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1601" w:right="1601" w:firstLine="0"/>
        <w:jc w:val="center"/>
        <w:rPr>
          <w:rFonts w:ascii="黑体" w:hAnsi="黑体" w:cs="黑体" w:eastAsia="黑体" w:hint="default"/>
          <w:sz w:val="44"/>
          <w:szCs w:val="44"/>
        </w:rPr>
      </w:pPr>
      <w:r>
        <w:rPr>
          <w:rFonts w:ascii="黑体" w:hAnsi="黑体" w:cs="黑体" w:eastAsia="黑体" w:hint="default"/>
          <w:b/>
          <w:bCs/>
          <w:color w:val="FF0000"/>
          <w:sz w:val="44"/>
          <w:szCs w:val="44"/>
        </w:rPr>
        <w:t>四川长虹电器股份有限公司</w:t>
      </w:r>
      <w:r>
        <w:rPr>
          <w:rFonts w:ascii="黑体" w:hAnsi="黑体" w:cs="黑体" w:eastAsia="黑体" w:hint="default"/>
          <w:sz w:val="44"/>
          <w:szCs w:val="44"/>
        </w:rPr>
      </w:r>
    </w:p>
    <w:p>
      <w:pPr>
        <w:spacing w:before="145"/>
        <w:ind w:left="1601" w:right="1601" w:firstLine="0"/>
        <w:jc w:val="center"/>
        <w:rPr>
          <w:rFonts w:ascii="黑体" w:hAnsi="黑体" w:cs="黑体" w:eastAsia="黑体" w:hint="default"/>
          <w:sz w:val="32"/>
          <w:szCs w:val="32"/>
        </w:rPr>
      </w:pPr>
      <w:r>
        <w:rPr>
          <w:rFonts w:ascii="黑体"/>
          <w:b/>
          <w:color w:val="FF0000"/>
          <w:sz w:val="32"/>
        </w:rPr>
        <w:t>600839</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601" w:right="1601"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4170" w:right="417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48" w:val="right" w:leader="dot"/>
            </w:tabs>
            <w:spacing w:line="240" w:lineRule="auto" w:before="78"/>
            <w:ind w:right="0"/>
            <w:jc w:val="left"/>
            <w:rPr>
              <w:rFonts w:ascii="Times New Roman" w:hAnsi="Times New Roman" w:cs="Times New Roman" w:eastAsia="Times New Roman" w:hint="default"/>
              <w:b w:val="0"/>
              <w:bCs w:val="0"/>
              <w:i w:val="0"/>
              <w:sz w:val="21"/>
              <w:szCs w:val="21"/>
            </w:rPr>
          </w:pPr>
          <w:hyperlink w:history="true" w:anchor="_bookmark0">
            <w:r>
              <w:rPr>
                <w:i w:val="0"/>
                <w:sz w:val="21"/>
                <w:szCs w:val="21"/>
              </w:rPr>
              <w:t>一、</w:t>
            </w:r>
            <w:r>
              <w:rPr>
                <w:i w:val="0"/>
                <w:spacing w:val="-1"/>
                <w:sz w:val="21"/>
                <w:szCs w:val="21"/>
              </w:rPr>
              <w:t> </w:t>
            </w:r>
            <w:r>
              <w:rPr>
                <w:i w:val="0"/>
                <w:sz w:val="21"/>
                <w:szCs w:val="21"/>
              </w:rPr>
              <w:t>重要提示</w:t>
            </w:r>
          </w:hyperlink>
          <w:r>
            <w:rPr>
              <w:rFonts w:ascii="Times New Roman" w:hAnsi="Times New Roman" w:cs="Times New Roman" w:eastAsia="Times New Roman" w:hint="default"/>
              <w:b w:val="0"/>
              <w:bCs w:val="0"/>
              <w:i w:val="0"/>
              <w:sz w:val="21"/>
              <w:szCs w:val="21"/>
            </w:rPr>
            <w:tab/>
          </w:r>
          <w:hyperlink w:history="true" w:anchor="_bookmark0">
            <w:r>
              <w:rPr>
                <w:rFonts w:ascii="Times New Roman" w:hAnsi="Times New Roman" w:cs="Times New Roman" w:eastAsia="Times New Roman" w:hint="default"/>
                <w:b w:val="0"/>
                <w:bCs w:val="0"/>
                <w:i w:val="0"/>
                <w:sz w:val="21"/>
                <w:szCs w:val="21"/>
              </w:rPr>
              <w:t>2</w:t>
            </w:r>
          </w:hyperlink>
        </w:p>
        <w:p>
          <w:pPr>
            <w:pStyle w:val="TOC1"/>
            <w:tabs>
              <w:tab w:pos="8448" w:val="right" w:leader="dot"/>
            </w:tabs>
            <w:spacing w:line="240" w:lineRule="auto"/>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2</w:t>
            </w:r>
          </w:hyperlink>
        </w:p>
        <w:p>
          <w:pPr>
            <w:pStyle w:val="TOC1"/>
            <w:tabs>
              <w:tab w:pos="8448"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rPr>
              <w:t>3</w:t>
            </w:r>
          </w:hyperlink>
        </w:p>
        <w:p>
          <w:pPr>
            <w:pStyle w:val="TOC1"/>
            <w:tabs>
              <w:tab w:pos="8448"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6</w:t>
            </w:r>
          </w:hyperlink>
        </w:p>
        <w:p>
          <w:pPr>
            <w:pStyle w:val="TOC1"/>
            <w:tabs>
              <w:tab w:pos="844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rPr>
              <w:t>12</w:t>
            </w:r>
          </w:hyperlink>
        </w:p>
        <w:p>
          <w:pPr>
            <w:pStyle w:val="TOC2"/>
            <w:tabs>
              <w:tab w:pos="8449"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4">
            <w:r>
              <w:rPr>
                <w:i w:val="0"/>
                <w:sz w:val="21"/>
                <w:szCs w:val="21"/>
              </w:rPr>
              <w:t>六、</w:t>
            </w:r>
            <w:r>
              <w:rPr>
                <w:i w:val="0"/>
                <w:spacing w:val="-1"/>
                <w:sz w:val="21"/>
                <w:szCs w:val="21"/>
              </w:rPr>
              <w:t> </w:t>
            </w:r>
            <w:r>
              <w:rPr>
                <w:i w:val="0"/>
                <w:sz w:val="21"/>
                <w:szCs w:val="21"/>
              </w:rPr>
              <w:t>公司治理结构</w:t>
            </w:r>
          </w:hyperlink>
          <w:r>
            <w:rPr>
              <w:rFonts w:ascii="Times New Roman" w:hAnsi="Times New Roman" w:cs="Times New Roman" w:eastAsia="Times New Roman" w:hint="default"/>
              <w:b w:val="0"/>
              <w:bCs w:val="0"/>
              <w:i w:val="0"/>
              <w:sz w:val="21"/>
              <w:szCs w:val="21"/>
            </w:rPr>
            <w:tab/>
          </w:r>
          <w:hyperlink w:history="true" w:anchor="_bookmark4">
            <w:r>
              <w:rPr>
                <w:rFonts w:ascii="Times New Roman" w:hAnsi="Times New Roman" w:cs="Times New Roman" w:eastAsia="Times New Roman" w:hint="default"/>
                <w:b w:val="0"/>
                <w:bCs w:val="0"/>
                <w:i w:val="0"/>
                <w:sz w:val="21"/>
                <w:szCs w:val="21"/>
              </w:rPr>
              <w:t>19</w:t>
            </w:r>
          </w:hyperlink>
        </w:p>
        <w:p>
          <w:pPr>
            <w:pStyle w:val="TOC2"/>
            <w:tabs>
              <w:tab w:pos="8449"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七、</w:t>
            </w:r>
            <w:r>
              <w:rPr>
                <w:i w:val="0"/>
                <w:spacing w:val="-1"/>
                <w:sz w:val="21"/>
                <w:szCs w:val="21"/>
              </w:rPr>
              <w:t> </w:t>
            </w:r>
            <w:r>
              <w:rPr>
                <w:i w:val="0"/>
                <w:sz w:val="21"/>
                <w:szCs w:val="21"/>
              </w:rPr>
              <w:t>股东大会情况简介</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23</w:t>
            </w:r>
          </w:hyperlink>
        </w:p>
        <w:p>
          <w:pPr>
            <w:pStyle w:val="TOC2"/>
            <w:tabs>
              <w:tab w:pos="8449"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八、</w:t>
            </w:r>
            <w:r>
              <w:rPr>
                <w:i w:val="0"/>
                <w:spacing w:val="-1"/>
                <w:sz w:val="21"/>
                <w:szCs w:val="21"/>
              </w:rPr>
              <w:t> </w:t>
            </w:r>
            <w:r>
              <w:rPr>
                <w:i w:val="0"/>
                <w:sz w:val="21"/>
                <w:szCs w:val="21"/>
              </w:rPr>
              <w:t>董事会报告</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23</w:t>
            </w:r>
          </w:hyperlink>
        </w:p>
        <w:p>
          <w:pPr>
            <w:pStyle w:val="TOC2"/>
            <w:tabs>
              <w:tab w:pos="8449"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九、</w:t>
            </w:r>
            <w:r>
              <w:rPr>
                <w:i w:val="0"/>
                <w:spacing w:val="-1"/>
                <w:sz w:val="21"/>
                <w:szCs w:val="21"/>
              </w:rPr>
              <w:t> </w:t>
            </w:r>
            <w:r>
              <w:rPr>
                <w:i w:val="0"/>
                <w:sz w:val="21"/>
                <w:szCs w:val="21"/>
              </w:rPr>
              <w:t>监事会报告</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23</w:t>
            </w:r>
          </w:hyperlink>
        </w:p>
        <w:p>
          <w:pPr>
            <w:pStyle w:val="TOC2"/>
            <w:tabs>
              <w:tab w:pos="8449"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6">
            <w:r>
              <w:rPr>
                <w:i w:val="0"/>
                <w:sz w:val="21"/>
                <w:szCs w:val="21"/>
              </w:rPr>
              <w:t>十、</w:t>
            </w:r>
            <w:r>
              <w:rPr>
                <w:i w:val="0"/>
                <w:spacing w:val="-1"/>
                <w:sz w:val="21"/>
                <w:szCs w:val="21"/>
              </w:rPr>
              <w:t> </w:t>
            </w:r>
            <w:r>
              <w:rPr>
                <w:i w:val="0"/>
                <w:sz w:val="21"/>
                <w:szCs w:val="21"/>
              </w:rPr>
              <w:t>重要事项</w:t>
            </w:r>
          </w:hyperlink>
          <w:r>
            <w:rPr>
              <w:rFonts w:ascii="Times New Roman" w:hAnsi="Times New Roman" w:cs="Times New Roman" w:eastAsia="Times New Roman" w:hint="default"/>
              <w:b w:val="0"/>
              <w:bCs w:val="0"/>
              <w:i w:val="0"/>
              <w:sz w:val="21"/>
              <w:szCs w:val="21"/>
            </w:rPr>
            <w:tab/>
          </w:r>
          <w:hyperlink w:history="true" w:anchor="_bookmark6">
            <w:r>
              <w:rPr>
                <w:rFonts w:ascii="Times New Roman" w:hAnsi="Times New Roman" w:cs="Times New Roman" w:eastAsia="Times New Roman" w:hint="default"/>
                <w:b w:val="0"/>
                <w:bCs w:val="0"/>
                <w:i w:val="0"/>
                <w:sz w:val="21"/>
                <w:szCs w:val="21"/>
              </w:rPr>
              <w:t>39</w:t>
            </w:r>
          </w:hyperlink>
        </w:p>
        <w:p>
          <w:pPr>
            <w:pStyle w:val="TOC2"/>
            <w:tabs>
              <w:tab w:pos="8448"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9">
            <w:r>
              <w:rPr>
                <w:i w:val="0"/>
                <w:sz w:val="21"/>
                <w:szCs w:val="21"/>
              </w:rPr>
              <w:t>十一、 财务会计报告</w:t>
            </w:r>
          </w:hyperlink>
          <w:r>
            <w:rPr>
              <w:rFonts w:ascii="Times New Roman" w:hAnsi="Times New Roman" w:cs="Times New Roman" w:eastAsia="Times New Roman" w:hint="default"/>
              <w:b w:val="0"/>
              <w:bCs w:val="0"/>
              <w:i w:val="0"/>
              <w:sz w:val="21"/>
              <w:szCs w:val="21"/>
            </w:rPr>
            <w:tab/>
          </w:r>
          <w:hyperlink w:history="true" w:anchor="_bookmark10">
            <w:r>
              <w:rPr>
                <w:rFonts w:ascii="Times New Roman" w:hAnsi="Times New Roman" w:cs="Times New Roman" w:eastAsia="Times New Roman" w:hint="default"/>
                <w:b w:val="0"/>
                <w:bCs w:val="0"/>
                <w:i w:val="0"/>
                <w:sz w:val="21"/>
                <w:szCs w:val="21"/>
              </w:rPr>
              <w:t>192</w:t>
            </w:r>
          </w:hyperlink>
        </w:p>
        <w:p>
          <w:pPr>
            <w:pStyle w:val="TOC2"/>
            <w:tabs>
              <w:tab w:pos="8448"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9">
            <w:r>
              <w:rPr>
                <w:i w:val="0"/>
                <w:sz w:val="21"/>
                <w:szCs w:val="21"/>
              </w:rPr>
              <w:t>十二、 备查文件目录</w:t>
            </w:r>
          </w:hyperlink>
          <w:r>
            <w:rPr>
              <w:rFonts w:ascii="Times New Roman" w:hAnsi="Times New Roman" w:cs="Times New Roman" w:eastAsia="Times New Roman" w:hint="default"/>
              <w:b w:val="0"/>
              <w:bCs w:val="0"/>
              <w:i w:val="0"/>
              <w:sz w:val="21"/>
              <w:szCs w:val="21"/>
            </w:rPr>
            <w:tab/>
          </w:r>
          <w:hyperlink w:history="true" w:anchor="_bookmark10">
            <w:r>
              <w:rPr>
                <w:rFonts w:ascii="Times New Roman" w:hAnsi="Times New Roman" w:cs="Times New Roman" w:eastAsia="Times New Roman" w:hint="default"/>
                <w:b w:val="0"/>
                <w:bCs w:val="0"/>
                <w:i w:val="0"/>
                <w:sz w:val="21"/>
                <w:szCs w:val="21"/>
              </w:rPr>
              <w:t>192</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5"/>
          <w:footerReference w:type="default" r:id="rId6"/>
          <w:pgSz w:w="11910" w:h="16840"/>
          <w:pgMar w:header="877" w:footer="982" w:top="1100" w:bottom="1180" w:left="1320" w:right="1320"/>
          <w:pgNumType w:start="1"/>
        </w:sectPr>
      </w:pPr>
    </w:p>
    <w:p>
      <w:pPr>
        <w:spacing w:line="240" w:lineRule="auto" w:before="3"/>
        <w:rPr>
          <w:rFonts w:ascii="Times New Roman" w:hAnsi="Times New Roman" w:cs="Times New Roman" w:eastAsia="Times New Roman" w:hint="default"/>
          <w:sz w:val="29"/>
          <w:szCs w:val="29"/>
        </w:rPr>
      </w:pPr>
    </w:p>
    <w:p>
      <w:pPr>
        <w:pStyle w:val="Heading3"/>
        <w:spacing w:line="240" w:lineRule="auto" w:before="0"/>
        <w:ind w:right="539"/>
        <w:jc w:val="left"/>
        <w:rPr>
          <w:b w:val="0"/>
          <w:bCs w:val="0"/>
        </w:rPr>
      </w:pPr>
      <w:bookmarkStart w:name="_bookmark0" w:id="1"/>
      <w:bookmarkEnd w:id="1"/>
      <w:r>
        <w:rPr>
          <w:b w:val="0"/>
          <w:bCs w:val="0"/>
        </w:rPr>
      </w:r>
      <w:r>
        <w:rPr/>
        <w:t>一、</w:t>
      </w:r>
      <w:r>
        <w:rPr>
          <w:spacing w:val="-1"/>
        </w:rPr>
        <w:t> </w:t>
      </w:r>
      <w:r>
        <w:rPr/>
        <w:t>重要提示</w:t>
      </w:r>
      <w:r>
        <w:rPr>
          <w:b w:val="0"/>
          <w:bCs w:val="0"/>
        </w:rPr>
      </w:r>
    </w:p>
    <w:p>
      <w:pPr>
        <w:pStyle w:val="BodyText"/>
        <w:spacing w:line="309" w:lineRule="auto" w:before="99"/>
        <w:ind w:right="53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本公司董事会、监事会及其董事、监事、高级管理人员保证本报告所载资料不存在任何虚假</w:t>
      </w:r>
      <w:r>
        <w:rPr>
          <w:w w:val="99"/>
        </w:rPr>
        <w:t> </w:t>
      </w:r>
      <w:r>
        <w:rPr/>
        <w:t>记载、误导性陈述或者重大遗漏，并对其内容的真实性、准确性和完整性负个别及连带责任。</w:t>
      </w:r>
    </w:p>
    <w:p>
      <w:pPr>
        <w:spacing w:line="240" w:lineRule="auto" w:before="10"/>
        <w:rPr>
          <w:rFonts w:ascii="宋体" w:hAnsi="宋体" w:cs="宋体" w:eastAsia="宋体" w:hint="default"/>
          <w:sz w:val="26"/>
          <w:szCs w:val="26"/>
        </w:rPr>
      </w:pPr>
    </w:p>
    <w:p>
      <w:pPr>
        <w:pStyle w:val="BodyText"/>
        <w:spacing w:line="240" w:lineRule="auto"/>
        <w:ind w:right="53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3"/>
        <w:rPr>
          <w:rFonts w:ascii="宋体" w:hAnsi="宋体" w:cs="宋体" w:eastAsia="宋体" w:hint="default"/>
          <w:sz w:val="30"/>
          <w:szCs w:val="30"/>
        </w:rPr>
      </w:pPr>
    </w:p>
    <w:p>
      <w:pPr>
        <w:pStyle w:val="BodyText"/>
        <w:spacing w:line="240" w:lineRule="auto"/>
        <w:ind w:right="53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信永中和会计师事务所有限公司为本公司出具了标准无保留意见的审计报告。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ind w:right="539"/>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7602"/>
        <w:gridCol w:w="1698"/>
      </w:tblGrid>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胡嘉</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right="447"/>
        <w:jc w:val="left"/>
      </w:pPr>
      <w:r>
        <w:rPr>
          <w:spacing w:val="-2"/>
        </w:rPr>
        <w:t>公司负责人赵勇、主管会计工作负责人叶洪林及会计机构负责人（会计主管人员）胡嘉声明：保证</w:t>
      </w:r>
      <w:r>
        <w:rPr>
          <w:spacing w:val="-95"/>
        </w:rPr>
        <w:t> </w:t>
      </w:r>
      <w:r>
        <w:rPr>
          <w:spacing w:val="-95"/>
        </w:rPr>
      </w:r>
      <w:r>
        <w:rPr/>
        <w:t>年度报告中财务报告的真实、完整。</w:t>
      </w:r>
    </w:p>
    <w:p>
      <w:pPr>
        <w:spacing w:line="240" w:lineRule="auto" w:before="11"/>
        <w:rPr>
          <w:rFonts w:ascii="宋体" w:hAnsi="宋体" w:cs="宋体" w:eastAsia="宋体" w:hint="default"/>
          <w:sz w:val="26"/>
          <w:szCs w:val="26"/>
        </w:rPr>
      </w:pPr>
    </w:p>
    <w:p>
      <w:pPr>
        <w:pStyle w:val="BodyText"/>
        <w:spacing w:line="283" w:lineRule="auto"/>
        <w:ind w:right="368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ind w:right="4319"/>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3"/>
        <w:spacing w:line="240" w:lineRule="auto" w:before="0"/>
        <w:ind w:right="539"/>
        <w:jc w:val="left"/>
        <w:rPr>
          <w:b w:val="0"/>
          <w:bCs w:val="0"/>
        </w:rPr>
      </w:pPr>
      <w:r>
        <w:rPr/>
        <w:t>二、</w:t>
      </w:r>
      <w:r>
        <w:rPr>
          <w:spacing w:val="-6"/>
        </w:rPr>
        <w:t> </w:t>
      </w:r>
      <w:r>
        <w:rPr/>
        <w:t>公司基本情况</w:t>
      </w:r>
      <w:r>
        <w:rPr>
          <w:b w:val="0"/>
          <w:bCs w:val="0"/>
        </w:rPr>
      </w:r>
    </w:p>
    <w:p>
      <w:pPr>
        <w:pStyle w:val="BodyText"/>
        <w:spacing w:line="240" w:lineRule="auto" w:before="99"/>
        <w:ind w:right="53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SICHUAN CHANGHONG ELECTRIC</w:t>
            </w:r>
            <w:r>
              <w:rPr>
                <w:rFonts w:ascii="Times New Roman"/>
                <w:spacing w:val="-11"/>
                <w:sz w:val="21"/>
              </w:rPr>
              <w:t> </w:t>
            </w:r>
            <w:r>
              <w:rPr>
                <w:rFonts w:ascii="Times New Roman"/>
                <w:spacing w:val="-4"/>
                <w:sz w:val="21"/>
              </w:rPr>
              <w:t>CO.,LTD.</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CHANGHONG</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r>
    </w:tbl>
    <w:p>
      <w:pPr>
        <w:spacing w:line="240" w:lineRule="auto" w:before="5"/>
        <w:rPr>
          <w:rFonts w:ascii="宋体" w:hAnsi="宋体" w:cs="宋体" w:eastAsia="宋体" w:hint="default"/>
          <w:sz w:val="22"/>
          <w:szCs w:val="22"/>
        </w:rPr>
      </w:pPr>
    </w:p>
    <w:p>
      <w:pPr>
        <w:pStyle w:val="BodyText"/>
        <w:spacing w:line="240" w:lineRule="auto" w:before="35"/>
        <w:ind w:right="53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0816-2418486</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0816-2418518</w:t>
            </w:r>
            <w:r>
              <w:rPr>
                <w:rFonts w:ascii="宋体" w:hAnsi="宋体" w:cs="宋体" w:eastAsia="宋体" w:hint="default"/>
                <w:sz w:val="21"/>
                <w:szCs w:val="21"/>
              </w:rPr>
              <w:t>、</w:t>
            </w:r>
            <w:r>
              <w:rPr>
                <w:rFonts w:ascii="Times New Roman" w:hAnsi="Times New Roman" w:cs="Times New Roman" w:eastAsia="Times New Roman" w:hint="default"/>
                <w:sz w:val="21"/>
                <w:szCs w:val="21"/>
              </w:rPr>
              <w:t>0816-2410299</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mx.tan@changhong.com</w:t>
              </w:r>
            </w:hyperlink>
          </w:p>
        </w:tc>
      </w:tr>
    </w:tbl>
    <w:p>
      <w:pPr>
        <w:spacing w:line="240" w:lineRule="auto" w:before="5"/>
        <w:rPr>
          <w:rFonts w:ascii="宋体" w:hAnsi="宋体" w:cs="宋体" w:eastAsia="宋体" w:hint="default"/>
          <w:sz w:val="22"/>
          <w:szCs w:val="22"/>
        </w:rPr>
      </w:pPr>
    </w:p>
    <w:p>
      <w:pPr>
        <w:pStyle w:val="BodyText"/>
        <w:spacing w:line="240" w:lineRule="auto" w:before="35"/>
        <w:ind w:right="53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2"/>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621000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320" w:right="102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1" w:id="2"/>
            <w:bookmarkEnd w:id="2"/>
            <w:r>
              <w:rPr/>
            </w: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621000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http://www.changhong.com</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600839</w:t>
            </w:r>
            <w:r>
              <w:rPr>
                <w:rFonts w:ascii="宋体" w:hAnsi="宋体" w:cs="宋体" w:eastAsia="宋体" w:hint="default"/>
                <w:sz w:val="21"/>
                <w:szCs w:val="21"/>
              </w:rPr>
              <w:t>＠</w:t>
            </w:r>
            <w:r>
              <w:rPr>
                <w:rFonts w:ascii="Times New Roman" w:hAnsi="Times New Roman" w:cs="Times New Roman" w:eastAsia="Times New Roman" w:hint="default"/>
                <w:sz w:val="21"/>
                <w:szCs w:val="21"/>
              </w:rPr>
              <w:t>changhong.com</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600839</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pict>
          <v:shape style="position:absolute;margin-left:72.900002pt;margin-top:19.656960pt;width:522.85pt;height:279.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0"/>
                    <w:gridCol w:w="2801"/>
                    <w:gridCol w:w="4639"/>
                    <w:gridCol w:w="1135"/>
                  </w:tblGrid>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5" w:type="dxa"/>
                        <w:vMerge w:val="restart"/>
                        <w:tcBorders>
                          <w:top w:val="nil" w:sz="6" w:space="0" w:color="auto"/>
                          <w:left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90" w:right="0"/>
                          <w:jc w:val="left"/>
                          <w:rPr>
                            <w:rFonts w:ascii="宋体" w:hAnsi="宋体" w:cs="宋体" w:eastAsia="宋体" w:hint="default"/>
                            <w:sz w:val="21"/>
                            <w:szCs w:val="21"/>
                          </w:rPr>
                        </w:pPr>
                        <w:r>
                          <w:rPr>
                            <w:rFonts w:ascii="宋体" w:hAnsi="宋体" w:cs="宋体" w:eastAsia="宋体" w:hint="default"/>
                            <w:sz w:val="21"/>
                            <w:szCs w:val="21"/>
                          </w:rPr>
                          <w:t>四川省绵阳市工商行政管理局</w:t>
                        </w:r>
                      </w:p>
                    </w:tc>
                    <w:tc>
                      <w:tcPr>
                        <w:tcW w:w="1135" w:type="dxa"/>
                        <w:vMerge/>
                        <w:tcBorders>
                          <w:left w:val="single" w:sz="6" w:space="0" w:color="000000"/>
                          <w:bottom w:val="single" w:sz="6" w:space="0" w:color="000000"/>
                          <w:right w:val="nil" w:sz="6" w:space="0" w:color="auto"/>
                        </w:tcBorders>
                      </w:tcPr>
                      <w:p>
                        <w:pPr/>
                      </w:p>
                    </w:tc>
                  </w:tr>
                  <w:tr>
                    <w:trPr>
                      <w:trHeight w:val="335"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801" w:type="dxa"/>
                        <w:tcBorders>
                          <w:top w:val="single" w:sz="12"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5"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四川省绵阳市工商行政管理局</w:t>
                        </w:r>
                      </w:p>
                    </w:tc>
                    <w:tc>
                      <w:tcPr>
                        <w:tcW w:w="1135"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20541230-8</w:t>
                        </w:r>
                      </w:p>
                    </w:tc>
                    <w:tc>
                      <w:tcPr>
                        <w:tcW w:w="1135"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绵国税直税字</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510700205412308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川地税绵字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510790205412308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35"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20541230-8</w:t>
                        </w:r>
                      </w:p>
                    </w:tc>
                    <w:tc>
                      <w:tcPr>
                        <w:tcW w:w="1135" w:type="dxa"/>
                        <w:tcBorders>
                          <w:top w:val="single" w:sz="6" w:space="0" w:color="000000"/>
                          <w:left w:val="single" w:sz="6" w:space="0" w:color="000000"/>
                          <w:bottom w:val="single" w:sz="18" w:space="0" w:color="000000"/>
                          <w:right w:val="nil" w:sz="6" w:space="0" w:color="auto"/>
                        </w:tcBorders>
                      </w:tcPr>
                      <w:p>
                        <w:pPr/>
                      </w:p>
                    </w:tc>
                  </w:tr>
                  <w:tr>
                    <w:trPr>
                      <w:trHeight w:val="349"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最近一次变更</w:t>
                        </w: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135" w:type="dxa"/>
                        <w:tcBorders>
                          <w:top w:val="single" w:sz="18"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四川省绵阳市工商行政管理局</w:t>
                        </w:r>
                      </w:p>
                    </w:tc>
                    <w:tc>
                      <w:tcPr>
                        <w:tcW w:w="1135"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510700000025452</w:t>
                        </w:r>
                      </w:p>
                    </w:tc>
                    <w:tc>
                      <w:tcPr>
                        <w:tcW w:w="1135" w:type="dxa"/>
                        <w:tcBorders>
                          <w:top w:val="single" w:sz="6" w:space="0" w:color="000000"/>
                          <w:left w:val="single" w:sz="6" w:space="0" w:color="000000"/>
                          <w:bottom w:val="single" w:sz="6" w:space="0" w:color="000000"/>
                          <w:right w:val="nil" w:sz="6" w:space="0" w:color="auto"/>
                        </w:tcBorders>
                      </w:tcPr>
                      <w:p>
                        <w:pPr/>
                      </w:p>
                    </w:tc>
                  </w:tr>
                  <w:tr>
                    <w:trPr>
                      <w:trHeight w:val="640"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绵国税直税字</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510700205412308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川地税绵字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510790205412308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135"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20541230-8</w:t>
                        </w:r>
                      </w:p>
                    </w:tc>
                    <w:tc>
                      <w:tcPr>
                        <w:tcW w:w="1135"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0"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信永中和会计师事务所有限公司</w:t>
                        </w:r>
                      </w:p>
                    </w:tc>
                    <w:tc>
                      <w:tcPr>
                        <w:tcW w:w="1135" w:type="dxa"/>
                        <w:vMerge w:val="restart"/>
                        <w:tcBorders>
                          <w:top w:val="single" w:sz="6" w:space="0" w:color="000000"/>
                          <w:left w:val="single" w:sz="6" w:space="0" w:color="000000"/>
                          <w:right w:val="nil" w:sz="6" w:space="0" w:color="auto"/>
                        </w:tcBorders>
                      </w:tcPr>
                      <w:p>
                        <w:pPr/>
                      </w:p>
                    </w:tc>
                  </w:tr>
                  <w:tr>
                    <w:trPr>
                      <w:trHeight w:val="640"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北京市东城区朝阳门北大街</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号富华大厦</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座</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90" w:right="0"/>
                          <w:jc w:val="left"/>
                          <w:rPr>
                            <w:rFonts w:ascii="宋体" w:hAnsi="宋体" w:cs="宋体" w:eastAsia="宋体" w:hint="default"/>
                            <w:sz w:val="21"/>
                            <w:szCs w:val="21"/>
                          </w:rPr>
                        </w:pPr>
                        <w:r>
                          <w:rPr>
                            <w:rFonts w:ascii="宋体" w:hAnsi="宋体" w:cs="宋体" w:eastAsia="宋体" w:hint="default"/>
                            <w:sz w:val="21"/>
                            <w:szCs w:val="21"/>
                          </w:rPr>
                          <w:t>层</w:t>
                        </w:r>
                      </w:p>
                    </w:tc>
                    <w:tc>
                      <w:tcPr>
                        <w:tcW w:w="1135"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982" w:top="1100" w:bottom="1180" w:left="1320" w:right="0"/>
        </w:sectPr>
      </w:pPr>
    </w:p>
    <w:p>
      <w:pPr>
        <w:pStyle w:val="Heading3"/>
        <w:spacing w:line="240" w:lineRule="auto"/>
        <w:ind w:right="0"/>
        <w:jc w:val="left"/>
        <w:rPr>
          <w:b w:val="0"/>
          <w:bCs w:val="0"/>
        </w:rPr>
      </w:pPr>
      <w:r>
        <w:rPr>
          <w:w w:val="95"/>
        </w:rPr>
        <w:t>三、会计数据和业务数据摘要</w:t>
      </w:r>
      <w:r>
        <w:rPr>
          <w:b w:val="0"/>
          <w:bCs w:val="0"/>
        </w:rPr>
      </w:r>
    </w:p>
    <w:p>
      <w:pPr>
        <w:pStyle w:val="BodyText"/>
        <w:spacing w:line="240" w:lineRule="auto" w:before="99"/>
        <w:ind w:right="0"/>
        <w:jc w:val="left"/>
      </w:pPr>
      <w:r>
        <w:rPr/>
        <w:t>（一）主要会计数据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320" w:right="0"/>
          <w:cols w:num="2" w:equalWidth="0">
            <w:col w:w="2895" w:space="3859"/>
            <w:col w:w="3836"/>
          </w:cols>
        </w:sectPr>
      </w:pPr>
    </w:p>
    <w:p>
      <w:pPr>
        <w:spacing w:line="240" w:lineRule="auto" w:before="1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5544"/>
        <w:gridCol w:w="3756"/>
      </w:tblGrid>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288,474,482.10</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546,374,073.33</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406,213,692.51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320" w:right="0"/>
        </w:sectPr>
      </w:pPr>
    </w:p>
    <w:p>
      <w:pPr>
        <w:spacing w:line="240" w:lineRule="auto" w:before="6"/>
        <w:rPr>
          <w:rFonts w:ascii="宋体" w:hAnsi="宋体" w:cs="宋体" w:eastAsia="宋体" w:hint="default"/>
          <w:sz w:val="24"/>
          <w:szCs w:val="24"/>
        </w:rPr>
      </w:pPr>
    </w:p>
    <w:tbl>
      <w:tblPr>
        <w:tblW w:w="0" w:type="auto"/>
        <w:jc w:val="left"/>
        <w:tblInd w:w="197" w:type="dxa"/>
        <w:tblLayout w:type="fixed"/>
        <w:tblCellMar>
          <w:top w:w="0" w:type="dxa"/>
          <w:left w:w="0" w:type="dxa"/>
          <w:bottom w:w="0" w:type="dxa"/>
          <w:right w:w="0" w:type="dxa"/>
        </w:tblCellMar>
        <w:tblLook w:val="01E0"/>
      </w:tblPr>
      <w:tblGrid>
        <w:gridCol w:w="5544"/>
        <w:gridCol w:w="3756"/>
      </w:tblGrid>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263,056,033.06</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-1,219,806,004.64</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left="213" w:right="0"/>
        <w:jc w:val="left"/>
      </w:pPr>
      <w:r>
        <w:rPr/>
        <w:t>（二）非经常性损益项目和金额</w:t>
      </w:r>
    </w:p>
    <w:p>
      <w:pPr>
        <w:pStyle w:val="BodyText"/>
        <w:spacing w:line="240" w:lineRule="auto" w:before="68"/>
        <w:ind w:left="0" w:right="1050"/>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4326"/>
        <w:gridCol w:w="1816"/>
        <w:gridCol w:w="1928"/>
        <w:gridCol w:w="1928"/>
      </w:tblGrid>
      <w:tr>
        <w:trPr>
          <w:trHeight w:val="325"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1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5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年金额</w:t>
            </w:r>
          </w:p>
        </w:tc>
      </w:tr>
      <w:tr>
        <w:trPr>
          <w:trHeight w:val="355"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21"/>
                <w:szCs w:val="21"/>
              </w:rPr>
            </w:pPr>
            <w:r>
              <w:rPr>
                <w:rFonts w:ascii="Times New Roman"/>
                <w:spacing w:val="-1"/>
                <w:sz w:val="21"/>
              </w:rPr>
              <w:t>-61,126,161.74</w:t>
            </w:r>
            <w:r>
              <w:rPr>
                <w:rFonts w:ascii="Times New Roman"/>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21"/>
                <w:szCs w:val="21"/>
              </w:rPr>
            </w:pPr>
            <w:r>
              <w:rPr>
                <w:rFonts w:ascii="Times New Roman"/>
                <w:spacing w:val="-1"/>
                <w:sz w:val="21"/>
              </w:rPr>
              <w:t>-23,471,930.34</w:t>
            </w:r>
            <w:r>
              <w:rPr>
                <w:rFonts w:ascii="Times New Roman"/>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21"/>
                <w:szCs w:val="21"/>
              </w:rPr>
            </w:pPr>
            <w:r>
              <w:rPr>
                <w:rFonts w:ascii="Times New Roman"/>
                <w:spacing w:val="-2"/>
                <w:sz w:val="21"/>
              </w:rPr>
              <w:t>-112,759,800.42</w:t>
            </w:r>
          </w:p>
        </w:tc>
      </w:tr>
      <w:tr>
        <w:trPr>
          <w:trHeight w:val="634"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越权审批，或无正式批准文件，或偶发性的税</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收返还、减免</w:t>
            </w:r>
          </w:p>
        </w:tc>
        <w:tc>
          <w:tcPr>
            <w:tcW w:w="1816"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6,290,673.04</w:t>
            </w:r>
          </w:p>
        </w:tc>
      </w:tr>
      <w:tr>
        <w:trPr>
          <w:trHeight w:val="947"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pacing w:val="-91"/>
                <w:sz w:val="21"/>
                <w:szCs w:val="21"/>
              </w:rPr>
              <w:t>，</w:t>
            </w:r>
            <w:r>
              <w:rPr>
                <w:rFonts w:ascii="宋体" w:hAnsi="宋体" w:cs="宋体" w:eastAsia="宋体" w:hint="default"/>
                <w:sz w:val="21"/>
                <w:szCs w:val="21"/>
              </w:rPr>
              <w:t>但与公司正常经营</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pacing w:val="-5"/>
                <w:sz w:val="21"/>
                <w:szCs w:val="21"/>
              </w:rPr>
              <w:t>业务密切相关，符合国家政策规定，按照一定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标准定额或定量持续享受的政府补助除外</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183,676,726.62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117,523,249.43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89,243,758.82</w:t>
            </w:r>
          </w:p>
        </w:tc>
      </w:tr>
      <w:tr>
        <w:trPr>
          <w:trHeight w:val="522"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671,600.00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w:t>
            </w:r>
            <w:r>
              <w:rPr>
                <w:rFonts w:ascii="宋体" w:hAnsi="宋体" w:cs="宋体" w:eastAsia="宋体" w:hint="default"/>
                <w:spacing w:val="-91"/>
                <w:sz w:val="21"/>
                <w:szCs w:val="21"/>
              </w:rPr>
              <w:t>，</w:t>
            </w:r>
            <w:r>
              <w:rPr>
                <w:rFonts w:ascii="宋体" w:hAnsi="宋体" w:cs="宋体" w:eastAsia="宋体" w:hint="default"/>
                <w:sz w:val="21"/>
                <w:szCs w:val="21"/>
              </w:rPr>
              <w:t>如遭受自然灾害而计提的各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项资产减值准备</w:t>
            </w:r>
          </w:p>
        </w:tc>
        <w:tc>
          <w:tcPr>
            <w:tcW w:w="1816"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-75,049.57</w:t>
            </w:r>
            <w:r>
              <w:rPr>
                <w:rFonts w:ascii="Times New Roman"/>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-37,820,354.65</w:t>
            </w:r>
            <w:r>
              <w:rPr>
                <w:rFonts w:ascii="Times New Roman"/>
                <w:sz w:val="21"/>
              </w:rPr>
            </w:r>
          </w:p>
        </w:tc>
      </w:tr>
      <w:tr>
        <w:trPr>
          <w:trHeight w:val="634"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企业重组费用，如安置职工的支出、整合费用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816"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-71,000,000.00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-251,969.10</w:t>
            </w:r>
          </w:p>
        </w:tc>
      </w:tr>
      <w:tr>
        <w:trPr>
          <w:trHeight w:val="962"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与公司正常经营业务无关的或有事项产生的</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816"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-2,021,600.00</w:t>
            </w:r>
          </w:p>
        </w:tc>
      </w:tr>
      <w:tr>
        <w:trPr>
          <w:trHeight w:val="1570"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除同公司正常经营业务相关的有效套期保值</w:t>
            </w:r>
            <w:r>
              <w:rPr>
                <w:rFonts w:ascii="宋体" w:hAnsi="宋体" w:cs="宋体" w:eastAsia="宋体" w:hint="default"/>
                <w:sz w:val="21"/>
                <w:szCs w:val="21"/>
              </w:rPr>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5"/>
                <w:sz w:val="21"/>
                <w:szCs w:val="21"/>
              </w:rPr>
              <w:t>业务外，持有交易性金融资产、交易性金融负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债产生的公允价值变动损益，以及处置交易性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5"/>
                <w:sz w:val="21"/>
                <w:szCs w:val="21"/>
              </w:rPr>
              <w:t>金融资产、交易性金融负债和可供出售金融资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产取得的投资收益</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10,407,550.24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2"/>
              <w:jc w:val="right"/>
              <w:rPr>
                <w:rFonts w:ascii="Times New Roman" w:hAnsi="Times New Roman" w:cs="Times New Roman" w:eastAsia="Times New Roman" w:hint="default"/>
                <w:sz w:val="21"/>
                <w:szCs w:val="21"/>
              </w:rPr>
            </w:pPr>
            <w:r>
              <w:rPr>
                <w:rFonts w:ascii="Times New Roman"/>
                <w:spacing w:val="-1"/>
                <w:sz w:val="21"/>
              </w:rPr>
              <w:t>402,100,396.59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2"/>
              <w:jc w:val="right"/>
              <w:rPr>
                <w:rFonts w:ascii="Times New Roman" w:hAnsi="Times New Roman" w:cs="Times New Roman" w:eastAsia="Times New Roman" w:hint="default"/>
                <w:sz w:val="21"/>
                <w:szCs w:val="21"/>
              </w:rPr>
            </w:pPr>
            <w:r>
              <w:rPr>
                <w:rFonts w:ascii="Times New Roman"/>
                <w:spacing w:val="-1"/>
                <w:sz w:val="21"/>
              </w:rPr>
              <w:t>266,910,003.88</w:t>
            </w:r>
          </w:p>
        </w:tc>
      </w:tr>
      <w:tr>
        <w:trPr>
          <w:trHeight w:val="428"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16"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21"/>
                <w:szCs w:val="21"/>
              </w:rPr>
            </w:pPr>
            <w:r>
              <w:rPr>
                <w:rFonts w:ascii="Times New Roman"/>
                <w:spacing w:val="-1"/>
                <w:sz w:val="21"/>
              </w:rPr>
              <w:t>58,537.25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spacing w:val="-1"/>
                <w:sz w:val="21"/>
              </w:rPr>
              <w:t>14,043,639.66</w:t>
            </w:r>
          </w:p>
        </w:tc>
      </w:tr>
      <w:tr>
        <w:trPr>
          <w:trHeight w:val="428"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spacing w:val="-1"/>
                <w:sz w:val="21"/>
              </w:rPr>
              <w:t>-21,275,034.21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5,507,381.86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21"/>
                <w:szCs w:val="21"/>
              </w:rPr>
            </w:pPr>
            <w:r>
              <w:rPr>
                <w:rFonts w:ascii="Times New Roman"/>
                <w:spacing w:val="-1"/>
                <w:sz w:val="21"/>
              </w:rPr>
              <w:t>19,827,354.97</w:t>
            </w:r>
          </w:p>
        </w:tc>
      </w:tr>
      <w:tr>
        <w:trPr>
          <w:trHeight w:val="340"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131,040,761.84</w:t>
            </w:r>
            <w:r>
              <w:rPr>
                <w:rFonts w:ascii="Times New Roman"/>
                <w:sz w:val="21"/>
              </w:rPr>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569,027.51</w:t>
            </w:r>
            <w:r>
              <w:rPr>
                <w:rFonts w:ascii="Times New Roman"/>
                <w:sz w:val="21"/>
              </w:rPr>
            </w:r>
          </w:p>
        </w:tc>
      </w:tr>
      <w:tr>
        <w:trPr>
          <w:trHeight w:val="340"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-18,971,826.23</w:t>
            </w:r>
            <w:r>
              <w:rPr>
                <w:rFonts w:ascii="Times New Roman"/>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-85,749,469.67</w:t>
            </w:r>
            <w:r>
              <w:rPr>
                <w:rFonts w:ascii="Times New Roman"/>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2"/>
                <w:sz w:val="21"/>
              </w:rPr>
              <w:t>11,013,580.57</w:t>
            </w:r>
          </w:p>
        </w:tc>
      </w:tr>
      <w:tr>
        <w:trPr>
          <w:trHeight w:val="341"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-81,265,957.07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-108,160,247.68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-176,978,954.24</w:t>
            </w:r>
          </w:p>
        </w:tc>
      </w:tr>
      <w:tr>
        <w:trPr>
          <w:trHeight w:val="323"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143,157,659.45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236,732,867.87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78,065,360.04</w:t>
            </w:r>
          </w:p>
        </w:tc>
      </w:tr>
    </w:tbl>
    <w:p>
      <w:pPr>
        <w:spacing w:line="240" w:lineRule="auto" w:before="5"/>
        <w:rPr>
          <w:rFonts w:ascii="宋体" w:hAnsi="宋体" w:cs="宋体" w:eastAsia="宋体" w:hint="default"/>
          <w:sz w:val="22"/>
          <w:szCs w:val="22"/>
        </w:rPr>
      </w:pPr>
    </w:p>
    <w:p>
      <w:pPr>
        <w:pStyle w:val="BodyText"/>
        <w:spacing w:line="240" w:lineRule="auto" w:before="35"/>
        <w:ind w:left="213" w:right="0"/>
        <w:jc w:val="left"/>
      </w:pPr>
      <w:r>
        <w:rPr/>
        <w:t>（三）报告期末公司前三年主要会计数据和财务指标</w:t>
      </w:r>
    </w:p>
    <w:p>
      <w:pPr>
        <w:pStyle w:val="BodyText"/>
        <w:spacing w:line="240" w:lineRule="auto" w:before="68"/>
        <w:ind w:left="0" w:right="1050"/>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2280"/>
        <w:gridCol w:w="1866"/>
        <w:gridCol w:w="1866"/>
        <w:gridCol w:w="1422"/>
        <w:gridCol w:w="1866"/>
      </w:tblGrid>
      <w:tr>
        <w:trPr>
          <w:trHeight w:val="64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8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5" w:right="0" w:hanging="17"/>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195" w:right="0"/>
              <w:jc w:val="left"/>
              <w:rPr>
                <w:rFonts w:ascii="宋体" w:hAnsi="宋体" w:cs="宋体" w:eastAsia="宋体" w:hint="default"/>
                <w:sz w:val="21"/>
                <w:szCs w:val="21"/>
              </w:rPr>
            </w:pP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52,003,328,326.13</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41,711,808,864.18</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24.67</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31,457,999,219.13</w:t>
            </w:r>
          </w:p>
        </w:tc>
      </w:tr>
      <w:tr>
        <w:trPr>
          <w:trHeight w:val="328"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288,474,482.10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288,040,549.14</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w w:val="95"/>
                <w:sz w:val="22"/>
              </w:rPr>
              <w:t>0.15</w:t>
            </w:r>
            <w:r>
              <w:rPr>
                <w:rFonts w:ascii="Times New Roman"/>
                <w:sz w:val="22"/>
              </w:rPr>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686,260,603.59</w:t>
            </w:r>
          </w:p>
        </w:tc>
      </w:tr>
      <w:tr>
        <w:trPr>
          <w:trHeight w:val="326"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546,374,073.33</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671,295,266.76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w w:val="95"/>
                <w:sz w:val="22"/>
              </w:rPr>
              <w:t>-18.61</w:t>
            </w:r>
            <w:r>
              <w:rPr>
                <w:rFonts w:ascii="Times New Roman"/>
                <w:sz w:val="22"/>
              </w:rPr>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687,651,229.05</w:t>
            </w:r>
          </w:p>
        </w:tc>
      </w:tr>
      <w:tr>
        <w:trPr>
          <w:trHeight w:val="64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归属于上市公司股东</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9"/>
              <w:jc w:val="right"/>
              <w:rPr>
                <w:rFonts w:ascii="Times New Roman" w:hAnsi="Times New Roman" w:cs="Times New Roman" w:eastAsia="Times New Roman" w:hint="default"/>
                <w:sz w:val="22"/>
                <w:szCs w:val="22"/>
              </w:rPr>
            </w:pPr>
            <w:r>
              <w:rPr>
                <w:rFonts w:ascii="Times New Roman"/>
                <w:spacing w:val="-1"/>
                <w:sz w:val="22"/>
              </w:rPr>
              <w:t>406,213,692.51</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9"/>
              <w:jc w:val="right"/>
              <w:rPr>
                <w:rFonts w:ascii="Times New Roman" w:hAnsi="Times New Roman" w:cs="Times New Roman" w:eastAsia="Times New Roman" w:hint="default"/>
                <w:sz w:val="22"/>
                <w:szCs w:val="22"/>
              </w:rPr>
            </w:pPr>
            <w:r>
              <w:rPr>
                <w:rFonts w:ascii="Times New Roman"/>
                <w:spacing w:val="-1"/>
                <w:sz w:val="22"/>
              </w:rPr>
              <w:t>292,253,972.55</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9"/>
              <w:jc w:val="right"/>
              <w:rPr>
                <w:rFonts w:ascii="Times New Roman" w:hAnsi="Times New Roman" w:cs="Times New Roman" w:eastAsia="Times New Roman" w:hint="default"/>
                <w:sz w:val="22"/>
                <w:szCs w:val="22"/>
              </w:rPr>
            </w:pPr>
            <w:r>
              <w:rPr>
                <w:rFonts w:ascii="Times New Roman"/>
                <w:spacing w:val="-1"/>
                <w:sz w:val="22"/>
              </w:rPr>
              <w:t>38.99</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118,702,592.18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260" w:right="42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280"/>
        <w:gridCol w:w="1866"/>
        <w:gridCol w:w="1866"/>
        <w:gridCol w:w="1422"/>
        <w:gridCol w:w="1866"/>
      </w:tblGrid>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归属于上市公司股东</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auto" w:before="37"/>
              <w:ind w:left="100" w:right="77"/>
              <w:jc w:val="left"/>
              <w:rPr>
                <w:rFonts w:ascii="宋体" w:hAnsi="宋体" w:cs="宋体" w:eastAsia="宋体" w:hint="default"/>
                <w:sz w:val="21"/>
                <w:szCs w:val="21"/>
              </w:rPr>
            </w:pPr>
            <w:r>
              <w:rPr>
                <w:rFonts w:ascii="宋体" w:hAnsi="宋体" w:cs="宋体" w:eastAsia="宋体" w:hint="default"/>
                <w:spacing w:val="18"/>
                <w:sz w:val="21"/>
                <w:szCs w:val="21"/>
              </w:rPr>
              <w:t>的扣除非经常性损益</w:t>
            </w:r>
            <w:r>
              <w:rPr>
                <w:rFonts w:ascii="宋体" w:hAnsi="宋体" w:cs="宋体" w:eastAsia="宋体" w:hint="default"/>
                <w:spacing w:val="-99"/>
                <w:sz w:val="21"/>
                <w:szCs w:val="21"/>
              </w:rPr>
              <w:t> </w:t>
            </w:r>
            <w:r>
              <w:rPr>
                <w:rFonts w:ascii="宋体" w:hAnsi="宋体" w:cs="宋体" w:eastAsia="宋体" w:hint="default"/>
                <w:sz w:val="21"/>
                <w:szCs w:val="21"/>
              </w:rPr>
              <w:t>的净利润</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263,056,033.06</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55,521,104.68</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pacing w:val="-1"/>
                <w:sz w:val="22"/>
              </w:rPr>
              <w:t>373.79</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40,637,232.14</w:t>
            </w:r>
          </w:p>
        </w:tc>
      </w:tr>
      <w:tr>
        <w:trPr>
          <w:trHeight w:val="64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经营活动产生的现金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9"/>
              <w:jc w:val="right"/>
              <w:rPr>
                <w:rFonts w:ascii="Times New Roman" w:hAnsi="Times New Roman" w:cs="Times New Roman" w:eastAsia="Times New Roman" w:hint="default"/>
                <w:sz w:val="22"/>
                <w:szCs w:val="22"/>
              </w:rPr>
            </w:pPr>
            <w:r>
              <w:rPr>
                <w:rFonts w:ascii="Times New Roman"/>
                <w:spacing w:val="-1"/>
                <w:sz w:val="22"/>
              </w:rPr>
              <w:t>-1,219,806,004.64</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8"/>
              <w:jc w:val="right"/>
              <w:rPr>
                <w:rFonts w:ascii="Times New Roman" w:hAnsi="Times New Roman" w:cs="Times New Roman" w:eastAsia="Times New Roman" w:hint="default"/>
                <w:sz w:val="22"/>
                <w:szCs w:val="22"/>
              </w:rPr>
            </w:pPr>
            <w:r>
              <w:rPr>
                <w:rFonts w:ascii="Times New Roman"/>
                <w:spacing w:val="-1"/>
                <w:sz w:val="22"/>
              </w:rPr>
              <w:t>-738,536,958.90</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22"/>
                <w:szCs w:val="22"/>
              </w:rPr>
            </w:pPr>
            <w:r>
              <w:rPr>
                <w:rFonts w:ascii="宋体" w:hAnsi="宋体" w:cs="宋体" w:eastAsia="宋体" w:hint="default"/>
                <w:w w:val="95"/>
                <w:sz w:val="22"/>
                <w:szCs w:val="22"/>
              </w:rPr>
              <w:t>不适用</w:t>
            </w:r>
            <w:r>
              <w:rPr>
                <w:rFonts w:ascii="宋体" w:hAnsi="宋体" w:cs="宋体" w:eastAsia="宋体" w:hint="default"/>
                <w:sz w:val="22"/>
                <w:szCs w:val="22"/>
              </w:rPr>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9"/>
              <w:jc w:val="right"/>
              <w:rPr>
                <w:rFonts w:ascii="Times New Roman" w:hAnsi="Times New Roman" w:cs="Times New Roman" w:eastAsia="Times New Roman" w:hint="default"/>
                <w:sz w:val="22"/>
                <w:szCs w:val="22"/>
              </w:rPr>
            </w:pPr>
            <w:r>
              <w:rPr>
                <w:rFonts w:ascii="Times New Roman"/>
                <w:spacing w:val="-1"/>
                <w:sz w:val="22"/>
              </w:rPr>
              <w:t>-2,411,228,674.05</w:t>
            </w:r>
          </w:p>
        </w:tc>
      </w:tr>
      <w:tr>
        <w:trPr>
          <w:trHeight w:val="950" w:hRule="exact"/>
        </w:trPr>
        <w:tc>
          <w:tcPr>
            <w:tcW w:w="22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8"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51,651,064,116.45</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44,555,943,761.26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15.92</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36,536,093,056.71</w:t>
            </w:r>
          </w:p>
        </w:tc>
      </w:tr>
      <w:tr>
        <w:trPr>
          <w:trHeight w:val="326"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33,781,522,918.27</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29,947,228,074.57</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12.80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23,102,712,451.03</w:t>
            </w:r>
          </w:p>
        </w:tc>
      </w:tr>
      <w:tr>
        <w:trPr>
          <w:trHeight w:val="640"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归属于上市公司股东</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的所有者权益</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9"/>
              <w:jc w:val="right"/>
              <w:rPr>
                <w:rFonts w:ascii="Times New Roman" w:hAnsi="Times New Roman" w:cs="Times New Roman" w:eastAsia="Times New Roman" w:hint="default"/>
                <w:sz w:val="22"/>
                <w:szCs w:val="22"/>
              </w:rPr>
            </w:pPr>
            <w:r>
              <w:rPr>
                <w:rFonts w:ascii="Times New Roman"/>
                <w:spacing w:val="-1"/>
                <w:sz w:val="22"/>
              </w:rPr>
              <w:t>13,220,992,308.18</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8"/>
              <w:jc w:val="right"/>
              <w:rPr>
                <w:rFonts w:ascii="Times New Roman" w:hAnsi="Times New Roman" w:cs="Times New Roman" w:eastAsia="Times New Roman" w:hint="default"/>
                <w:sz w:val="22"/>
                <w:szCs w:val="22"/>
              </w:rPr>
            </w:pPr>
            <w:r>
              <w:rPr>
                <w:rFonts w:ascii="Times New Roman"/>
                <w:spacing w:val="-1"/>
                <w:sz w:val="22"/>
              </w:rPr>
              <w:t>9,874,127,352.60</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9"/>
              <w:jc w:val="right"/>
              <w:rPr>
                <w:rFonts w:ascii="Times New Roman" w:hAnsi="Times New Roman" w:cs="Times New Roman" w:eastAsia="Times New Roman" w:hint="default"/>
                <w:sz w:val="22"/>
                <w:szCs w:val="22"/>
              </w:rPr>
            </w:pPr>
            <w:r>
              <w:rPr>
                <w:rFonts w:ascii="Times New Roman"/>
                <w:spacing w:val="-1"/>
                <w:sz w:val="22"/>
              </w:rPr>
              <w:t>33.90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8"/>
              <w:jc w:val="right"/>
              <w:rPr>
                <w:rFonts w:ascii="Times New Roman" w:hAnsi="Times New Roman" w:cs="Times New Roman" w:eastAsia="Times New Roman" w:hint="default"/>
                <w:sz w:val="22"/>
                <w:szCs w:val="22"/>
              </w:rPr>
            </w:pPr>
            <w:r>
              <w:rPr>
                <w:rFonts w:ascii="Times New Roman"/>
                <w:spacing w:val="-1"/>
                <w:sz w:val="22"/>
              </w:rPr>
              <w:t>9,575,088,349.57</w:t>
            </w:r>
          </w:p>
        </w:tc>
      </w:tr>
      <w:tr>
        <w:trPr>
          <w:trHeight w:val="328"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4,616,244,222.00</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2,847,317,127.00</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62.13</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1,898,211,418.00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38" w:type="dxa"/>
        <w:tblLayout w:type="fixed"/>
        <w:tblCellMar>
          <w:top w:w="0" w:type="dxa"/>
          <w:left w:w="0" w:type="dxa"/>
          <w:bottom w:w="0" w:type="dxa"/>
          <w:right w:w="0" w:type="dxa"/>
        </w:tblCellMar>
        <w:tblLook w:val="01E0"/>
      </w:tblPr>
      <w:tblGrid>
        <w:gridCol w:w="2888"/>
        <w:gridCol w:w="1800"/>
        <w:gridCol w:w="1348"/>
        <w:gridCol w:w="1712"/>
        <w:gridCol w:w="1552"/>
      </w:tblGrid>
      <w:tr>
        <w:trPr>
          <w:trHeight w:val="638"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0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5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0.1039</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0.0821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26.55</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0.042</w:t>
            </w:r>
          </w:p>
        </w:tc>
      </w:tr>
      <w:tr>
        <w:trPr>
          <w:trHeight w:val="326"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0.1039</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pacing w:val="-1"/>
                <w:sz w:val="22"/>
              </w:rPr>
              <w:t>0.0810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28.27</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0.042</w:t>
            </w:r>
          </w:p>
        </w:tc>
      </w:tr>
      <w:tr>
        <w:trPr>
          <w:trHeight w:val="640"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用最新股本计算的每股收益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8"/>
              <w:jc w:val="right"/>
              <w:rPr>
                <w:rFonts w:ascii="Times New Roman" w:hAnsi="Times New Roman" w:cs="Times New Roman" w:eastAsia="Times New Roman" w:hint="default"/>
                <w:sz w:val="22"/>
                <w:szCs w:val="22"/>
              </w:rPr>
            </w:pPr>
            <w:r>
              <w:rPr>
                <w:rFonts w:ascii="Times New Roman"/>
                <w:spacing w:val="-1"/>
                <w:sz w:val="22"/>
              </w:rPr>
              <w:t>0.0880</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扣除非经常性损益后的基本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0.0673</w:t>
            </w:r>
            <w:r>
              <w:rPr>
                <w:rFonts w:ascii="Times New Roman"/>
                <w:sz w:val="21"/>
              </w:rPr>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4"/>
              <w:ind w:right="98"/>
              <w:jc w:val="right"/>
              <w:rPr>
                <w:rFonts w:ascii="Times New Roman" w:hAnsi="Times New Roman" w:cs="Times New Roman" w:eastAsia="Times New Roman" w:hint="default"/>
                <w:sz w:val="22"/>
                <w:szCs w:val="22"/>
              </w:rPr>
            </w:pPr>
            <w:r>
              <w:rPr>
                <w:rFonts w:ascii="Times New Roman"/>
                <w:spacing w:val="-1"/>
                <w:sz w:val="22"/>
              </w:rPr>
              <w:t>0.0156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331.41</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0.014</w:t>
            </w:r>
          </w:p>
        </w:tc>
      </w:tr>
      <w:tr>
        <w:trPr>
          <w:trHeight w:val="328"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3.0725</w:t>
            </w:r>
            <w:r>
              <w:rPr>
                <w:rFonts w:ascii="Times New Roman"/>
                <w:sz w:val="21"/>
              </w:rPr>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3.01</w:t>
            </w:r>
            <w:r>
              <w:rPr>
                <w:rFonts w:ascii="Times New Roman"/>
                <w:sz w:val="21"/>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w:t>
            </w:r>
            <w:r>
              <w:rPr>
                <w:rFonts w:ascii="Times New Roman"/>
                <w:sz w:val="21"/>
              </w:rPr>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1.25</w:t>
            </w:r>
            <w:r>
              <w:rPr>
                <w:rFonts w:ascii="Times New Roman"/>
                <w:sz w:val="21"/>
              </w:rPr>
            </w:r>
          </w:p>
        </w:tc>
      </w:tr>
      <w:tr>
        <w:trPr>
          <w:trHeight w:val="638"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扣除非经常性损益后的加权</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1.9897</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0.57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249.07</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0.41</w:t>
            </w:r>
          </w:p>
        </w:tc>
      </w:tr>
      <w:tr>
        <w:trPr>
          <w:trHeight w:val="640"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每股经营活动产生的现金流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量净额（元／股）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-0.26</w:t>
            </w:r>
            <w:r>
              <w:rPr>
                <w:rFonts w:ascii="Times New Roman"/>
                <w:sz w:val="21"/>
              </w:rPr>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-1.27</w:t>
            </w:r>
            <w:r>
              <w:rPr>
                <w:rFonts w:ascii="Times New Roman"/>
                <w:sz w:val="21"/>
              </w:rPr>
            </w:r>
          </w:p>
        </w:tc>
      </w:tr>
      <w:tr>
        <w:trPr>
          <w:trHeight w:val="638" w:hRule="exact"/>
        </w:trPr>
        <w:tc>
          <w:tcPr>
            <w:tcW w:w="288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49"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640"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归属于上市公司股东的每股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净资产（元／股）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2.86</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5.04</w:t>
            </w:r>
          </w:p>
        </w:tc>
      </w:tr>
      <w:tr>
        <w:trPr>
          <w:trHeight w:val="328"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65.40</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67.21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63.23</w:t>
            </w:r>
          </w:p>
        </w:tc>
      </w:tr>
    </w:tbl>
    <w:p>
      <w:pPr>
        <w:spacing w:line="240" w:lineRule="auto" w:before="0"/>
        <w:rPr>
          <w:rFonts w:ascii="宋体" w:hAnsi="宋体" w:cs="宋体" w:eastAsia="宋体" w:hint="default"/>
          <w:sz w:val="20"/>
          <w:szCs w:val="20"/>
        </w:rPr>
      </w:pPr>
    </w:p>
    <w:p>
      <w:pPr>
        <w:pStyle w:val="BodyText"/>
        <w:spacing w:line="240" w:lineRule="auto" w:before="35"/>
        <w:ind w:right="539"/>
        <w:jc w:val="left"/>
      </w:pPr>
      <w:bookmarkStart w:name="（四）采用公允价值计量的项目" w:id="3"/>
      <w:bookmarkEnd w:id="3"/>
      <w:r>
        <w:rPr/>
      </w:r>
      <w:r>
        <w:rPr/>
        <w:t>（四）采用公允价值计量的项目</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684"/>
        <w:gridCol w:w="1686"/>
        <w:gridCol w:w="1686"/>
        <w:gridCol w:w="1775"/>
        <w:gridCol w:w="2407"/>
      </w:tblGrid>
      <w:tr>
        <w:trPr>
          <w:trHeight w:val="64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1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6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6"/>
              <w:jc w:val="right"/>
              <w:rPr>
                <w:rFonts w:ascii="宋体" w:hAnsi="宋体" w:cs="宋体" w:eastAsia="宋体" w:hint="default"/>
                <w:sz w:val="21"/>
                <w:szCs w:val="21"/>
              </w:rPr>
            </w:pPr>
            <w:r>
              <w:rPr>
                <w:rFonts w:ascii="宋体" w:hAnsi="宋体" w:cs="宋体" w:eastAsia="宋体" w:hint="default"/>
                <w:sz w:val="21"/>
                <w:szCs w:val="21"/>
              </w:rPr>
              <w:t>对当期利润的影响金额</w:t>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股票－中国联通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Arial Narrow" w:hAnsi="Arial Narrow" w:cs="Arial Narrow" w:eastAsia="Arial Narrow" w:hint="default"/>
                <w:sz w:val="18"/>
                <w:szCs w:val="18"/>
              </w:rPr>
            </w:pPr>
            <w:r>
              <w:rPr>
                <w:rFonts w:ascii="Arial Narrow"/>
                <w:spacing w:val="-1"/>
                <w:sz w:val="18"/>
              </w:rPr>
              <w:t>42,156,491.30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18"/>
                <w:szCs w:val="18"/>
              </w:rPr>
            </w:pPr>
            <w:r>
              <w:rPr>
                <w:rFonts w:ascii="Arial Narrow"/>
                <w:spacing w:val="-1"/>
                <w:sz w:val="18"/>
              </w:rPr>
              <w:t>41,289,722.32</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-866,768.98</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-866,768.98</w:t>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易方达基金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Arial Narrow" w:hAnsi="Arial Narrow" w:cs="Arial Narrow" w:eastAsia="Arial Narrow" w:hint="default"/>
                <w:sz w:val="18"/>
                <w:szCs w:val="18"/>
              </w:rPr>
            </w:pPr>
            <w:r>
              <w:rPr>
                <w:rFonts w:ascii="Arial Narrow"/>
                <w:spacing w:val="-1"/>
                <w:sz w:val="18"/>
              </w:rPr>
              <w:t>218,740.50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-218,740.50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-60,439.50</w:t>
            </w:r>
            <w:r>
              <w:rPr>
                <w:rFonts w:ascii="Arial Narrow"/>
                <w:sz w:val="18"/>
              </w:rPr>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Arial Narrow" w:hAnsi="Arial Narrow" w:cs="Arial Narrow" w:eastAsia="Arial Narrow" w:hint="default"/>
                <w:sz w:val="18"/>
                <w:szCs w:val="18"/>
              </w:rPr>
            </w:pPr>
            <w:r>
              <w:rPr>
                <w:rFonts w:ascii="Arial Narrow"/>
                <w:sz w:val="18"/>
              </w:rPr>
              <w:t>Kwangsu</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18"/>
                <w:szCs w:val="18"/>
              </w:rPr>
            </w:pPr>
            <w:r>
              <w:rPr>
                <w:rFonts w:ascii="Arial Narrow"/>
                <w:spacing w:val="-1"/>
                <w:sz w:val="18"/>
              </w:rPr>
              <w:t>859,933.41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18"/>
                <w:szCs w:val="18"/>
              </w:rPr>
            </w:pPr>
            <w:r>
              <w:rPr>
                <w:rFonts w:ascii="Arial Narrow"/>
                <w:spacing w:val="-1"/>
                <w:sz w:val="18"/>
              </w:rPr>
              <w:t>737,039.04</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-122,894.37</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-122,894.37</w:t>
            </w:r>
          </w:p>
        </w:tc>
      </w:tr>
      <w:tr>
        <w:trPr>
          <w:trHeight w:val="31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6,600,064.10</w:t>
            </w:r>
            <w:r>
              <w:rPr>
                <w:rFonts w:ascii="Arial Narrow"/>
                <w:sz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9,773,478.34</w:t>
            </w:r>
            <w:r>
              <w:rPr>
                <w:rFonts w:ascii="Arial Narrow"/>
                <w:sz w:val="18"/>
              </w:rPr>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3,173,414.24</w:t>
            </w:r>
            <w:r>
              <w:rPr>
                <w:rFonts w:ascii="Arial Narrow"/>
                <w:sz w:val="18"/>
              </w:rPr>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3,173,414.24</w:t>
            </w:r>
            <w:r>
              <w:rPr>
                <w:rFonts w:ascii="Arial Narrow"/>
                <w:sz w:val="18"/>
              </w:rPr>
            </w:r>
          </w:p>
        </w:tc>
      </w:tr>
      <w:tr>
        <w:trPr>
          <w:trHeight w:val="31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2"/>
                <w:sz w:val="18"/>
              </w:rPr>
              <w:t>-22,591,192.11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-39,430,079.49</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-16,838,887.38</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Narrow" w:hAnsi="Arial Narrow" w:cs="Arial Narrow" w:eastAsia="Arial Narrow" w:hint="default"/>
                <w:sz w:val="18"/>
                <w:szCs w:val="18"/>
              </w:rPr>
            </w:pPr>
            <w:r>
              <w:rPr>
                <w:rFonts w:ascii="Arial Narrow"/>
                <w:spacing w:val="-1"/>
                <w:sz w:val="18"/>
              </w:rPr>
              <w:t>-16,838,887.38</w:t>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Arial Narrow" w:hAnsi="Arial Narrow" w:cs="Arial Narrow" w:eastAsia="Arial Narrow" w:hint="default"/>
                <w:sz w:val="18"/>
                <w:szCs w:val="18"/>
              </w:rPr>
            </w:pPr>
            <w:r>
              <w:rPr>
                <w:rFonts w:ascii="Arial Narrow"/>
                <w:spacing w:val="-1"/>
                <w:sz w:val="18"/>
              </w:rPr>
              <w:t>27,244,037.20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18"/>
                <w:szCs w:val="18"/>
              </w:rPr>
            </w:pPr>
            <w:r>
              <w:rPr>
                <w:rFonts w:ascii="Arial Narrow"/>
                <w:spacing w:val="-1"/>
                <w:sz w:val="18"/>
              </w:rPr>
              <w:t>12,370,160.21</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18"/>
                <w:szCs w:val="18"/>
              </w:rPr>
            </w:pPr>
            <w:r>
              <w:rPr>
                <w:rFonts w:ascii="Arial Narrow"/>
                <w:spacing w:val="-1"/>
                <w:sz w:val="18"/>
              </w:rPr>
              <w:t>-14,873,876.99</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18"/>
                <w:szCs w:val="18"/>
              </w:rPr>
            </w:pPr>
            <w:r>
              <w:rPr>
                <w:rFonts w:ascii="Arial Narrow"/>
                <w:spacing w:val="-1"/>
                <w:sz w:val="18"/>
              </w:rPr>
              <w:t>-14,715,575.99</w:t>
            </w:r>
          </w:p>
        </w:tc>
      </w:tr>
    </w:tbl>
    <w:p>
      <w:pPr>
        <w:spacing w:after="0" w:line="240" w:lineRule="auto"/>
        <w:jc w:val="right"/>
        <w:rPr>
          <w:rFonts w:ascii="Arial Narrow" w:hAnsi="Arial Narrow" w:cs="Arial Narrow" w:eastAsia="Arial Narrow" w:hint="default"/>
          <w:sz w:val="18"/>
          <w:szCs w:val="18"/>
        </w:rPr>
        <w:sectPr>
          <w:pgSz w:w="11910" w:h="16840"/>
          <w:pgMar w:header="877" w:footer="982" w:top="1100" w:bottom="1180" w:left="1320" w:right="10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240" w:right="280"/>
        </w:sectPr>
      </w:pPr>
    </w:p>
    <w:p>
      <w:pPr>
        <w:pStyle w:val="Heading3"/>
        <w:spacing w:line="240" w:lineRule="auto"/>
        <w:ind w:left="1233" w:right="0"/>
        <w:jc w:val="left"/>
        <w:rPr>
          <w:b w:val="0"/>
          <w:bCs w:val="0"/>
        </w:rPr>
      </w:pPr>
      <w:bookmarkStart w:name="_bookmark2" w:id="4"/>
      <w:bookmarkEnd w:id="4"/>
      <w:r>
        <w:rPr>
          <w:b w:val="0"/>
          <w:bCs w:val="0"/>
        </w:rPr>
      </w:r>
      <w:r>
        <w:rPr>
          <w:w w:val="95"/>
        </w:rPr>
        <w:t>四、股本变动及股东情况</w:t>
      </w:r>
      <w:r>
        <w:rPr>
          <w:b w:val="0"/>
          <w:bCs w:val="0"/>
        </w:rPr>
      </w:r>
    </w:p>
    <w:p>
      <w:pPr>
        <w:pStyle w:val="BodyText"/>
        <w:spacing w:line="240" w:lineRule="auto" w:before="99"/>
        <w:ind w:left="1233" w:right="0"/>
        <w:jc w:val="left"/>
      </w:pPr>
      <w:r>
        <w:rPr/>
        <w:t>（一）股本变动情况</w:t>
      </w:r>
    </w:p>
    <w:p>
      <w:pPr>
        <w:pStyle w:val="BodyText"/>
        <w:spacing w:line="240" w:lineRule="auto" w:before="99"/>
        <w:ind w:left="1233" w:right="0"/>
        <w:jc w:val="left"/>
      </w:pPr>
      <w:r>
        <w:rPr>
          <w:rFonts w:ascii="Times New Roman" w:hAnsi="Times New Roman" w:cs="Times New Roman" w:eastAsia="Times New Roman" w:hint="default"/>
        </w:rPr>
        <w:t>1</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1213" w:right="1173"/>
        <w:jc w:val="center"/>
      </w:pPr>
      <w:r>
        <w:rPr/>
        <w:t>单位：股</w:t>
      </w:r>
    </w:p>
    <w:p>
      <w:pPr>
        <w:spacing w:after="0" w:line="240" w:lineRule="auto"/>
        <w:jc w:val="center"/>
        <w:sectPr>
          <w:type w:val="continuous"/>
          <w:pgSz w:w="11910" w:h="16840"/>
          <w:pgMar w:top="1600" w:bottom="280" w:left="240" w:right="280"/>
          <w:cols w:num="2" w:equalWidth="0">
            <w:col w:w="3551" w:space="4567"/>
            <w:col w:w="3272"/>
          </w:cols>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36"/>
        <w:gridCol w:w="1534"/>
        <w:gridCol w:w="743"/>
        <w:gridCol w:w="458"/>
        <w:gridCol w:w="460"/>
        <w:gridCol w:w="1362"/>
        <w:gridCol w:w="1534"/>
        <w:gridCol w:w="1534"/>
        <w:gridCol w:w="1535"/>
        <w:gridCol w:w="851"/>
      </w:tblGrid>
      <w:tr>
        <w:trPr>
          <w:trHeight w:val="326" w:hRule="exact"/>
        </w:trPr>
        <w:tc>
          <w:tcPr>
            <w:tcW w:w="1136" w:type="dxa"/>
            <w:vMerge w:val="restart"/>
            <w:tcBorders>
              <w:top w:val="single" w:sz="6" w:space="0" w:color="000000"/>
              <w:left w:val="single" w:sz="6" w:space="0" w:color="000000"/>
              <w:right w:val="single" w:sz="6" w:space="0" w:color="000000"/>
            </w:tcBorders>
          </w:tcPr>
          <w:p>
            <w:pPr/>
          </w:p>
        </w:tc>
        <w:tc>
          <w:tcPr>
            <w:tcW w:w="22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347"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1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264" w:hRule="exact"/>
        </w:trPr>
        <w:tc>
          <w:tcPr>
            <w:tcW w:w="1136" w:type="dxa"/>
            <w:vMerge/>
            <w:tcBorders>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06" w:right="0"/>
              <w:jc w:val="left"/>
              <w:rPr>
                <w:rFonts w:ascii="Times New Roman" w:hAnsi="Times New Roman" w:cs="Times New Roman" w:eastAsia="Times New Roman" w:hint="default"/>
                <w:sz w:val="21"/>
                <w:szCs w:val="21"/>
              </w:rPr>
            </w:pPr>
            <w:r>
              <w:rPr>
                <w:rFonts w:ascii="Times New Roman"/>
                <w:sz w:val="21"/>
              </w:rPr>
              <w:t>(%)</w:t>
            </w:r>
          </w:p>
        </w:tc>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6"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3" w:lineRule="auto" w:before="37"/>
              <w:ind w:left="116" w:right="115"/>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6" w:right="116"/>
              <w:jc w:val="left"/>
              <w:rPr>
                <w:rFonts w:ascii="宋体" w:hAnsi="宋体" w:cs="宋体" w:eastAsia="宋体" w:hint="default"/>
                <w:sz w:val="21"/>
                <w:szCs w:val="21"/>
              </w:rPr>
            </w:pPr>
            <w:r>
              <w:rPr>
                <w:rFonts w:ascii="宋体" w:hAnsi="宋体" w:cs="宋体" w:eastAsia="宋体" w:hint="default"/>
                <w:sz w:val="21"/>
                <w:szCs w:val="21"/>
              </w:rPr>
              <w:t>送 股</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z w:val="21"/>
                <w:szCs w:val="21"/>
              </w:rPr>
              <w:t>公积金转股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60" w:right="0"/>
              <w:jc w:val="left"/>
              <w:rPr>
                <w:rFonts w:ascii="Times New Roman" w:hAnsi="Times New Roman" w:cs="Times New Roman" w:eastAsia="Times New Roman" w:hint="default"/>
                <w:sz w:val="21"/>
                <w:szCs w:val="21"/>
              </w:rPr>
            </w:pPr>
            <w:r>
              <w:rPr>
                <w:rFonts w:ascii="Times New Roman"/>
                <w:sz w:val="21"/>
              </w:rPr>
              <w:t>(%)</w:t>
            </w:r>
          </w:p>
        </w:tc>
      </w:tr>
      <w:tr>
        <w:trPr>
          <w:trHeight w:val="95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一、有限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0" w:right="73"/>
              <w:jc w:val="left"/>
              <w:rPr>
                <w:rFonts w:ascii="宋体" w:hAnsi="宋体" w:cs="宋体" w:eastAsia="宋体" w:hint="default"/>
                <w:sz w:val="21"/>
                <w:szCs w:val="21"/>
              </w:rPr>
            </w:pPr>
            <w:r>
              <w:rPr>
                <w:rFonts w:ascii="宋体" w:hAnsi="宋体" w:cs="宋体" w:eastAsia="宋体" w:hint="default"/>
                <w:spacing w:val="19"/>
                <w:sz w:val="21"/>
                <w:szCs w:val="21"/>
              </w:rPr>
              <w:t>售条件股</w:t>
            </w:r>
            <w:r>
              <w:rPr>
                <w:rFonts w:ascii="宋体" w:hAnsi="宋体" w:cs="宋体" w:eastAsia="宋体" w:hint="default"/>
                <w:spacing w:val="-79"/>
                <w:sz w:val="21"/>
                <w:szCs w:val="21"/>
              </w:rPr>
              <w:t> </w:t>
            </w:r>
            <w:r>
              <w:rPr>
                <w:rFonts w:ascii="宋体" w:hAnsi="宋体" w:cs="宋体" w:eastAsia="宋体" w:hint="default"/>
                <w:sz w:val="21"/>
                <w:szCs w:val="21"/>
              </w:rPr>
              <w:t>份</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5,576,497</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0.20</w:t>
            </w: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1,394,124</w:t>
            </w: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1,394,124</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6,970,621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60" w:right="0"/>
              <w:jc w:val="center"/>
              <w:rPr>
                <w:rFonts w:ascii="Times New Roman" w:hAnsi="Times New Roman" w:cs="Times New Roman" w:eastAsia="Times New Roman" w:hint="default"/>
                <w:sz w:val="21"/>
                <w:szCs w:val="21"/>
              </w:rPr>
            </w:pPr>
            <w:r>
              <w:rPr>
                <w:rFonts w:ascii="Times New Roman"/>
                <w:sz w:val="21"/>
              </w:rPr>
              <w:t>0.151</w:t>
            </w:r>
          </w:p>
        </w:tc>
      </w:tr>
      <w:tr>
        <w:trPr>
          <w:trHeight w:val="64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、国家持</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、国有法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159,075</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159,075</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159,075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0" w:right="0"/>
              <w:jc w:val="center"/>
              <w:rPr>
                <w:rFonts w:ascii="Times New Roman" w:hAnsi="Times New Roman" w:cs="Times New Roman" w:eastAsia="Times New Roman" w:hint="default"/>
                <w:sz w:val="21"/>
                <w:szCs w:val="21"/>
              </w:rPr>
            </w:pPr>
            <w:r>
              <w:rPr>
                <w:rFonts w:ascii="Times New Roman"/>
                <w:sz w:val="21"/>
              </w:rPr>
              <w:t>0.003</w:t>
            </w:r>
          </w:p>
        </w:tc>
      </w:tr>
      <w:tr>
        <w:trPr>
          <w:trHeight w:val="64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、其他内</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5,576,497</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0.20</w:t>
            </w: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1,394,124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-159,075</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1,235,049</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6,811,546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0" w:right="0"/>
              <w:jc w:val="center"/>
              <w:rPr>
                <w:rFonts w:ascii="Times New Roman" w:hAnsi="Times New Roman" w:cs="Times New Roman" w:eastAsia="Times New Roman" w:hint="default"/>
                <w:sz w:val="21"/>
                <w:szCs w:val="21"/>
              </w:rPr>
            </w:pPr>
            <w:r>
              <w:rPr>
                <w:rFonts w:ascii="Times New Roman"/>
                <w:sz w:val="21"/>
              </w:rPr>
              <w:t>0.148</w:t>
            </w:r>
          </w:p>
        </w:tc>
      </w:tr>
      <w:tr>
        <w:trPr>
          <w:trHeight w:val="95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5"/>
                <w:sz w:val="21"/>
                <w:szCs w:val="21"/>
              </w:rPr>
              <w:t> </w:t>
            </w:r>
            <w:r>
              <w:rPr>
                <w:rFonts w:ascii="宋体" w:hAnsi="宋体" w:cs="宋体" w:eastAsia="宋体" w:hint="default"/>
                <w:sz w:val="21"/>
                <w:szCs w:val="21"/>
              </w:rPr>
              <w:t>境</w:t>
            </w:r>
          </w:p>
          <w:p>
            <w:pPr>
              <w:pStyle w:val="TableParagraph"/>
              <w:spacing w:line="273" w:lineRule="auto" w:before="37"/>
              <w:ind w:left="100" w:right="73"/>
              <w:jc w:val="left"/>
              <w:rPr>
                <w:rFonts w:ascii="宋体" w:hAnsi="宋体" w:cs="宋体" w:eastAsia="宋体" w:hint="default"/>
                <w:sz w:val="21"/>
                <w:szCs w:val="21"/>
              </w:rPr>
            </w:pPr>
            <w:r>
              <w:rPr>
                <w:rFonts w:ascii="宋体" w:hAnsi="宋体" w:cs="宋体" w:eastAsia="宋体" w:hint="default"/>
                <w:spacing w:val="19"/>
                <w:sz w:val="21"/>
                <w:szCs w:val="21"/>
              </w:rPr>
              <w:t>内非国有</w:t>
            </w:r>
            <w:r>
              <w:rPr>
                <w:rFonts w:ascii="宋体" w:hAnsi="宋体" w:cs="宋体" w:eastAsia="宋体" w:hint="default"/>
                <w:spacing w:val="-79"/>
                <w:sz w:val="21"/>
                <w:szCs w:val="21"/>
              </w:rPr>
              <w:t> </w:t>
            </w:r>
            <w:r>
              <w:rPr>
                <w:rFonts w:ascii="宋体" w:hAnsi="宋体" w:cs="宋体" w:eastAsia="宋体" w:hint="default"/>
                <w:sz w:val="21"/>
                <w:szCs w:val="21"/>
              </w:rPr>
              <w:t>法人持股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5,576,497</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0.20</w:t>
            </w: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1,394,124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-159,075</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1,235,049</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6,811,546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60" w:right="0"/>
              <w:jc w:val="center"/>
              <w:rPr>
                <w:rFonts w:ascii="Times New Roman" w:hAnsi="Times New Roman" w:cs="Times New Roman" w:eastAsia="Times New Roman" w:hint="default"/>
                <w:sz w:val="21"/>
                <w:szCs w:val="21"/>
              </w:rPr>
            </w:pPr>
            <w:r>
              <w:rPr>
                <w:rFonts w:ascii="Times New Roman"/>
                <w:sz w:val="21"/>
              </w:rPr>
              <w:t>0.148</w:t>
            </w:r>
          </w:p>
        </w:tc>
      </w:tr>
      <w:tr>
        <w:trPr>
          <w:trHeight w:val="95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71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73"/>
              <w:jc w:val="left"/>
              <w:rPr>
                <w:rFonts w:ascii="宋体" w:hAnsi="宋体" w:cs="宋体" w:eastAsia="宋体" w:hint="default"/>
                <w:sz w:val="21"/>
                <w:szCs w:val="21"/>
              </w:rPr>
            </w:pPr>
            <w:r>
              <w:rPr>
                <w:rFonts w:ascii="宋体" w:hAnsi="宋体" w:cs="宋体" w:eastAsia="宋体" w:hint="default"/>
                <w:spacing w:val="19"/>
                <w:sz w:val="21"/>
                <w:szCs w:val="21"/>
              </w:rPr>
              <w:t>内自然人</w:t>
            </w:r>
            <w:r>
              <w:rPr>
                <w:rFonts w:ascii="宋体" w:hAnsi="宋体" w:cs="宋体" w:eastAsia="宋体" w:hint="default"/>
                <w:spacing w:val="-79"/>
                <w:sz w:val="21"/>
                <w:szCs w:val="21"/>
              </w:rPr>
              <w:t> </w:t>
            </w:r>
            <w:r>
              <w:rPr>
                <w:rFonts w:ascii="宋体" w:hAnsi="宋体" w:cs="宋体" w:eastAsia="宋体" w:hint="default"/>
                <w:sz w:val="21"/>
                <w:szCs w:val="21"/>
              </w:rPr>
              <w:t>持股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４、外资</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5"/>
                <w:sz w:val="21"/>
                <w:szCs w:val="21"/>
              </w:rPr>
              <w:t> </w:t>
            </w:r>
            <w:r>
              <w:rPr>
                <w:rFonts w:ascii="宋体" w:hAnsi="宋体" w:cs="宋体" w:eastAsia="宋体" w:hint="default"/>
                <w:sz w:val="21"/>
                <w:szCs w:val="21"/>
              </w:rPr>
              <w:t>境</w:t>
            </w:r>
          </w:p>
          <w:p>
            <w:pPr>
              <w:pStyle w:val="TableParagraph"/>
              <w:spacing w:line="273" w:lineRule="auto" w:before="37"/>
              <w:ind w:left="100" w:right="73"/>
              <w:jc w:val="left"/>
              <w:rPr>
                <w:rFonts w:ascii="宋体" w:hAnsi="宋体" w:cs="宋体" w:eastAsia="宋体" w:hint="default"/>
                <w:sz w:val="21"/>
                <w:szCs w:val="21"/>
              </w:rPr>
            </w:pPr>
            <w:r>
              <w:rPr>
                <w:rFonts w:ascii="宋体" w:hAnsi="宋体" w:cs="宋体" w:eastAsia="宋体" w:hint="default"/>
                <w:spacing w:val="19"/>
                <w:sz w:val="21"/>
                <w:szCs w:val="21"/>
              </w:rPr>
              <w:t>外法人持</w:t>
            </w:r>
            <w:r>
              <w:rPr>
                <w:rFonts w:ascii="宋体" w:hAnsi="宋体" w:cs="宋体" w:eastAsia="宋体" w:hint="default"/>
                <w:spacing w:val="-79"/>
                <w:sz w:val="21"/>
                <w:szCs w:val="21"/>
              </w:rPr>
              <w:t> </w:t>
            </w:r>
            <w:r>
              <w:rPr>
                <w:rFonts w:ascii="宋体" w:hAnsi="宋体" w:cs="宋体" w:eastAsia="宋体" w:hint="default"/>
                <w:sz w:val="21"/>
                <w:szCs w:val="21"/>
              </w:rPr>
              <w:t>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71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73"/>
              <w:jc w:val="left"/>
              <w:rPr>
                <w:rFonts w:ascii="宋体" w:hAnsi="宋体" w:cs="宋体" w:eastAsia="宋体" w:hint="default"/>
                <w:sz w:val="21"/>
                <w:szCs w:val="21"/>
              </w:rPr>
            </w:pPr>
            <w:r>
              <w:rPr>
                <w:rFonts w:ascii="宋体" w:hAnsi="宋体" w:cs="宋体" w:eastAsia="宋体" w:hint="default"/>
                <w:spacing w:val="19"/>
                <w:sz w:val="21"/>
                <w:szCs w:val="21"/>
              </w:rPr>
              <w:t>外自然人</w:t>
            </w:r>
            <w:r>
              <w:rPr>
                <w:rFonts w:ascii="宋体" w:hAnsi="宋体" w:cs="宋体" w:eastAsia="宋体" w:hint="default"/>
                <w:spacing w:val="-79"/>
                <w:sz w:val="21"/>
                <w:szCs w:val="21"/>
              </w:rPr>
              <w:t> </w:t>
            </w:r>
            <w:r>
              <w:rPr>
                <w:rFonts w:ascii="宋体" w:hAnsi="宋体" w:cs="宋体" w:eastAsia="宋体" w:hint="default"/>
                <w:sz w:val="21"/>
                <w:szCs w:val="21"/>
              </w:rPr>
              <w:t>持股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二、无限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0" w:right="73"/>
              <w:jc w:val="left"/>
              <w:rPr>
                <w:rFonts w:ascii="宋体" w:hAnsi="宋体" w:cs="宋体" w:eastAsia="宋体" w:hint="default"/>
                <w:sz w:val="21"/>
                <w:szCs w:val="21"/>
              </w:rPr>
            </w:pPr>
            <w:r>
              <w:rPr>
                <w:rFonts w:ascii="宋体" w:hAnsi="宋体" w:cs="宋体" w:eastAsia="宋体" w:hint="default"/>
                <w:spacing w:val="19"/>
                <w:sz w:val="21"/>
                <w:szCs w:val="21"/>
              </w:rPr>
              <w:t>售条件流</w:t>
            </w:r>
            <w:r>
              <w:rPr>
                <w:rFonts w:ascii="宋体" w:hAnsi="宋体" w:cs="宋体" w:eastAsia="宋体" w:hint="default"/>
                <w:spacing w:val="-79"/>
                <w:sz w:val="21"/>
                <w:szCs w:val="21"/>
              </w:rPr>
              <w:t> </w:t>
            </w:r>
            <w:r>
              <w:rPr>
                <w:rFonts w:ascii="宋体" w:hAnsi="宋体" w:cs="宋体" w:eastAsia="宋体" w:hint="default"/>
                <w:sz w:val="21"/>
                <w:szCs w:val="21"/>
              </w:rPr>
              <w:t>通股份</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2,841,740,630</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99.80</w:t>
            </w: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710,435,158</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1,057,097,813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1,767,532,971</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4,609,273,601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sz w:val="21"/>
              </w:rPr>
              <w:t>99.849</w:t>
            </w:r>
          </w:p>
        </w:tc>
      </w:tr>
      <w:tr>
        <w:trPr>
          <w:trHeight w:val="63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、人民币</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2,841,740,630</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99.80</w:t>
            </w: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710,435,158</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1,057,097,813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1,767,532,971</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4,609,273,601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sz w:val="21"/>
              </w:rPr>
              <w:t>99.849</w:t>
            </w:r>
          </w:p>
        </w:tc>
      </w:tr>
      <w:tr>
        <w:trPr>
          <w:trHeight w:val="95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、境内上</w:t>
            </w:r>
          </w:p>
          <w:p>
            <w:pPr>
              <w:pStyle w:val="TableParagraph"/>
              <w:spacing w:line="273" w:lineRule="auto" w:before="21"/>
              <w:ind w:left="100" w:right="73"/>
              <w:jc w:val="left"/>
              <w:rPr>
                <w:rFonts w:ascii="宋体" w:hAnsi="宋体" w:cs="宋体" w:eastAsia="宋体" w:hint="default"/>
                <w:sz w:val="21"/>
                <w:szCs w:val="21"/>
              </w:rPr>
            </w:pPr>
            <w:r>
              <w:rPr>
                <w:rFonts w:ascii="宋体" w:hAnsi="宋体" w:cs="宋体" w:eastAsia="宋体" w:hint="default"/>
                <w:spacing w:val="19"/>
                <w:sz w:val="21"/>
                <w:szCs w:val="21"/>
              </w:rPr>
              <w:t>市的外资</w:t>
            </w:r>
            <w:r>
              <w:rPr>
                <w:rFonts w:ascii="宋体" w:hAnsi="宋体" w:cs="宋体" w:eastAsia="宋体" w:hint="default"/>
                <w:spacing w:val="-79"/>
                <w:sz w:val="21"/>
                <w:szCs w:val="21"/>
              </w:rPr>
              <w:t> </w:t>
            </w:r>
            <w:r>
              <w:rPr>
                <w:rFonts w:ascii="宋体" w:hAnsi="宋体" w:cs="宋体" w:eastAsia="宋体" w:hint="default"/>
                <w:sz w:val="21"/>
                <w:szCs w:val="21"/>
              </w:rPr>
              <w:t>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、境外上</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9"/>
                <w:sz w:val="21"/>
                <w:szCs w:val="21"/>
              </w:rPr>
              <w:t>市的外资</w:t>
            </w:r>
            <w:r>
              <w:rPr>
                <w:rFonts w:ascii="宋体" w:hAnsi="宋体" w:cs="宋体" w:eastAsia="宋体" w:hint="default"/>
                <w:spacing w:val="-79"/>
                <w:sz w:val="21"/>
                <w:szCs w:val="21"/>
              </w:rPr>
              <w:t> </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240" w:right="28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136"/>
        <w:gridCol w:w="1534"/>
        <w:gridCol w:w="743"/>
        <w:gridCol w:w="458"/>
        <w:gridCol w:w="460"/>
        <w:gridCol w:w="1362"/>
        <w:gridCol w:w="1534"/>
        <w:gridCol w:w="1534"/>
        <w:gridCol w:w="1535"/>
        <w:gridCol w:w="851"/>
      </w:tblGrid>
      <w:tr>
        <w:trPr>
          <w:trHeight w:val="326"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4"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三、股份</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2,847,317,127</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0" w:right="0"/>
              <w:jc w:val="left"/>
              <w:rPr>
                <w:rFonts w:ascii="Times New Roman" w:hAnsi="Times New Roman" w:cs="Times New Roman" w:eastAsia="Times New Roman" w:hint="default"/>
                <w:sz w:val="21"/>
                <w:szCs w:val="21"/>
              </w:rPr>
            </w:pPr>
            <w:r>
              <w:rPr>
                <w:rFonts w:ascii="Times New Roman"/>
                <w:sz w:val="21"/>
              </w:rPr>
              <w:t>100</w:t>
            </w:r>
          </w:p>
        </w:tc>
        <w:tc>
          <w:tcPr>
            <w:tcW w:w="458" w:type="dxa"/>
            <w:tcBorders>
              <w:top w:val="single" w:sz="6" w:space="0" w:color="000000"/>
              <w:left w:val="single" w:sz="6" w:space="0" w:color="000000"/>
              <w:bottom w:val="single" w:sz="6" w:space="0" w:color="000000"/>
              <w:right w:val="single" w:sz="6" w:space="0" w:color="000000"/>
            </w:tcBorders>
          </w:tcPr>
          <w:p>
            <w:pPr/>
          </w:p>
        </w:tc>
        <w:tc>
          <w:tcPr>
            <w:tcW w:w="460"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711,829,282</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1,057,097,813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1,768,927,095</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4,616,244,222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0"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1233" w:right="0"/>
        <w:jc w:val="left"/>
      </w:pPr>
      <w:r>
        <w:rPr/>
        <w:t>股份变动的批准情况</w:t>
      </w:r>
    </w:p>
    <w:p>
      <w:pPr>
        <w:pStyle w:val="BodyText"/>
        <w:spacing w:line="240" w:lineRule="auto" w:before="37"/>
        <w:ind w:left="1653" w:right="0"/>
        <w:jc w:val="left"/>
      </w:pPr>
      <w:r>
        <w:rPr>
          <w:rFonts w:ascii="Times New Roman" w:hAnsi="Times New Roman" w:cs="Times New Roman" w:eastAsia="Times New Roman" w:hint="default"/>
          <w:spacing w:val="-13"/>
        </w:rPr>
        <w:t>1</w:t>
      </w:r>
      <w:r>
        <w:rPr>
          <w:spacing w:val="-13"/>
        </w:rPr>
        <w:t>、公司于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日经股东大会决议通过</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年利润分配及资本公积金转增股本方案：</w:t>
      </w:r>
    </w:p>
    <w:p>
      <w:pPr>
        <w:pStyle w:val="BodyText"/>
        <w:spacing w:line="240" w:lineRule="auto" w:before="21"/>
        <w:ind w:left="1233" w:right="0"/>
        <w:jc w:val="left"/>
      </w:pPr>
      <w:r>
        <w:rPr/>
        <w:t>以</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spacing w:val="-2"/>
        </w:rPr>
        <w:t>总</w:t>
      </w:r>
      <w:r>
        <w:rPr/>
        <w:t>股本</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r>
        <w:rPr>
          <w:rFonts w:ascii="Times New Roman" w:hAnsi="Times New Roman" w:cs="Times New Roman" w:eastAsia="Times New Roman" w:hint="default"/>
          <w:spacing w:val="-1"/>
        </w:rPr>
        <w:t>31</w:t>
      </w:r>
      <w:r>
        <w:rPr>
          <w:rFonts w:ascii="Times New Roman" w:hAnsi="Times New Roman" w:cs="Times New Roman" w:eastAsia="Times New Roman" w:hint="default"/>
        </w:rPr>
        <w:t>7,</w:t>
      </w:r>
      <w:r>
        <w:rPr>
          <w:rFonts w:ascii="Times New Roman" w:hAnsi="Times New Roman" w:cs="Times New Roman" w:eastAsia="Times New Roman" w:hint="default"/>
          <w:spacing w:val="-1"/>
        </w:rPr>
        <w:t>12</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股为</w:t>
      </w:r>
      <w:r>
        <w:rPr>
          <w:spacing w:val="-2"/>
        </w:rPr>
        <w:t>基</w:t>
      </w:r>
      <w:r>
        <w:rPr/>
        <w:t>数</w:t>
      </w:r>
      <w:r>
        <w:rPr>
          <w:spacing w:val="-105"/>
        </w:rPr>
        <w:t>，</w:t>
      </w:r>
      <w:r>
        <w:rPr/>
        <w:t>以资本</w:t>
      </w:r>
      <w:r>
        <w:rPr>
          <w:spacing w:val="-2"/>
        </w:rPr>
        <w:t>公</w:t>
      </w:r>
      <w:r>
        <w:rPr/>
        <w:t>积金向全体股东每</w:t>
      </w:r>
      <w:r>
        <w:rPr>
          <w:spacing w:val="-5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2"/>
        </w:rPr>
        <w:t>股</w:t>
      </w:r>
      <w:r>
        <w:rPr/>
        <w:t>转增</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股，</w:t>
      </w:r>
    </w:p>
    <w:p>
      <w:pPr>
        <w:pStyle w:val="BodyText"/>
        <w:spacing w:line="240" w:lineRule="auto" w:before="21"/>
        <w:ind w:left="1233" w:right="0"/>
        <w:jc w:val="left"/>
      </w:pPr>
      <w:r>
        <w:rPr/>
        <w:t>共计转增</w:t>
      </w:r>
      <w:r>
        <w:rPr>
          <w:spacing w:val="-45"/>
        </w:rPr>
        <w:t> </w:t>
      </w:r>
      <w:r>
        <w:rPr>
          <w:rFonts w:ascii="Times New Roman" w:hAnsi="Times New Roman" w:cs="Times New Roman" w:eastAsia="Times New Roman" w:hint="default"/>
        </w:rPr>
        <w:t>711,829,282</w:t>
      </w:r>
      <w:r>
        <w:rPr>
          <w:rFonts w:ascii="Times New Roman" w:hAnsi="Times New Roman" w:cs="Times New Roman" w:eastAsia="Times New Roman" w:hint="default"/>
          <w:spacing w:val="9"/>
        </w:rPr>
        <w:t> </w:t>
      </w:r>
      <w:r>
        <w:rPr/>
        <w:t>股，公司股本于</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月变更为</w:t>
      </w:r>
      <w:r>
        <w:rPr>
          <w:spacing w:val="-45"/>
        </w:rPr>
        <w:t> </w:t>
      </w:r>
      <w:r>
        <w:rPr>
          <w:rFonts w:ascii="Times New Roman" w:hAnsi="Times New Roman" w:cs="Times New Roman" w:eastAsia="Times New Roman" w:hint="default"/>
        </w:rPr>
        <w:t>3,559,146,409</w:t>
      </w:r>
      <w:r>
        <w:rPr>
          <w:rFonts w:ascii="Times New Roman" w:hAnsi="Times New Roman" w:cs="Times New Roman" w:eastAsia="Times New Roman" w:hint="default"/>
          <w:spacing w:val="9"/>
        </w:rPr>
        <w:t> </w:t>
      </w:r>
      <w:r>
        <w:rPr/>
        <w:t>股。相关公告的具体内容</w:t>
      </w:r>
    </w:p>
    <w:p>
      <w:pPr>
        <w:pStyle w:val="BodyText"/>
        <w:spacing w:line="240" w:lineRule="auto" w:before="21"/>
        <w:ind w:left="1233" w:right="0"/>
        <w:jc w:val="left"/>
      </w:pPr>
      <w:r>
        <w:rPr/>
        <w:t>详见在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spacing w:val="-2"/>
        </w:rPr>
        <w:t>日</w:t>
      </w:r>
      <w:r>
        <w:rPr/>
        <w:t>《中国证券报</w:t>
      </w:r>
      <w:r>
        <w:rPr>
          <w:spacing w:val="-105"/>
        </w:rPr>
        <w:t>》、</w:t>
      </w:r>
      <w:r>
        <w:rPr/>
        <w:t>《上</w:t>
      </w:r>
      <w:r>
        <w:rPr>
          <w:spacing w:val="-2"/>
        </w:rPr>
        <w:t>海</w:t>
      </w:r>
      <w:r>
        <w:rPr/>
        <w:t>证券报》和《证券时报</w:t>
      </w:r>
      <w:r>
        <w:rPr>
          <w:spacing w:val="-106"/>
        </w:rPr>
        <w:t>》</w:t>
      </w:r>
      <w:r>
        <w:rPr/>
        <w:t>。</w:t>
      </w:r>
    </w:p>
    <w:p>
      <w:pPr>
        <w:pStyle w:val="BodyText"/>
        <w:spacing w:line="256" w:lineRule="auto" w:before="21"/>
        <w:ind w:left="1232" w:right="1191" w:firstLine="420"/>
        <w:jc w:val="both"/>
      </w:pPr>
      <w:r>
        <w:rPr>
          <w:rFonts w:ascii="Times New Roman" w:hAnsi="Times New Roman" w:cs="Times New Roman" w:eastAsia="Times New Roman" w:hint="default"/>
          <w:spacing w:val="-24"/>
        </w:rPr>
        <w:t>2</w:t>
      </w:r>
      <w:r>
        <w:rPr>
          <w:spacing w:val="-24"/>
        </w:rPr>
        <w:t>、“长虹</w:t>
      </w:r>
      <w:r>
        <w:rPr>
          <w:spacing w:val="-52"/>
        </w:rPr>
        <w:t> </w:t>
      </w:r>
      <w:r>
        <w:rPr>
          <w:rFonts w:ascii="Times New Roman" w:hAnsi="Times New Roman" w:cs="Times New Roman" w:eastAsia="Times New Roman" w:hint="default"/>
          <w:spacing w:val="-1"/>
        </w:rPr>
        <w:t>CWB1</w:t>
      </w:r>
      <w:r>
        <w:rPr>
          <w:spacing w:val="-1"/>
        </w:rPr>
        <w:t>”认股权证的行权期具体为</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16</w:t>
      </w:r>
      <w:r>
        <w:rPr>
          <w:rFonts w:ascii="Times New Roman" w:hAnsi="Times New Roman" w:cs="Times New Roman" w:eastAsia="Times New Roman" w:hint="default"/>
        </w:rPr>
        <w:t> </w:t>
      </w:r>
      <w:r>
        <w:rPr>
          <w:spacing w:val="-3"/>
        </w:rPr>
        <w:t>日、</w:t>
      </w:r>
      <w:r>
        <w:rPr>
          <w:rFonts w:ascii="Times New Roman" w:hAnsi="Times New Roman" w:cs="Times New Roman" w:eastAsia="Times New Roman" w:hint="default"/>
          <w:spacing w:val="-3"/>
        </w:rPr>
        <w:t>17</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18</w:t>
      </w:r>
      <w:r>
        <w:rPr>
          <w:rFonts w:ascii="Times New Roman" w:hAnsi="Times New Roman" w:cs="Times New Roman" w:eastAsia="Times New Roman" w:hint="default"/>
          <w:spacing w:val="1"/>
        </w:rPr>
        <w:t> </w:t>
      </w:r>
      <w:r>
        <w:rPr/>
        <w:t>日五 个交易日。截至</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日收市时止，共计</w:t>
      </w:r>
      <w:r>
        <w:rPr>
          <w:spacing w:val="-57"/>
        </w:rPr>
        <w:t> </w:t>
      </w:r>
      <w:r>
        <w:rPr>
          <w:rFonts w:ascii="Times New Roman" w:hAnsi="Times New Roman" w:cs="Times New Roman" w:eastAsia="Times New Roman" w:hint="default"/>
          <w:spacing w:val="-3"/>
        </w:rPr>
        <w:t>565</w:t>
      </w:r>
      <w:r>
        <w:rPr>
          <w:spacing w:val="-3"/>
        </w:rPr>
        <w:t>，</w:t>
      </w:r>
      <w:r>
        <w:rPr>
          <w:rFonts w:ascii="Times New Roman" w:hAnsi="Times New Roman" w:cs="Times New Roman" w:eastAsia="Times New Roman" w:hint="default"/>
          <w:spacing w:val="-3"/>
        </w:rPr>
        <w:t>295</w:t>
      </w:r>
      <w:r>
        <w:rPr>
          <w:spacing w:val="-3"/>
        </w:rPr>
        <w:t>，</w:t>
      </w:r>
      <w:r>
        <w:rPr>
          <w:rFonts w:ascii="Times New Roman" w:hAnsi="Times New Roman" w:cs="Times New Roman" w:eastAsia="Times New Roman" w:hint="default"/>
          <w:spacing w:val="-3"/>
        </w:rPr>
        <w:t>557</w:t>
      </w:r>
      <w:r>
        <w:rPr>
          <w:rFonts w:ascii="Times New Roman" w:hAnsi="Times New Roman" w:cs="Times New Roman" w:eastAsia="Times New Roman" w:hint="default"/>
          <w:spacing w:val="-5"/>
        </w:rPr>
        <w:t> </w:t>
      </w:r>
      <w:r>
        <w:rPr>
          <w:spacing w:val="-3"/>
        </w:rPr>
        <w:t>份“长虹</w:t>
      </w:r>
      <w:r>
        <w:rPr>
          <w:spacing w:val="-57"/>
        </w:rPr>
        <w:t> </w:t>
      </w:r>
      <w:r>
        <w:rPr>
          <w:rFonts w:ascii="Times New Roman" w:hAnsi="Times New Roman" w:cs="Times New Roman" w:eastAsia="Times New Roman" w:hint="default"/>
        </w:rPr>
        <w:t>CWB1</w:t>
      </w:r>
      <w:r>
        <w:rPr/>
        <w:t>”认股权证成功 行权，导致本公司股份发生变化。相关公告的具体内容详见在</w:t>
      </w:r>
      <w:r>
        <w:rPr>
          <w:spacing w:val="-47"/>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spacing w:val="-12"/>
        </w:rPr>
        <w:t>日《中国证券报》、</w:t>
      </w:r>
    </w:p>
    <w:p>
      <w:pPr>
        <w:pStyle w:val="BodyText"/>
        <w:spacing w:line="240" w:lineRule="auto" w:before="5"/>
        <w:ind w:left="1232" w:right="0"/>
        <w:jc w:val="left"/>
      </w:pPr>
      <w:r>
        <w:rPr/>
        <w:t>《上海证券报》和《证券时报</w:t>
      </w:r>
      <w:r>
        <w:rPr>
          <w:spacing w:val="-105"/>
        </w:rPr>
        <w:t>》</w:t>
      </w:r>
      <w:r>
        <w:rPr/>
        <w:t>。</w:t>
      </w:r>
    </w:p>
    <w:p>
      <w:pPr>
        <w:pStyle w:val="BodyText"/>
        <w:spacing w:line="256" w:lineRule="auto" w:before="37"/>
        <w:ind w:left="1232" w:right="1192" w:firstLine="420"/>
        <w:jc w:val="both"/>
      </w:pPr>
      <w:r>
        <w:rPr>
          <w:rFonts w:ascii="Times New Roman" w:hAnsi="Times New Roman" w:cs="Times New Roman" w:eastAsia="Times New Roman" w:hint="default"/>
        </w:rPr>
        <w:t>3</w:t>
      </w:r>
      <w:r>
        <w:rPr/>
        <w:t>、国有法人持股增加系限售流通股东天津银行股份有限公司偿还四川长虹电子集团有限公司 在股权分置改革中为其垫付对价的股数所致。</w:t>
      </w:r>
    </w:p>
    <w:p>
      <w:pPr>
        <w:spacing w:line="240" w:lineRule="auto" w:before="3"/>
        <w:rPr>
          <w:rFonts w:ascii="宋体" w:hAnsi="宋体" w:cs="宋体" w:eastAsia="宋体" w:hint="default"/>
          <w:sz w:val="25"/>
          <w:szCs w:val="25"/>
        </w:rPr>
      </w:pPr>
    </w:p>
    <w:p>
      <w:pPr>
        <w:pStyle w:val="BodyText"/>
        <w:spacing w:line="240" w:lineRule="auto" w:before="35"/>
        <w:ind w:left="1232" w:right="0"/>
        <w:jc w:val="left"/>
      </w:pPr>
      <w:r>
        <w:rPr>
          <w:rFonts w:ascii="Times New Roman" w:hAnsi="Times New Roman" w:cs="Times New Roman" w:eastAsia="Times New Roman" w:hint="default"/>
        </w:rPr>
        <w:t>2</w:t>
      </w:r>
      <w:r>
        <w:rPr/>
        <w:t>、限售股份变动情况</w:t>
      </w:r>
    </w:p>
    <w:p>
      <w:pPr>
        <w:pStyle w:val="BodyText"/>
        <w:spacing w:line="240" w:lineRule="auto" w:before="52"/>
        <w:ind w:left="0" w:right="1190"/>
        <w:jc w:val="right"/>
      </w:pPr>
      <w:r>
        <w:rPr/>
        <w:t>单位：股</w:t>
      </w:r>
    </w:p>
    <w:p>
      <w:pPr>
        <w:spacing w:line="240" w:lineRule="auto" w:before="13"/>
        <w:rPr>
          <w:rFonts w:ascii="宋体" w:hAnsi="宋体" w:cs="宋体" w:eastAsia="宋体" w:hint="default"/>
          <w:sz w:val="3"/>
          <w:szCs w:val="3"/>
        </w:rPr>
      </w:pPr>
    </w:p>
    <w:tbl>
      <w:tblPr>
        <w:tblW w:w="0" w:type="auto"/>
        <w:jc w:val="left"/>
        <w:tblInd w:w="1218" w:type="dxa"/>
        <w:tblLayout w:type="fixed"/>
        <w:tblCellMar>
          <w:top w:w="0" w:type="dxa"/>
          <w:left w:w="0" w:type="dxa"/>
          <w:bottom w:w="0" w:type="dxa"/>
          <w:right w:w="0" w:type="dxa"/>
        </w:tblCellMar>
        <w:tblLook w:val="01E0"/>
      </w:tblPr>
      <w:tblGrid>
        <w:gridCol w:w="1246"/>
        <w:gridCol w:w="1342"/>
        <w:gridCol w:w="1343"/>
        <w:gridCol w:w="1342"/>
        <w:gridCol w:w="1343"/>
        <w:gridCol w:w="1343"/>
        <w:gridCol w:w="1343"/>
      </w:tblGrid>
      <w:tr>
        <w:trPr>
          <w:trHeight w:val="638"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952"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41"/>
                <w:sz w:val="21"/>
                <w:szCs w:val="21"/>
              </w:rPr>
              <w:t> </w:t>
            </w:r>
            <w:r>
              <w:rPr>
                <w:rFonts w:ascii="宋体" w:hAnsi="宋体" w:cs="宋体" w:eastAsia="宋体" w:hint="default"/>
                <w:spacing w:val="41"/>
                <w:sz w:val="21"/>
                <w:szCs w:val="21"/>
              </w:rPr>
              <w:t>川长虹</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auto" w:before="37"/>
              <w:ind w:left="100" w:right="37"/>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42"/>
                <w:sz w:val="21"/>
                <w:szCs w:val="21"/>
              </w:rPr>
              <w:t> </w:t>
            </w:r>
            <w:r>
              <w:rPr>
                <w:rFonts w:ascii="宋体" w:hAnsi="宋体" w:cs="宋体" w:eastAsia="宋体" w:hint="default"/>
                <w:spacing w:val="41"/>
                <w:sz w:val="21"/>
                <w:szCs w:val="21"/>
              </w:rPr>
              <w:t>子集团</w:t>
            </w:r>
            <w:r>
              <w:rPr>
                <w:rFonts w:ascii="宋体" w:hAnsi="宋体" w:cs="宋体" w:eastAsia="宋体" w:hint="default"/>
                <w:spacing w:val="-43"/>
                <w:sz w:val="21"/>
                <w:szCs w:val="21"/>
              </w:rPr>
              <w:t> </w:t>
            </w:r>
            <w:r>
              <w:rPr>
                <w:rFonts w:ascii="宋体" w:hAnsi="宋体" w:cs="宋体" w:eastAsia="宋体" w:hint="default"/>
                <w:sz w:val="21"/>
                <w:szCs w:val="21"/>
              </w:rPr>
              <w:t>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159,075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159,075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股改</w:t>
            </w:r>
          </w:p>
        </w:tc>
        <w:tc>
          <w:tcPr>
            <w:tcW w:w="134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其他股东</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5,576,497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1,235,049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6,811,546</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w:t>
            </w:r>
          </w:p>
        </w:tc>
        <w:tc>
          <w:tcPr>
            <w:tcW w:w="134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5,576,497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1,394,124</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6,970,621</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240" w:right="280"/>
        </w:sectPr>
      </w:pPr>
    </w:p>
    <w:p>
      <w:pPr>
        <w:pStyle w:val="BodyText"/>
        <w:spacing w:line="240" w:lineRule="auto" w:before="35"/>
        <w:ind w:left="1233" w:right="-8"/>
        <w:jc w:val="left"/>
      </w:pPr>
      <w:r>
        <w:rPr/>
        <w:t>（二）证券发行与上市情况</w:t>
      </w:r>
    </w:p>
    <w:p>
      <w:pPr>
        <w:pStyle w:val="BodyText"/>
        <w:spacing w:line="240" w:lineRule="auto" w:before="99"/>
        <w:ind w:left="1233" w:right="-8"/>
        <w:jc w:val="left"/>
      </w:pPr>
      <w:r>
        <w:rPr>
          <w:rFonts w:ascii="Times New Roman" w:hAnsi="Times New Roman" w:cs="Times New Roman" w:eastAsia="Times New Roman" w:hint="default"/>
          <w:spacing w:val="-1"/>
        </w:rPr>
        <w:t>1</w:t>
      </w:r>
      <w:r>
        <w:rPr>
          <w:spacing w:val="-1"/>
        </w:rPr>
        <w:t>、前三年历次证券发行情况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233" w:right="0"/>
        <w:jc w:val="left"/>
      </w:pPr>
      <w:r>
        <w:rPr/>
        <w:t>单位：股</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240" w:right="280"/>
          <w:cols w:num="2" w:equalWidth="0">
            <w:col w:w="3858" w:space="3046"/>
            <w:col w:w="4486"/>
          </w:cols>
        </w:sectPr>
      </w:pPr>
    </w:p>
    <w:p>
      <w:pPr>
        <w:spacing w:line="240" w:lineRule="auto" w:before="10"/>
        <w:rPr>
          <w:rFonts w:ascii="宋体" w:hAnsi="宋体" w:cs="宋体" w:eastAsia="宋体" w:hint="default"/>
          <w:sz w:val="2"/>
          <w:szCs w:val="2"/>
        </w:rPr>
      </w:pPr>
    </w:p>
    <w:tbl>
      <w:tblPr>
        <w:tblW w:w="0" w:type="auto"/>
        <w:jc w:val="left"/>
        <w:tblInd w:w="1218"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95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3" w:lineRule="auto" w:before="37"/>
              <w:ind w:left="281" w:right="176"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28" w:right="116"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95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分离交易</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auto" w:before="37"/>
              <w:ind w:left="100" w:right="50"/>
              <w:jc w:val="left"/>
              <w:rPr>
                <w:rFonts w:ascii="宋体" w:hAnsi="宋体" w:cs="宋体" w:eastAsia="宋体" w:hint="default"/>
                <w:sz w:val="21"/>
                <w:szCs w:val="21"/>
              </w:rPr>
            </w:pPr>
            <w:r>
              <w:rPr>
                <w:rFonts w:ascii="宋体" w:hAnsi="宋体" w:cs="宋体" w:eastAsia="宋体" w:hint="default"/>
                <w:spacing w:val="37"/>
                <w:sz w:val="21"/>
                <w:szCs w:val="21"/>
              </w:rPr>
              <w:t>的可转换</w:t>
            </w:r>
            <w:r>
              <w:rPr>
                <w:rFonts w:ascii="宋体" w:hAnsi="宋体" w:cs="宋体" w:eastAsia="宋体" w:hint="default"/>
                <w:spacing w:val="-103"/>
                <w:sz w:val="21"/>
                <w:szCs w:val="21"/>
              </w:rPr>
              <w:t> </w:t>
            </w:r>
            <w:r>
              <w:rPr>
                <w:rFonts w:ascii="宋体" w:hAnsi="宋体" w:cs="宋体" w:eastAsia="宋体" w:hint="default"/>
                <w:sz w:val="21"/>
                <w:szCs w:val="21"/>
              </w:rPr>
              <w:t>公司债券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万张</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万张</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权证类</w:t>
            </w:r>
          </w:p>
        </w:tc>
      </w:tr>
      <w:tr>
        <w:trPr>
          <w:trHeight w:val="64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认股权证</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57300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万份</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57300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万份</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pStyle w:val="BodyText"/>
        <w:spacing w:line="276" w:lineRule="exact"/>
        <w:ind w:left="1653" w:right="0"/>
        <w:jc w:val="left"/>
      </w:pPr>
      <w:r>
        <w:rPr/>
        <w:t>经中国证券监督管理委员会证监许可</w:t>
      </w:r>
      <w:r>
        <w:rPr>
          <w:rFonts w:ascii="Times New Roman" w:hAnsi="Times New Roman" w:cs="Times New Roman" w:eastAsia="Times New Roman" w:hint="default"/>
        </w:rPr>
        <w:t>[2009]663</w:t>
      </w:r>
      <w:r>
        <w:rPr>
          <w:rFonts w:ascii="Times New Roman" w:hAnsi="Times New Roman" w:cs="Times New Roman" w:eastAsia="Times New Roman" w:hint="default"/>
          <w:spacing w:val="5"/>
        </w:rPr>
        <w:t> </w:t>
      </w:r>
      <w:r>
        <w:rPr/>
        <w:t>号文件核准，本公司于</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日发行</w:t>
      </w:r>
    </w:p>
    <w:p>
      <w:pPr>
        <w:spacing w:after="0" w:line="276" w:lineRule="exact"/>
        <w:jc w:val="left"/>
        <w:sectPr>
          <w:type w:val="continuous"/>
          <w:pgSz w:w="11910" w:h="16840"/>
          <w:pgMar w:top="1600" w:bottom="280" w:left="240" w:right="280"/>
        </w:sectPr>
      </w:pPr>
    </w:p>
    <w:p>
      <w:pPr>
        <w:spacing w:line="240" w:lineRule="auto" w:before="9"/>
        <w:rPr>
          <w:rFonts w:ascii="宋体" w:hAnsi="宋体" w:cs="宋体" w:eastAsia="宋体" w:hint="default"/>
          <w:sz w:val="20"/>
          <w:szCs w:val="20"/>
        </w:rPr>
      </w:pPr>
    </w:p>
    <w:p>
      <w:pPr>
        <w:pStyle w:val="BodyText"/>
        <w:spacing w:line="256" w:lineRule="auto" w:before="35"/>
        <w:ind w:right="337"/>
        <w:jc w:val="left"/>
        <w:rPr>
          <w:rFonts w:ascii="Times New Roman" w:hAnsi="Times New Roman" w:cs="Times New Roman" w:eastAsia="Times New Roman" w:hint="default"/>
        </w:rPr>
      </w:pPr>
      <w:r>
        <w:rPr/>
        <w:t>了</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亿元（</w:t>
      </w:r>
      <w:r>
        <w:rPr>
          <w:rFonts w:ascii="Times New Roman" w:hAnsi="Times New Roman" w:cs="Times New Roman" w:eastAsia="Times New Roman" w:hint="default"/>
        </w:rPr>
        <w:t>3000</w:t>
      </w:r>
      <w:r>
        <w:rPr>
          <w:rFonts w:ascii="Times New Roman" w:hAnsi="Times New Roman" w:cs="Times New Roman" w:eastAsia="Times New Roman" w:hint="default"/>
          <w:spacing w:val="-8"/>
        </w:rPr>
        <w:t> </w:t>
      </w:r>
      <w:r>
        <w:rPr/>
        <w:t>万张）认股权和债券分离交易的可转换公司债券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分离交易可转债</w:t>
      </w:r>
      <w:r>
        <w:rPr>
          <w:rFonts w:ascii="Times New Roman" w:hAnsi="Times New Roman" w:cs="Times New Roman" w:eastAsia="Times New Roman" w:hint="default"/>
        </w:rPr>
        <w:t>")</w:t>
      </w:r>
      <w:r>
        <w:rPr/>
        <w:t>， 每张面值人民币</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22"/>
        </w:rPr>
        <w:t>元，每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张为</w:t>
      </w:r>
      <w:r>
        <w:rPr>
          <w:spacing w:val="-53"/>
        </w:rPr>
        <w:t> </w:t>
      </w:r>
      <w:r>
        <w:rPr>
          <w:rFonts w:ascii="Times New Roman" w:hAnsi="Times New Roman" w:cs="Times New Roman" w:eastAsia="Times New Roman" w:hint="default"/>
        </w:rPr>
        <w:t>1 </w:t>
      </w:r>
      <w:r>
        <w:rPr>
          <w:spacing w:val="-3"/>
        </w:rPr>
        <w:t>手，每手债券的认购人可以无偿获得公司派发的认股权证</w:t>
      </w:r>
      <w:r>
        <w:rPr>
          <w:spacing w:val="-52"/>
        </w:rPr>
        <w:t> </w:t>
      </w:r>
      <w:r>
        <w:rPr>
          <w:rFonts w:ascii="Times New Roman" w:hAnsi="Times New Roman" w:cs="Times New Roman" w:eastAsia="Times New Roman" w:hint="default"/>
        </w:rPr>
        <w:t>191</w:t>
      </w:r>
    </w:p>
    <w:p>
      <w:pPr>
        <w:pStyle w:val="BodyText"/>
        <w:spacing w:line="240" w:lineRule="auto" w:before="5"/>
        <w:ind w:right="539"/>
        <w:jc w:val="left"/>
      </w:pPr>
      <w:r>
        <w:rPr/>
        <w:t>份，即认股权证共计发行</w:t>
      </w:r>
      <w:r>
        <w:rPr>
          <w:spacing w:val="-55"/>
        </w:rPr>
        <w:t> </w:t>
      </w:r>
      <w:r>
        <w:rPr>
          <w:rFonts w:ascii="Times New Roman" w:hAnsi="Times New Roman" w:cs="Times New Roman" w:eastAsia="Times New Roman" w:hint="default"/>
        </w:rPr>
        <w:t>57,300</w:t>
      </w:r>
      <w:r>
        <w:rPr>
          <w:rFonts w:ascii="Times New Roman" w:hAnsi="Times New Roman" w:cs="Times New Roman" w:eastAsia="Times New Roman" w:hint="default"/>
          <w:spacing w:val="-2"/>
        </w:rPr>
        <w:t> </w:t>
      </w:r>
      <w:r>
        <w:rPr/>
        <w:t>万份。</w:t>
      </w:r>
    </w:p>
    <w:p>
      <w:pPr>
        <w:pStyle w:val="BodyText"/>
        <w:spacing w:line="240" w:lineRule="auto" w:before="21"/>
        <w:ind w:left="573" w:right="337"/>
        <w:jc w:val="left"/>
      </w:pPr>
      <w:r>
        <w:rPr/>
        <w:t>经上海证券交易所上证发字</w:t>
      </w:r>
      <w:r>
        <w:rPr>
          <w:rFonts w:ascii="Times New Roman" w:hAnsi="Times New Roman" w:cs="Times New Roman" w:eastAsia="Times New Roman" w:hint="default"/>
        </w:rPr>
        <w:t>[2009]9  </w:t>
      </w:r>
      <w:r>
        <w:rPr/>
        <w:t>号文核准，公司 </w:t>
      </w:r>
      <w:r>
        <w:rPr>
          <w:rFonts w:ascii="Times New Roman" w:hAnsi="Times New Roman" w:cs="Times New Roman" w:eastAsia="Times New Roman" w:hint="default"/>
        </w:rPr>
        <w:t>30</w:t>
      </w:r>
      <w:r>
        <w:rPr>
          <w:rFonts w:ascii="Times New Roman" w:hAnsi="Times New Roman" w:cs="Times New Roman" w:eastAsia="Times New Roman" w:hint="default"/>
          <w:spacing w:val="45"/>
        </w:rPr>
        <w:t> </w:t>
      </w:r>
      <w:r>
        <w:rPr/>
        <w:t>亿元分离交易可转债中的公司债券于</w:t>
      </w:r>
    </w:p>
    <w:p>
      <w:pPr>
        <w:pStyle w:val="BodyText"/>
        <w:spacing w:line="256" w:lineRule="auto" w:before="21"/>
        <w:ind w:left="572" w:right="443" w:hanging="42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日起在上海证券交易所挂牌交易，债券简称</w:t>
      </w:r>
      <w:r>
        <w:rPr>
          <w:rFonts w:ascii="Times New Roman" w:hAnsi="Times New Roman" w:cs="Times New Roman" w:eastAsia="Times New Roman" w:hint="default"/>
        </w:rPr>
        <w:t>"09 </w:t>
      </w:r>
      <w:r>
        <w:rPr/>
        <w:t>长虹债</w:t>
      </w:r>
      <w:r>
        <w:rPr>
          <w:rFonts w:ascii="Times New Roman" w:hAnsi="Times New Roman" w:cs="Times New Roman" w:eastAsia="Times New Roman" w:hint="default"/>
        </w:rPr>
        <w:t>"</w:t>
      </w:r>
      <w:r>
        <w:rPr/>
        <w:t>，交易代码</w:t>
      </w:r>
      <w:r>
        <w:rPr>
          <w:rFonts w:ascii="Times New Roman" w:hAnsi="Times New Roman" w:cs="Times New Roman" w:eastAsia="Times New Roman" w:hint="default"/>
        </w:rPr>
        <w:t>"126019"</w:t>
      </w:r>
      <w:r>
        <w:rPr/>
        <w:t>。 经上海证券交易所上证权字</w:t>
      </w:r>
      <w:r>
        <w:rPr>
          <w:rFonts w:ascii="Times New Roman" w:hAnsi="Times New Roman" w:cs="Times New Roman" w:eastAsia="Times New Roman" w:hint="default"/>
        </w:rPr>
        <w:t>[2009]6</w:t>
      </w:r>
      <w:r>
        <w:rPr>
          <w:rFonts w:ascii="Times New Roman" w:hAnsi="Times New Roman" w:cs="Times New Roman" w:eastAsia="Times New Roman" w:hint="default"/>
          <w:spacing w:val="-4"/>
        </w:rPr>
        <w:t> </w:t>
      </w:r>
      <w:r>
        <w:rPr/>
        <w:t>号文核准，公司分离交易可转债持有人获派的</w:t>
      </w:r>
      <w:r>
        <w:rPr>
          <w:spacing w:val="-56"/>
        </w:rPr>
        <w:t> </w:t>
      </w:r>
      <w:r>
        <w:rPr>
          <w:rFonts w:ascii="Times New Roman" w:hAnsi="Times New Roman" w:cs="Times New Roman" w:eastAsia="Times New Roman" w:hint="default"/>
        </w:rPr>
        <w:t>57,300</w:t>
      </w:r>
      <w:r>
        <w:rPr>
          <w:rFonts w:ascii="Times New Roman" w:hAnsi="Times New Roman" w:cs="Times New Roman" w:eastAsia="Times New Roman" w:hint="default"/>
          <w:spacing w:val="-3"/>
        </w:rPr>
        <w:t> </w:t>
      </w:r>
      <w:r>
        <w:rPr/>
        <w:t>万份</w:t>
      </w:r>
    </w:p>
    <w:p>
      <w:pPr>
        <w:pStyle w:val="BodyText"/>
        <w:spacing w:line="256" w:lineRule="auto" w:before="5"/>
        <w:ind w:left="152" w:right="447"/>
        <w:jc w:val="left"/>
      </w:pPr>
      <w:r>
        <w:rPr/>
        <w:t>认股权证于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日起在上海证券交易所挂牌交易，认股权证简称</w:t>
      </w:r>
      <w:r>
        <w:rPr>
          <w:rFonts w:ascii="Times New Roman" w:hAnsi="Times New Roman" w:cs="Times New Roman" w:eastAsia="Times New Roman" w:hint="default"/>
        </w:rPr>
        <w:t>"</w:t>
      </w:r>
      <w:r>
        <w:rPr/>
        <w:t>长虹</w:t>
      </w:r>
      <w:r>
        <w:rPr>
          <w:spacing w:val="-56"/>
        </w:rPr>
        <w:t> </w:t>
      </w:r>
      <w:r>
        <w:rPr>
          <w:rFonts w:ascii="Times New Roman" w:hAnsi="Times New Roman" w:cs="Times New Roman" w:eastAsia="Times New Roman" w:hint="default"/>
          <w:spacing w:val="-3"/>
        </w:rPr>
        <w:t>CWB1"</w:t>
      </w:r>
      <w:r>
        <w:rPr>
          <w:spacing w:val="-3"/>
        </w:rPr>
        <w:t>，交易代</w:t>
      </w:r>
      <w:r>
        <w:rPr/>
        <w:t> 码</w:t>
      </w:r>
      <w:r>
        <w:rPr>
          <w:rFonts w:ascii="Times New Roman" w:hAnsi="Times New Roman" w:cs="Times New Roman" w:eastAsia="Times New Roman" w:hint="default"/>
        </w:rPr>
        <w:t>"580027"</w:t>
      </w:r>
      <w:r>
        <w:rPr/>
        <w:t>。</w:t>
      </w:r>
    </w:p>
    <w:p>
      <w:pPr>
        <w:spacing w:line="240" w:lineRule="auto" w:before="8"/>
        <w:rPr>
          <w:rFonts w:ascii="宋体" w:hAnsi="宋体" w:cs="宋体" w:eastAsia="宋体" w:hint="default"/>
          <w:sz w:val="26"/>
          <w:szCs w:val="26"/>
        </w:rPr>
      </w:pPr>
    </w:p>
    <w:p>
      <w:pPr>
        <w:pStyle w:val="BodyText"/>
        <w:spacing w:line="240" w:lineRule="auto"/>
        <w:ind w:left="152" w:right="539"/>
        <w:jc w:val="left"/>
      </w:pPr>
      <w:r>
        <w:rPr>
          <w:rFonts w:ascii="Times New Roman" w:hAnsi="Times New Roman" w:cs="Times New Roman" w:eastAsia="Times New Roman" w:hint="default"/>
        </w:rPr>
        <w:t>2</w:t>
      </w:r>
      <w:r>
        <w:rPr/>
        <w:t>、公司股份总数及结构的变动情况</w:t>
      </w:r>
    </w:p>
    <w:p>
      <w:pPr>
        <w:pStyle w:val="BodyText"/>
        <w:spacing w:line="240" w:lineRule="auto" w:before="52"/>
        <w:ind w:left="572" w:right="0"/>
        <w:jc w:val="left"/>
      </w:pPr>
      <w:r>
        <w:rPr>
          <w:rFonts w:ascii="Times New Roman" w:hAnsi="Times New Roman" w:cs="Times New Roman" w:eastAsia="Times New Roman" w:hint="default"/>
        </w:rPr>
        <w:t>(1)</w:t>
      </w:r>
      <w:r>
        <w:rPr/>
        <w:t>公司于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日经股东大会决议通过</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年利润分配及资本公积金转增股本方案：</w:t>
      </w:r>
    </w:p>
    <w:p>
      <w:pPr>
        <w:pStyle w:val="BodyText"/>
        <w:spacing w:line="240" w:lineRule="auto" w:before="21"/>
        <w:ind w:left="152" w:right="0"/>
        <w:jc w:val="left"/>
      </w:pPr>
      <w:r>
        <w:rPr/>
        <w:t>以</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spacing w:val="-2"/>
        </w:rPr>
        <w:t>总</w:t>
      </w:r>
      <w:r>
        <w:rPr/>
        <w:t>股本</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r>
        <w:rPr>
          <w:rFonts w:ascii="Times New Roman" w:hAnsi="Times New Roman" w:cs="Times New Roman" w:eastAsia="Times New Roman" w:hint="default"/>
          <w:spacing w:val="-1"/>
        </w:rPr>
        <w:t>31</w:t>
      </w:r>
      <w:r>
        <w:rPr>
          <w:rFonts w:ascii="Times New Roman" w:hAnsi="Times New Roman" w:cs="Times New Roman" w:eastAsia="Times New Roman" w:hint="default"/>
        </w:rPr>
        <w:t>7,</w:t>
      </w:r>
      <w:r>
        <w:rPr>
          <w:rFonts w:ascii="Times New Roman" w:hAnsi="Times New Roman" w:cs="Times New Roman" w:eastAsia="Times New Roman" w:hint="default"/>
          <w:spacing w:val="-1"/>
        </w:rPr>
        <w:t>12</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股为</w:t>
      </w:r>
      <w:r>
        <w:rPr>
          <w:spacing w:val="-2"/>
        </w:rPr>
        <w:t>基</w:t>
      </w:r>
      <w:r>
        <w:rPr/>
        <w:t>数</w:t>
      </w:r>
      <w:r>
        <w:rPr>
          <w:spacing w:val="-105"/>
        </w:rPr>
        <w:t>，</w:t>
      </w:r>
      <w:r>
        <w:rPr/>
        <w:t>以资本</w:t>
      </w:r>
      <w:r>
        <w:rPr>
          <w:spacing w:val="-2"/>
        </w:rPr>
        <w:t>公</w:t>
      </w:r>
      <w:r>
        <w:rPr/>
        <w:t>积金向全体股东每</w:t>
      </w:r>
      <w:r>
        <w:rPr>
          <w:spacing w:val="-5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2"/>
        </w:rPr>
        <w:t>股</w:t>
      </w:r>
      <w:r>
        <w:rPr/>
        <w:t>转增</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股，</w:t>
      </w:r>
    </w:p>
    <w:p>
      <w:pPr>
        <w:pStyle w:val="BodyText"/>
        <w:spacing w:line="240" w:lineRule="auto" w:before="21"/>
        <w:ind w:left="152" w:right="337"/>
        <w:jc w:val="left"/>
      </w:pPr>
      <w:r>
        <w:rPr/>
        <w:t>共计转增</w:t>
      </w:r>
      <w:r>
        <w:rPr>
          <w:spacing w:val="-45"/>
        </w:rPr>
        <w:t> </w:t>
      </w:r>
      <w:r>
        <w:rPr>
          <w:rFonts w:ascii="Times New Roman" w:hAnsi="Times New Roman" w:cs="Times New Roman" w:eastAsia="Times New Roman" w:hint="default"/>
        </w:rPr>
        <w:t>711,829,282</w:t>
      </w:r>
      <w:r>
        <w:rPr>
          <w:rFonts w:ascii="Times New Roman" w:hAnsi="Times New Roman" w:cs="Times New Roman" w:eastAsia="Times New Roman" w:hint="default"/>
          <w:spacing w:val="9"/>
        </w:rPr>
        <w:t> </w:t>
      </w:r>
      <w:r>
        <w:rPr/>
        <w:t>股，公司股本于</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月变更为</w:t>
      </w:r>
      <w:r>
        <w:rPr>
          <w:spacing w:val="-45"/>
        </w:rPr>
        <w:t> </w:t>
      </w:r>
      <w:r>
        <w:rPr>
          <w:rFonts w:ascii="Times New Roman" w:hAnsi="Times New Roman" w:cs="Times New Roman" w:eastAsia="Times New Roman" w:hint="default"/>
        </w:rPr>
        <w:t>3,559,146,409</w:t>
      </w:r>
      <w:r>
        <w:rPr>
          <w:rFonts w:ascii="Times New Roman" w:hAnsi="Times New Roman" w:cs="Times New Roman" w:eastAsia="Times New Roman" w:hint="default"/>
          <w:spacing w:val="9"/>
        </w:rPr>
        <w:t> </w:t>
      </w:r>
      <w:r>
        <w:rPr/>
        <w:t>股。相关公告的具体内容</w:t>
      </w:r>
    </w:p>
    <w:p>
      <w:pPr>
        <w:pStyle w:val="BodyText"/>
        <w:spacing w:line="240" w:lineRule="auto" w:before="21"/>
        <w:ind w:left="152" w:right="539"/>
        <w:jc w:val="left"/>
      </w:pPr>
      <w:r>
        <w:rPr/>
        <w:t>详见</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20 </w:t>
      </w:r>
      <w:r>
        <w:rPr/>
        <w:t>日</w:t>
      </w:r>
      <w:r>
        <w:rPr>
          <w:spacing w:val="-2"/>
        </w:rPr>
        <w:t>《</w:t>
      </w:r>
      <w:r>
        <w:rPr/>
        <w:t>中国证券报</w:t>
      </w:r>
      <w:r>
        <w:rPr>
          <w:spacing w:val="-106"/>
        </w:rPr>
        <w:t>》</w:t>
      </w:r>
      <w:r>
        <w:rPr>
          <w:spacing w:val="-105"/>
        </w:rPr>
        <w:t>、</w:t>
      </w:r>
      <w:r>
        <w:rPr/>
        <w:t>《上海证</w:t>
      </w:r>
      <w:r>
        <w:rPr>
          <w:spacing w:val="-2"/>
        </w:rPr>
        <w:t>券</w:t>
      </w:r>
      <w:r>
        <w:rPr/>
        <w:t>报》和《证券时报</w:t>
      </w:r>
      <w:r>
        <w:rPr>
          <w:spacing w:val="-105"/>
        </w:rPr>
        <w:t>》</w:t>
      </w:r>
      <w:r>
        <w:rPr/>
        <w:t>。</w:t>
      </w:r>
    </w:p>
    <w:p>
      <w:pPr>
        <w:pStyle w:val="BodyText"/>
        <w:spacing w:line="256" w:lineRule="auto" w:before="21"/>
        <w:ind w:left="152" w:right="449" w:firstLine="420"/>
        <w:jc w:val="both"/>
      </w:pPr>
      <w:r>
        <w:rPr>
          <w:rFonts w:ascii="Times New Roman" w:hAnsi="Times New Roman" w:cs="Times New Roman" w:eastAsia="Times New Roman" w:hint="default"/>
          <w:spacing w:val="-4"/>
        </w:rPr>
        <w:t>(2)</w:t>
      </w:r>
      <w:r>
        <w:rPr>
          <w:spacing w:val="-4"/>
        </w:rPr>
        <w:t>“长虹</w:t>
      </w:r>
      <w:r>
        <w:rPr>
          <w:spacing w:val="-54"/>
        </w:rPr>
        <w:t> </w:t>
      </w:r>
      <w:r>
        <w:rPr>
          <w:rFonts w:ascii="Times New Roman" w:hAnsi="Times New Roman" w:cs="Times New Roman" w:eastAsia="Times New Roman" w:hint="default"/>
        </w:rPr>
        <w:t>CWB1</w:t>
      </w:r>
      <w:r>
        <w:rPr/>
        <w:t>”认股权证的行权期具体为</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5"/>
        </w:rPr>
        <w:t>日、</w:t>
      </w:r>
      <w:r>
        <w:rPr>
          <w:rFonts w:ascii="Times New Roman" w:hAnsi="Times New Roman" w:cs="Times New Roman" w:eastAsia="Times New Roman" w:hint="default"/>
          <w:spacing w:val="-5"/>
        </w:rPr>
        <w:t>15</w:t>
      </w:r>
      <w:r>
        <w:rPr>
          <w:rFonts w:ascii="Times New Roman" w:hAnsi="Times New Roman" w:cs="Times New Roman" w:eastAsia="Times New Roman" w:hint="default"/>
          <w:spacing w:val="-1"/>
        </w:rPr>
        <w:t> </w:t>
      </w:r>
      <w:r>
        <w:rPr>
          <w:spacing w:val="-5"/>
        </w:rPr>
        <w:t>日、</w:t>
      </w:r>
      <w:r>
        <w:rPr>
          <w:rFonts w:ascii="Times New Roman" w:hAnsi="Times New Roman" w:cs="Times New Roman" w:eastAsia="Times New Roman" w:hint="default"/>
          <w:spacing w:val="-5"/>
        </w:rPr>
        <w:t>16</w:t>
      </w:r>
      <w:r>
        <w:rPr>
          <w:rFonts w:ascii="Times New Roman" w:hAnsi="Times New Roman" w:cs="Times New Roman" w:eastAsia="Times New Roman" w:hint="default"/>
          <w:spacing w:val="-1"/>
        </w:rPr>
        <w:t> </w:t>
      </w:r>
      <w:r>
        <w:rPr>
          <w:spacing w:val="-5"/>
        </w:rPr>
        <w:t>日、</w:t>
      </w:r>
      <w:r>
        <w:rPr>
          <w:rFonts w:ascii="Times New Roman" w:hAnsi="Times New Roman" w:cs="Times New Roman" w:eastAsia="Times New Roman" w:hint="default"/>
          <w:spacing w:val="-5"/>
        </w:rPr>
        <w:t>17</w:t>
      </w:r>
      <w:r>
        <w:rPr>
          <w:rFonts w:ascii="Times New Roman" w:hAnsi="Times New Roman" w:cs="Times New Roman" w:eastAsia="Times New Roman" w:hint="default"/>
          <w:spacing w:val="-1"/>
        </w:rPr>
        <w:t> </w:t>
      </w:r>
      <w:r>
        <w:rPr>
          <w:spacing w:val="-5"/>
        </w:rPr>
        <w:t>日、</w:t>
      </w:r>
      <w:r>
        <w:rPr>
          <w:rFonts w:ascii="Times New Roman" w:hAnsi="Times New Roman" w:cs="Times New Roman" w:eastAsia="Times New Roman" w:hint="default"/>
          <w:spacing w:val="-5"/>
        </w:rPr>
        <w:t>18</w:t>
      </w:r>
      <w:r>
        <w:rPr>
          <w:rFonts w:ascii="Times New Roman" w:hAnsi="Times New Roman" w:cs="Times New Roman" w:eastAsia="Times New Roman" w:hint="default"/>
          <w:spacing w:val="-1"/>
        </w:rPr>
        <w:t> </w:t>
      </w:r>
      <w:r>
        <w:rPr/>
        <w:t>日五</w:t>
      </w:r>
      <w:r>
        <w:rPr>
          <w:w w:val="99"/>
        </w:rPr>
        <w:t> </w:t>
      </w:r>
      <w:r>
        <w:rPr/>
        <w:t>个交易日。截至</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日收市时止，共计</w:t>
      </w:r>
      <w:r>
        <w:rPr>
          <w:spacing w:val="-57"/>
        </w:rPr>
        <w:t> </w:t>
      </w:r>
      <w:r>
        <w:rPr>
          <w:rFonts w:ascii="Times New Roman" w:hAnsi="Times New Roman" w:cs="Times New Roman" w:eastAsia="Times New Roman" w:hint="default"/>
          <w:spacing w:val="-3"/>
        </w:rPr>
        <w:t>565</w:t>
      </w:r>
      <w:r>
        <w:rPr>
          <w:spacing w:val="-3"/>
        </w:rPr>
        <w:t>，</w:t>
      </w:r>
      <w:r>
        <w:rPr>
          <w:rFonts w:ascii="Times New Roman" w:hAnsi="Times New Roman" w:cs="Times New Roman" w:eastAsia="Times New Roman" w:hint="default"/>
          <w:spacing w:val="-3"/>
        </w:rPr>
        <w:t>295</w:t>
      </w:r>
      <w:r>
        <w:rPr>
          <w:spacing w:val="-3"/>
        </w:rPr>
        <w:t>，</w:t>
      </w:r>
      <w:r>
        <w:rPr>
          <w:rFonts w:ascii="Times New Roman" w:hAnsi="Times New Roman" w:cs="Times New Roman" w:eastAsia="Times New Roman" w:hint="default"/>
          <w:spacing w:val="-3"/>
        </w:rPr>
        <w:t>557</w:t>
      </w:r>
      <w:r>
        <w:rPr>
          <w:rFonts w:ascii="Times New Roman" w:hAnsi="Times New Roman" w:cs="Times New Roman" w:eastAsia="Times New Roman" w:hint="default"/>
          <w:spacing w:val="-5"/>
        </w:rPr>
        <w:t> </w:t>
      </w:r>
      <w:r>
        <w:rPr>
          <w:spacing w:val="-3"/>
        </w:rPr>
        <w:t>份“长虹</w:t>
      </w:r>
      <w:r>
        <w:rPr>
          <w:spacing w:val="-57"/>
        </w:rPr>
        <w:t> </w:t>
      </w:r>
      <w:r>
        <w:rPr>
          <w:rFonts w:ascii="Times New Roman" w:hAnsi="Times New Roman" w:cs="Times New Roman" w:eastAsia="Times New Roman" w:hint="default"/>
        </w:rPr>
        <w:t>CWB1</w:t>
      </w:r>
      <w:r>
        <w:rPr/>
        <w:t>”认股权证成功</w:t>
      </w:r>
      <w:r>
        <w:rPr>
          <w:w w:val="99"/>
        </w:rPr>
        <w:t> </w:t>
      </w:r>
      <w:r>
        <w:rPr>
          <w:spacing w:val="-2"/>
          <w:w w:val="99"/>
        </w:rPr>
        <w:t>行权，导致本公司股份发生变化。相关公告的具体内容详见</w:t>
      </w:r>
      <w:r>
        <w:rPr>
          <w:spacing w:val="-48"/>
          <w:w w:val="99"/>
        </w:rPr>
        <w:t> </w:t>
      </w:r>
      <w:r>
        <w:rPr>
          <w:rFonts w:ascii="Times New Roman" w:hAnsi="Times New Roman" w:cs="Times New Roman" w:eastAsia="Times New Roman" w:hint="default"/>
          <w:spacing w:val="-3"/>
          <w:w w:val="99"/>
        </w:rPr>
        <w:t>2011</w:t>
      </w:r>
      <w:r>
        <w:rPr>
          <w:rFonts w:ascii="Times New Roman" w:hAnsi="Times New Roman" w:cs="Times New Roman" w:eastAsia="Times New Roman" w:hint="default"/>
          <w:spacing w:val="5"/>
          <w:w w:val="99"/>
        </w:rPr>
        <w:t> </w:t>
      </w:r>
      <w:r>
        <w:rPr>
          <w:w w:val="99"/>
        </w:rPr>
        <w:t>年</w:t>
      </w:r>
      <w:r>
        <w:rPr>
          <w:spacing w:val="-50"/>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4"/>
          <w:w w:val="99"/>
        </w:rPr>
        <w:t> </w:t>
      </w:r>
      <w:r>
        <w:rPr>
          <w:w w:val="99"/>
        </w:rPr>
        <w:t>月</w:t>
      </w:r>
      <w:r>
        <w:rPr>
          <w:spacing w:val="-48"/>
          <w:w w:val="99"/>
        </w:rPr>
        <w:t> </w:t>
      </w:r>
      <w:r>
        <w:rPr>
          <w:rFonts w:ascii="Times New Roman" w:hAnsi="Times New Roman" w:cs="Times New Roman" w:eastAsia="Times New Roman" w:hint="default"/>
          <w:spacing w:val="-1"/>
          <w:w w:val="99"/>
        </w:rPr>
        <w:t>22</w:t>
      </w:r>
      <w:r>
        <w:rPr>
          <w:rFonts w:ascii="Times New Roman" w:hAnsi="Times New Roman" w:cs="Times New Roman" w:eastAsia="Times New Roman" w:hint="default"/>
          <w:spacing w:val="5"/>
          <w:w w:val="99"/>
        </w:rPr>
        <w:t> </w:t>
      </w:r>
      <w:r>
        <w:rPr>
          <w:spacing w:val="-23"/>
          <w:w w:val="99"/>
        </w:rPr>
        <w:t>日《中国证券报》、《上</w:t>
      </w:r>
      <w:r>
        <w:rPr>
          <w:w w:val="99"/>
        </w:rPr>
        <w:t> </w:t>
      </w:r>
      <w:r>
        <w:rPr>
          <w:spacing w:val="-9"/>
          <w:w w:val="99"/>
        </w:rPr>
        <w:t>海证券报》和《证券时报》。</w:t>
      </w:r>
      <w:r>
        <w:rPr>
          <w:spacing w:val="-9"/>
        </w:rPr>
      </w:r>
    </w:p>
    <w:p>
      <w:pPr>
        <w:spacing w:line="240" w:lineRule="auto" w:before="12"/>
        <w:rPr>
          <w:rFonts w:ascii="宋体" w:hAnsi="宋体" w:cs="宋体" w:eastAsia="宋体" w:hint="default"/>
          <w:sz w:val="27"/>
          <w:szCs w:val="27"/>
        </w:rPr>
      </w:pPr>
    </w:p>
    <w:p>
      <w:pPr>
        <w:pStyle w:val="BodyText"/>
        <w:spacing w:line="283" w:lineRule="auto"/>
        <w:ind w:left="364" w:right="6240" w:hanging="212"/>
        <w:jc w:val="left"/>
      </w:pPr>
      <w:r>
        <w:rPr>
          <w:rFonts w:ascii="Times New Roman" w:hAnsi="Times New Roman" w:cs="Times New Roman" w:eastAsia="Times New Roman" w:hint="default"/>
        </w:rPr>
        <w:t>3</w:t>
      </w:r>
      <w:r>
        <w:rPr/>
        <w:t>、现存的内部职工股情况 本报告期末公司无内部职工股。</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320" w:right="1020"/>
        </w:sectPr>
      </w:pPr>
    </w:p>
    <w:p>
      <w:pPr>
        <w:pStyle w:val="BodyText"/>
        <w:spacing w:line="240" w:lineRule="auto" w:before="35"/>
        <w:ind w:left="152" w:right="-20"/>
        <w:jc w:val="left"/>
      </w:pPr>
      <w:r>
        <w:rPr/>
        <w:t>（三）股东和实际控制人情况</w:t>
      </w:r>
    </w:p>
    <w:p>
      <w:pPr>
        <w:pStyle w:val="BodyText"/>
        <w:spacing w:line="240" w:lineRule="auto" w:before="99"/>
        <w:ind w:left="152" w:right="-20"/>
        <w:jc w:val="left"/>
      </w:pPr>
      <w:r>
        <w:rPr>
          <w:rFonts w:ascii="Times New Roman" w:hAnsi="Times New Roman" w:cs="Times New Roman" w:eastAsia="Times New Roman" w:hint="default"/>
        </w:rPr>
        <w:t>1</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52" w:right="0"/>
        <w:jc w:val="left"/>
      </w:pPr>
      <w:r>
        <w:rPr/>
        <w:t>单位：股</w:t>
      </w:r>
    </w:p>
    <w:p>
      <w:pPr>
        <w:spacing w:after="0" w:line="240" w:lineRule="auto"/>
        <w:jc w:val="left"/>
        <w:sectPr>
          <w:type w:val="continuous"/>
          <w:pgSz w:w="11910" w:h="16840"/>
          <w:pgMar w:top="1600" w:bottom="280" w:left="1320" w:right="1020"/>
          <w:cols w:num="2" w:equalWidth="0">
            <w:col w:w="2883" w:space="5235"/>
            <w:col w:w="1452"/>
          </w:cols>
        </w:sectPr>
      </w:pPr>
    </w:p>
    <w:p>
      <w:pPr>
        <w:spacing w:line="240" w:lineRule="auto" w:before="1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846"/>
        <w:gridCol w:w="551"/>
        <w:gridCol w:w="826"/>
        <w:gridCol w:w="1424"/>
        <w:gridCol w:w="1308"/>
        <w:gridCol w:w="1472"/>
        <w:gridCol w:w="1873"/>
      </w:tblGrid>
      <w:tr>
        <w:trPr>
          <w:trHeight w:val="638" w:hRule="exact"/>
        </w:trPr>
        <w:tc>
          <w:tcPr>
            <w:tcW w:w="3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380,908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户</w:t>
            </w:r>
          </w:p>
        </w:tc>
        <w:tc>
          <w:tcPr>
            <w:tcW w:w="27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本年度报告公布日前一个月</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末股东总数</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390,311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户</w:t>
            </w: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262"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3"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3" w:lineRule="auto" w:before="37"/>
              <w:ind w:left="163" w:right="161"/>
              <w:jc w:val="both"/>
              <w:rPr>
                <w:rFonts w:ascii="宋体" w:hAnsi="宋体" w:cs="宋体" w:eastAsia="宋体" w:hint="default"/>
                <w:sz w:val="21"/>
                <w:szCs w:val="21"/>
              </w:rPr>
            </w:pPr>
            <w:r>
              <w:rPr>
                <w:rFonts w:ascii="宋体" w:hAnsi="宋体" w:cs="宋体" w:eastAsia="宋体" w:hint="default"/>
                <w:sz w:val="21"/>
                <w:szCs w:val="21"/>
              </w:rPr>
              <w:t>东 性 质</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41"/>
              <w:ind w:left="195" w:right="193"/>
              <w:jc w:val="both"/>
              <w:rPr>
                <w:rFonts w:ascii="Times New Roman" w:hAnsi="Times New Roman" w:cs="Times New Roman" w:eastAsia="Times New Roman" w:hint="default"/>
                <w:sz w:val="21"/>
                <w:szCs w:val="21"/>
              </w:rPr>
            </w:pPr>
            <w:r>
              <w:rPr>
                <w:rFonts w:ascii="宋体" w:hAnsi="宋体" w:cs="宋体" w:eastAsia="宋体" w:hint="default"/>
                <w:sz w:val="21"/>
                <w:szCs w:val="21"/>
              </w:rPr>
              <w:t>持股 比例 </w:t>
            </w:r>
            <w:r>
              <w:rPr>
                <w:rFonts w:ascii="Times New Roman" w:hAnsi="Times New Roman" w:cs="Times New Roman" w:eastAsia="Times New Roman"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41" w:right="120"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03" w:right="202"/>
              <w:jc w:val="center"/>
              <w:rPr>
                <w:rFonts w:ascii="宋体" w:hAnsi="宋体" w:cs="宋体" w:eastAsia="宋体" w:hint="default"/>
                <w:sz w:val="21"/>
                <w:szCs w:val="21"/>
              </w:rPr>
            </w:pPr>
            <w:r>
              <w:rPr>
                <w:rFonts w:ascii="宋体" w:hAnsi="宋体" w:cs="宋体" w:eastAsia="宋体" w:hint="default"/>
                <w:sz w:val="21"/>
                <w:szCs w:val="21"/>
              </w:rPr>
              <w:t>持有有限售 条件股份数 量</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614" w:right="192" w:hanging="420"/>
              <w:jc w:val="left"/>
              <w:rPr>
                <w:rFonts w:ascii="宋体" w:hAnsi="宋体" w:cs="宋体" w:eastAsia="宋体" w:hint="default"/>
                <w:sz w:val="21"/>
                <w:szCs w:val="21"/>
              </w:rPr>
            </w:pPr>
            <w:r>
              <w:rPr>
                <w:rFonts w:ascii="宋体" w:hAnsi="宋体" w:cs="宋体" w:eastAsia="宋体" w:hint="default"/>
                <w:sz w:val="21"/>
                <w:szCs w:val="21"/>
              </w:rPr>
              <w:t>质押或冻结的股 份数量</w:t>
            </w:r>
          </w:p>
        </w:tc>
      </w:tr>
      <w:tr>
        <w:trPr>
          <w:trHeight w:val="1264"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73"/>
              <w:jc w:val="left"/>
              <w:rPr>
                <w:rFonts w:ascii="宋体" w:hAnsi="宋体" w:cs="宋体" w:eastAsia="宋体" w:hint="default"/>
                <w:sz w:val="21"/>
                <w:szCs w:val="21"/>
              </w:rPr>
            </w:pPr>
            <w:r>
              <w:rPr>
                <w:rFonts w:ascii="宋体" w:hAnsi="宋体" w:cs="宋体" w:eastAsia="宋体" w:hint="default"/>
                <w:spacing w:val="22"/>
                <w:sz w:val="21"/>
                <w:szCs w:val="21"/>
              </w:rPr>
              <w:t>四川长虹电子集</w:t>
            </w:r>
            <w:r>
              <w:rPr>
                <w:rFonts w:ascii="宋体" w:hAnsi="宋体" w:cs="宋体" w:eastAsia="宋体" w:hint="default"/>
                <w:spacing w:val="-79"/>
                <w:sz w:val="21"/>
                <w:szCs w:val="21"/>
              </w:rPr>
              <w:t> </w:t>
            </w:r>
            <w:r>
              <w:rPr>
                <w:rFonts w:ascii="宋体" w:hAnsi="宋体" w:cs="宋体" w:eastAsia="宋体" w:hint="default"/>
                <w:sz w:val="21"/>
                <w:szCs w:val="21"/>
              </w:rPr>
              <w:t>团有限公司</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73" w:lineRule="auto" w:before="37"/>
              <w:ind w:left="100" w:right="223"/>
              <w:jc w:val="both"/>
              <w:rPr>
                <w:rFonts w:ascii="宋体" w:hAnsi="宋体" w:cs="宋体" w:eastAsia="宋体" w:hint="default"/>
                <w:sz w:val="21"/>
                <w:szCs w:val="21"/>
              </w:rPr>
            </w:pPr>
            <w:r>
              <w:rPr>
                <w:rFonts w:ascii="宋体" w:hAnsi="宋体" w:cs="宋体" w:eastAsia="宋体" w:hint="default"/>
                <w:sz w:val="21"/>
                <w:szCs w:val="21"/>
              </w:rPr>
              <w:t>有 法 人</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1,070,723,925</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221,347,504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159,075</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139" w:lineRule="exact"/>
              <w:ind w:left="589" w:right="0"/>
              <w:jc w:val="left"/>
              <w:rPr>
                <w:rFonts w:ascii="Times New Roman" w:hAnsi="Times New Roman" w:cs="Times New Roman" w:eastAsia="Times New Roman" w:hint="default"/>
                <w:sz w:val="21"/>
                <w:szCs w:val="21"/>
              </w:rPr>
            </w:pPr>
            <w:r>
              <w:rPr>
                <w:rFonts w:ascii="Times New Roman"/>
                <w:sz w:val="21"/>
              </w:rPr>
              <w:t>516,333,312</w:t>
            </w:r>
          </w:p>
          <w:p>
            <w:pPr>
              <w:pStyle w:val="TableParagraph"/>
              <w:spacing w:line="207" w:lineRule="exact"/>
              <w:ind w:left="107" w:right="0"/>
              <w:jc w:val="left"/>
              <w:rPr>
                <w:rFonts w:ascii="宋体" w:hAnsi="宋体" w:cs="宋体" w:eastAsia="宋体" w:hint="default"/>
                <w:sz w:val="21"/>
                <w:szCs w:val="21"/>
              </w:rPr>
            </w:pPr>
            <w:r>
              <w:rPr>
                <w:rFonts w:ascii="宋体" w:hAnsi="宋体" w:cs="宋体" w:eastAsia="宋体" w:hint="default"/>
                <w:sz w:val="21"/>
                <w:szCs w:val="21"/>
              </w:rPr>
              <w:t>押</w:t>
            </w:r>
          </w:p>
        </w:tc>
      </w:tr>
      <w:tr>
        <w:trPr>
          <w:trHeight w:val="1574"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中国建设银行股</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0" w:right="73"/>
              <w:jc w:val="both"/>
              <w:rPr>
                <w:rFonts w:ascii="宋体" w:hAnsi="宋体" w:cs="宋体" w:eastAsia="宋体" w:hint="default"/>
                <w:sz w:val="21"/>
                <w:szCs w:val="21"/>
              </w:rPr>
            </w:pPr>
            <w:r>
              <w:rPr>
                <w:rFonts w:ascii="宋体" w:hAnsi="宋体" w:cs="宋体" w:eastAsia="宋体" w:hint="default"/>
                <w:spacing w:val="22"/>
                <w:sz w:val="21"/>
                <w:szCs w:val="21"/>
              </w:rPr>
              <w:t>份有限公司－长</w:t>
            </w:r>
            <w:r>
              <w:rPr>
                <w:rFonts w:ascii="宋体" w:hAnsi="宋体" w:cs="宋体" w:eastAsia="宋体" w:hint="default"/>
                <w:spacing w:val="-79"/>
                <w:sz w:val="21"/>
                <w:szCs w:val="21"/>
              </w:rPr>
              <w:t> </w:t>
            </w:r>
            <w:r>
              <w:rPr>
                <w:rFonts w:ascii="宋体" w:hAnsi="宋体" w:cs="宋体" w:eastAsia="宋体" w:hint="default"/>
                <w:spacing w:val="22"/>
                <w:sz w:val="21"/>
                <w:szCs w:val="21"/>
              </w:rPr>
              <w:t>盛同庆可分离交</w:t>
            </w:r>
            <w:r>
              <w:rPr>
                <w:rFonts w:ascii="宋体" w:hAnsi="宋体" w:cs="宋体" w:eastAsia="宋体" w:hint="default"/>
                <w:spacing w:val="-79"/>
                <w:sz w:val="21"/>
                <w:szCs w:val="21"/>
              </w:rPr>
              <w:t> </w:t>
            </w:r>
            <w:r>
              <w:rPr>
                <w:rFonts w:ascii="宋体" w:hAnsi="宋体" w:cs="宋体" w:eastAsia="宋体" w:hint="default"/>
                <w:spacing w:val="22"/>
                <w:sz w:val="21"/>
                <w:szCs w:val="21"/>
              </w:rPr>
              <w:t>易股票型证券投</w:t>
            </w:r>
            <w:r>
              <w:rPr>
                <w:rFonts w:ascii="宋体" w:hAnsi="宋体" w:cs="宋体" w:eastAsia="宋体" w:hint="default"/>
                <w:spacing w:val="-79"/>
                <w:sz w:val="21"/>
                <w:szCs w:val="21"/>
              </w:rPr>
              <w:t> </w:t>
            </w:r>
            <w:r>
              <w:rPr>
                <w:rFonts w:ascii="宋体" w:hAnsi="宋体" w:cs="宋体" w:eastAsia="宋体" w:hint="default"/>
                <w:sz w:val="21"/>
                <w:szCs w:val="21"/>
              </w:rPr>
              <w:t>资基金</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223"/>
              <w:jc w:val="left"/>
              <w:rPr>
                <w:rFonts w:ascii="宋体" w:hAnsi="宋体" w:cs="宋体" w:eastAsia="宋体" w:hint="default"/>
                <w:sz w:val="21"/>
                <w:szCs w:val="21"/>
              </w:rPr>
            </w:pPr>
            <w:r>
              <w:rPr>
                <w:rFonts w:ascii="宋体" w:hAnsi="宋体" w:cs="宋体" w:eastAsia="宋体" w:hint="default"/>
                <w:sz w:val="21"/>
                <w:szCs w:val="21"/>
              </w:rPr>
              <w:t>其 他</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2.06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95,008,200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45" w:right="0"/>
              <w:jc w:val="center"/>
              <w:rPr>
                <w:rFonts w:ascii="Times New Roman" w:hAnsi="Times New Roman" w:cs="Times New Roman" w:eastAsia="Times New Roman" w:hint="default"/>
                <w:sz w:val="21"/>
                <w:szCs w:val="21"/>
              </w:rPr>
            </w:pPr>
            <w:r>
              <w:rPr>
                <w:rFonts w:ascii="Times New Roman"/>
                <w:sz w:val="21"/>
              </w:rPr>
              <w:t>95,008,200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z w:val="21"/>
              </w:rPr>
              <w:t>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绵阳科技城发展</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7"/>
                <w:sz w:val="21"/>
                <w:szCs w:val="21"/>
              </w:rPr>
              <w:t>投资（集团）有限</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62,951,507</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5" w:right="0"/>
              <w:jc w:val="center"/>
              <w:rPr>
                <w:rFonts w:ascii="Times New Roman" w:hAnsi="Times New Roman" w:cs="Times New Roman" w:eastAsia="Times New Roman" w:hint="default"/>
                <w:sz w:val="21"/>
                <w:szCs w:val="21"/>
              </w:rPr>
            </w:pPr>
            <w:r>
              <w:rPr>
                <w:rFonts w:ascii="Times New Roman"/>
                <w:sz w:val="21"/>
              </w:rPr>
              <w:t>62,951,507</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left"/>
        <w:rPr>
          <w:rFonts w:ascii="宋体" w:hAnsi="宋体" w:cs="宋体" w:eastAsia="宋体" w:hint="default"/>
          <w:sz w:val="21"/>
          <w:szCs w:val="21"/>
        </w:rPr>
        <w:sectPr>
          <w:type w:val="continuous"/>
          <w:pgSz w:w="11910" w:h="16840"/>
          <w:pgMar w:top="1600" w:bottom="2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846"/>
        <w:gridCol w:w="551"/>
        <w:gridCol w:w="413"/>
        <w:gridCol w:w="413"/>
        <w:gridCol w:w="1424"/>
        <w:gridCol w:w="654"/>
        <w:gridCol w:w="654"/>
        <w:gridCol w:w="990"/>
        <w:gridCol w:w="482"/>
        <w:gridCol w:w="543"/>
        <w:gridCol w:w="1330"/>
      </w:tblGrid>
      <w:tr>
        <w:trPr>
          <w:trHeight w:val="638"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826" w:type="dxa"/>
            <w:gridSpan w:val="2"/>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08" w:type="dxa"/>
            <w:gridSpan w:val="2"/>
            <w:tcBorders>
              <w:top w:val="single" w:sz="6" w:space="0" w:color="000000"/>
              <w:left w:val="single" w:sz="6" w:space="0" w:color="000000"/>
              <w:bottom w:val="single" w:sz="6" w:space="0" w:color="000000"/>
              <w:right w:val="single" w:sz="6" w:space="0" w:color="000000"/>
            </w:tcBorders>
          </w:tcPr>
          <w:p>
            <w:pPr/>
          </w:p>
        </w:tc>
        <w:tc>
          <w:tcPr>
            <w:tcW w:w="1472" w:type="dxa"/>
            <w:gridSpan w:val="2"/>
            <w:tcBorders>
              <w:top w:val="single" w:sz="6" w:space="0" w:color="000000"/>
              <w:left w:val="single" w:sz="6" w:space="0" w:color="000000"/>
              <w:bottom w:val="single" w:sz="6" w:space="0" w:color="000000"/>
              <w:right w:val="single" w:sz="6" w:space="0" w:color="000000"/>
            </w:tcBorders>
          </w:tcPr>
          <w:p>
            <w:pPr/>
          </w:p>
        </w:tc>
        <w:tc>
          <w:tcPr>
            <w:tcW w:w="1873" w:type="dxa"/>
            <w:gridSpan w:val="2"/>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中国银行股份有</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0" w:right="73"/>
              <w:jc w:val="both"/>
              <w:rPr>
                <w:rFonts w:ascii="宋体" w:hAnsi="宋体" w:cs="宋体" w:eastAsia="宋体" w:hint="default"/>
                <w:sz w:val="21"/>
                <w:szCs w:val="21"/>
              </w:rPr>
            </w:pPr>
            <w:r>
              <w:rPr>
                <w:rFonts w:ascii="宋体" w:hAnsi="宋体" w:cs="宋体" w:eastAsia="宋体" w:hint="default"/>
                <w:spacing w:val="22"/>
                <w:sz w:val="21"/>
                <w:szCs w:val="21"/>
              </w:rPr>
              <w:t>限公司－平安大</w:t>
            </w:r>
            <w:r>
              <w:rPr>
                <w:rFonts w:ascii="宋体" w:hAnsi="宋体" w:cs="宋体" w:eastAsia="宋体" w:hint="default"/>
                <w:spacing w:val="-79"/>
                <w:sz w:val="21"/>
                <w:szCs w:val="21"/>
              </w:rPr>
              <w:t> </w:t>
            </w:r>
            <w:r>
              <w:rPr>
                <w:rFonts w:ascii="宋体" w:hAnsi="宋体" w:cs="宋体" w:eastAsia="宋体" w:hint="default"/>
                <w:spacing w:val="22"/>
                <w:sz w:val="21"/>
                <w:szCs w:val="21"/>
              </w:rPr>
              <w:t>华行业先锋股票</w:t>
            </w:r>
            <w:r>
              <w:rPr>
                <w:rFonts w:ascii="宋体" w:hAnsi="宋体" w:cs="宋体" w:eastAsia="宋体" w:hint="default"/>
                <w:spacing w:val="-79"/>
                <w:sz w:val="21"/>
                <w:szCs w:val="21"/>
              </w:rPr>
              <w:t> </w:t>
            </w:r>
            <w:r>
              <w:rPr>
                <w:rFonts w:ascii="宋体" w:hAnsi="宋体" w:cs="宋体" w:eastAsia="宋体" w:hint="default"/>
                <w:sz w:val="21"/>
                <w:szCs w:val="21"/>
              </w:rPr>
              <w:t>型证券投资基金</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223"/>
              <w:jc w:val="left"/>
              <w:rPr>
                <w:rFonts w:ascii="宋体" w:hAnsi="宋体" w:cs="宋体" w:eastAsia="宋体" w:hint="default"/>
                <w:sz w:val="21"/>
                <w:szCs w:val="21"/>
              </w:rPr>
            </w:pPr>
            <w:r>
              <w:rPr>
                <w:rFonts w:ascii="宋体" w:hAnsi="宋体" w:cs="宋体" w:eastAsia="宋体" w:hint="default"/>
                <w:sz w:val="21"/>
                <w:szCs w:val="21"/>
              </w:rPr>
              <w:t>其 他</w:t>
            </w:r>
          </w:p>
        </w:tc>
        <w:tc>
          <w:tcPr>
            <w:tcW w:w="8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42" w:right="0"/>
              <w:jc w:val="left"/>
              <w:rPr>
                <w:rFonts w:ascii="Times New Roman" w:hAnsi="Times New Roman" w:cs="Times New Roman" w:eastAsia="Times New Roman" w:hint="default"/>
                <w:sz w:val="21"/>
                <w:szCs w:val="21"/>
              </w:rPr>
            </w:pPr>
            <w:r>
              <w:rPr>
                <w:rFonts w:ascii="Times New Roman"/>
                <w:sz w:val="21"/>
              </w:rPr>
              <w:t>0.78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36,199,947</w:t>
            </w:r>
          </w:p>
        </w:tc>
        <w:tc>
          <w:tcPr>
            <w:tcW w:w="13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36,199,947</w:t>
            </w:r>
          </w:p>
        </w:tc>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262"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中国工商银行－</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0" w:right="73"/>
              <w:jc w:val="both"/>
              <w:rPr>
                <w:rFonts w:ascii="宋体" w:hAnsi="宋体" w:cs="宋体" w:eastAsia="宋体" w:hint="default"/>
                <w:sz w:val="21"/>
                <w:szCs w:val="21"/>
              </w:rPr>
            </w:pPr>
            <w:r>
              <w:rPr>
                <w:rFonts w:ascii="宋体" w:hAnsi="宋体" w:cs="宋体" w:eastAsia="宋体" w:hint="default"/>
                <w:spacing w:val="22"/>
                <w:sz w:val="21"/>
                <w:szCs w:val="21"/>
              </w:rPr>
              <w:t>华安中小盘成长</w:t>
            </w:r>
            <w:r>
              <w:rPr>
                <w:rFonts w:ascii="宋体" w:hAnsi="宋体" w:cs="宋体" w:eastAsia="宋体" w:hint="default"/>
                <w:spacing w:val="-79"/>
                <w:sz w:val="21"/>
                <w:szCs w:val="21"/>
              </w:rPr>
              <w:t> </w:t>
            </w:r>
            <w:r>
              <w:rPr>
                <w:rFonts w:ascii="宋体" w:hAnsi="宋体" w:cs="宋体" w:eastAsia="宋体" w:hint="default"/>
                <w:spacing w:val="22"/>
                <w:sz w:val="21"/>
                <w:szCs w:val="21"/>
              </w:rPr>
              <w:t>股票型证券投资</w:t>
            </w:r>
            <w:r>
              <w:rPr>
                <w:rFonts w:ascii="宋体" w:hAnsi="宋体" w:cs="宋体" w:eastAsia="宋体" w:hint="default"/>
                <w:spacing w:val="-79"/>
                <w:sz w:val="21"/>
                <w:szCs w:val="21"/>
              </w:rPr>
              <w:t> </w:t>
            </w:r>
            <w:r>
              <w:rPr>
                <w:rFonts w:ascii="宋体" w:hAnsi="宋体" w:cs="宋体" w:eastAsia="宋体" w:hint="default"/>
                <w:sz w:val="21"/>
                <w:szCs w:val="21"/>
              </w:rPr>
              <w:t>基金</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223"/>
              <w:jc w:val="left"/>
              <w:rPr>
                <w:rFonts w:ascii="宋体" w:hAnsi="宋体" w:cs="宋体" w:eastAsia="宋体" w:hint="default"/>
                <w:sz w:val="21"/>
                <w:szCs w:val="21"/>
              </w:rPr>
            </w:pPr>
            <w:r>
              <w:rPr>
                <w:rFonts w:ascii="宋体" w:hAnsi="宋体" w:cs="宋体" w:eastAsia="宋体" w:hint="default"/>
                <w:sz w:val="21"/>
                <w:szCs w:val="21"/>
              </w:rPr>
              <w:t>其 他</w:t>
            </w:r>
          </w:p>
        </w:tc>
        <w:tc>
          <w:tcPr>
            <w:tcW w:w="8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42" w:right="0"/>
              <w:jc w:val="left"/>
              <w:rPr>
                <w:rFonts w:ascii="Times New Roman" w:hAnsi="Times New Roman" w:cs="Times New Roman" w:eastAsia="Times New Roman" w:hint="default"/>
                <w:sz w:val="21"/>
                <w:szCs w:val="21"/>
              </w:rPr>
            </w:pPr>
            <w:r>
              <w:rPr>
                <w:rFonts w:ascii="Times New Roman"/>
                <w:sz w:val="21"/>
              </w:rPr>
              <w:t>0.65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3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30,000,000</w:t>
            </w:r>
          </w:p>
        </w:tc>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四川虹扬投资有</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8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42" w:right="0"/>
              <w:jc w:val="left"/>
              <w:rPr>
                <w:rFonts w:ascii="Times New Roman" w:hAnsi="Times New Roman" w:cs="Times New Roman" w:eastAsia="Times New Roman" w:hint="default"/>
                <w:sz w:val="21"/>
                <w:szCs w:val="21"/>
              </w:rPr>
            </w:pPr>
            <w:r>
              <w:rPr>
                <w:rFonts w:ascii="Times New Roman"/>
                <w:sz w:val="21"/>
              </w:rPr>
              <w:t>0.56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25,831,137</w:t>
            </w:r>
          </w:p>
        </w:tc>
        <w:tc>
          <w:tcPr>
            <w:tcW w:w="13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25,831,137</w:t>
            </w:r>
          </w:p>
        </w:tc>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950"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中国银行－嘉实</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56"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沪深</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指数证券 投资基金</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23"/>
              <w:jc w:val="left"/>
              <w:rPr>
                <w:rFonts w:ascii="宋体" w:hAnsi="宋体" w:cs="宋体" w:eastAsia="宋体" w:hint="default"/>
                <w:sz w:val="21"/>
                <w:szCs w:val="21"/>
              </w:rPr>
            </w:pPr>
            <w:r>
              <w:rPr>
                <w:rFonts w:ascii="宋体" w:hAnsi="宋体" w:cs="宋体" w:eastAsia="宋体" w:hint="default"/>
                <w:sz w:val="21"/>
                <w:szCs w:val="21"/>
              </w:rPr>
              <w:t>其 他</w:t>
            </w:r>
          </w:p>
        </w:tc>
        <w:tc>
          <w:tcPr>
            <w:tcW w:w="8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42" w:right="0"/>
              <w:jc w:val="left"/>
              <w:rPr>
                <w:rFonts w:ascii="Times New Roman" w:hAnsi="Times New Roman" w:cs="Times New Roman" w:eastAsia="Times New Roman" w:hint="default"/>
                <w:sz w:val="21"/>
                <w:szCs w:val="21"/>
              </w:rPr>
            </w:pPr>
            <w:r>
              <w:rPr>
                <w:rFonts w:ascii="Times New Roman"/>
                <w:sz w:val="21"/>
              </w:rPr>
              <w:t>0.44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20,207,733</w:t>
            </w:r>
          </w:p>
        </w:tc>
        <w:tc>
          <w:tcPr>
            <w:tcW w:w="13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51" w:right="0"/>
              <w:jc w:val="left"/>
              <w:rPr>
                <w:rFonts w:ascii="Times New Roman" w:hAnsi="Times New Roman" w:cs="Times New Roman" w:eastAsia="Times New Roman" w:hint="default"/>
                <w:sz w:val="21"/>
                <w:szCs w:val="21"/>
              </w:rPr>
            </w:pPr>
            <w:r>
              <w:rPr>
                <w:rFonts w:ascii="Times New Roman"/>
                <w:sz w:val="21"/>
              </w:rPr>
              <w:t>8,782,379</w:t>
            </w:r>
          </w:p>
        </w:tc>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z w:val="21"/>
              </w:rPr>
              <w:t>0</w:t>
            </w:r>
          </w:p>
        </w:tc>
        <w:tc>
          <w:tcPr>
            <w:tcW w:w="1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264"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中国农业银行－</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0" w:right="73"/>
              <w:jc w:val="both"/>
              <w:rPr>
                <w:rFonts w:ascii="宋体" w:hAnsi="宋体" w:cs="宋体" w:eastAsia="宋体" w:hint="default"/>
                <w:sz w:val="21"/>
                <w:szCs w:val="21"/>
              </w:rPr>
            </w:pPr>
            <w:r>
              <w:rPr>
                <w:rFonts w:ascii="宋体" w:hAnsi="宋体" w:cs="宋体" w:eastAsia="宋体" w:hint="default"/>
                <w:spacing w:val="22"/>
                <w:sz w:val="21"/>
                <w:szCs w:val="21"/>
              </w:rPr>
              <w:t>国泰金牛创新成</w:t>
            </w:r>
            <w:r>
              <w:rPr>
                <w:rFonts w:ascii="宋体" w:hAnsi="宋体" w:cs="宋体" w:eastAsia="宋体" w:hint="default"/>
                <w:spacing w:val="-79"/>
                <w:sz w:val="21"/>
                <w:szCs w:val="21"/>
              </w:rPr>
              <w:t> </w:t>
            </w:r>
            <w:r>
              <w:rPr>
                <w:rFonts w:ascii="宋体" w:hAnsi="宋体" w:cs="宋体" w:eastAsia="宋体" w:hint="default"/>
                <w:spacing w:val="22"/>
                <w:sz w:val="21"/>
                <w:szCs w:val="21"/>
              </w:rPr>
              <w:t>长股票型证券投</w:t>
            </w:r>
            <w:r>
              <w:rPr>
                <w:rFonts w:ascii="宋体" w:hAnsi="宋体" w:cs="宋体" w:eastAsia="宋体" w:hint="default"/>
                <w:spacing w:val="-79"/>
                <w:sz w:val="21"/>
                <w:szCs w:val="21"/>
              </w:rPr>
              <w:t> </w:t>
            </w:r>
            <w:r>
              <w:rPr>
                <w:rFonts w:ascii="宋体" w:hAnsi="宋体" w:cs="宋体" w:eastAsia="宋体" w:hint="default"/>
                <w:sz w:val="21"/>
                <w:szCs w:val="21"/>
              </w:rPr>
              <w:t>资基金</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223"/>
              <w:jc w:val="left"/>
              <w:rPr>
                <w:rFonts w:ascii="宋体" w:hAnsi="宋体" w:cs="宋体" w:eastAsia="宋体" w:hint="default"/>
                <w:sz w:val="21"/>
                <w:szCs w:val="21"/>
              </w:rPr>
            </w:pPr>
            <w:r>
              <w:rPr>
                <w:rFonts w:ascii="宋体" w:hAnsi="宋体" w:cs="宋体" w:eastAsia="宋体" w:hint="default"/>
                <w:sz w:val="21"/>
                <w:szCs w:val="21"/>
              </w:rPr>
              <w:t>其 他</w:t>
            </w:r>
          </w:p>
        </w:tc>
        <w:tc>
          <w:tcPr>
            <w:tcW w:w="8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42" w:right="0"/>
              <w:jc w:val="left"/>
              <w:rPr>
                <w:rFonts w:ascii="Times New Roman" w:hAnsi="Times New Roman" w:cs="Times New Roman" w:eastAsia="Times New Roman" w:hint="default"/>
                <w:sz w:val="21"/>
                <w:szCs w:val="21"/>
              </w:rPr>
            </w:pPr>
            <w:r>
              <w:rPr>
                <w:rFonts w:ascii="Times New Roman"/>
                <w:sz w:val="21"/>
              </w:rPr>
              <w:t>0.42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19,394,667</w:t>
            </w:r>
          </w:p>
        </w:tc>
        <w:tc>
          <w:tcPr>
            <w:tcW w:w="13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19,394,667</w:t>
            </w:r>
          </w:p>
        </w:tc>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262"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中国工商银行股</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64" w:lineRule="auto" w:before="37"/>
              <w:ind w:left="100" w:right="73"/>
              <w:jc w:val="both"/>
              <w:rPr>
                <w:rFonts w:ascii="宋体" w:hAnsi="宋体" w:cs="宋体" w:eastAsia="宋体" w:hint="default"/>
                <w:sz w:val="21"/>
                <w:szCs w:val="21"/>
              </w:rPr>
            </w:pPr>
            <w:r>
              <w:rPr>
                <w:rFonts w:ascii="宋体" w:hAnsi="宋体" w:cs="宋体" w:eastAsia="宋体" w:hint="default"/>
                <w:spacing w:val="22"/>
                <w:sz w:val="21"/>
                <w:szCs w:val="21"/>
              </w:rPr>
              <w:t>份有限公司－华</w:t>
            </w:r>
            <w:r>
              <w:rPr>
                <w:rFonts w:ascii="宋体" w:hAnsi="宋体" w:cs="宋体" w:eastAsia="宋体" w:hint="default"/>
                <w:spacing w:val="-79"/>
                <w:sz w:val="21"/>
                <w:szCs w:val="21"/>
              </w:rPr>
              <w:t> </w:t>
            </w:r>
            <w:r>
              <w:rPr>
                <w:rFonts w:ascii="宋体" w:hAnsi="宋体" w:cs="宋体" w:eastAsia="宋体" w:hint="default"/>
                <w:sz w:val="21"/>
                <w:szCs w:val="21"/>
              </w:rPr>
              <w:t>夏沪深</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指数证 券投资基金</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223"/>
              <w:jc w:val="left"/>
              <w:rPr>
                <w:rFonts w:ascii="宋体" w:hAnsi="宋体" w:cs="宋体" w:eastAsia="宋体" w:hint="default"/>
                <w:sz w:val="21"/>
                <w:szCs w:val="21"/>
              </w:rPr>
            </w:pPr>
            <w:r>
              <w:rPr>
                <w:rFonts w:ascii="宋体" w:hAnsi="宋体" w:cs="宋体" w:eastAsia="宋体" w:hint="default"/>
                <w:sz w:val="21"/>
                <w:szCs w:val="21"/>
              </w:rPr>
              <w:t>其 他</w:t>
            </w:r>
          </w:p>
        </w:tc>
        <w:tc>
          <w:tcPr>
            <w:tcW w:w="8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42" w:right="0"/>
              <w:jc w:val="left"/>
              <w:rPr>
                <w:rFonts w:ascii="Times New Roman" w:hAnsi="Times New Roman" w:cs="Times New Roman" w:eastAsia="Times New Roman" w:hint="default"/>
                <w:sz w:val="21"/>
                <w:szCs w:val="21"/>
              </w:rPr>
            </w:pPr>
            <w:r>
              <w:rPr>
                <w:rFonts w:ascii="Times New Roman"/>
                <w:sz w:val="21"/>
              </w:rPr>
              <w:t>0.34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15,766,235</w:t>
            </w:r>
          </w:p>
        </w:tc>
        <w:tc>
          <w:tcPr>
            <w:tcW w:w="13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51" w:right="0"/>
              <w:jc w:val="left"/>
              <w:rPr>
                <w:rFonts w:ascii="Times New Roman" w:hAnsi="Times New Roman" w:cs="Times New Roman" w:eastAsia="Times New Roman" w:hint="default"/>
                <w:sz w:val="21"/>
                <w:szCs w:val="21"/>
              </w:rPr>
            </w:pPr>
            <w:r>
              <w:rPr>
                <w:rFonts w:ascii="Times New Roman"/>
                <w:sz w:val="21"/>
              </w:rPr>
              <w:t>7,608,235</w:t>
            </w:r>
          </w:p>
        </w:tc>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952"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中国银行－金鹰</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0" w:right="73"/>
              <w:jc w:val="left"/>
              <w:rPr>
                <w:rFonts w:ascii="宋体" w:hAnsi="宋体" w:cs="宋体" w:eastAsia="宋体" w:hint="default"/>
                <w:sz w:val="21"/>
                <w:szCs w:val="21"/>
              </w:rPr>
            </w:pPr>
            <w:r>
              <w:rPr>
                <w:rFonts w:ascii="宋体" w:hAnsi="宋体" w:cs="宋体" w:eastAsia="宋体" w:hint="default"/>
                <w:spacing w:val="22"/>
                <w:sz w:val="21"/>
                <w:szCs w:val="21"/>
              </w:rPr>
              <w:t>成份股优选证券</w:t>
            </w:r>
            <w:r>
              <w:rPr>
                <w:rFonts w:ascii="宋体" w:hAnsi="宋体" w:cs="宋体" w:eastAsia="宋体" w:hint="default"/>
                <w:spacing w:val="-79"/>
                <w:sz w:val="21"/>
                <w:szCs w:val="21"/>
              </w:rPr>
              <w:t> </w:t>
            </w:r>
            <w:r>
              <w:rPr>
                <w:rFonts w:ascii="宋体" w:hAnsi="宋体" w:cs="宋体" w:eastAsia="宋体" w:hint="default"/>
                <w:sz w:val="21"/>
                <w:szCs w:val="21"/>
              </w:rPr>
              <w:t>投资基金</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23"/>
              <w:jc w:val="left"/>
              <w:rPr>
                <w:rFonts w:ascii="宋体" w:hAnsi="宋体" w:cs="宋体" w:eastAsia="宋体" w:hint="default"/>
                <w:sz w:val="21"/>
                <w:szCs w:val="21"/>
              </w:rPr>
            </w:pPr>
            <w:r>
              <w:rPr>
                <w:rFonts w:ascii="宋体" w:hAnsi="宋体" w:cs="宋体" w:eastAsia="宋体" w:hint="default"/>
                <w:sz w:val="21"/>
                <w:szCs w:val="21"/>
              </w:rPr>
              <w:t>其 他</w:t>
            </w:r>
          </w:p>
        </w:tc>
        <w:tc>
          <w:tcPr>
            <w:tcW w:w="8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42" w:right="0"/>
              <w:jc w:val="left"/>
              <w:rPr>
                <w:rFonts w:ascii="Times New Roman" w:hAnsi="Times New Roman" w:cs="Times New Roman" w:eastAsia="Times New Roman" w:hint="default"/>
                <w:sz w:val="21"/>
                <w:szCs w:val="21"/>
              </w:rPr>
            </w:pPr>
            <w:r>
              <w:rPr>
                <w:rFonts w:ascii="Times New Roman"/>
                <w:sz w:val="21"/>
              </w:rPr>
              <w:t>0.31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14,199,821</w:t>
            </w:r>
          </w:p>
        </w:tc>
        <w:tc>
          <w:tcPr>
            <w:tcW w:w="13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47" w:right="0"/>
              <w:jc w:val="left"/>
              <w:rPr>
                <w:rFonts w:ascii="Times New Roman" w:hAnsi="Times New Roman" w:cs="Times New Roman" w:eastAsia="Times New Roman" w:hint="default"/>
                <w:sz w:val="21"/>
                <w:szCs w:val="21"/>
              </w:rPr>
            </w:pPr>
            <w:r>
              <w:rPr>
                <w:rFonts w:ascii="Times New Roman"/>
                <w:sz w:val="21"/>
              </w:rPr>
              <w:t>14,199,821</w:t>
            </w:r>
          </w:p>
        </w:tc>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z w:val="21"/>
              </w:rPr>
              <w:t>0</w:t>
            </w:r>
          </w:p>
        </w:tc>
        <w:tc>
          <w:tcPr>
            <w:tcW w:w="1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6" w:hRule="exact"/>
        </w:trPr>
        <w:tc>
          <w:tcPr>
            <w:tcW w:w="930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40" w:hRule="exact"/>
        </w:trPr>
        <w:tc>
          <w:tcPr>
            <w:tcW w:w="28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40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5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6" w:hRule="exact"/>
        </w:trPr>
        <w:tc>
          <w:tcPr>
            <w:tcW w:w="28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4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68" w:right="0"/>
              <w:jc w:val="left"/>
              <w:rPr>
                <w:rFonts w:ascii="Times New Roman" w:hAnsi="Times New Roman" w:cs="Times New Roman" w:eastAsia="Times New Roman" w:hint="default"/>
                <w:sz w:val="21"/>
                <w:szCs w:val="21"/>
              </w:rPr>
            </w:pPr>
            <w:r>
              <w:rPr>
                <w:rFonts w:ascii="Times New Roman"/>
                <w:sz w:val="21"/>
              </w:rPr>
              <w:t>1,070,564,850</w:t>
            </w:r>
          </w:p>
        </w:tc>
        <w:tc>
          <w:tcPr>
            <w:tcW w:w="1644"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82" w:type="dxa"/>
            <w:tcBorders>
              <w:top w:val="single" w:sz="6" w:space="0" w:color="000000"/>
              <w:left w:val="nil" w:sz="6" w:space="0" w:color="auto"/>
              <w:bottom w:val="single" w:sz="6" w:space="0" w:color="000000"/>
              <w:right w:val="nil" w:sz="6" w:space="0" w:color="auto"/>
            </w:tcBorders>
          </w:tcPr>
          <w:p>
            <w:pPr/>
          </w:p>
        </w:tc>
        <w:tc>
          <w:tcPr>
            <w:tcW w:w="543" w:type="dxa"/>
            <w:tcBorders>
              <w:top w:val="single" w:sz="6" w:space="0" w:color="000000"/>
              <w:left w:val="nil" w:sz="6" w:space="0" w:color="auto"/>
              <w:bottom w:val="single" w:sz="6" w:space="0" w:color="000000"/>
              <w:right w:val="nil" w:sz="6" w:space="0" w:color="auto"/>
            </w:tcBorders>
          </w:tcPr>
          <w:p>
            <w:pPr/>
          </w:p>
        </w:tc>
        <w:tc>
          <w:tcPr>
            <w:tcW w:w="13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1,070,564,850</w:t>
            </w:r>
          </w:p>
        </w:tc>
      </w:tr>
      <w:tr>
        <w:trPr>
          <w:trHeight w:val="952" w:hRule="exact"/>
        </w:trPr>
        <w:tc>
          <w:tcPr>
            <w:tcW w:w="28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中国建设银行股份有限公司</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6"/>
                <w:sz w:val="21"/>
                <w:szCs w:val="21"/>
              </w:rPr>
              <w:t>－长盛同庆可分离交易股票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型证券投资基金</w:t>
            </w:r>
          </w:p>
        </w:tc>
        <w:tc>
          <w:tcPr>
            <w:tcW w:w="24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430" w:right="0"/>
              <w:jc w:val="left"/>
              <w:rPr>
                <w:rFonts w:ascii="Times New Roman" w:hAnsi="Times New Roman" w:cs="Times New Roman" w:eastAsia="Times New Roman" w:hint="default"/>
                <w:sz w:val="21"/>
                <w:szCs w:val="21"/>
              </w:rPr>
            </w:pPr>
            <w:r>
              <w:rPr>
                <w:rFonts w:ascii="Times New Roman"/>
                <w:sz w:val="21"/>
              </w:rPr>
              <w:t>95,008,200</w:t>
            </w:r>
          </w:p>
        </w:tc>
        <w:tc>
          <w:tcPr>
            <w:tcW w:w="164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82" w:type="dxa"/>
            <w:tcBorders>
              <w:top w:val="single" w:sz="6" w:space="0" w:color="000000"/>
              <w:left w:val="nil" w:sz="6" w:space="0" w:color="auto"/>
              <w:bottom w:val="single" w:sz="6" w:space="0" w:color="000000"/>
              <w:right w:val="nil" w:sz="6" w:space="0" w:color="auto"/>
            </w:tcBorders>
          </w:tcPr>
          <w:p>
            <w:pPr/>
          </w:p>
        </w:tc>
        <w:tc>
          <w:tcPr>
            <w:tcW w:w="543" w:type="dxa"/>
            <w:tcBorders>
              <w:top w:val="single" w:sz="6" w:space="0" w:color="000000"/>
              <w:left w:val="nil" w:sz="6" w:space="0" w:color="auto"/>
              <w:bottom w:val="single" w:sz="6" w:space="0" w:color="000000"/>
              <w:right w:val="nil" w:sz="6" w:space="0" w:color="auto"/>
            </w:tcBorders>
          </w:tcPr>
          <w:p>
            <w:pPr/>
          </w:p>
        </w:tc>
        <w:tc>
          <w:tcPr>
            <w:tcW w:w="133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95,008,200</w:t>
            </w:r>
          </w:p>
        </w:tc>
      </w:tr>
      <w:tr>
        <w:trPr>
          <w:trHeight w:val="638" w:hRule="exact"/>
        </w:trPr>
        <w:tc>
          <w:tcPr>
            <w:tcW w:w="28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绵阳科技城发展投资（集团）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4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30" w:right="0"/>
              <w:jc w:val="left"/>
              <w:rPr>
                <w:rFonts w:ascii="Times New Roman" w:hAnsi="Times New Roman" w:cs="Times New Roman" w:eastAsia="Times New Roman" w:hint="default"/>
                <w:sz w:val="21"/>
                <w:szCs w:val="21"/>
              </w:rPr>
            </w:pPr>
            <w:r>
              <w:rPr>
                <w:rFonts w:ascii="Times New Roman"/>
                <w:sz w:val="21"/>
              </w:rPr>
              <w:t>62,951,507</w:t>
            </w:r>
          </w:p>
        </w:tc>
        <w:tc>
          <w:tcPr>
            <w:tcW w:w="164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82" w:type="dxa"/>
            <w:tcBorders>
              <w:top w:val="single" w:sz="6" w:space="0" w:color="000000"/>
              <w:left w:val="nil" w:sz="6" w:space="0" w:color="auto"/>
              <w:bottom w:val="single" w:sz="6" w:space="0" w:color="000000"/>
              <w:right w:val="nil" w:sz="6" w:space="0" w:color="auto"/>
            </w:tcBorders>
          </w:tcPr>
          <w:p>
            <w:pPr/>
          </w:p>
        </w:tc>
        <w:tc>
          <w:tcPr>
            <w:tcW w:w="543" w:type="dxa"/>
            <w:tcBorders>
              <w:top w:val="single" w:sz="6" w:space="0" w:color="000000"/>
              <w:left w:val="nil" w:sz="6" w:space="0" w:color="auto"/>
              <w:bottom w:val="single" w:sz="6" w:space="0" w:color="000000"/>
              <w:right w:val="nil" w:sz="6" w:space="0" w:color="auto"/>
            </w:tcBorders>
          </w:tcPr>
          <w:p>
            <w:pPr/>
          </w:p>
        </w:tc>
        <w:tc>
          <w:tcPr>
            <w:tcW w:w="13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62,951,507</w:t>
            </w:r>
          </w:p>
        </w:tc>
      </w:tr>
      <w:tr>
        <w:trPr>
          <w:trHeight w:val="952" w:hRule="exact"/>
        </w:trPr>
        <w:tc>
          <w:tcPr>
            <w:tcW w:w="28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中国银行股份有限公司－平</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6"/>
                <w:sz w:val="21"/>
                <w:szCs w:val="21"/>
              </w:rPr>
              <w:t>安大华行业先锋股票型证券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投资基金</w:t>
            </w:r>
          </w:p>
        </w:tc>
        <w:tc>
          <w:tcPr>
            <w:tcW w:w="24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430" w:right="0"/>
              <w:jc w:val="left"/>
              <w:rPr>
                <w:rFonts w:ascii="Times New Roman" w:hAnsi="Times New Roman" w:cs="Times New Roman" w:eastAsia="Times New Roman" w:hint="default"/>
                <w:sz w:val="21"/>
                <w:szCs w:val="21"/>
              </w:rPr>
            </w:pPr>
            <w:r>
              <w:rPr>
                <w:rFonts w:ascii="Times New Roman"/>
                <w:sz w:val="21"/>
              </w:rPr>
              <w:t>36,199,947</w:t>
            </w:r>
          </w:p>
        </w:tc>
        <w:tc>
          <w:tcPr>
            <w:tcW w:w="164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82" w:type="dxa"/>
            <w:tcBorders>
              <w:top w:val="single" w:sz="6" w:space="0" w:color="000000"/>
              <w:left w:val="nil" w:sz="6" w:space="0" w:color="auto"/>
              <w:bottom w:val="single" w:sz="6" w:space="0" w:color="000000"/>
              <w:right w:val="nil" w:sz="6" w:space="0" w:color="auto"/>
            </w:tcBorders>
          </w:tcPr>
          <w:p>
            <w:pPr/>
          </w:p>
        </w:tc>
        <w:tc>
          <w:tcPr>
            <w:tcW w:w="543" w:type="dxa"/>
            <w:tcBorders>
              <w:top w:val="single" w:sz="6" w:space="0" w:color="000000"/>
              <w:left w:val="nil" w:sz="6" w:space="0" w:color="auto"/>
              <w:bottom w:val="single" w:sz="6" w:space="0" w:color="000000"/>
              <w:right w:val="nil" w:sz="6" w:space="0" w:color="auto"/>
            </w:tcBorders>
          </w:tcPr>
          <w:p>
            <w:pPr/>
          </w:p>
        </w:tc>
        <w:tc>
          <w:tcPr>
            <w:tcW w:w="133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6"/>
              <w:jc w:val="right"/>
              <w:rPr>
                <w:rFonts w:ascii="Times New Roman" w:hAnsi="Times New Roman" w:cs="Times New Roman" w:eastAsia="Times New Roman" w:hint="default"/>
                <w:sz w:val="21"/>
                <w:szCs w:val="21"/>
              </w:rPr>
            </w:pPr>
            <w:r>
              <w:rPr>
                <w:rFonts w:ascii="Times New Roman"/>
                <w:spacing w:val="-1"/>
                <w:sz w:val="21"/>
              </w:rPr>
              <w:t>36,199,947</w:t>
            </w:r>
          </w:p>
        </w:tc>
      </w:tr>
      <w:tr>
        <w:trPr>
          <w:trHeight w:val="638" w:hRule="exact"/>
        </w:trPr>
        <w:tc>
          <w:tcPr>
            <w:tcW w:w="28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中国工商银行－华安中小盘</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成长股票型证券投资基金</w:t>
            </w:r>
          </w:p>
        </w:tc>
        <w:tc>
          <w:tcPr>
            <w:tcW w:w="24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30" w:right="0"/>
              <w:jc w:val="left"/>
              <w:rPr>
                <w:rFonts w:ascii="Times New Roman" w:hAnsi="Times New Roman" w:cs="Times New Roman" w:eastAsia="Times New Roman" w:hint="default"/>
                <w:sz w:val="21"/>
                <w:szCs w:val="21"/>
              </w:rPr>
            </w:pPr>
            <w:r>
              <w:rPr>
                <w:rFonts w:ascii="Times New Roman"/>
                <w:sz w:val="21"/>
              </w:rPr>
              <w:t>30,000,000</w:t>
            </w:r>
          </w:p>
        </w:tc>
        <w:tc>
          <w:tcPr>
            <w:tcW w:w="164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82" w:type="dxa"/>
            <w:tcBorders>
              <w:top w:val="single" w:sz="6" w:space="0" w:color="000000"/>
              <w:left w:val="nil" w:sz="6" w:space="0" w:color="auto"/>
              <w:bottom w:val="single" w:sz="6" w:space="0" w:color="000000"/>
              <w:right w:val="nil" w:sz="6" w:space="0" w:color="auto"/>
            </w:tcBorders>
          </w:tcPr>
          <w:p>
            <w:pPr/>
          </w:p>
        </w:tc>
        <w:tc>
          <w:tcPr>
            <w:tcW w:w="543" w:type="dxa"/>
            <w:tcBorders>
              <w:top w:val="single" w:sz="6" w:space="0" w:color="000000"/>
              <w:left w:val="nil" w:sz="6" w:space="0" w:color="auto"/>
              <w:bottom w:val="single" w:sz="6" w:space="0" w:color="000000"/>
              <w:right w:val="nil" w:sz="6" w:space="0" w:color="auto"/>
            </w:tcBorders>
          </w:tcPr>
          <w:p>
            <w:pPr/>
          </w:p>
        </w:tc>
        <w:tc>
          <w:tcPr>
            <w:tcW w:w="13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328" w:hRule="exact"/>
        </w:trPr>
        <w:tc>
          <w:tcPr>
            <w:tcW w:w="28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4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30" w:right="0"/>
              <w:jc w:val="left"/>
              <w:rPr>
                <w:rFonts w:ascii="Times New Roman" w:hAnsi="Times New Roman" w:cs="Times New Roman" w:eastAsia="Times New Roman" w:hint="default"/>
                <w:sz w:val="21"/>
                <w:szCs w:val="21"/>
              </w:rPr>
            </w:pPr>
            <w:r>
              <w:rPr>
                <w:rFonts w:ascii="Times New Roman"/>
                <w:sz w:val="21"/>
              </w:rPr>
              <w:t>25,831,137</w:t>
            </w:r>
          </w:p>
        </w:tc>
        <w:tc>
          <w:tcPr>
            <w:tcW w:w="1644"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82" w:type="dxa"/>
            <w:tcBorders>
              <w:top w:val="single" w:sz="6" w:space="0" w:color="000000"/>
              <w:left w:val="nil" w:sz="6" w:space="0" w:color="auto"/>
              <w:bottom w:val="single" w:sz="6" w:space="0" w:color="000000"/>
              <w:right w:val="nil" w:sz="6" w:space="0" w:color="auto"/>
            </w:tcBorders>
          </w:tcPr>
          <w:p>
            <w:pPr/>
          </w:p>
        </w:tc>
        <w:tc>
          <w:tcPr>
            <w:tcW w:w="543" w:type="dxa"/>
            <w:tcBorders>
              <w:top w:val="single" w:sz="6" w:space="0" w:color="000000"/>
              <w:left w:val="nil" w:sz="6" w:space="0" w:color="auto"/>
              <w:bottom w:val="single" w:sz="6" w:space="0" w:color="000000"/>
              <w:right w:val="nil" w:sz="6" w:space="0" w:color="auto"/>
            </w:tcBorders>
          </w:tcPr>
          <w:p>
            <w:pPr/>
          </w:p>
        </w:tc>
        <w:tc>
          <w:tcPr>
            <w:tcW w:w="13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6"/>
              <w:jc w:val="right"/>
              <w:rPr>
                <w:rFonts w:ascii="Times New Roman" w:hAnsi="Times New Roman" w:cs="Times New Roman" w:eastAsia="Times New Roman" w:hint="default"/>
                <w:sz w:val="21"/>
                <w:szCs w:val="21"/>
              </w:rPr>
            </w:pPr>
            <w:r>
              <w:rPr>
                <w:rFonts w:ascii="Times New Roman"/>
                <w:spacing w:val="-1"/>
                <w:sz w:val="21"/>
              </w:rPr>
              <w:t>25,831,137</w:t>
            </w:r>
          </w:p>
        </w:tc>
      </w:tr>
      <w:tr>
        <w:trPr>
          <w:trHeight w:val="640" w:hRule="exact"/>
        </w:trPr>
        <w:tc>
          <w:tcPr>
            <w:tcW w:w="28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中国银行－嘉实沪深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指</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数证券投资基金</w:t>
            </w:r>
          </w:p>
        </w:tc>
        <w:tc>
          <w:tcPr>
            <w:tcW w:w="24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30" w:right="0"/>
              <w:jc w:val="left"/>
              <w:rPr>
                <w:rFonts w:ascii="Times New Roman" w:hAnsi="Times New Roman" w:cs="Times New Roman" w:eastAsia="Times New Roman" w:hint="default"/>
                <w:sz w:val="21"/>
                <w:szCs w:val="21"/>
              </w:rPr>
            </w:pPr>
            <w:r>
              <w:rPr>
                <w:rFonts w:ascii="Times New Roman"/>
                <w:sz w:val="21"/>
              </w:rPr>
              <w:t>20,207,733</w:t>
            </w:r>
          </w:p>
        </w:tc>
        <w:tc>
          <w:tcPr>
            <w:tcW w:w="164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482" w:type="dxa"/>
            <w:tcBorders>
              <w:top w:val="single" w:sz="6" w:space="0" w:color="000000"/>
              <w:left w:val="nil" w:sz="6" w:space="0" w:color="auto"/>
              <w:bottom w:val="single" w:sz="6" w:space="0" w:color="000000"/>
              <w:right w:val="nil" w:sz="6" w:space="0" w:color="auto"/>
            </w:tcBorders>
          </w:tcPr>
          <w:p>
            <w:pPr/>
          </w:p>
        </w:tc>
        <w:tc>
          <w:tcPr>
            <w:tcW w:w="543" w:type="dxa"/>
            <w:tcBorders>
              <w:top w:val="single" w:sz="6" w:space="0" w:color="000000"/>
              <w:left w:val="nil" w:sz="6" w:space="0" w:color="auto"/>
              <w:bottom w:val="single" w:sz="6" w:space="0" w:color="000000"/>
              <w:right w:val="nil" w:sz="6" w:space="0" w:color="auto"/>
            </w:tcBorders>
          </w:tcPr>
          <w:p>
            <w:pPr/>
          </w:p>
        </w:tc>
        <w:tc>
          <w:tcPr>
            <w:tcW w:w="13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20,207,733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809"/>
        <w:gridCol w:w="2491"/>
        <w:gridCol w:w="4000"/>
      </w:tblGrid>
      <w:tr>
        <w:trPr>
          <w:trHeight w:val="638"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中国农业银行－国泰金牛创</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新成长股票型证券投资基金</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19,394,667</w:t>
            </w:r>
          </w:p>
        </w:tc>
        <w:tc>
          <w:tcPr>
            <w:tcW w:w="4000" w:type="dxa"/>
            <w:tcBorders>
              <w:top w:val="single" w:sz="6" w:space="0" w:color="000000"/>
              <w:left w:val="single" w:sz="6" w:space="0" w:color="000000"/>
              <w:bottom w:val="single" w:sz="6" w:space="0" w:color="000000"/>
              <w:right w:val="single" w:sz="6" w:space="0" w:color="000000"/>
            </w:tcBorders>
          </w:tcPr>
          <w:p>
            <w:pPr>
              <w:pStyle w:val="TableParagraph"/>
              <w:tabs>
                <w:tab w:pos="2931" w:val="left" w:leader="none"/>
              </w:tabs>
              <w:spacing w:line="240" w:lineRule="auto" w:before="141"/>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19,394,667</w:t>
            </w:r>
          </w:p>
        </w:tc>
      </w:tr>
      <w:tr>
        <w:trPr>
          <w:trHeight w:val="952"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中国工商银行股份有限公司</w:t>
            </w:r>
            <w:r>
              <w:rPr>
                <w:rFonts w:ascii="宋体" w:hAnsi="宋体" w:cs="宋体" w:eastAsia="宋体" w:hint="default"/>
                <w:sz w:val="21"/>
                <w:szCs w:val="21"/>
              </w:rPr>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－华夏沪深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指数证券投 资基金</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15,766,235</w:t>
            </w:r>
          </w:p>
        </w:tc>
        <w:tc>
          <w:tcPr>
            <w:tcW w:w="4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tabs>
                <w:tab w:pos="2931" w:val="left" w:leader="none"/>
              </w:tabs>
              <w:spacing w:line="240" w:lineRule="auto"/>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15,766,235</w:t>
            </w:r>
          </w:p>
        </w:tc>
      </w:tr>
      <w:tr>
        <w:trPr>
          <w:trHeight w:val="638"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中国银行－金鹰成份股优选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14,199,821</w:t>
            </w:r>
          </w:p>
        </w:tc>
        <w:tc>
          <w:tcPr>
            <w:tcW w:w="4000" w:type="dxa"/>
            <w:tcBorders>
              <w:top w:val="single" w:sz="6" w:space="0" w:color="000000"/>
              <w:left w:val="single" w:sz="6" w:space="0" w:color="000000"/>
              <w:bottom w:val="single" w:sz="6" w:space="0" w:color="000000"/>
              <w:right w:val="single" w:sz="6" w:space="0" w:color="000000"/>
            </w:tcBorders>
          </w:tcPr>
          <w:p>
            <w:pPr>
              <w:pStyle w:val="TableParagraph"/>
              <w:tabs>
                <w:tab w:pos="2931" w:val="left" w:leader="none"/>
              </w:tabs>
              <w:spacing w:line="240" w:lineRule="auto" w:before="141"/>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14,199,821</w:t>
            </w:r>
          </w:p>
        </w:tc>
      </w:tr>
      <w:tr>
        <w:trPr>
          <w:trHeight w:val="319" w:hRule="exact"/>
        </w:trPr>
        <w:tc>
          <w:tcPr>
            <w:tcW w:w="2809" w:type="dxa"/>
            <w:tcBorders>
              <w:top w:val="single" w:sz="6" w:space="0" w:color="000000"/>
              <w:left w:val="single" w:sz="6" w:space="0" w:color="000000"/>
              <w:bottom w:val="nil" w:sz="6" w:space="0" w:color="auto"/>
              <w:right w:val="single" w:sz="6" w:space="0" w:color="000000"/>
            </w:tcBorders>
          </w:tcPr>
          <w:p>
            <w:pPr/>
          </w:p>
        </w:tc>
        <w:tc>
          <w:tcPr>
            <w:tcW w:w="6491" w:type="dxa"/>
            <w:gridSpan w:val="2"/>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上述股东中，因四川虹扬投资有限公司的股东为四川长虹电子集团有</w:t>
            </w:r>
          </w:p>
        </w:tc>
      </w:tr>
      <w:tr>
        <w:trPr>
          <w:trHeight w:val="312"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上述股东关联关系或一致行</w:t>
            </w:r>
            <w:r>
              <w:rPr>
                <w:rFonts w:ascii="宋体" w:hAnsi="宋体" w:cs="宋体" w:eastAsia="宋体" w:hint="default"/>
                <w:sz w:val="21"/>
                <w:szCs w:val="21"/>
              </w:rPr>
            </w:r>
          </w:p>
        </w:tc>
        <w:tc>
          <w:tcPr>
            <w:tcW w:w="6491" w:type="dxa"/>
            <w:gridSpan w:val="2"/>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限公司或四川长虹电器股份有限公司高管及骨干员工，四川虹扬投资</w:t>
            </w:r>
          </w:p>
        </w:tc>
      </w:tr>
      <w:tr>
        <w:trPr>
          <w:trHeight w:val="313" w:hRule="exact"/>
        </w:trPr>
        <w:tc>
          <w:tcPr>
            <w:tcW w:w="2809"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6491" w:type="dxa"/>
            <w:gridSpan w:val="2"/>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有限公司与四川长虹电子集团有限公司存在关联关系。未知其他股东</w:t>
            </w:r>
          </w:p>
        </w:tc>
      </w:tr>
      <w:tr>
        <w:trPr>
          <w:trHeight w:val="320" w:hRule="exact"/>
        </w:trPr>
        <w:tc>
          <w:tcPr>
            <w:tcW w:w="2809" w:type="dxa"/>
            <w:tcBorders>
              <w:top w:val="nil" w:sz="6" w:space="0" w:color="auto"/>
              <w:left w:val="single" w:sz="6" w:space="0" w:color="000000"/>
              <w:bottom w:val="single" w:sz="6" w:space="0" w:color="000000"/>
              <w:right w:val="single" w:sz="6" w:space="0" w:color="000000"/>
            </w:tcBorders>
          </w:tcPr>
          <w:p>
            <w:pPr/>
          </w:p>
        </w:tc>
        <w:tc>
          <w:tcPr>
            <w:tcW w:w="6491" w:type="dxa"/>
            <w:gridSpan w:val="2"/>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之间是否存在关联关系或一致行动人。</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right="539"/>
        <w:jc w:val="left"/>
      </w:pPr>
      <w:r>
        <w:rPr/>
        <w:t>前十名有限售条件股东持股数量及限售条件</w:t>
      </w:r>
    </w:p>
    <w:p>
      <w:pPr>
        <w:pStyle w:val="BodyText"/>
        <w:spacing w:line="240" w:lineRule="auto" w:before="37"/>
        <w:ind w:left="0" w:right="450"/>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66"/>
        <w:gridCol w:w="1860"/>
        <w:gridCol w:w="1394"/>
        <w:gridCol w:w="1328"/>
        <w:gridCol w:w="1440"/>
        <w:gridCol w:w="2812"/>
      </w:tblGrid>
      <w:tr>
        <w:trPr>
          <w:trHeight w:val="640" w:hRule="exact"/>
        </w:trPr>
        <w:tc>
          <w:tcPr>
            <w:tcW w:w="4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20" w:right="119"/>
              <w:jc w:val="left"/>
              <w:rPr>
                <w:rFonts w:ascii="宋体" w:hAnsi="宋体" w:cs="宋体" w:eastAsia="宋体" w:hint="default"/>
                <w:sz w:val="21"/>
                <w:szCs w:val="21"/>
              </w:rPr>
            </w:pPr>
            <w:r>
              <w:rPr>
                <w:rFonts w:ascii="宋体" w:hAnsi="宋体" w:cs="宋体" w:eastAsia="宋体" w:hint="default"/>
                <w:sz w:val="21"/>
                <w:szCs w:val="21"/>
              </w:rPr>
              <w:t>序 号</w:t>
            </w:r>
          </w:p>
        </w:tc>
        <w:tc>
          <w:tcPr>
            <w:tcW w:w="18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712" w:right="186" w:hanging="526"/>
              <w:jc w:val="left"/>
              <w:rPr>
                <w:rFonts w:ascii="宋体" w:hAnsi="宋体" w:cs="宋体" w:eastAsia="宋体" w:hint="default"/>
                <w:sz w:val="21"/>
                <w:szCs w:val="21"/>
              </w:rPr>
            </w:pPr>
            <w:r>
              <w:rPr>
                <w:rFonts w:ascii="宋体" w:hAnsi="宋体" w:cs="宋体" w:eastAsia="宋体" w:hint="default"/>
                <w:sz w:val="21"/>
                <w:szCs w:val="21"/>
              </w:rPr>
              <w:t>有限售条件股东 名称</w:t>
            </w:r>
          </w:p>
        </w:tc>
        <w:tc>
          <w:tcPr>
            <w:tcW w:w="139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4" w:right="163"/>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28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950"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394" w:type="dxa"/>
            <w:vMerge/>
            <w:tcBorders>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6" w:right="129" w:hanging="315"/>
              <w:jc w:val="left"/>
              <w:rPr>
                <w:rFonts w:ascii="宋体" w:hAnsi="宋体" w:cs="宋体" w:eastAsia="宋体" w:hint="default"/>
                <w:sz w:val="21"/>
                <w:szCs w:val="21"/>
              </w:rPr>
            </w:pPr>
            <w:r>
              <w:rPr>
                <w:rFonts w:ascii="宋体" w:hAnsi="宋体" w:cs="宋体" w:eastAsia="宋体" w:hint="default"/>
                <w:sz w:val="21"/>
                <w:szCs w:val="21"/>
              </w:rPr>
              <w:t>可上市交易 时间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3" w:lineRule="auto" w:before="37"/>
              <w:ind w:left="607" w:right="186" w:hanging="420"/>
              <w:jc w:val="left"/>
              <w:rPr>
                <w:rFonts w:ascii="宋体" w:hAnsi="宋体" w:cs="宋体" w:eastAsia="宋体" w:hint="default"/>
                <w:sz w:val="21"/>
                <w:szCs w:val="21"/>
              </w:rPr>
            </w:pPr>
            <w:r>
              <w:rPr>
                <w:rFonts w:ascii="宋体" w:hAnsi="宋体" w:cs="宋体" w:eastAsia="宋体" w:hint="default"/>
                <w:sz w:val="21"/>
                <w:szCs w:val="21"/>
              </w:rPr>
              <w:t>交易股份数 量</w:t>
            </w:r>
          </w:p>
        </w:tc>
        <w:tc>
          <w:tcPr>
            <w:tcW w:w="2812" w:type="dxa"/>
            <w:vMerge/>
            <w:tcBorders>
              <w:left w:val="single" w:sz="6" w:space="0" w:color="000000"/>
              <w:bottom w:val="single" w:sz="6" w:space="0" w:color="000000"/>
              <w:right w:val="single" w:sz="6" w:space="0" w:color="000000"/>
            </w:tcBorders>
          </w:tcPr>
          <w:p>
            <w:pPr/>
          </w:p>
        </w:tc>
      </w:tr>
      <w:tr>
        <w:trPr>
          <w:trHeight w:val="952"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深圳市华晟</w:t>
            </w:r>
            <w:r>
              <w:rPr>
                <w:rFonts w:ascii="宋体" w:hAnsi="宋体" w:cs="宋体" w:eastAsia="宋体" w:hint="default"/>
                <w:spacing w:val="-75"/>
                <w:sz w:val="21"/>
                <w:szCs w:val="21"/>
              </w:rPr>
              <w:t> </w:t>
            </w:r>
            <w:r>
              <w:rPr>
                <w:rFonts w:ascii="宋体" w:hAnsi="宋体" w:cs="宋体" w:eastAsia="宋体" w:hint="default"/>
                <w:spacing w:val="14"/>
                <w:sz w:val="21"/>
                <w:szCs w:val="21"/>
              </w:rPr>
              <w:t>达投</w:t>
            </w:r>
            <w:r>
              <w:rPr>
                <w:rFonts w:ascii="宋体" w:hAnsi="宋体" w:cs="宋体" w:eastAsia="宋体" w:hint="default"/>
                <w:spacing w:val="-77"/>
                <w:sz w:val="21"/>
                <w:szCs w:val="21"/>
              </w:rPr>
              <w:t> </w:t>
            </w:r>
            <w:r>
              <w:rPr>
                <w:rFonts w:ascii="宋体" w:hAnsi="宋体" w:cs="宋体" w:eastAsia="宋体" w:hint="default"/>
                <w:sz w:val="21"/>
                <w:szCs w:val="21"/>
              </w:rPr>
              <w:t>资控股有限公司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3,656,250</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1803" w:val="left" w:leader="none"/>
              </w:tabs>
              <w:spacing w:line="240" w:lineRule="auto"/>
              <w:ind w:left="8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待定</w:t>
              <w:tab/>
            </w:r>
            <w:r>
              <w:rPr>
                <w:rFonts w:ascii="Times New Roman" w:hAnsi="Times New Roman" w:cs="Times New Roman" w:eastAsia="Times New Roman" w:hint="default"/>
                <w:sz w:val="21"/>
                <w:szCs w:val="21"/>
              </w:rPr>
              <w:t>3,656,250</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待归还长虹集团在股权分置</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6"/>
                <w:sz w:val="21"/>
                <w:szCs w:val="21"/>
              </w:rPr>
              <w:t>改革为其垫付的对价后，再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将其剩余股份安排上市。</w:t>
            </w:r>
          </w:p>
        </w:tc>
      </w:tr>
      <w:tr>
        <w:trPr>
          <w:trHeight w:val="9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益阳大利电</w:t>
            </w:r>
            <w:r>
              <w:rPr>
                <w:rFonts w:ascii="宋体" w:hAnsi="宋体" w:cs="宋体" w:eastAsia="宋体" w:hint="default"/>
                <w:spacing w:val="-75"/>
                <w:sz w:val="21"/>
                <w:szCs w:val="21"/>
              </w:rPr>
              <w:t> </w:t>
            </w:r>
            <w:r>
              <w:rPr>
                <w:rFonts w:ascii="宋体" w:hAnsi="宋体" w:cs="宋体" w:eastAsia="宋体" w:hint="default"/>
                <w:spacing w:val="14"/>
                <w:sz w:val="21"/>
                <w:szCs w:val="21"/>
              </w:rPr>
              <w:t>子元</w:t>
            </w:r>
            <w:r>
              <w:rPr>
                <w:rFonts w:ascii="宋体" w:hAnsi="宋体" w:cs="宋体" w:eastAsia="宋体" w:hint="default"/>
                <w:spacing w:val="-77"/>
                <w:sz w:val="21"/>
                <w:szCs w:val="21"/>
              </w:rPr>
              <w:t> </w:t>
            </w:r>
            <w:r>
              <w:rPr>
                <w:rFonts w:ascii="宋体" w:hAnsi="宋体" w:cs="宋体" w:eastAsia="宋体" w:hint="default"/>
                <w:sz w:val="21"/>
                <w:szCs w:val="21"/>
              </w:rPr>
              <w:t>件有限公司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636,480</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1960" w:val="left" w:leader="none"/>
              </w:tabs>
              <w:spacing w:line="240" w:lineRule="auto"/>
              <w:ind w:left="8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待定</w:t>
              <w:tab/>
            </w:r>
            <w:r>
              <w:rPr>
                <w:rFonts w:ascii="Times New Roman" w:hAnsi="Times New Roman" w:cs="Times New Roman" w:eastAsia="Times New Roman" w:hint="default"/>
                <w:sz w:val="21"/>
                <w:szCs w:val="21"/>
              </w:rPr>
              <w:t>636,480</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待归还长虹集团在股权分置</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6"/>
                <w:sz w:val="21"/>
                <w:szCs w:val="21"/>
              </w:rPr>
              <w:t>改革为其垫付的对价后，再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将其剩余股份安排上市。</w:t>
            </w:r>
          </w:p>
        </w:tc>
      </w:tr>
      <w:tr>
        <w:trPr>
          <w:trHeight w:val="952"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湖南省益阳</w:t>
            </w:r>
            <w:r>
              <w:rPr>
                <w:rFonts w:ascii="宋体" w:hAnsi="宋体" w:cs="宋体" w:eastAsia="宋体" w:hint="default"/>
                <w:spacing w:val="-75"/>
                <w:sz w:val="21"/>
                <w:szCs w:val="21"/>
              </w:rPr>
              <w:t> </w:t>
            </w:r>
            <w:r>
              <w:rPr>
                <w:rFonts w:ascii="宋体" w:hAnsi="宋体" w:cs="宋体" w:eastAsia="宋体" w:hint="default"/>
                <w:spacing w:val="14"/>
                <w:sz w:val="21"/>
                <w:szCs w:val="21"/>
              </w:rPr>
              <w:t>电容</w:t>
            </w:r>
            <w:r>
              <w:rPr>
                <w:rFonts w:ascii="宋体" w:hAnsi="宋体" w:cs="宋体" w:eastAsia="宋体" w:hint="default"/>
                <w:spacing w:val="-77"/>
                <w:sz w:val="21"/>
                <w:szCs w:val="21"/>
              </w:rPr>
              <w:t> </w:t>
            </w:r>
            <w:r>
              <w:rPr>
                <w:rFonts w:ascii="宋体" w:hAnsi="宋体" w:cs="宋体" w:eastAsia="宋体" w:hint="default"/>
                <w:sz w:val="21"/>
                <w:szCs w:val="21"/>
              </w:rPr>
              <w:t>器厂</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636,480</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1960" w:val="left" w:leader="none"/>
              </w:tabs>
              <w:spacing w:line="240" w:lineRule="auto"/>
              <w:ind w:left="8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待定</w:t>
              <w:tab/>
            </w:r>
            <w:r>
              <w:rPr>
                <w:rFonts w:ascii="Times New Roman" w:hAnsi="Times New Roman" w:cs="Times New Roman" w:eastAsia="Times New Roman" w:hint="default"/>
                <w:sz w:val="21"/>
                <w:szCs w:val="21"/>
              </w:rPr>
              <w:t>636,480</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待归还长虹集团在股权分置</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6"/>
                <w:sz w:val="21"/>
                <w:szCs w:val="21"/>
              </w:rPr>
              <w:t>改革为其垫付的对价后，再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将其剩余股份安排上市。</w:t>
            </w:r>
          </w:p>
        </w:tc>
      </w:tr>
      <w:tr>
        <w:trPr>
          <w:trHeight w:val="9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徐州白云大</w:t>
            </w:r>
            <w:r>
              <w:rPr>
                <w:rFonts w:ascii="宋体" w:hAnsi="宋体" w:cs="宋体" w:eastAsia="宋体" w:hint="default"/>
                <w:spacing w:val="-75"/>
                <w:sz w:val="21"/>
                <w:szCs w:val="21"/>
              </w:rPr>
              <w:t> </w:t>
            </w:r>
            <w:r>
              <w:rPr>
                <w:rFonts w:ascii="宋体" w:hAnsi="宋体" w:cs="宋体" w:eastAsia="宋体" w:hint="default"/>
                <w:spacing w:val="14"/>
                <w:sz w:val="21"/>
                <w:szCs w:val="21"/>
              </w:rPr>
              <w:t>厦股</w:t>
            </w:r>
            <w:r>
              <w:rPr>
                <w:rFonts w:ascii="宋体" w:hAnsi="宋体" w:cs="宋体" w:eastAsia="宋体" w:hint="default"/>
                <w:spacing w:val="-77"/>
                <w:sz w:val="21"/>
                <w:szCs w:val="21"/>
              </w:rPr>
              <w:t> </w:t>
            </w:r>
            <w:r>
              <w:rPr>
                <w:rFonts w:ascii="宋体" w:hAnsi="宋体" w:cs="宋体" w:eastAsia="宋体" w:hint="default"/>
                <w:sz w:val="21"/>
                <w:szCs w:val="21"/>
              </w:rPr>
              <w:t>份有限公司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636,480</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1960" w:val="left" w:leader="none"/>
              </w:tabs>
              <w:spacing w:line="240" w:lineRule="auto"/>
              <w:ind w:left="8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待定</w:t>
              <w:tab/>
            </w:r>
            <w:r>
              <w:rPr>
                <w:rFonts w:ascii="Times New Roman" w:hAnsi="Times New Roman" w:cs="Times New Roman" w:eastAsia="Times New Roman" w:hint="default"/>
                <w:sz w:val="21"/>
                <w:szCs w:val="21"/>
              </w:rPr>
              <w:t>636,480</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待归还长虹集团在股权分置</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6"/>
                <w:sz w:val="21"/>
                <w:szCs w:val="21"/>
              </w:rPr>
              <w:t>改革为其垫付的对价后，再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将其剩余股份安排上市。</w:t>
            </w:r>
          </w:p>
        </w:tc>
      </w:tr>
      <w:tr>
        <w:trPr>
          <w:trHeight w:val="952"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玉林市星火</w:t>
            </w:r>
            <w:r>
              <w:rPr>
                <w:rFonts w:ascii="宋体" w:hAnsi="宋体" w:cs="宋体" w:eastAsia="宋体" w:hint="default"/>
                <w:spacing w:val="-75"/>
                <w:sz w:val="21"/>
                <w:szCs w:val="21"/>
              </w:rPr>
              <w:t> </w:t>
            </w:r>
            <w:r>
              <w:rPr>
                <w:rFonts w:ascii="宋体" w:hAnsi="宋体" w:cs="宋体" w:eastAsia="宋体" w:hint="default"/>
                <w:spacing w:val="14"/>
                <w:sz w:val="21"/>
                <w:szCs w:val="21"/>
              </w:rPr>
              <w:t>实业</w:t>
            </w:r>
            <w:r>
              <w:rPr>
                <w:rFonts w:ascii="宋体" w:hAnsi="宋体" w:cs="宋体" w:eastAsia="宋体" w:hint="default"/>
                <w:spacing w:val="-77"/>
                <w:sz w:val="21"/>
                <w:szCs w:val="21"/>
              </w:rPr>
              <w:t> </w:t>
            </w:r>
            <w:r>
              <w:rPr>
                <w:rFonts w:ascii="宋体" w:hAnsi="宋体" w:cs="宋体" w:eastAsia="宋体" w:hint="default"/>
                <w:sz w:val="21"/>
                <w:szCs w:val="21"/>
              </w:rPr>
              <w:t>总公司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636,480</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1960" w:val="left" w:leader="none"/>
              </w:tabs>
              <w:spacing w:line="240" w:lineRule="auto"/>
              <w:ind w:left="8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待定</w:t>
              <w:tab/>
            </w:r>
            <w:r>
              <w:rPr>
                <w:rFonts w:ascii="Times New Roman" w:hAnsi="Times New Roman" w:cs="Times New Roman" w:eastAsia="Times New Roman" w:hint="default"/>
                <w:sz w:val="21"/>
                <w:szCs w:val="21"/>
              </w:rPr>
              <w:t>636,480</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待归还长虹集团在股权分置</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6"/>
                <w:sz w:val="21"/>
                <w:szCs w:val="21"/>
              </w:rPr>
              <w:t>改革为其垫付的对价后，再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将其剩余股份安排上市。</w:t>
            </w:r>
          </w:p>
        </w:tc>
      </w:tr>
      <w:tr>
        <w:trPr>
          <w:trHeight w:val="638"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天津银行股</w:t>
            </w:r>
            <w:r>
              <w:rPr>
                <w:rFonts w:ascii="宋体" w:hAnsi="宋体" w:cs="宋体" w:eastAsia="宋体" w:hint="default"/>
                <w:spacing w:val="-74"/>
                <w:sz w:val="21"/>
                <w:szCs w:val="21"/>
              </w:rPr>
              <w:t> </w:t>
            </w:r>
            <w:r>
              <w:rPr>
                <w:rFonts w:ascii="宋体" w:hAnsi="宋体" w:cs="宋体" w:eastAsia="宋体" w:hint="default"/>
                <w:spacing w:val="14"/>
                <w:sz w:val="21"/>
                <w:szCs w:val="21"/>
              </w:rPr>
              <w:t>份有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565,144</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tabs>
                <w:tab w:pos="1960" w:val="left" w:leader="none"/>
              </w:tabs>
              <w:spacing w:line="240" w:lineRule="auto" w:before="141"/>
              <w:ind w:left="8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待定</w:t>
              <w:tab/>
            </w:r>
            <w:r>
              <w:rPr>
                <w:rFonts w:ascii="Times New Roman" w:hAnsi="Times New Roman" w:cs="Times New Roman" w:eastAsia="Times New Roman" w:hint="default"/>
                <w:sz w:val="21"/>
                <w:szCs w:val="21"/>
              </w:rPr>
              <w:t>565,144</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尚待安排上市</w:t>
            </w:r>
          </w:p>
        </w:tc>
      </w:tr>
      <w:tr>
        <w:trPr>
          <w:trHeight w:val="64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四川长虹电</w:t>
            </w:r>
            <w:r>
              <w:rPr>
                <w:rFonts w:ascii="宋体" w:hAnsi="宋体" w:cs="宋体" w:eastAsia="宋体" w:hint="default"/>
                <w:spacing w:val="-74"/>
                <w:sz w:val="21"/>
                <w:szCs w:val="21"/>
              </w:rPr>
              <w:t> </w:t>
            </w:r>
            <w:r>
              <w:rPr>
                <w:rFonts w:ascii="宋体" w:hAnsi="宋体" w:cs="宋体" w:eastAsia="宋体" w:hint="default"/>
                <w:spacing w:val="14"/>
                <w:sz w:val="21"/>
                <w:szCs w:val="21"/>
              </w:rPr>
              <w:t>子集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159,075</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tabs>
                <w:tab w:pos="1960" w:val="left" w:leader="none"/>
              </w:tabs>
              <w:spacing w:line="240" w:lineRule="auto" w:before="141"/>
              <w:ind w:left="8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待定</w:t>
              <w:tab/>
            </w:r>
            <w:r>
              <w:rPr>
                <w:rFonts w:ascii="Times New Roman" w:hAnsi="Times New Roman" w:cs="Times New Roman" w:eastAsia="Times New Roman" w:hint="default"/>
                <w:sz w:val="21"/>
                <w:szCs w:val="21"/>
              </w:rPr>
              <w:t>159,075</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尚待安排上市</w:t>
            </w:r>
          </w:p>
        </w:tc>
      </w:tr>
      <w:tr>
        <w:trPr>
          <w:trHeight w:val="95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苏州久利电</w:t>
            </w:r>
            <w:r>
              <w:rPr>
                <w:rFonts w:ascii="宋体" w:hAnsi="宋体" w:cs="宋体" w:eastAsia="宋体" w:hint="default"/>
                <w:spacing w:val="-75"/>
                <w:sz w:val="21"/>
                <w:szCs w:val="21"/>
              </w:rPr>
              <w:t> </w:t>
            </w:r>
            <w:r>
              <w:rPr>
                <w:rFonts w:ascii="宋体" w:hAnsi="宋体" w:cs="宋体" w:eastAsia="宋体" w:hint="default"/>
                <w:spacing w:val="14"/>
                <w:sz w:val="21"/>
                <w:szCs w:val="21"/>
              </w:rPr>
              <w:t>子有</w:t>
            </w:r>
            <w:r>
              <w:rPr>
                <w:rFonts w:ascii="宋体" w:hAnsi="宋体" w:cs="宋体" w:eastAsia="宋体" w:hint="default"/>
                <w:spacing w:val="-77"/>
                <w:sz w:val="21"/>
                <w:szCs w:val="21"/>
              </w:rPr>
              <w:t> </w:t>
            </w:r>
            <w:r>
              <w:rPr>
                <w:rFonts w:ascii="宋体" w:hAnsi="宋体" w:cs="宋体" w:eastAsia="宋体" w:hint="default"/>
                <w:sz w:val="21"/>
                <w:szCs w:val="21"/>
              </w:rPr>
              <w:t>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31,601</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2066" w:val="left" w:leader="none"/>
              </w:tabs>
              <w:spacing w:line="240" w:lineRule="auto"/>
              <w:ind w:left="835"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待定</w:t>
              <w:tab/>
            </w:r>
            <w:r>
              <w:rPr>
                <w:rFonts w:ascii="Times New Roman" w:hAnsi="Times New Roman" w:cs="Times New Roman" w:eastAsia="Times New Roman" w:hint="default"/>
                <w:spacing w:val="-1"/>
                <w:sz w:val="21"/>
                <w:szCs w:val="21"/>
              </w:rPr>
              <w:t>31,601</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待归还长虹集团在股权分置</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6"/>
                <w:sz w:val="21"/>
                <w:szCs w:val="21"/>
              </w:rPr>
              <w:t>改革为其垫付的对价后，再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将其剩余股份安排上市。</w:t>
            </w:r>
          </w:p>
        </w:tc>
      </w:tr>
      <w:tr>
        <w:trPr>
          <w:trHeight w:val="64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绵阳李氏企</w:t>
            </w:r>
            <w:r>
              <w:rPr>
                <w:rFonts w:ascii="宋体" w:hAnsi="宋体" w:cs="宋体" w:eastAsia="宋体" w:hint="default"/>
                <w:spacing w:val="-74"/>
                <w:sz w:val="21"/>
                <w:szCs w:val="21"/>
              </w:rPr>
              <w:t> </w:t>
            </w:r>
            <w:r>
              <w:rPr>
                <w:rFonts w:ascii="宋体" w:hAnsi="宋体" w:cs="宋体" w:eastAsia="宋体" w:hint="default"/>
                <w:spacing w:val="14"/>
                <w:sz w:val="21"/>
                <w:szCs w:val="21"/>
              </w:rPr>
              <w:t>业有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12,630</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tabs>
                <w:tab w:pos="2066" w:val="left" w:leader="none"/>
              </w:tabs>
              <w:spacing w:line="240" w:lineRule="auto" w:before="141"/>
              <w:ind w:left="835"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待定</w:t>
              <w:tab/>
            </w:r>
            <w:r>
              <w:rPr>
                <w:rFonts w:ascii="Times New Roman" w:hAnsi="Times New Roman" w:cs="Times New Roman" w:eastAsia="Times New Roman" w:hint="default"/>
                <w:spacing w:val="-1"/>
                <w:sz w:val="21"/>
                <w:szCs w:val="21"/>
              </w:rPr>
              <w:t>12,630</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待归还长虹集团在股权分置</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6"/>
                <w:sz w:val="21"/>
                <w:szCs w:val="21"/>
              </w:rPr>
              <w:t>改革为其垫付的对价后，再</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982" w:top="1100" w:bottom="1180" w:left="1320" w:right="102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66"/>
        <w:gridCol w:w="1860"/>
        <w:gridCol w:w="1394"/>
        <w:gridCol w:w="930"/>
        <w:gridCol w:w="1838"/>
        <w:gridCol w:w="2812"/>
      </w:tblGrid>
      <w:tr>
        <w:trPr>
          <w:trHeight w:val="326" w:hRule="exact"/>
        </w:trPr>
        <w:tc>
          <w:tcPr>
            <w:tcW w:w="466"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2768" w:type="dxa"/>
            <w:gridSpan w:val="2"/>
            <w:tcBorders>
              <w:top w:val="single" w:sz="6" w:space="0" w:color="000000"/>
              <w:left w:val="single" w:sz="6" w:space="0" w:color="000000"/>
              <w:bottom w:val="single" w:sz="6" w:space="0" w:color="000000"/>
              <w:right w:val="single" w:sz="6" w:space="0" w:color="000000"/>
            </w:tcBorders>
          </w:tcPr>
          <w:p>
            <w:pP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将其剩余股份安排上市。</w:t>
            </w:r>
          </w:p>
        </w:tc>
      </w:tr>
      <w:tr>
        <w:trPr>
          <w:trHeight w:val="952"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绵阳市宏程</w:t>
            </w:r>
            <w:r>
              <w:rPr>
                <w:rFonts w:ascii="宋体" w:hAnsi="宋体" w:cs="宋体" w:eastAsia="宋体" w:hint="default"/>
                <w:spacing w:val="-75"/>
                <w:sz w:val="21"/>
                <w:szCs w:val="21"/>
              </w:rPr>
              <w:t> </w:t>
            </w:r>
            <w:r>
              <w:rPr>
                <w:rFonts w:ascii="宋体" w:hAnsi="宋体" w:cs="宋体" w:eastAsia="宋体" w:hint="default"/>
                <w:spacing w:val="14"/>
                <w:sz w:val="21"/>
                <w:szCs w:val="21"/>
              </w:rPr>
              <w:t>实业</w:t>
            </w:r>
            <w:r>
              <w:rPr>
                <w:rFonts w:ascii="宋体" w:hAnsi="宋体" w:cs="宋体" w:eastAsia="宋体" w:hint="default"/>
                <w:spacing w:val="-77"/>
                <w:sz w:val="21"/>
                <w:szCs w:val="21"/>
              </w:rPr>
              <w:t> </w:t>
            </w:r>
            <w:r>
              <w:rPr>
                <w:rFonts w:ascii="宋体" w:hAnsi="宋体" w:cs="宋体" w:eastAsia="宋体" w:hint="default"/>
                <w:sz w:val="21"/>
                <w:szCs w:val="21"/>
              </w:rPr>
              <w:t>有限责任公司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tabs>
                <w:tab w:pos="2644" w:val="right" w:leader="none"/>
              </w:tabs>
              <w:spacing w:line="240" w:lineRule="auto" w:before="297"/>
              <w:ind w:left="8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待定</w:t>
            </w:r>
            <w:r>
              <w:rPr>
                <w:rFonts w:ascii="Times New Roman" w:hAnsi="Times New Roman" w:cs="Times New Roman" w:eastAsia="Times New Roman" w:hint="default"/>
                <w:sz w:val="21"/>
                <w:szCs w:val="21"/>
              </w:rPr>
              <w:tab/>
              <w:t>1</w:t>
            </w:r>
          </w:p>
        </w:tc>
        <w:tc>
          <w:tcPr>
            <w:tcW w:w="2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待归还长虹集团在股权分置</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6"/>
                <w:sz w:val="21"/>
                <w:szCs w:val="21"/>
              </w:rPr>
              <w:t>改革为其垫付的对价后，再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将其剩余股份安排上市。</w:t>
            </w:r>
          </w:p>
        </w:tc>
      </w:tr>
      <w:tr>
        <w:trPr>
          <w:trHeight w:val="1264" w:hRule="exact"/>
        </w:trPr>
        <w:tc>
          <w:tcPr>
            <w:tcW w:w="46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4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天津银行股份有限公司在</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月经法院裁定</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受让苏州久利电子有限公司部分股份，并于</w:t>
            </w:r>
            <w:r>
              <w:rPr>
                <w:rFonts w:ascii="宋体" w:hAnsi="宋体" w:cs="宋体" w:eastAsia="宋体" w:hint="default"/>
                <w:spacing w:val="-72"/>
                <w:sz w:val="21"/>
                <w:szCs w:val="21"/>
              </w:rPr>
              <w:t> </w:t>
            </w:r>
            <w:r>
              <w:rPr>
                <w:rFonts w:ascii="Times New Roman" w:hAnsi="Times New Roman" w:cs="Times New Roman" w:eastAsia="Times New Roman" w:hint="default"/>
                <w:spacing w:val="-3"/>
                <w:sz w:val="21"/>
                <w:szCs w:val="21"/>
              </w:rPr>
              <w:t>2011</w:t>
            </w:r>
          </w:p>
          <w:p>
            <w:pPr>
              <w:pStyle w:val="TableParagraph"/>
              <w:spacing w:line="256" w:lineRule="auto" w:before="21"/>
              <w:ind w:left="101" w:right="98" w:hanging="1"/>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月向四川长虹电子集团有限公司返还股权</w:t>
            </w:r>
            <w:r>
              <w:rPr>
                <w:rFonts w:ascii="宋体" w:hAnsi="宋体" w:cs="宋体" w:eastAsia="宋体" w:hint="default"/>
                <w:spacing w:val="1"/>
                <w:sz w:val="21"/>
                <w:szCs w:val="21"/>
              </w:rPr>
              <w:t> </w:t>
            </w:r>
            <w:r>
              <w:rPr>
                <w:rFonts w:ascii="宋体" w:hAnsi="宋体" w:cs="宋体" w:eastAsia="宋体" w:hint="default"/>
                <w:sz w:val="21"/>
                <w:szCs w:val="21"/>
              </w:rPr>
              <w:t>分置改革过程中垫付的对价股份。</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539"/>
        <w:jc w:val="left"/>
      </w:pPr>
      <w:r>
        <w:rPr>
          <w:rFonts w:ascii="Times New Roman" w:hAnsi="Times New Roman" w:cs="Times New Roman" w:eastAsia="Times New Roman" w:hint="default"/>
        </w:rPr>
        <w:t>2</w:t>
      </w:r>
      <w:r>
        <w:rPr/>
        <w:t>、控股股东及实际控制人情况</w:t>
      </w:r>
    </w:p>
    <w:p>
      <w:pPr>
        <w:pStyle w:val="BodyText"/>
        <w:spacing w:line="283" w:lineRule="auto" w:before="83"/>
        <w:ind w:right="57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控股股东及实际控制人具体情况介绍</w:t>
      </w:r>
      <w:r>
        <w:rPr>
          <w:w w:val="99"/>
        </w:rPr>
        <w:t> </w:t>
      </w:r>
      <w:r>
        <w:rPr/>
        <w:t>本公司控股股东为四川长虹电子集团有限公司，实际控制人为绵阳市国有资产监督管理委员会。</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320" w:right="1020"/>
        </w:sectPr>
      </w:pPr>
    </w:p>
    <w:p>
      <w:pPr>
        <w:pStyle w:val="BodyText"/>
        <w:spacing w:line="240" w:lineRule="auto" w:before="35"/>
        <w:ind w:right="-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before="52"/>
        <w:ind w:left="259"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单位：万元</w:t>
      </w:r>
      <w:r>
        <w:rPr>
          <w:spacing w:val="-1"/>
        </w:rPr>
        <w:t> </w:t>
      </w:r>
      <w:r>
        <w:rPr/>
        <w:t>币种：人民币</w:t>
      </w:r>
    </w:p>
    <w:p>
      <w:pPr>
        <w:spacing w:after="0" w:line="240" w:lineRule="auto"/>
        <w:jc w:val="left"/>
        <w:sectPr>
          <w:type w:val="continuous"/>
          <w:pgSz w:w="11910" w:h="16840"/>
          <w:pgMar w:top="1600" w:bottom="280" w:left="1320" w:right="1020"/>
          <w:cols w:num="2" w:equalWidth="0">
            <w:col w:w="1763" w:space="4780"/>
            <w:col w:w="3027"/>
          </w:cols>
        </w:sectPr>
      </w:pPr>
    </w:p>
    <w:p>
      <w:pPr>
        <w:spacing w:line="240" w:lineRule="auto" w:before="1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赵勇先生</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89,804</w:t>
            </w:r>
          </w:p>
        </w:tc>
      </w:tr>
      <w:tr>
        <w:trPr>
          <w:trHeight w:val="1264"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家用电器、汽车电器、电子产品及元器件、电子</w:t>
            </w:r>
          </w:p>
          <w:p>
            <w:pPr>
              <w:pStyle w:val="TableParagraph"/>
              <w:spacing w:line="273" w:lineRule="auto" w:before="37"/>
              <w:ind w:left="100" w:right="-4"/>
              <w:jc w:val="both"/>
              <w:rPr>
                <w:rFonts w:ascii="宋体" w:hAnsi="宋体" w:cs="宋体" w:eastAsia="宋体" w:hint="default"/>
                <w:sz w:val="21"/>
                <w:szCs w:val="21"/>
              </w:rPr>
            </w:pPr>
            <w:r>
              <w:rPr>
                <w:rFonts w:ascii="宋体" w:hAnsi="宋体" w:cs="宋体" w:eastAsia="宋体" w:hint="default"/>
                <w:spacing w:val="-4"/>
                <w:sz w:val="21"/>
                <w:szCs w:val="21"/>
              </w:rPr>
              <w:t>信息网络产品、电子商务、新型材料、电动产品、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环保产品、通讯传输设备、电工器材制造、销售、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房地产开发等。</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320" w:right="1020"/>
        </w:sectPr>
      </w:pPr>
    </w:p>
    <w:p>
      <w:pPr>
        <w:pStyle w:val="BodyText"/>
        <w:spacing w:line="240" w:lineRule="auto" w:before="35"/>
        <w:ind w:right="-1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实际控制人情况</w:t>
      </w:r>
    </w:p>
    <w:p>
      <w:pPr>
        <w:pStyle w:val="BodyText"/>
        <w:spacing w:line="240" w:lineRule="auto" w:before="52"/>
        <w:ind w:left="259"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320" w:right="1020"/>
          <w:cols w:num="2" w:equalWidth="0">
            <w:col w:w="1973" w:space="4780"/>
            <w:col w:w="2817"/>
          </w:cols>
        </w:sectPr>
      </w:pPr>
    </w:p>
    <w:p>
      <w:pPr>
        <w:spacing w:line="240" w:lineRule="auto" w:before="6"/>
        <w:rPr>
          <w:rFonts w:ascii="宋体" w:hAnsi="宋体" w:cs="宋体" w:eastAsia="宋体" w:hint="default"/>
          <w:sz w:val="3"/>
          <w:szCs w:val="3"/>
        </w:rPr>
      </w:pPr>
    </w:p>
    <w:p>
      <w:pPr>
        <w:spacing w:line="356" w:lineRule="exact"/>
        <w:ind w:left="13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50;height:2" coordorigin="7,14" coordsize="4650,2">
              <v:shape style="position:absolute;left:7;top:14;width:4650;height:2" coordorigin="7,14" coordsize="4650,0" path="m7,14l4657,14e" filled="false" stroked="true" strokeweight=".72pt" strokecolor="#10101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101010">
                <v:path arrowok="t"/>
              </v:shape>
            </v:group>
            <v:group style="position:absolute;left:14;top:7;width:2;height:342" coordorigin="14,7" coordsize="2,342">
              <v:shape style="position:absolute;left:14;top:7;width:2;height:342" coordorigin="14,7" coordsize="0,342" path="m14,7l14,349e" filled="false" stroked="true" strokeweight=".72pt" strokecolor="#101010">
                <v:path arrowok="t"/>
              </v:shape>
            </v:group>
            <v:group style="position:absolute;left:7;top:342;width:4650;height:2" coordorigin="7,342" coordsize="4650,2">
              <v:shape style="position:absolute;left:7;top:342;width:4650;height:2" coordorigin="7,342" coordsize="4650,0" path="m7,342l4657,342e" filled="false" stroked="true" strokeweight=".72pt" strokecolor="#101010">
                <v:path arrowok="t"/>
              </v:shape>
            </v:group>
            <v:group style="position:absolute;left:4664;top:7;width:2;height:342" coordorigin="4664,7" coordsize="2,342">
              <v:shape style="position:absolute;left:4664;top:7;width:2;height:342" coordorigin="4664,7" coordsize="0,342" path="m4664,7l4664,349e" filled="false" stroked="true" strokeweight=".72pt" strokecolor="#101010">
                <v:path arrowok="t"/>
              </v:shape>
            </v:group>
            <v:group style="position:absolute;left:4672;top:342;width:4636;height:2" coordorigin="4672,342" coordsize="4636,2">
              <v:shape style="position:absolute;left:4672;top:342;width:4636;height:2" coordorigin="4672,342" coordsize="4636,0" path="m4672,342l9307,342e" filled="false" stroked="true" strokeweight=".72pt" strokecolor="#101010">
                <v:path arrowok="t"/>
              </v:shape>
            </v:group>
            <v:group style="position:absolute;left:9314;top:7;width:2;height:342" coordorigin="9314,7" coordsize="2,342">
              <v:shape style="position:absolute;left:9314;top:7;width:2;height:342" coordorigin="9314,7" coordsize="0,342" path="m9314,7l9314,349e" filled="false" stroked="true" strokeweight=".72pt" strokecolor="#101010">
                <v:path arrowok="t"/>
              </v:shape>
              <v:shape style="position:absolute;left:14;top:14;width:4650;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名称</w:t>
                      </w:r>
                    </w:p>
                  </w:txbxContent>
                </v:textbox>
                <w10:wrap type="none"/>
              </v:shape>
              <v:shape style="position:absolute;left:4664;top:14;width:4650;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绵阳市国有资产监督管理委员会</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1"/>
          <w:szCs w:val="21"/>
        </w:rPr>
      </w:pPr>
    </w:p>
    <w:p>
      <w:pPr>
        <w:pStyle w:val="BodyText"/>
        <w:spacing w:line="283" w:lineRule="auto" w:before="35"/>
        <w:ind w:left="364" w:right="4140" w:hanging="21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line="240" w:lineRule="auto" w:before="11"/>
        <w:rPr>
          <w:rFonts w:ascii="宋体" w:hAnsi="宋体" w:cs="宋体" w:eastAsia="宋体" w:hint="default"/>
          <w:sz w:val="23"/>
          <w:szCs w:val="23"/>
        </w:rPr>
      </w:pPr>
    </w:p>
    <w:p>
      <w:pPr>
        <w:pStyle w:val="BodyText"/>
        <w:spacing w:line="240" w:lineRule="auto"/>
        <w:ind w:right="539"/>
        <w:jc w:val="left"/>
      </w:pPr>
      <w:r>
        <w:rPr/>
        <w:t>公司与实际控制人之间的产权及控制关系的方框图</w:t>
      </w:r>
    </w:p>
    <w:p>
      <w:pPr>
        <w:spacing w:after="0" w:line="240" w:lineRule="auto"/>
        <w:jc w:val="left"/>
        <w:sectPr>
          <w:type w:val="continuous"/>
          <w:pgSz w:w="11910" w:h="16840"/>
          <w:pgMar w:top="1600" w:bottom="280" w:left="1320" w:right="10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3840" w:lineRule="exact"/>
        <w:ind w:left="154"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294125" cy="24384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294125" cy="2438400"/>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0"/>
        <w:rPr>
          <w:rFonts w:ascii="宋体" w:hAnsi="宋体" w:cs="宋体" w:eastAsia="宋体" w:hint="default"/>
          <w:sz w:val="20"/>
          <w:szCs w:val="20"/>
        </w:rPr>
      </w:pPr>
    </w:p>
    <w:p>
      <w:pPr>
        <w:pStyle w:val="BodyText"/>
        <w:spacing w:line="283" w:lineRule="auto" w:before="174"/>
        <w:ind w:left="364" w:right="3510" w:hanging="212"/>
        <w:jc w:val="left"/>
      </w:pPr>
      <w:bookmarkStart w:name="_bookmark3" w:id="5"/>
      <w:bookmarkEnd w:id="5"/>
      <w:r>
        <w:rPr/>
      </w:r>
      <w:r>
        <w:rPr>
          <w:rFonts w:ascii="Times New Roman" w:hAnsi="Times New Roman" w:cs="Times New Roman" w:eastAsia="Times New Roman" w:hint="default"/>
        </w:rPr>
        <w:t>2</w:t>
      </w:r>
      <w:r>
        <w:rPr/>
        <w:t>、</w:t>
      </w:r>
      <w:r>
        <w:rPr>
          <w:spacing w:val="-1"/>
        </w:rPr>
        <w:t> </w:t>
      </w:r>
      <w:r>
        <w:rPr/>
        <w:t>其他持股在百分之十以上的法人股东</w:t>
      </w:r>
      <w:r>
        <w:rPr/>
        <w:t> 截止本报告期末公司无其他持股在百分之十以上的法人股东。</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320" w:right="1020"/>
        </w:sectPr>
      </w:pPr>
    </w:p>
    <w:p>
      <w:pPr>
        <w:pStyle w:val="Heading3"/>
        <w:spacing w:line="240" w:lineRule="auto"/>
        <w:ind w:right="-20"/>
        <w:jc w:val="left"/>
        <w:rPr>
          <w:b w:val="0"/>
          <w:bCs w:val="0"/>
        </w:rPr>
      </w:pPr>
      <w:r>
        <w:rPr/>
        <w:t>五、董事、监事和高级管理人员</w:t>
      </w:r>
      <w:r>
        <w:rPr>
          <w:b w:val="0"/>
          <w:bCs w:val="0"/>
        </w:rPr>
      </w:r>
    </w:p>
    <w:p>
      <w:pPr>
        <w:pStyle w:val="BodyText"/>
        <w:spacing w:line="240" w:lineRule="auto" w:before="99"/>
        <w:ind w:right="-20"/>
        <w:jc w:val="left"/>
      </w:pPr>
      <w:r>
        <w:rPr/>
        <w:t>（一）董事、监事和高级管理人员持股变动及报酬情况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单位：股</w:t>
      </w:r>
    </w:p>
    <w:p>
      <w:pPr>
        <w:spacing w:after="0" w:line="240" w:lineRule="auto"/>
        <w:jc w:val="left"/>
        <w:sectPr>
          <w:type w:val="continuous"/>
          <w:pgSz w:w="11910" w:h="16840"/>
          <w:pgMar w:top="1600" w:bottom="280" w:left="1320" w:right="1020"/>
          <w:cols w:num="2" w:equalWidth="0">
            <w:col w:w="5194" w:space="2924"/>
            <w:col w:w="1452"/>
          </w:cols>
        </w:sectPr>
      </w:pPr>
    </w:p>
    <w:p>
      <w:pPr>
        <w:spacing w:line="240" w:lineRule="auto" w:before="1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219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职务</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45" w:right="14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45" w:right="14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35" w:right="144"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35" w:right="144"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325" w:right="144"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hanging="2"/>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23"/>
                <w:sz w:val="18"/>
                <w:szCs w:val="18"/>
              </w:rPr>
              <w:t>总额（万</w:t>
            </w:r>
            <w:r>
              <w:rPr>
                <w:rFonts w:ascii="宋体" w:hAnsi="宋体" w:cs="宋体" w:eastAsia="宋体" w:hint="default"/>
                <w:sz w:val="18"/>
                <w:szCs w:val="18"/>
              </w:rPr>
              <w:t>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 w:hanging="92"/>
              <w:jc w:val="center"/>
              <w:rPr>
                <w:rFonts w:ascii="宋体" w:hAnsi="宋体" w:cs="宋体" w:eastAsia="宋体" w:hint="default"/>
                <w:sz w:val="18"/>
                <w:szCs w:val="18"/>
              </w:rPr>
            </w:pPr>
            <w:r>
              <w:rPr>
                <w:rFonts w:ascii="宋体" w:hAnsi="宋体" w:cs="宋体" w:eastAsia="宋体" w:hint="default"/>
                <w:sz w:val="18"/>
                <w:szCs w:val="18"/>
              </w:rPr>
              <w:t>是否在 股东单 位或其 他关联 单位领 取报酬、 津贴</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董事长</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刘体斌</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both"/>
              <w:rPr>
                <w:rFonts w:ascii="宋体" w:hAnsi="宋体" w:cs="宋体" w:eastAsia="宋体" w:hint="default"/>
                <w:sz w:val="18"/>
                <w:szCs w:val="18"/>
              </w:rPr>
            </w:pPr>
            <w:r>
              <w:rPr>
                <w:rFonts w:ascii="宋体" w:hAnsi="宋体" w:cs="宋体" w:eastAsia="宋体" w:hint="default"/>
                <w:spacing w:val="29"/>
                <w:sz w:val="18"/>
                <w:szCs w:val="18"/>
              </w:rPr>
              <w:t>副董事</w:t>
            </w:r>
            <w:r>
              <w:rPr>
                <w:rFonts w:ascii="宋体" w:hAnsi="宋体" w:cs="宋体" w:eastAsia="宋体" w:hint="default"/>
                <w:spacing w:val="-46"/>
                <w:sz w:val="18"/>
                <w:szCs w:val="18"/>
              </w:rPr>
              <w:t> </w:t>
            </w:r>
            <w:r>
              <w:rPr>
                <w:rFonts w:ascii="宋体" w:hAnsi="宋体" w:cs="宋体" w:eastAsia="宋体" w:hint="default"/>
                <w:spacing w:val="29"/>
                <w:sz w:val="18"/>
                <w:szCs w:val="18"/>
              </w:rPr>
              <w:t>长、总</w:t>
            </w:r>
            <w:r>
              <w:rPr>
                <w:rFonts w:ascii="宋体" w:hAnsi="宋体" w:cs="宋体" w:eastAsia="宋体" w:hint="default"/>
                <w:spacing w:val="-46"/>
                <w:sz w:val="18"/>
                <w:szCs w:val="18"/>
              </w:rPr>
              <w:t> </w:t>
            </w:r>
            <w:r>
              <w:rPr>
                <w:rFonts w:ascii="宋体" w:hAnsi="宋体" w:cs="宋体" w:eastAsia="宋体" w:hint="default"/>
                <w:sz w:val="18"/>
                <w:szCs w:val="18"/>
              </w:rPr>
              <w:t>经理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both"/>
              <w:rPr>
                <w:rFonts w:ascii="宋体" w:hAnsi="宋体" w:cs="宋体" w:eastAsia="宋体" w:hint="default"/>
                <w:sz w:val="18"/>
                <w:szCs w:val="18"/>
              </w:rPr>
            </w:pPr>
            <w:r>
              <w:rPr>
                <w:rFonts w:ascii="宋体" w:hAnsi="宋体" w:cs="宋体" w:eastAsia="宋体" w:hint="default"/>
                <w:spacing w:val="29"/>
                <w:sz w:val="18"/>
                <w:szCs w:val="18"/>
              </w:rPr>
              <w:t>董事、</w:t>
            </w:r>
            <w:r>
              <w:rPr>
                <w:rFonts w:ascii="宋体" w:hAnsi="宋体" w:cs="宋体" w:eastAsia="宋体" w:hint="default"/>
                <w:spacing w:val="-46"/>
                <w:sz w:val="18"/>
                <w:szCs w:val="18"/>
              </w:rPr>
              <w:t> </w:t>
            </w:r>
            <w:r>
              <w:rPr>
                <w:rFonts w:ascii="宋体" w:hAnsi="宋体" w:cs="宋体" w:eastAsia="宋体" w:hint="default"/>
                <w:spacing w:val="29"/>
                <w:sz w:val="18"/>
                <w:szCs w:val="18"/>
              </w:rPr>
              <w:t>常务副</w:t>
            </w:r>
            <w:r>
              <w:rPr>
                <w:rFonts w:ascii="宋体" w:hAnsi="宋体" w:cs="宋体" w:eastAsia="宋体" w:hint="default"/>
                <w:spacing w:val="-46"/>
                <w:sz w:val="18"/>
                <w:szCs w:val="18"/>
              </w:rPr>
              <w:t> </w:t>
            </w:r>
            <w:r>
              <w:rPr>
                <w:rFonts w:ascii="宋体" w:hAnsi="宋体" w:cs="宋体" w:eastAsia="宋体" w:hint="default"/>
                <w:sz w:val="18"/>
                <w:szCs w:val="18"/>
              </w:rPr>
              <w:t>总经理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28.8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巫英坚</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both"/>
              <w:rPr>
                <w:rFonts w:ascii="宋体" w:hAnsi="宋体" w:cs="宋体" w:eastAsia="宋体" w:hint="default"/>
                <w:sz w:val="18"/>
                <w:szCs w:val="18"/>
              </w:rPr>
            </w:pPr>
            <w:r>
              <w:rPr>
                <w:rFonts w:ascii="宋体" w:hAnsi="宋体" w:cs="宋体" w:eastAsia="宋体" w:hint="default"/>
                <w:spacing w:val="29"/>
                <w:sz w:val="18"/>
                <w:szCs w:val="18"/>
              </w:rPr>
              <w:t>董事、</w:t>
            </w:r>
            <w:r>
              <w:rPr>
                <w:rFonts w:ascii="宋体" w:hAnsi="宋体" w:cs="宋体" w:eastAsia="宋体" w:hint="default"/>
                <w:spacing w:val="-46"/>
                <w:sz w:val="18"/>
                <w:szCs w:val="18"/>
              </w:rPr>
              <w:t> </w:t>
            </w: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25.6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both"/>
              <w:rPr>
                <w:rFonts w:ascii="宋体" w:hAnsi="宋体" w:cs="宋体" w:eastAsia="宋体" w:hint="default"/>
                <w:sz w:val="18"/>
                <w:szCs w:val="18"/>
              </w:rPr>
            </w:pPr>
            <w:r>
              <w:rPr>
                <w:rFonts w:ascii="宋体" w:hAnsi="宋体" w:cs="宋体" w:eastAsia="宋体" w:hint="default"/>
                <w:spacing w:val="29"/>
                <w:sz w:val="18"/>
                <w:szCs w:val="18"/>
              </w:rPr>
              <w:t>董事、</w:t>
            </w:r>
            <w:r>
              <w:rPr>
                <w:rFonts w:ascii="宋体" w:hAnsi="宋体" w:cs="宋体" w:eastAsia="宋体" w:hint="default"/>
                <w:spacing w:val="-46"/>
                <w:sz w:val="18"/>
                <w:szCs w:val="18"/>
              </w:rPr>
              <w:t> </w:t>
            </w: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25.6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600" w:bottom="2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李进</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郭德轩</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谭明献</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both"/>
              <w:rPr>
                <w:rFonts w:ascii="宋体" w:hAnsi="宋体" w:cs="宋体" w:eastAsia="宋体" w:hint="default"/>
                <w:sz w:val="18"/>
                <w:szCs w:val="18"/>
              </w:rPr>
            </w:pPr>
            <w:r>
              <w:rPr>
                <w:rFonts w:ascii="宋体" w:hAnsi="宋体" w:cs="宋体" w:eastAsia="宋体" w:hint="default"/>
                <w:spacing w:val="29"/>
                <w:sz w:val="18"/>
                <w:szCs w:val="18"/>
              </w:rPr>
              <w:t>董秘、</w:t>
            </w:r>
            <w:r>
              <w:rPr>
                <w:rFonts w:ascii="宋体" w:hAnsi="宋体" w:cs="宋体" w:eastAsia="宋体" w:hint="default"/>
                <w:spacing w:val="-46"/>
                <w:sz w:val="18"/>
                <w:szCs w:val="18"/>
              </w:rPr>
              <w:t> </w:t>
            </w: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25.6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叶洪林</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财务总</w:t>
            </w:r>
            <w:r>
              <w:rPr>
                <w:rFonts w:ascii="宋体" w:hAnsi="宋体" w:cs="宋体" w:eastAsia="宋体" w:hint="default"/>
                <w:spacing w:val="-46"/>
                <w:sz w:val="18"/>
                <w:szCs w:val="18"/>
              </w:rPr>
              <w:t> </w:t>
            </w:r>
            <w:r>
              <w:rPr>
                <w:rFonts w:ascii="宋体" w:hAnsi="宋体" w:cs="宋体" w:eastAsia="宋体" w:hint="default"/>
                <w:sz w:val="18"/>
                <w:szCs w:val="18"/>
              </w:rPr>
              <w:t>监</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杨军</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投资总</w:t>
            </w:r>
            <w:r>
              <w:rPr>
                <w:rFonts w:ascii="宋体" w:hAnsi="宋体" w:cs="宋体" w:eastAsia="宋体" w:hint="default"/>
                <w:spacing w:val="-46"/>
                <w:sz w:val="18"/>
                <w:szCs w:val="18"/>
              </w:rPr>
              <w:t> </w:t>
            </w:r>
            <w:r>
              <w:rPr>
                <w:rFonts w:ascii="宋体" w:hAnsi="宋体" w:cs="宋体" w:eastAsia="宋体" w:hint="default"/>
                <w:sz w:val="18"/>
                <w:szCs w:val="18"/>
              </w:rPr>
              <w:t>监</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黄朝晖</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6.32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李彤</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6.32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高朗</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钱鹏霄</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高筱苏</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黄友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13.68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贾小梁</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宁向东</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费敏英</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监事会</w:t>
            </w:r>
            <w:r>
              <w:rPr>
                <w:rFonts w:ascii="宋体" w:hAnsi="宋体" w:cs="宋体" w:eastAsia="宋体" w:hint="default"/>
                <w:spacing w:val="-46"/>
                <w:sz w:val="18"/>
                <w:szCs w:val="18"/>
              </w:rPr>
              <w:t> </w:t>
            </w:r>
            <w:r>
              <w:rPr>
                <w:rFonts w:ascii="宋体" w:hAnsi="宋体" w:cs="宋体" w:eastAsia="宋体" w:hint="default"/>
                <w:sz w:val="18"/>
                <w:szCs w:val="18"/>
              </w:rPr>
              <w:t>主席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1,256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1" w:right="55"/>
              <w:jc w:val="both"/>
              <w:rPr>
                <w:rFonts w:ascii="Times New Roman" w:hAnsi="Times New Roman" w:cs="Times New Roman" w:eastAsia="Times New Roman" w:hint="default"/>
                <w:sz w:val="18"/>
                <w:szCs w:val="18"/>
              </w:rPr>
            </w:pPr>
            <w:r>
              <w:rPr>
                <w:rFonts w:ascii="宋体" w:hAnsi="宋体" w:cs="宋体" w:eastAsia="宋体" w:hint="default"/>
                <w:spacing w:val="29"/>
                <w:sz w:val="18"/>
                <w:szCs w:val="18"/>
              </w:rPr>
              <w:t>实施资</w:t>
            </w:r>
            <w:r>
              <w:rPr>
                <w:rFonts w:ascii="宋体" w:hAnsi="宋体" w:cs="宋体" w:eastAsia="宋体" w:hint="default"/>
                <w:spacing w:val="-46"/>
                <w:sz w:val="18"/>
                <w:szCs w:val="18"/>
              </w:rPr>
              <w:t> </w:t>
            </w:r>
            <w:r>
              <w:rPr>
                <w:rFonts w:ascii="宋体" w:hAnsi="宋体" w:cs="宋体" w:eastAsia="宋体" w:hint="default"/>
                <w:spacing w:val="29"/>
                <w:sz w:val="18"/>
                <w:szCs w:val="18"/>
              </w:rPr>
              <w:t>本公积</w:t>
            </w:r>
            <w:r>
              <w:rPr>
                <w:rFonts w:ascii="宋体" w:hAnsi="宋体" w:cs="宋体" w:eastAsia="宋体" w:hint="default"/>
                <w:spacing w:val="-46"/>
                <w:sz w:val="18"/>
                <w:szCs w:val="18"/>
              </w:rPr>
              <w:t> </w:t>
            </w:r>
            <w:r>
              <w:rPr>
                <w:rFonts w:ascii="宋体" w:hAnsi="宋体" w:cs="宋体" w:eastAsia="宋体" w:hint="default"/>
                <w:spacing w:val="29"/>
                <w:sz w:val="18"/>
                <w:szCs w:val="18"/>
              </w:rPr>
              <w:t>金转增</w:t>
            </w:r>
            <w:r>
              <w:rPr>
                <w:rFonts w:ascii="宋体" w:hAnsi="宋体" w:cs="宋体" w:eastAsia="宋体" w:hint="default"/>
                <w:spacing w:val="-46"/>
                <w:sz w:val="18"/>
                <w:szCs w:val="18"/>
              </w:rPr>
              <w:t> </w:t>
            </w:r>
            <w:r>
              <w:rPr>
                <w:rFonts w:ascii="宋体" w:hAnsi="宋体" w:cs="宋体" w:eastAsia="宋体" w:hint="default"/>
                <w:sz w:val="18"/>
                <w:szCs w:val="18"/>
              </w:rPr>
              <w:t>股本 </w:t>
            </w:r>
            <w:r>
              <w:rPr>
                <w:rFonts w:ascii="Times New Roman" w:hAnsi="Times New Roman" w:cs="Times New Roman" w:eastAsia="Times New Roman" w:hint="default"/>
                <w:sz w:val="18"/>
                <w:szCs w:val="18"/>
              </w:rPr>
              <w:t>10</w:t>
            </w:r>
          </w:p>
          <w:p>
            <w:pPr>
              <w:pStyle w:val="TableParagraph"/>
              <w:spacing w:line="248" w:lineRule="exact"/>
              <w:ind w:left="10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36.16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7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阳丹</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2,211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2,764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1" w:right="55"/>
              <w:jc w:val="both"/>
              <w:rPr>
                <w:rFonts w:ascii="Times New Roman" w:hAnsi="Times New Roman" w:cs="Times New Roman" w:eastAsia="Times New Roman" w:hint="default"/>
                <w:sz w:val="18"/>
                <w:szCs w:val="18"/>
              </w:rPr>
            </w:pPr>
            <w:r>
              <w:rPr>
                <w:rFonts w:ascii="宋体" w:hAnsi="宋体" w:cs="宋体" w:eastAsia="宋体" w:hint="default"/>
                <w:spacing w:val="29"/>
                <w:sz w:val="18"/>
                <w:szCs w:val="18"/>
              </w:rPr>
              <w:t>实施资</w:t>
            </w:r>
            <w:r>
              <w:rPr>
                <w:rFonts w:ascii="宋体" w:hAnsi="宋体" w:cs="宋体" w:eastAsia="宋体" w:hint="default"/>
                <w:spacing w:val="-46"/>
                <w:sz w:val="18"/>
                <w:szCs w:val="18"/>
              </w:rPr>
              <w:t> </w:t>
            </w:r>
            <w:r>
              <w:rPr>
                <w:rFonts w:ascii="宋体" w:hAnsi="宋体" w:cs="宋体" w:eastAsia="宋体" w:hint="default"/>
                <w:spacing w:val="29"/>
                <w:sz w:val="18"/>
                <w:szCs w:val="18"/>
              </w:rPr>
              <w:t>本公积</w:t>
            </w:r>
            <w:r>
              <w:rPr>
                <w:rFonts w:ascii="宋体" w:hAnsi="宋体" w:cs="宋体" w:eastAsia="宋体" w:hint="default"/>
                <w:spacing w:val="-46"/>
                <w:sz w:val="18"/>
                <w:szCs w:val="18"/>
              </w:rPr>
              <w:t> </w:t>
            </w:r>
            <w:r>
              <w:rPr>
                <w:rFonts w:ascii="宋体" w:hAnsi="宋体" w:cs="宋体" w:eastAsia="宋体" w:hint="default"/>
                <w:spacing w:val="29"/>
                <w:sz w:val="18"/>
                <w:szCs w:val="18"/>
              </w:rPr>
              <w:t>金转增</w:t>
            </w:r>
            <w:r>
              <w:rPr>
                <w:rFonts w:ascii="宋体" w:hAnsi="宋体" w:cs="宋体" w:eastAsia="宋体" w:hint="default"/>
                <w:spacing w:val="-46"/>
                <w:sz w:val="18"/>
                <w:szCs w:val="18"/>
              </w:rPr>
              <w:t> </w:t>
            </w:r>
            <w:r>
              <w:rPr>
                <w:rFonts w:ascii="宋体" w:hAnsi="宋体" w:cs="宋体" w:eastAsia="宋体" w:hint="default"/>
                <w:sz w:val="18"/>
                <w:szCs w:val="18"/>
              </w:rPr>
              <w:t>股本 </w:t>
            </w:r>
            <w:r>
              <w:rPr>
                <w:rFonts w:ascii="Times New Roman" w:hAnsi="Times New Roman" w:cs="Times New Roman" w:eastAsia="Times New Roman" w:hint="default"/>
                <w:sz w:val="18"/>
                <w:szCs w:val="18"/>
              </w:rPr>
              <w:t>10</w:t>
            </w:r>
          </w:p>
          <w:p>
            <w:pPr>
              <w:pStyle w:val="TableParagraph"/>
              <w:spacing w:line="248" w:lineRule="exact"/>
              <w:ind w:left="10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27.77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袁兵</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12.28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吴晓刚</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职工监</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11.21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唐德超</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职工监</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88"/>
              <w:jc w:val="right"/>
              <w:rPr>
                <w:rFonts w:ascii="宋体" w:hAnsi="宋体" w:cs="宋体" w:eastAsia="宋体" w:hint="default"/>
                <w:sz w:val="18"/>
                <w:szCs w:val="18"/>
              </w:rPr>
            </w:pPr>
            <w:r>
              <w:rPr>
                <w:rFonts w:ascii="宋体" w:hAnsi="宋体" w:cs="宋体" w:eastAsia="宋体" w:hint="default"/>
                <w:sz w:val="18"/>
                <w:szCs w:val="18"/>
              </w:rPr>
              <w:t>蒲守长</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职工监</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12.33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4"/>
              <w:jc w:val="right"/>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3,216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505.36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Times New Roman" w:hAnsi="Times New Roman" w:cs="Times New Roman" w:eastAsia="Times New Roman" w:hint="default"/>
          <w:sz w:val="22"/>
          <w:szCs w:val="22"/>
        </w:rPr>
      </w:pPr>
    </w:p>
    <w:p>
      <w:pPr>
        <w:pStyle w:val="BodyText"/>
        <w:spacing w:line="271" w:lineRule="auto" w:before="35"/>
        <w:ind w:right="337"/>
        <w:jc w:val="left"/>
      </w:pPr>
      <w:r>
        <w:rPr/>
        <w:t>赵勇</w:t>
      </w:r>
      <w:r>
        <w:rPr>
          <w:sz w:val="18"/>
          <w:szCs w:val="18"/>
        </w:rPr>
        <w:t>：</w:t>
      </w:r>
      <w:r>
        <w:rPr/>
        <w:t>曾任本公司副总经理、副董事长、总经理、党委副书记，四川长虹电子集团公司副董事长、</w:t>
      </w:r>
      <w:r>
        <w:rPr/>
        <w:t> 总经理、党委副书记，绵阳市人民政府副市长、党组成员等职，现任本公司董事长、党委书记，四 川长虹电子集团有限公司董事长、党委书记。 刘体斌</w:t>
      </w:r>
      <w:r>
        <w:rPr>
          <w:sz w:val="18"/>
          <w:szCs w:val="18"/>
        </w:rPr>
        <w:t>：</w:t>
      </w:r>
      <w:r>
        <w:rPr/>
        <w:t>曾任本公司副总经理、财务总监、常务副总经理、党委书记，四川长虹电子集团有限公司</w:t>
      </w:r>
      <w:r>
        <w:rPr/>
        <w:t> 总会计师、副总经理、党委书记等职，现任本公司副董事长、总经理、党委委员，四川长虹电子集 团有限公司副董事长、党委委员。 林茂祥</w:t>
      </w:r>
      <w:r>
        <w:rPr>
          <w:sz w:val="18"/>
          <w:szCs w:val="18"/>
        </w:rPr>
        <w:t>：</w:t>
      </w:r>
      <w:r>
        <w:rPr/>
        <w:t>曾任本公司董事、副总经理、总会计师、执行副总裁，深圳市莱英达集团有限责任公司总</w:t>
      </w:r>
      <w:r>
        <w:rPr/>
        <w:t> 经济师、营运总监，深圳市新世纪饮水科技有限公司董事长兼总裁，深圳市坚达机械有限公司董事 长，深圳市莱英达集团有限责任公司及深圳市瑞福德投资有限公司董事、副总裁等职，现任本公司 董事、党委委员、常务副总经理。 郑光清</w:t>
      </w:r>
      <w:r>
        <w:rPr>
          <w:sz w:val="18"/>
          <w:szCs w:val="18"/>
        </w:rPr>
        <w:t>：</w:t>
      </w:r>
      <w:r>
        <w:rPr/>
        <w:t>曾任本公司董事、副总经理、总工程师、执行副总裁等职，现任本公司党委委员、副总经</w:t>
      </w:r>
      <w:r>
        <w:rPr/>
        <w:t> 理</w:t>
      </w:r>
      <w:r>
        <w:rPr>
          <w:rFonts w:ascii="Times New Roman" w:hAnsi="Times New Roman" w:cs="Times New Roman" w:eastAsia="Times New Roman" w:hint="default"/>
        </w:rPr>
        <w:t>,</w:t>
      </w:r>
      <w:r>
        <w:rPr/>
        <w:t>四川长虹电子集团有限公司董事、党委委员。 巫英坚</w:t>
      </w:r>
      <w:r>
        <w:rPr>
          <w:sz w:val="18"/>
          <w:szCs w:val="18"/>
        </w:rPr>
        <w:t>：</w:t>
      </w:r>
      <w:r>
        <w:rPr/>
        <w:t>曾任国家科技部高新司信息处处长、自动化处处长，绵阳市人民政府副市长、国家科技部</w:t>
      </w:r>
      <w:r>
        <w:rPr/>
        <w:t> 火炬中心副主任（主持工作）等职，现任本公司董事、党委委员、副总经理兼任技术中心主任。 邬江</w:t>
      </w:r>
      <w:r>
        <w:rPr>
          <w:sz w:val="18"/>
          <w:szCs w:val="18"/>
        </w:rPr>
        <w:t>：</w:t>
      </w:r>
      <w:r>
        <w:rPr/>
        <w:t>曾任本公司规划发展部部长、执行副总裁，四川长虹电子集团有限公司副总经理等职，现任</w:t>
      </w:r>
      <w:r>
        <w:rPr/>
        <w:t> 本公司董事、党委委员、副总经理。 李进</w:t>
      </w:r>
      <w:r>
        <w:rPr>
          <w:sz w:val="18"/>
          <w:szCs w:val="18"/>
        </w:rPr>
        <w:t>：</w:t>
      </w:r>
      <w:r>
        <w:rPr/>
        <w:t>曾任本公司董事、空调事业部空调研究所所长、副部长兼总工程师、空调公司总经理等职，</w:t>
      </w:r>
      <w:r>
        <w:rPr/>
        <w:t> 现任本公司副总经理，四川长虹电子集团有限公司董事。 郭德轩</w:t>
      </w:r>
      <w:r>
        <w:rPr>
          <w:sz w:val="18"/>
          <w:szCs w:val="18"/>
        </w:rPr>
        <w:t>：</w:t>
      </w:r>
      <w:r>
        <w:rPr/>
        <w:t>曾任本公司营销部副部长兼华北片区市场总监、部长，上海朝华科技公司助理总裁兼西南</w:t>
      </w:r>
      <w:r>
        <w:rPr/>
        <w:t> 大区总经理等职，现任本公司副总经理。 谭明献</w:t>
      </w:r>
      <w:r>
        <w:rPr>
          <w:sz w:val="18"/>
          <w:szCs w:val="18"/>
        </w:rPr>
        <w:t>：</w:t>
      </w:r>
      <w:r>
        <w:rPr/>
        <w:t>曾任本公司证券办主任、证券投资部部长、法务部部长、副总经理、执行副总裁等职，现</w:t>
      </w:r>
      <w:r>
        <w:rPr/>
        <w:t> 任本公司董事会秘书、党委委员、副总经理。 叶洪林</w:t>
      </w:r>
      <w:r>
        <w:rPr>
          <w:sz w:val="18"/>
          <w:szCs w:val="18"/>
        </w:rPr>
        <w:t>：</w:t>
      </w:r>
      <w:r>
        <w:rPr/>
        <w:t>曾任本公司财务部副部长、部长，合肥美菱股份有限公司副总裁等职，现任本公司财务总</w:t>
      </w:r>
      <w:r>
        <w:rPr/>
        <w:t> 监。 杨军</w:t>
      </w:r>
      <w:r>
        <w:rPr>
          <w:sz w:val="18"/>
          <w:szCs w:val="18"/>
        </w:rPr>
        <w:t>：</w:t>
      </w:r>
      <w:r>
        <w:rPr/>
        <w:t>曾任本公司资本运作部投资管理处处长、资产运营部副部长等职。现任本公司投资总监、总</w:t>
      </w:r>
      <w:r>
        <w:rPr/>
        <w:t> 经理助理、资产管理部部长、董事会办公室主任。 </w:t>
      </w:r>
      <w:r>
        <w:rPr>
          <w:spacing w:val="-4"/>
        </w:rPr>
        <w:t>黄朝晖</w:t>
      </w:r>
      <w:r>
        <w:rPr>
          <w:spacing w:val="-4"/>
          <w:sz w:val="18"/>
          <w:szCs w:val="18"/>
        </w:rPr>
        <w:t>：</w:t>
      </w:r>
      <w:r>
        <w:rPr>
          <w:spacing w:val="-4"/>
        </w:rPr>
        <w:t>曾任中国建设银行总行处长、摩根士丹利纽约总部投资银行部顾问、本公司独立董事等职，</w:t>
      </w:r>
      <w:r>
        <w:rPr>
          <w:spacing w:val="-78"/>
        </w:rPr>
        <w:t> </w:t>
      </w:r>
      <w:r>
        <w:rPr>
          <w:spacing w:val="-78"/>
        </w:rPr>
      </w:r>
      <w:r>
        <w:rPr/>
        <w:t>现任中国国际金融有限公司投资银行部联席负责人、董事总经理。 李彤</w:t>
      </w:r>
      <w:r>
        <w:rPr>
          <w:sz w:val="18"/>
          <w:szCs w:val="18"/>
        </w:rPr>
        <w:t>：</w:t>
      </w:r>
      <w:r>
        <w:rPr/>
        <w:t>曾任深圳市大通实业投资有限公司业务主管，中国银行河南省分行、深圳市分行、悉尼分行</w:t>
      </w:r>
      <w:r>
        <w:rPr/>
        <w:t> 信贷客户经理、副科长、科长、副处长、部门主管、处长，深圳市银行同业公会信贷专业委员会主 任，中银国际控股有限公司总裁助理、副执行总裁，本公司独立董事等职，现任中银国际控股有限 公司执行总裁。 </w:t>
      </w:r>
      <w:r>
        <w:rPr>
          <w:spacing w:val="-3"/>
        </w:rPr>
        <w:t>高朗</w:t>
      </w:r>
      <w:r>
        <w:rPr>
          <w:spacing w:val="-3"/>
          <w:sz w:val="18"/>
          <w:szCs w:val="18"/>
        </w:rPr>
        <w:t>：</w:t>
      </w:r>
      <w:r>
        <w:rPr>
          <w:spacing w:val="-3"/>
        </w:rPr>
        <w:t>曾任国家经贸委技改司综合处长、国家经贸委技改司副司长</w:t>
      </w:r>
      <w:r>
        <w:rPr>
          <w:rFonts w:ascii="Times New Roman" w:hAnsi="Times New Roman" w:cs="Times New Roman" w:eastAsia="Times New Roman" w:hint="default"/>
          <w:spacing w:val="-3"/>
        </w:rPr>
        <w:t>,</w:t>
      </w:r>
      <w:r>
        <w:rPr>
          <w:spacing w:val="-3"/>
        </w:rPr>
        <w:t>现任本公司独立董事，湖北兴发</w:t>
      </w:r>
      <w:r>
        <w:rPr>
          <w:spacing w:val="-68"/>
        </w:rPr>
        <w:t> </w:t>
      </w:r>
      <w:r>
        <w:rPr>
          <w:spacing w:val="-68"/>
        </w:rPr>
      </w:r>
      <w:r>
        <w:rPr/>
        <w:t>化工集团股份有限公司独立董事。 钱鹏霄</w:t>
      </w:r>
      <w:r>
        <w:rPr>
          <w:sz w:val="18"/>
          <w:szCs w:val="18"/>
        </w:rPr>
        <w:t>：</w:t>
      </w:r>
      <w:r>
        <w:rPr/>
        <w:t>曾任四川省绵阳地区林业局副局长、四川省平武县人民政府县长、绵阳市计划经济委员会</w:t>
      </w:r>
      <w:r>
        <w:rPr/>
        <w:t> 主任、绵阳市人民政府副市长等职，现任本公司独立董事。</w:t>
      </w:r>
    </w:p>
    <w:p>
      <w:pPr>
        <w:pStyle w:val="BodyText"/>
        <w:spacing w:line="240" w:lineRule="auto" w:before="67"/>
        <w:ind w:right="337"/>
        <w:jc w:val="left"/>
      </w:pPr>
      <w:r>
        <w:rPr>
          <w:spacing w:val="-4"/>
        </w:rPr>
        <w:t>高筱苏</w:t>
      </w:r>
      <w:r>
        <w:rPr>
          <w:spacing w:val="-4"/>
          <w:sz w:val="18"/>
          <w:szCs w:val="18"/>
        </w:rPr>
        <w:t>：</w:t>
      </w:r>
      <w:r>
        <w:rPr>
          <w:spacing w:val="-4"/>
        </w:rPr>
        <w:t>曾任贵州省黄平农机厂技术员，国家科委中国科技促进发展研究中心战略室副主任、主任，</w:t>
      </w:r>
    </w:p>
    <w:p>
      <w:pPr>
        <w:spacing w:after="0" w:line="240" w:lineRule="auto"/>
        <w:jc w:val="left"/>
        <w:sectPr>
          <w:pgSz w:w="11910" w:h="16840"/>
          <w:pgMar w:header="877" w:footer="982" w:top="1100" w:bottom="1180" w:left="1320" w:right="1020"/>
        </w:sectPr>
      </w:pPr>
    </w:p>
    <w:p>
      <w:pPr>
        <w:spacing w:line="240" w:lineRule="auto" w:before="1"/>
        <w:rPr>
          <w:rFonts w:ascii="宋体" w:hAnsi="宋体" w:cs="宋体" w:eastAsia="宋体" w:hint="default"/>
          <w:sz w:val="25"/>
          <w:szCs w:val="25"/>
        </w:rPr>
      </w:pPr>
    </w:p>
    <w:p>
      <w:pPr>
        <w:pStyle w:val="BodyText"/>
        <w:spacing w:line="314" w:lineRule="auto" w:before="35"/>
        <w:ind w:left="233" w:right="54"/>
        <w:jc w:val="left"/>
      </w:pPr>
      <w:r>
        <w:rPr/>
        <w:t>中信公司国研所处长、副所长，中国国际经济咨询公司副总经理、总经理。现任本公司独立董事。 黄友：曾任武汉市财政局干部，四川省财政厅财政法规会计制度处副处长，四川省注册会计师协会 秘书长，法人代表。现任本公司独立董事，四川财经职业学院党委书记，四川省注册会计师协会副 会长，甘肃独一味生物制药股份有限公司独立董事，新希望六合股份有限公司独立董事。 贾小梁：曾在北京市体改委，国家体改委企业司，国务院生产委，国务院生产办、经贸办，国家经 贸委工作，曾任国务院国有资产监督管理委员会企业改革局副局长，中国证监会股票发行与审核委 </w:t>
      </w:r>
      <w:r>
        <w:rPr>
          <w:spacing w:val="-5"/>
        </w:rPr>
        <w:t>员会第六、七、八届委员等职，现任本公司独立董事，中国国际金融有限公司投资银行委员会顾问，</w:t>
      </w:r>
      <w:r>
        <w:rPr>
          <w:spacing w:val="-65"/>
        </w:rPr>
        <w:t> </w:t>
      </w:r>
      <w:r>
        <w:rPr>
          <w:spacing w:val="-65"/>
        </w:rPr>
      </w:r>
      <w:r>
        <w:rPr/>
        <w:t>中材科技股份有限公司独立董事、四川成发航空科技股份有限公司独立董事。 宁向东：现任本公司独立董事，清华大学公司治理研究中心执行主任，清华大学经济管理学院企业</w:t>
      </w:r>
      <w:r>
        <w:rPr/>
        <w:t> 与政策系教授，博士生导师；航天科技控股集团股份有限公司独立董事，中国南方航空股份有限公 司独立董事，宏源证券股份有限公司独立董事，歌尔声学股份有限公司独立董事。 费敏英</w:t>
      </w:r>
      <w:r>
        <w:rPr>
          <w:sz w:val="18"/>
          <w:szCs w:val="18"/>
        </w:rPr>
        <w:t>：</w:t>
      </w:r>
      <w:r>
        <w:rPr/>
        <w:t>曾任本公司审计室主任、审计法务部部长等职，现任本公司监事会主席、纪委副书记、审</w:t>
      </w:r>
      <w:r>
        <w:rPr/>
        <w:t> 计部部长。</w:t>
      </w:r>
    </w:p>
    <w:p>
      <w:pPr>
        <w:pStyle w:val="BodyText"/>
        <w:spacing w:line="314" w:lineRule="auto" w:before="20"/>
        <w:ind w:left="233" w:right="54"/>
        <w:jc w:val="left"/>
      </w:pPr>
      <w:r>
        <w:rPr/>
        <w:t>阳丹</w:t>
      </w:r>
      <w:r>
        <w:rPr>
          <w:sz w:val="18"/>
          <w:szCs w:val="18"/>
        </w:rPr>
        <w:t>：</w:t>
      </w:r>
      <w:r>
        <w:rPr/>
        <w:t>曾任本公司质量部副部长、部长等职，现任本公司监事、副总工程师。</w:t>
      </w:r>
      <w:r>
        <w:rPr/>
        <w:t> 袁兵</w:t>
      </w:r>
      <w:r>
        <w:rPr>
          <w:sz w:val="18"/>
          <w:szCs w:val="18"/>
        </w:rPr>
        <w:t>：</w:t>
      </w:r>
      <w:r>
        <w:rPr/>
        <w:t>现任本公司监事，纪委副书记、纪检监察部部长、监事会办公室主任。</w:t>
      </w:r>
      <w:r>
        <w:rPr/>
        <w:t> 吴晓刚</w:t>
      </w:r>
      <w:r>
        <w:rPr>
          <w:sz w:val="18"/>
          <w:szCs w:val="18"/>
        </w:rPr>
        <w:t>：</w:t>
      </w:r>
      <w:r>
        <w:rPr/>
        <w:t>曾任本公司团委副书记、书记，现任本公司职工监事、工会副主席。</w:t>
      </w:r>
      <w:r>
        <w:rPr/>
        <w:t> 唐德超</w:t>
      </w:r>
      <w:r>
        <w:rPr>
          <w:sz w:val="18"/>
          <w:szCs w:val="18"/>
        </w:rPr>
        <w:t>：</w:t>
      </w:r>
      <w:r>
        <w:rPr/>
        <w:t>现任本公司职工监事，四川长虹技佳精工有限公司钣金模具厂工艺员，分工会主席。</w:t>
      </w:r>
      <w:r>
        <w:rPr/>
        <w:t> </w:t>
      </w:r>
      <w:r>
        <w:rPr>
          <w:spacing w:val="-2"/>
        </w:rPr>
        <w:t>蒲守长</w:t>
      </w:r>
      <w:r>
        <w:rPr>
          <w:spacing w:val="-2"/>
          <w:sz w:val="18"/>
          <w:szCs w:val="18"/>
        </w:rPr>
        <w:t>：</w:t>
      </w:r>
      <w:r>
        <w:rPr>
          <w:spacing w:val="-2"/>
        </w:rPr>
        <w:t>曾任本公司职工监事等职，现任四川长虹电源有限责任公司党委副书记、纪委书记、工会</w:t>
      </w:r>
      <w:r>
        <w:rPr>
          <w:spacing w:val="-65"/>
        </w:rPr>
        <w:t> </w:t>
      </w:r>
      <w:r>
        <w:rPr>
          <w:spacing w:val="-65"/>
        </w:rPr>
      </w:r>
      <w:r>
        <w:rPr/>
        <w:t>主席、党群办主任。</w:t>
      </w:r>
    </w:p>
    <w:p>
      <w:pPr>
        <w:spacing w:line="240" w:lineRule="auto" w:before="5"/>
        <w:rPr>
          <w:rFonts w:ascii="宋体" w:hAnsi="宋体" w:cs="宋体" w:eastAsia="宋体" w:hint="default"/>
          <w:sz w:val="23"/>
          <w:szCs w:val="23"/>
        </w:rPr>
      </w:pPr>
    </w:p>
    <w:p>
      <w:pPr>
        <w:pStyle w:val="BodyText"/>
        <w:spacing w:line="240" w:lineRule="auto"/>
        <w:ind w:left="233" w:right="54"/>
        <w:jc w:val="left"/>
      </w:pPr>
      <w:r>
        <w:rPr/>
        <w:t>（二）在股东单位任职情况</w:t>
      </w:r>
    </w:p>
    <w:p>
      <w:pPr>
        <w:spacing w:line="240" w:lineRule="auto" w:before="5"/>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510"/>
        <w:gridCol w:w="3602"/>
        <w:gridCol w:w="1972"/>
        <w:gridCol w:w="2090"/>
      </w:tblGrid>
      <w:tr>
        <w:trPr>
          <w:trHeight w:val="326"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6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7" w:right="0"/>
              <w:jc w:val="left"/>
              <w:rPr>
                <w:rFonts w:ascii="宋体" w:hAnsi="宋体" w:cs="宋体" w:eastAsia="宋体" w:hint="default"/>
                <w:sz w:val="21"/>
                <w:szCs w:val="21"/>
              </w:rPr>
            </w:pPr>
            <w:r>
              <w:rPr>
                <w:rFonts w:ascii="宋体" w:hAnsi="宋体" w:cs="宋体" w:eastAsia="宋体" w:hint="default"/>
                <w:sz w:val="21"/>
                <w:szCs w:val="21"/>
              </w:rPr>
              <w:t>是否领取报酬津贴</w:t>
            </w:r>
          </w:p>
        </w:tc>
      </w:tr>
      <w:tr>
        <w:trPr>
          <w:trHeight w:val="328"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pStyle w:val="BodyText"/>
        <w:spacing w:line="240" w:lineRule="auto" w:before="35"/>
        <w:ind w:left="233" w:right="54"/>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217" w:type="dxa"/>
        <w:tblLayout w:type="fixed"/>
        <w:tblCellMar>
          <w:top w:w="0" w:type="dxa"/>
          <w:left w:w="0" w:type="dxa"/>
          <w:bottom w:w="0" w:type="dxa"/>
          <w:right w:w="0" w:type="dxa"/>
        </w:tblCellMar>
        <w:tblLook w:val="01E0"/>
      </w:tblPr>
      <w:tblGrid>
        <w:gridCol w:w="1247"/>
        <w:gridCol w:w="3757"/>
        <w:gridCol w:w="1534"/>
        <w:gridCol w:w="1820"/>
      </w:tblGrid>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4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left"/>
        <w:rPr>
          <w:rFonts w:ascii="宋体" w:hAnsi="宋体" w:cs="宋体" w:eastAsia="宋体" w:hint="default"/>
          <w:sz w:val="21"/>
          <w:szCs w:val="21"/>
        </w:rPr>
        <w:sectPr>
          <w:pgSz w:w="11910" w:h="16840"/>
          <w:pgMar w:header="877" w:footer="982" w:top="1100" w:bottom="1180" w:left="1240" w:right="124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247"/>
        <w:gridCol w:w="3757"/>
        <w:gridCol w:w="1534"/>
        <w:gridCol w:w="1820"/>
      </w:tblGrid>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四川长虹光电有限公司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长春长虹电子科技有限责任公司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四川长虹信息技术有限责任公司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四川星空长虹数字移动电视有限公司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副董事长、总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深圳聚龙光电有限公司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陕西彩虹电子玻璃有限责任公司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STEROPE lnvestments</w:t>
            </w:r>
            <w:r>
              <w:rPr>
                <w:rFonts w:ascii="Times New Roman"/>
                <w:spacing w:val="-1"/>
                <w:sz w:val="21"/>
              </w:rPr>
              <w:t> </w:t>
            </w:r>
            <w:r>
              <w:rPr>
                <w:rFonts w:ascii="Times New Roman"/>
                <w:spacing w:val="-8"/>
                <w:sz w:val="21"/>
              </w:rPr>
              <w:t>B.V.</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ORION PDP</w:t>
            </w:r>
            <w:r>
              <w:rPr>
                <w:rFonts w:ascii="Times New Roman"/>
                <w:spacing w:val="-12"/>
                <w:sz w:val="21"/>
              </w:rPr>
              <w:t> </w:t>
            </w:r>
            <w:r>
              <w:rPr>
                <w:rFonts w:ascii="Times New Roman"/>
                <w:spacing w:val="-4"/>
                <w:sz w:val="21"/>
              </w:rPr>
              <w:t>CO.,LTD</w:t>
            </w:r>
            <w:r>
              <w:rPr>
                <w:rFonts w:ascii="Times New Roman"/>
                <w:sz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Elextra lnvestments</w:t>
            </w:r>
            <w:r>
              <w:rPr>
                <w:rFonts w:ascii="Times New Roman"/>
                <w:spacing w:val="-5"/>
                <w:sz w:val="21"/>
              </w:rPr>
              <w:t> </w:t>
            </w:r>
            <w:r>
              <w:rPr>
                <w:rFonts w:ascii="Times New Roman"/>
                <w:spacing w:val="-7"/>
                <w:sz w:val="21"/>
              </w:rPr>
              <w:t>B.V.</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ORION OLED</w:t>
            </w:r>
            <w:r>
              <w:rPr>
                <w:rFonts w:ascii="Times New Roman"/>
                <w:spacing w:val="-7"/>
                <w:sz w:val="21"/>
              </w:rPr>
              <w:t> </w:t>
            </w:r>
            <w:r>
              <w:rPr>
                <w:rFonts w:ascii="Times New Roman"/>
                <w:spacing w:val="-4"/>
                <w:sz w:val="21"/>
              </w:rPr>
              <w:t>CO,LTD</w:t>
            </w:r>
            <w:r>
              <w:rPr>
                <w:rFonts w:ascii="Times New Roman"/>
                <w:sz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四川长虹新能源科技有限公司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四川长虹照明技术有限公司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中山长虹电器有限公司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江西长虹电子科技发展有限公司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广东长虹数码科技有限公司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left"/>
        <w:rPr>
          <w:rFonts w:ascii="宋体" w:hAnsi="宋体" w:cs="宋体" w:eastAsia="宋体" w:hint="default"/>
          <w:sz w:val="21"/>
          <w:szCs w:val="21"/>
        </w:rPr>
        <w:sectPr>
          <w:pgSz w:w="11910" w:h="16840"/>
          <w:pgMar w:header="877" w:footer="982" w:top="1100" w:bottom="1180" w:left="1320" w:right="13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247"/>
        <w:gridCol w:w="3757"/>
        <w:gridCol w:w="1534"/>
        <w:gridCol w:w="1820"/>
      </w:tblGrid>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四川长虹新能源科技有限公司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ORION PDP</w:t>
            </w:r>
            <w:r>
              <w:rPr>
                <w:rFonts w:ascii="Times New Roman"/>
                <w:spacing w:val="-14"/>
                <w:sz w:val="21"/>
              </w:rPr>
              <w:t> </w:t>
            </w:r>
            <w:r>
              <w:rPr>
                <w:rFonts w:ascii="Times New Roman"/>
                <w:spacing w:val="-4"/>
                <w:sz w:val="21"/>
              </w:rPr>
              <w:t>CO,LTD</w:t>
            </w:r>
            <w:r>
              <w:rPr>
                <w:rFonts w:ascii="Times New Roman"/>
                <w:sz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长智光电（四川）有限公司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长虹欧洲电器有限公司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专员委员会主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席</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成都长虹网络科技有限责任公司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蒲守长</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黄朝晖</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投资银行部联</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9"/>
                <w:sz w:val="21"/>
                <w:szCs w:val="21"/>
              </w:rPr>
              <w:t>席负责人、董</w:t>
            </w:r>
            <w:r>
              <w:rPr>
                <w:rFonts w:ascii="宋体" w:hAnsi="宋体" w:cs="宋体" w:eastAsia="宋体" w:hint="default"/>
                <w:sz w:val="21"/>
                <w:szCs w:val="21"/>
              </w:rPr>
              <w:t> 事总经理</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李彤</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中银国际控股有限公司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61" w:lineRule="exact"/>
        <w:jc w:val="left"/>
        <w:rPr>
          <w:rFonts w:ascii="宋体" w:hAnsi="宋体" w:cs="宋体" w:eastAsia="宋体" w:hint="default"/>
          <w:sz w:val="21"/>
          <w:szCs w:val="21"/>
        </w:rPr>
        <w:sectPr>
          <w:pgSz w:w="11910" w:h="16840"/>
          <w:pgMar w:header="877" w:footer="982" w:top="1100" w:bottom="1180" w:left="1320" w:right="13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247"/>
        <w:gridCol w:w="3757"/>
        <w:gridCol w:w="1534"/>
        <w:gridCol w:w="1820"/>
      </w:tblGrid>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湖北兴发化工集团股份有限公司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四川财经职业学院</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党委书记</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四川省注册会计师协会</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四川泸天化股份有限公司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甘肃独一味生物制药股份有限公司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新希望六合股份有限公司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投资银行委员</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会顾问</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中材科技股份有限公司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四川成发航空科技股份有限公司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清华大学公司治理研究中心</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执行主任</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清华大学经济管理学院企业与政策系</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教授、博士生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导师</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航天科技控股集团股份有限公司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中国南方航空股份有限公司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宏源证券股份有限公司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75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歌尔声学股份有限公司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300" w:lineRule="auto" w:before="16"/>
        <w:ind w:left="573" w:right="443" w:hanging="420"/>
        <w:jc w:val="left"/>
      </w:pPr>
      <w:r>
        <w:rPr/>
        <w:t>（三）董事、监事、高级管理人员报酬情况 </w:t>
      </w:r>
      <w:r>
        <w:rPr>
          <w:spacing w:val="-2"/>
        </w:rPr>
        <w:t>董事、监事、高级管理人员报酬确定依据：公司实行全员绩效考核制度，公司董事、监事和高</w:t>
      </w:r>
    </w:p>
    <w:p>
      <w:pPr>
        <w:pStyle w:val="BodyText"/>
        <w:spacing w:line="260" w:lineRule="exact"/>
        <w:ind w:right="539"/>
        <w:jc w:val="left"/>
      </w:pPr>
      <w:r>
        <w:rPr/>
        <w:t>级管理人员的报酬均与公司的经济效益挂钩，按公司统一考核标准考评。</w:t>
      </w:r>
    </w:p>
    <w:p>
      <w:pPr>
        <w:pStyle w:val="BodyText"/>
        <w:spacing w:line="240" w:lineRule="auto" w:before="68"/>
        <w:ind w:right="539"/>
        <w:jc w:val="left"/>
      </w:pPr>
      <w:r>
        <w:rPr/>
        <w:t>（四）公司董事、监事、高级管理人员变动情况</w:t>
      </w:r>
    </w:p>
    <w:p>
      <w:pPr>
        <w:spacing w:line="240" w:lineRule="auto" w:before="5"/>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2278"/>
        <w:gridCol w:w="2372"/>
        <w:gridCol w:w="2183"/>
        <w:gridCol w:w="2467"/>
      </w:tblGrid>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投资总监</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新聘</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唐德超</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黄朝晖</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李彤</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蒲守长</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bl>
    <w:p>
      <w:pPr>
        <w:pStyle w:val="BodyText"/>
        <w:spacing w:line="312" w:lineRule="auto" w:before="42"/>
        <w:ind w:right="361" w:firstLine="420"/>
        <w:jc w:val="left"/>
      </w:pPr>
      <w:r>
        <w:rPr>
          <w:spacing w:val="-7"/>
        </w:rPr>
        <w:t>报告期内，因公司第七届董事会董事和第六届监事会监事任期届满，根据《公司法》和公司《章</w:t>
      </w:r>
      <w:r>
        <w:rPr/>
        <w:t> 程》的有关规定，依照法定程序，公司董事会、监事会进行了换届选举。根据公司 </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t>年度股东 </w:t>
      </w:r>
      <w:r>
        <w:rPr>
          <w:spacing w:val="-2"/>
        </w:rPr>
        <w:t>大会会议决议，同意选举赵勇先生、刘体斌先生、林茂祥先生、巫英坚先生、邬江先生为公司第八</w:t>
      </w:r>
      <w:r>
        <w:rPr>
          <w:spacing w:val="-94"/>
        </w:rPr>
        <w:t> </w:t>
      </w:r>
      <w:r>
        <w:rPr>
          <w:spacing w:val="-94"/>
        </w:rPr>
      </w:r>
      <w:r>
        <w:rPr>
          <w:spacing w:val="-2"/>
        </w:rPr>
        <w:t>届董事会董事，同意选举高朗先生、钱鹏霄先生、高筱苏女士、黄友先生、贾小梁先生、宁向东先</w:t>
      </w:r>
      <w:r>
        <w:rPr>
          <w:spacing w:val="-91"/>
        </w:rPr>
        <w:t> </w:t>
      </w:r>
      <w:r>
        <w:rPr>
          <w:spacing w:val="-91"/>
        </w:rPr>
      </w:r>
      <w:r>
        <w:rPr>
          <w:spacing w:val="-2"/>
        </w:rPr>
        <w:t>生为公司第八届董事会独立董事，同意选举费敏英女士、阳丹先生、袁兵先生为公司第七届监事会</w:t>
      </w:r>
      <w:r>
        <w:rPr>
          <w:spacing w:val="-91"/>
        </w:rPr>
        <w:t> </w:t>
      </w:r>
      <w:r>
        <w:rPr>
          <w:spacing w:val="-91"/>
        </w:rPr>
      </w:r>
      <w:r>
        <w:rPr>
          <w:spacing w:val="-2"/>
        </w:rPr>
        <w:t>监事。另外，经公司职工代表大会通过，选举吴晓刚先生、唐德超先生为公司第七届监事会职工监</w:t>
      </w:r>
      <w:r>
        <w:rPr>
          <w:spacing w:val="-95"/>
        </w:rPr>
        <w:t> </w:t>
      </w:r>
      <w:r>
        <w:rPr>
          <w:spacing w:val="-95"/>
        </w:rPr>
      </w:r>
      <w:r>
        <w:rPr>
          <w:spacing w:val="-2"/>
        </w:rPr>
        <w:t>事。根据公司第八届董事会第一次会议决议，同意选举赵勇先生为公司第八届董事会董事长，选举</w:t>
      </w:r>
      <w:r>
        <w:rPr>
          <w:spacing w:val="-91"/>
        </w:rPr>
        <w:t> </w:t>
      </w:r>
      <w:r>
        <w:rPr>
          <w:spacing w:val="-91"/>
        </w:rPr>
      </w:r>
      <w:r>
        <w:rPr>
          <w:spacing w:val="-2"/>
        </w:rPr>
        <w:t>刘体斌先生为公司第八届董事会副董事长；同意续聘刘体斌先生为公司总经理，同意续聘林茂祥先</w:t>
      </w:r>
      <w:r>
        <w:rPr>
          <w:spacing w:val="-91"/>
        </w:rPr>
        <w:t> </w:t>
      </w:r>
      <w:r>
        <w:rPr>
          <w:spacing w:val="-91"/>
        </w:rPr>
      </w:r>
      <w:r>
        <w:rPr>
          <w:spacing w:val="-2"/>
        </w:rPr>
        <w:t>生为公司常务副总经理，续聘郑光清先生、巫英坚先生、邬江先生、李进先生、郭德轩先生、谭明</w:t>
      </w:r>
      <w:r>
        <w:rPr>
          <w:spacing w:val="-91"/>
        </w:rPr>
        <w:t> </w:t>
      </w:r>
      <w:r>
        <w:rPr>
          <w:spacing w:val="-91"/>
        </w:rPr>
      </w:r>
      <w:r>
        <w:rPr/>
        <w:t>献先生为公司副总经理，续聘谭明献先生兼任公司董事会秘书，续聘叶洪林先生为公司财务总监， </w:t>
      </w:r>
      <w:r>
        <w:rPr>
          <w:spacing w:val="-2"/>
        </w:rPr>
        <w:t>聘任杨军先生为公司投资总监。根据公司第七届监事会第一次会议决议，同意选举费敏英女士为公</w:t>
      </w:r>
      <w:r>
        <w:rPr>
          <w:spacing w:val="-91"/>
        </w:rPr>
        <w:t> </w:t>
      </w:r>
      <w:r>
        <w:rPr>
          <w:spacing w:val="-91"/>
        </w:rPr>
      </w:r>
      <w:r>
        <w:rPr/>
        <w:t>司第七届监事会监事会主席。上述情况相关公告刊登在</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spacing w:val="-17"/>
        </w:rPr>
        <w:t>日的《中国证券报》、《上海</w:t>
      </w:r>
    </w:p>
    <w:p>
      <w:pPr>
        <w:spacing w:after="0" w:line="312" w:lineRule="auto"/>
        <w:jc w:val="left"/>
        <w:sectPr>
          <w:pgSz w:w="11910" w:h="16840"/>
          <w:pgMar w:header="877" w:footer="982" w:top="1100" w:bottom="1180" w:left="1320" w:right="1020"/>
        </w:sectPr>
      </w:pPr>
    </w:p>
    <w:p>
      <w:pPr>
        <w:spacing w:line="240" w:lineRule="auto" w:before="1"/>
        <w:rPr>
          <w:rFonts w:ascii="宋体" w:hAnsi="宋体" w:cs="宋体" w:eastAsia="宋体" w:hint="default"/>
          <w:sz w:val="25"/>
          <w:szCs w:val="25"/>
        </w:rPr>
      </w:pPr>
    </w:p>
    <w:p>
      <w:pPr>
        <w:pStyle w:val="BodyText"/>
        <w:spacing w:line="240" w:lineRule="auto" w:before="35"/>
        <w:ind w:right="539"/>
        <w:jc w:val="left"/>
      </w:pPr>
      <w:bookmarkStart w:name="_bookmark4" w:id="6"/>
      <w:bookmarkEnd w:id="6"/>
      <w:r>
        <w:rPr/>
      </w:r>
      <w:r>
        <w:rPr/>
        <w:t>证券报</w:t>
      </w:r>
      <w:r>
        <w:rPr>
          <w:spacing w:val="-105"/>
        </w:rPr>
        <w:t>》、</w:t>
      </w:r>
      <w:r>
        <w:rPr>
          <w:spacing w:val="-2"/>
        </w:rPr>
        <w:t>《</w:t>
      </w:r>
      <w:r>
        <w:rPr/>
        <w:t>证券时报》上。</w:t>
      </w:r>
    </w:p>
    <w:p>
      <w:pPr>
        <w:spacing w:line="240" w:lineRule="auto" w:before="4"/>
        <w:rPr>
          <w:rFonts w:ascii="宋体" w:hAnsi="宋体" w:cs="宋体" w:eastAsia="宋体" w:hint="default"/>
          <w:sz w:val="28"/>
          <w:szCs w:val="28"/>
        </w:rPr>
      </w:pPr>
    </w:p>
    <w:p>
      <w:pPr>
        <w:pStyle w:val="BodyText"/>
        <w:spacing w:line="240" w:lineRule="auto"/>
        <w:ind w:right="539"/>
        <w:jc w:val="left"/>
      </w:pPr>
      <w:r>
        <w:rPr/>
        <w:t>（五）公司员工情况</w:t>
      </w:r>
    </w:p>
    <w:p>
      <w:pPr>
        <w:spacing w:line="240" w:lineRule="auto" w:before="5"/>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60,398</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4,713</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38,354</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2,805</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11,366</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6,650</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1,223</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博士研究生</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硕士研究生</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463</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7,717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12,392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39,799</w:t>
            </w:r>
          </w:p>
        </w:tc>
      </w:tr>
    </w:tbl>
    <w:p>
      <w:pPr>
        <w:spacing w:line="240" w:lineRule="auto" w:before="5"/>
        <w:rPr>
          <w:rFonts w:ascii="宋体" w:hAnsi="宋体" w:cs="宋体" w:eastAsia="宋体" w:hint="default"/>
          <w:sz w:val="22"/>
          <w:szCs w:val="22"/>
        </w:rPr>
      </w:pPr>
    </w:p>
    <w:p>
      <w:pPr>
        <w:pStyle w:val="Heading3"/>
        <w:spacing w:line="240" w:lineRule="auto"/>
        <w:ind w:right="539"/>
        <w:jc w:val="left"/>
        <w:rPr>
          <w:b w:val="0"/>
          <w:bCs w:val="0"/>
        </w:rPr>
      </w:pPr>
      <w:r>
        <w:rPr/>
        <w:t>六、公司治理结构</w:t>
      </w:r>
      <w:r>
        <w:rPr>
          <w:b w:val="0"/>
          <w:bCs w:val="0"/>
        </w:rPr>
      </w:r>
    </w:p>
    <w:p>
      <w:pPr>
        <w:pStyle w:val="BodyText"/>
        <w:spacing w:line="300" w:lineRule="auto" w:before="99"/>
        <w:ind w:left="573" w:right="447" w:hanging="420"/>
        <w:jc w:val="left"/>
      </w:pPr>
      <w:r>
        <w:rPr/>
        <w:t>（一）公司治理的情况 </w:t>
      </w:r>
      <w:r>
        <w:rPr>
          <w:spacing w:val="-17"/>
        </w:rPr>
        <w:t>报告期内，公司严格按照《公司法》、《证券法》、《上市公司治理准则》、《上海证券交易所股票</w:t>
      </w:r>
    </w:p>
    <w:p>
      <w:pPr>
        <w:pStyle w:val="BodyText"/>
        <w:spacing w:line="260" w:lineRule="exact"/>
        <w:ind w:right="337"/>
        <w:jc w:val="left"/>
      </w:pPr>
      <w:r>
        <w:rPr/>
        <w:t>上市规则》等法律法规的要求，结合实际，加强信息披露工作，不断完善公司法人治理结构，规范</w:t>
      </w:r>
    </w:p>
    <w:p>
      <w:pPr>
        <w:pStyle w:val="BodyText"/>
        <w:spacing w:line="273" w:lineRule="auto" w:before="37"/>
        <w:ind w:left="573" w:right="337" w:hanging="420"/>
        <w:jc w:val="left"/>
      </w:pPr>
      <w:r>
        <w:rPr/>
        <w:t>公司运作，细化公司内部控制制度，切实维护公司及全体股东利益。 </w:t>
      </w:r>
      <w:r>
        <w:rPr>
          <w:spacing w:val="-3"/>
        </w:rPr>
        <w:t>本报告期，公司按照中国证监会规范性文件的要求，不断强化制度建设，完善内部体系：（</w:t>
      </w:r>
      <w:r>
        <w:rPr>
          <w:rFonts w:ascii="Times New Roman" w:hAnsi="Times New Roman" w:cs="Times New Roman" w:eastAsia="Times New Roman" w:hint="default"/>
          <w:spacing w:val="-3"/>
        </w:rPr>
        <w:t>1</w:t>
      </w:r>
      <w:r>
        <w:rPr>
          <w:spacing w:val="-3"/>
        </w:rPr>
        <w:t>）</w:t>
      </w:r>
    </w:p>
    <w:p>
      <w:pPr>
        <w:pStyle w:val="BodyText"/>
        <w:spacing w:line="264" w:lineRule="auto"/>
        <w:ind w:right="450"/>
        <w:jc w:val="both"/>
      </w:pPr>
      <w:r>
        <w:rPr>
          <w:spacing w:val="-2"/>
        </w:rPr>
        <w:t>报告期内，公司平稳、顺利地进行了董事会和监事会的换届选举。公司按监管部门的最新要求，结</w:t>
      </w:r>
      <w:r>
        <w:rPr>
          <w:spacing w:val="-95"/>
        </w:rPr>
        <w:t> </w:t>
      </w:r>
      <w:r>
        <w:rPr>
          <w:spacing w:val="-95"/>
        </w:rPr>
      </w:r>
      <w:r>
        <w:rPr>
          <w:spacing w:val="-2"/>
        </w:rPr>
        <w:t>合公司实际情况及时制定了《董事会秘书工作制度》等相关制度，使公司的内部管理和控制体系日</w:t>
      </w:r>
      <w:r>
        <w:rPr>
          <w:spacing w:val="-91"/>
        </w:rPr>
        <w:t> </w:t>
      </w:r>
      <w:r>
        <w:rPr>
          <w:spacing w:val="-91"/>
        </w:rPr>
      </w:r>
      <w:r>
        <w:rPr>
          <w:spacing w:val="-2"/>
          <w:w w:val="99"/>
        </w:rPr>
        <w:t>趋完善，提高了风险防范能力。（</w:t>
      </w:r>
      <w:r>
        <w:rPr>
          <w:rFonts w:ascii="Times New Roman" w:hAnsi="Times New Roman" w:cs="Times New Roman" w:eastAsia="Times New Roman" w:hint="default"/>
          <w:spacing w:val="-2"/>
          <w:w w:val="99"/>
        </w:rPr>
        <w:t>2</w:t>
      </w:r>
      <w:r>
        <w:rPr>
          <w:spacing w:val="-2"/>
          <w:w w:val="99"/>
        </w:rPr>
        <w:t>）报告期内，公司实施了资本公积转增股本方案，顺利完成了</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28"/>
          <w:w w:val="99"/>
        </w:rPr>
        <w:t> </w:t>
      </w:r>
      <w:r>
        <w:rPr/>
        <w:t>长虹</w:t>
      </w:r>
      <w:r>
        <w:rPr>
          <w:spacing w:val="-38"/>
        </w:rPr>
        <w:t> </w:t>
      </w:r>
      <w:r>
        <w:rPr>
          <w:rFonts w:ascii="Times New Roman" w:hAnsi="Times New Roman" w:cs="Times New Roman" w:eastAsia="Times New Roman" w:hint="default"/>
          <w:spacing w:val="-7"/>
        </w:rPr>
        <w:t>CWB1"</w:t>
      </w:r>
      <w:r>
        <w:rPr>
          <w:spacing w:val="-7"/>
        </w:rPr>
        <w:t>认股权证行权相关工作，股本规模进一步扩大，公司相应修订了《公司章程》。（</w:t>
      </w:r>
      <w:r>
        <w:rPr>
          <w:rFonts w:ascii="Times New Roman" w:hAnsi="Times New Roman" w:cs="Times New Roman" w:eastAsia="Times New Roman" w:hint="default"/>
          <w:spacing w:val="-7"/>
        </w:rPr>
        <w:t>3</w:t>
      </w:r>
      <w:r>
        <w:rPr>
          <w:spacing w:val="-7"/>
        </w:rPr>
        <w:t>）公</w:t>
      </w:r>
      <w:r>
        <w:rPr>
          <w:spacing w:val="-98"/>
        </w:rPr>
        <w:t> </w:t>
      </w:r>
      <w:r>
        <w:rPr/>
        <w:t>司在 </w:t>
      </w:r>
      <w:r>
        <w:rPr>
          <w:rFonts w:ascii="Times New Roman" w:hAnsi="Times New Roman" w:cs="Times New Roman" w:eastAsia="Times New Roman" w:hint="default"/>
        </w:rPr>
        <w:t>2010 </w:t>
      </w:r>
      <w:r>
        <w:rPr/>
        <w:t>年度报告中披露了《</w:t>
      </w:r>
      <w:r>
        <w:rPr>
          <w:rFonts w:ascii="Times New Roman" w:hAnsi="Times New Roman" w:cs="Times New Roman" w:eastAsia="Times New Roman" w:hint="default"/>
        </w:rPr>
        <w:t>2010 </w:t>
      </w:r>
      <w:r>
        <w:rPr/>
        <w:t>年度社会责任报告》和《关于公司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年内部控制的自我评 </w:t>
      </w:r>
      <w:r>
        <w:rPr>
          <w:spacing w:val="-3"/>
        </w:rPr>
        <w:t>估报告》，并积极参与上市公司内部控制规范试点工作，持续完善公司治理的内部评价体系。</w:t>
      </w:r>
    </w:p>
    <w:p>
      <w:pPr>
        <w:pStyle w:val="BodyText"/>
        <w:spacing w:line="273" w:lineRule="auto" w:before="16"/>
        <w:ind w:right="337" w:firstLine="420"/>
        <w:jc w:val="left"/>
      </w:pPr>
      <w:r>
        <w:rPr>
          <w:spacing w:val="-5"/>
        </w:rPr>
        <w:t>公司董事会认为，公司法人治理的实际情况符合中国证监会《上市公司治理准则》的基本要求，</w:t>
      </w:r>
      <w:r>
        <w:rPr/>
        <w:t> 具体情况如下：</w:t>
      </w:r>
    </w:p>
    <w:p>
      <w:pPr>
        <w:pStyle w:val="BodyText"/>
        <w:spacing w:line="266" w:lineRule="auto" w:before="8"/>
        <w:ind w:right="450" w:firstLine="419"/>
        <w:jc w:val="both"/>
      </w:pPr>
      <w:r>
        <w:rPr>
          <w:rFonts w:ascii="Times New Roman" w:hAnsi="Times New Roman" w:cs="Times New Roman" w:eastAsia="Times New Roman" w:hint="default"/>
          <w:spacing w:val="-5"/>
        </w:rPr>
        <w:t>1</w:t>
      </w:r>
      <w:r>
        <w:rPr>
          <w:spacing w:val="-5"/>
        </w:rPr>
        <w:t>、股东与股东大会：报告期内，公司严格按照相关法律法规、《公司章程》及《股东大会议事</w:t>
      </w:r>
      <w:r>
        <w:rPr/>
        <w:t> </w:t>
      </w:r>
      <w:r>
        <w:rPr>
          <w:spacing w:val="-2"/>
        </w:rPr>
        <w:t>规则》的有关规定组织和召开股东大会。在股东大会召开前，公司及时公布会议资料，确保股东能</w:t>
      </w:r>
      <w:r>
        <w:rPr>
          <w:spacing w:val="-95"/>
        </w:rPr>
        <w:t> </w:t>
      </w:r>
      <w:r>
        <w:rPr>
          <w:spacing w:val="-95"/>
        </w:rPr>
      </w:r>
      <w:r>
        <w:rPr>
          <w:spacing w:val="-2"/>
        </w:rPr>
        <w:t>够公平地了解拟审议事项，维护了股东的知情权。在会议召开过程中，律师对股东审议及表决程序</w:t>
      </w:r>
      <w:r>
        <w:rPr>
          <w:spacing w:val="-91"/>
        </w:rPr>
        <w:t> </w:t>
      </w:r>
      <w:r>
        <w:rPr>
          <w:spacing w:val="-91"/>
        </w:rPr>
      </w:r>
      <w:r>
        <w:rPr/>
        <w:t>进行现场见证，保证会议进行的合法合规性，能够使股东，特别是中小股东的权益得到保障。</w:t>
      </w:r>
    </w:p>
    <w:p>
      <w:pPr>
        <w:pStyle w:val="BodyText"/>
        <w:spacing w:line="264" w:lineRule="auto" w:before="14"/>
        <w:ind w:right="451" w:firstLine="420"/>
        <w:jc w:val="both"/>
      </w:pPr>
      <w:r>
        <w:rPr>
          <w:rFonts w:ascii="Times New Roman" w:hAnsi="Times New Roman" w:cs="Times New Roman" w:eastAsia="Times New Roman" w:hint="default"/>
        </w:rPr>
        <w:t>2</w:t>
      </w:r>
      <w:r>
        <w:rPr/>
        <w:t>、控股股东与上市公司：公司控股股东依法行使出资人的权利和义务，没有超越股东大会直 </w:t>
      </w:r>
      <w:r>
        <w:rPr>
          <w:spacing w:val="-2"/>
        </w:rPr>
        <w:t>接干预公司决策和生产经营，公司与控股股东之间能够做到人员、资产、财务分开，机构、业务独</w:t>
      </w:r>
      <w:r>
        <w:rPr>
          <w:spacing w:val="-94"/>
        </w:rPr>
        <w:t> </w:t>
      </w:r>
      <w:r>
        <w:rPr>
          <w:spacing w:val="-94"/>
        </w:rPr>
      </w:r>
      <w:r>
        <w:rPr/>
        <w:t>立，且各自独立核算、独立承担责任和风险。公司董事会、监事会和内部机构均独立运作。</w:t>
      </w:r>
    </w:p>
    <w:p>
      <w:pPr>
        <w:pStyle w:val="BodyText"/>
        <w:spacing w:line="256" w:lineRule="auto" w:before="16"/>
        <w:ind w:right="451" w:firstLine="420"/>
        <w:jc w:val="both"/>
      </w:pPr>
      <w:r>
        <w:rPr>
          <w:rFonts w:ascii="Times New Roman" w:hAnsi="Times New Roman" w:cs="Times New Roman" w:eastAsia="Times New Roman" w:hint="default"/>
        </w:rPr>
        <w:t>3</w:t>
      </w:r>
      <w:r>
        <w:rPr/>
        <w:t>、董事和董事会：公司严格按照《公司章程》规定的董事选聘程序选举董事；公司董事会的 </w:t>
      </w:r>
      <w:r>
        <w:rPr>
          <w:spacing w:val="-2"/>
        </w:rPr>
        <w:t>人数和人员构成符合法律、法规的要求；公司在董事会之下设置战略、审计、提名、薪酬与考核四</w:t>
      </w:r>
    </w:p>
    <w:p>
      <w:pPr>
        <w:spacing w:after="0" w:line="256" w:lineRule="auto"/>
        <w:jc w:val="both"/>
        <w:sectPr>
          <w:pgSz w:w="11910" w:h="16840"/>
          <w:pgMar w:header="877" w:footer="982" w:top="1100" w:bottom="1180" w:left="1320" w:right="1020"/>
        </w:sectPr>
      </w:pPr>
    </w:p>
    <w:p>
      <w:pPr>
        <w:spacing w:line="240" w:lineRule="auto" w:before="9"/>
        <w:rPr>
          <w:rFonts w:ascii="宋体" w:hAnsi="宋体" w:cs="宋体" w:eastAsia="宋体" w:hint="default"/>
          <w:sz w:val="20"/>
          <w:szCs w:val="20"/>
        </w:rPr>
      </w:pPr>
    </w:p>
    <w:p>
      <w:pPr>
        <w:pStyle w:val="BodyText"/>
        <w:spacing w:line="273" w:lineRule="auto" w:before="35"/>
        <w:ind w:right="451"/>
        <w:jc w:val="both"/>
      </w:pPr>
      <w:r>
        <w:rPr>
          <w:spacing w:val="-2"/>
        </w:rPr>
        <w:t>个专门委员会，董事会建设趋于合理化；公司各位董事能够依据《董事会议事规则》等制度，以认</w:t>
      </w:r>
      <w:r>
        <w:rPr>
          <w:spacing w:val="-94"/>
        </w:rPr>
        <w:t> </w:t>
      </w:r>
      <w:r>
        <w:rPr>
          <w:spacing w:val="-94"/>
        </w:rPr>
      </w:r>
      <w:r>
        <w:rPr>
          <w:spacing w:val="-2"/>
        </w:rPr>
        <w:t>真负责的态度出席董事会和股东大会，正确行使董事职权，谨慎决策；积极参加有关培训，学习并</w:t>
      </w:r>
      <w:r>
        <w:rPr>
          <w:spacing w:val="-95"/>
        </w:rPr>
        <w:t> </w:t>
      </w:r>
      <w:r>
        <w:rPr>
          <w:spacing w:val="-95"/>
        </w:rPr>
      </w:r>
      <w:r>
        <w:rPr/>
        <w:t>熟悉相关法律、法规，知晓作为董事的权利、义务和责任。</w:t>
      </w:r>
    </w:p>
    <w:p>
      <w:pPr>
        <w:pStyle w:val="BodyText"/>
        <w:spacing w:line="264" w:lineRule="auto" w:before="8"/>
        <w:ind w:right="451" w:firstLine="420"/>
        <w:jc w:val="both"/>
      </w:pPr>
      <w:r>
        <w:rPr>
          <w:rFonts w:ascii="Times New Roman" w:hAnsi="Times New Roman" w:cs="Times New Roman" w:eastAsia="Times New Roman" w:hint="default"/>
          <w:spacing w:val="-5"/>
        </w:rPr>
        <w:t>4</w:t>
      </w:r>
      <w:r>
        <w:rPr>
          <w:spacing w:val="-5"/>
        </w:rPr>
        <w:t>、监事和监事会：公司监事会严格执行《公司法》、《公司章程》的有关规定，监事会的人数</w:t>
      </w:r>
      <w:r>
        <w:rPr/>
        <w:t> </w:t>
      </w:r>
      <w:r>
        <w:rPr>
          <w:spacing w:val="-2"/>
        </w:rPr>
        <w:t>和人员构成符合法律、法规的要求，监事能认真履行自己的职责，本着对公司股东负责的态度，对</w:t>
      </w:r>
      <w:r>
        <w:rPr>
          <w:spacing w:val="-95"/>
        </w:rPr>
        <w:t> </w:t>
      </w:r>
      <w:r>
        <w:rPr>
          <w:spacing w:val="-95"/>
        </w:rPr>
      </w:r>
      <w:r>
        <w:rPr/>
        <w:t>公司的重要事项、财务及董事、高级管理人员履行职责的合法、合规性进行监督。</w:t>
      </w:r>
    </w:p>
    <w:p>
      <w:pPr>
        <w:pStyle w:val="BodyText"/>
        <w:spacing w:line="264" w:lineRule="auto" w:before="16"/>
        <w:ind w:right="450" w:firstLine="419"/>
        <w:jc w:val="both"/>
      </w:pPr>
      <w:r>
        <w:rPr>
          <w:rFonts w:ascii="Times New Roman" w:hAnsi="Times New Roman" w:cs="Times New Roman" w:eastAsia="Times New Roman" w:hint="default"/>
          <w:spacing w:val="-5"/>
        </w:rPr>
        <w:t>5</w:t>
      </w:r>
      <w:r>
        <w:rPr>
          <w:spacing w:val="-5"/>
        </w:rPr>
        <w:t>、信息披露：公司按照《上海证券交易所股票上市规则》、《公司章程》和《信息披露管理制</w:t>
      </w:r>
      <w:r>
        <w:rPr/>
        <w:t> </w:t>
      </w:r>
      <w:r>
        <w:rPr>
          <w:spacing w:val="-2"/>
        </w:rPr>
        <w:t>度》等有关规定，依法履行信息披露义务，确保披露信息的真实、及时、准确、完整，使所有股东</w:t>
      </w:r>
      <w:r>
        <w:rPr>
          <w:spacing w:val="-94"/>
        </w:rPr>
        <w:t> </w:t>
      </w:r>
      <w:r>
        <w:rPr>
          <w:spacing w:val="-94"/>
        </w:rPr>
      </w:r>
      <w:r>
        <w:rPr/>
        <w:t>有平等机会获得信息，切实维护了股东的利益。</w:t>
      </w:r>
    </w:p>
    <w:p>
      <w:pPr>
        <w:pStyle w:val="BodyText"/>
        <w:spacing w:line="264" w:lineRule="auto" w:before="16"/>
        <w:ind w:right="451" w:firstLine="420"/>
        <w:jc w:val="both"/>
      </w:pPr>
      <w:r>
        <w:rPr>
          <w:rFonts w:ascii="Times New Roman" w:hAnsi="Times New Roman" w:cs="Times New Roman" w:eastAsia="Times New Roman" w:hint="default"/>
        </w:rPr>
        <w:t>6</w:t>
      </w:r>
      <w:r>
        <w:rPr/>
        <w:t>、利益相关者：公司能充分尊重和维护银行及其他债权人、员工、顾客和其他利益相关者的 </w:t>
      </w:r>
      <w:r>
        <w:rPr>
          <w:spacing w:val="-2"/>
        </w:rPr>
        <w:t>合法权益，相互之间能够实现良好沟通，共同推进公司持续、稳定发展。相关情况详见《四川长虹</w:t>
      </w:r>
      <w:r>
        <w:rPr>
          <w:spacing w:val="-94"/>
        </w:rPr>
        <w:t> </w:t>
      </w:r>
      <w:r>
        <w:rPr>
          <w:spacing w:val="-94"/>
        </w:rPr>
      </w:r>
      <w:r>
        <w:rPr/>
        <w:t>电器股份有限公司</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11"/>
        </w:rPr>
        <w:t>年度社会责任报告》。</w:t>
      </w:r>
    </w:p>
    <w:p>
      <w:pPr>
        <w:pStyle w:val="BodyText"/>
        <w:spacing w:line="271" w:lineRule="auto"/>
        <w:ind w:right="450" w:firstLine="420"/>
        <w:jc w:val="both"/>
      </w:pPr>
      <w:r>
        <w:rPr>
          <w:rFonts w:ascii="Times New Roman" w:hAnsi="Times New Roman" w:cs="Times New Roman" w:eastAsia="Times New Roman" w:hint="default"/>
        </w:rPr>
        <w:t>7</w:t>
      </w:r>
      <w:r>
        <w:rPr/>
        <w:t>、关于内部控制制度的建立健全：公司严格按照监管要求不断完善内部控制制度，积极参与 </w:t>
      </w:r>
      <w:r>
        <w:rPr>
          <w:spacing w:val="-2"/>
        </w:rPr>
        <w:t>上市公司内部控制规范试点工作，对公司销售、生产、采购、研发、仓储等环节的工作问题点进行</w:t>
      </w:r>
      <w:r>
        <w:rPr>
          <w:spacing w:val="-94"/>
        </w:rPr>
        <w:t> </w:t>
      </w:r>
      <w:r>
        <w:rPr>
          <w:spacing w:val="-94"/>
        </w:rPr>
      </w:r>
      <w:r>
        <w:rPr>
          <w:spacing w:val="-2"/>
        </w:rPr>
        <w:t>梳理，及时逐项制订应对和改进措施，化解和防范经营风险。公司从加强关键环节、重点领域的业</w:t>
      </w:r>
      <w:r>
        <w:rPr>
          <w:spacing w:val="-95"/>
        </w:rPr>
        <w:t> </w:t>
      </w:r>
      <w:r>
        <w:rPr>
          <w:spacing w:val="-95"/>
        </w:rPr>
      </w:r>
      <w:r>
        <w:rPr>
          <w:spacing w:val="-2"/>
        </w:rPr>
        <w:t>务管理入手，强化对招投标管理、信用管理、对外投资、资产产权处置等生产经营管理过程中高危</w:t>
      </w:r>
      <w:r>
        <w:rPr>
          <w:spacing w:val="-95"/>
        </w:rPr>
        <w:t> </w:t>
      </w:r>
      <w:r>
        <w:rPr>
          <w:spacing w:val="-95"/>
        </w:rPr>
      </w:r>
      <w:r>
        <w:rPr>
          <w:spacing w:val="-2"/>
        </w:rPr>
        <w:t>地带的监控，并加强风险分析和定期评估，避免重大风险和实质缺陷的发生，积极研究建立以风险</w:t>
      </w:r>
      <w:r>
        <w:rPr>
          <w:spacing w:val="-91"/>
        </w:rPr>
        <w:t> </w:t>
      </w:r>
      <w:r>
        <w:rPr>
          <w:spacing w:val="-91"/>
        </w:rPr>
      </w:r>
      <w:r>
        <w:rPr>
          <w:spacing w:val="-2"/>
        </w:rPr>
        <w:t>管理为核心和导向的内控管理。加大监督检查力度，提高公司内部控制体系运作效率，保护广大投</w:t>
      </w:r>
      <w:r>
        <w:rPr>
          <w:spacing w:val="-91"/>
        </w:rPr>
        <w:t> </w:t>
      </w:r>
      <w:r>
        <w:rPr>
          <w:spacing w:val="-91"/>
        </w:rPr>
      </w:r>
      <w:r>
        <w:rPr/>
        <w:t>资者利益。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both"/>
      </w:pPr>
      <w:r>
        <w:rPr/>
        <w:t>（二）董事履行职责情况</w:t>
      </w:r>
    </w:p>
    <w:p>
      <w:pPr>
        <w:pStyle w:val="BodyText"/>
        <w:spacing w:line="240" w:lineRule="auto" w:before="99"/>
        <w:ind w:right="0"/>
        <w:jc w:val="both"/>
      </w:pPr>
      <w:r>
        <w:rPr>
          <w:rFonts w:ascii="Times New Roman" w:hAnsi="Times New Roman" w:cs="Times New Roman" w:eastAsia="Times New Roman" w:hint="default"/>
        </w:rPr>
        <w:t>1</w:t>
      </w:r>
      <w:r>
        <w:rPr/>
        <w:t>、董事参加董事会的出席情况</w:t>
      </w:r>
    </w:p>
    <w:p>
      <w:pPr>
        <w:spacing w:line="240" w:lineRule="auto" w:before="1"/>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3" w:right="153"/>
              <w:jc w:val="center"/>
              <w:rPr>
                <w:rFonts w:ascii="宋体" w:hAnsi="宋体" w:cs="宋体" w:eastAsia="宋体" w:hint="default"/>
                <w:sz w:val="21"/>
                <w:szCs w:val="21"/>
              </w:rPr>
            </w:pPr>
            <w:r>
              <w:rPr>
                <w:rFonts w:ascii="宋体" w:hAnsi="宋体" w:cs="宋体" w:eastAsia="宋体" w:hint="default"/>
                <w:sz w:val="21"/>
                <w:szCs w:val="21"/>
              </w:rPr>
              <w:t>是否连续 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黄朝晖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李彤</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钱鹏霄</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高筱苏</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320" w:right="102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r>
    </w:tbl>
    <w:p>
      <w:pPr>
        <w:spacing w:line="240" w:lineRule="auto" w:before="5"/>
        <w:rPr>
          <w:rFonts w:ascii="宋体" w:hAnsi="宋体" w:cs="宋体" w:eastAsia="宋体" w:hint="default"/>
          <w:sz w:val="22"/>
          <w:szCs w:val="22"/>
        </w:rPr>
      </w:pPr>
    </w:p>
    <w:p>
      <w:pPr>
        <w:pStyle w:val="BodyText"/>
        <w:spacing w:line="283" w:lineRule="auto" w:before="35"/>
        <w:ind w:right="991"/>
        <w:jc w:val="left"/>
      </w:pPr>
      <w:r>
        <w:rPr>
          <w:rFonts w:ascii="Times New Roman" w:hAnsi="Times New Roman" w:cs="Times New Roman" w:eastAsia="Times New Roman" w:hint="default"/>
        </w:rPr>
        <w:t>2</w:t>
      </w:r>
      <w:r>
        <w:rPr/>
        <w:t>、独立董事对公司有关事项提出异议的情况 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83" w:lineRule="auto"/>
        <w:ind w:left="573" w:right="443" w:hanging="420"/>
        <w:jc w:val="left"/>
      </w:pPr>
      <w:r>
        <w:rPr>
          <w:rFonts w:ascii="Times New Roman" w:hAnsi="Times New Roman" w:cs="Times New Roman" w:eastAsia="Times New Roman" w:hint="default"/>
        </w:rPr>
        <w:t>3</w:t>
      </w:r>
      <w:r>
        <w:rPr/>
        <w:t>、独立董事相关工作制度的建立健全情况、主要内容及独立董事履职情况 </w:t>
      </w:r>
      <w:r>
        <w:rPr>
          <w:spacing w:val="-2"/>
        </w:rPr>
        <w:t>为促进公司的规范运作，维护公司整体利益，保障公司独立董事依法独立行使职权，公司根据</w:t>
      </w:r>
    </w:p>
    <w:p>
      <w:pPr>
        <w:pStyle w:val="BodyText"/>
        <w:spacing w:line="273" w:lineRule="auto"/>
        <w:ind w:right="450"/>
        <w:jc w:val="both"/>
      </w:pPr>
      <w:r>
        <w:rPr>
          <w:spacing w:val="-7"/>
        </w:rPr>
        <w:t>相关法律法规、规范性文件，制定了《独立董事制度》、《独立董事年报工作制度》，明确规定了独</w:t>
      </w:r>
      <w:r>
        <w:rPr>
          <w:spacing w:val="-99"/>
        </w:rPr>
        <w:t> </w:t>
      </w:r>
      <w:r>
        <w:rPr>
          <w:spacing w:val="-99"/>
        </w:rPr>
      </w:r>
      <w:r>
        <w:rPr>
          <w:spacing w:val="-2"/>
        </w:rPr>
        <w:t>立董事的任职条件、独立董事的提名、选举和更换以及特别职权，以及公司应当为独立董事履职提</w:t>
      </w:r>
      <w:r>
        <w:rPr>
          <w:spacing w:val="-91"/>
        </w:rPr>
        <w:t> </w:t>
      </w:r>
      <w:r>
        <w:rPr>
          <w:spacing w:val="-91"/>
        </w:rPr>
      </w:r>
      <w:r>
        <w:rPr>
          <w:spacing w:val="-2"/>
        </w:rPr>
        <w:t>供的工作条件，充分保障独立董事行使职权。报告期内，公司独立董事依据有关规范性文件和公司</w:t>
      </w:r>
      <w:r>
        <w:rPr>
          <w:spacing w:val="-91"/>
        </w:rPr>
        <w:t> </w:t>
      </w:r>
      <w:r>
        <w:rPr>
          <w:spacing w:val="-91"/>
        </w:rPr>
      </w:r>
      <w:r>
        <w:rPr>
          <w:spacing w:val="-2"/>
        </w:rPr>
        <w:t>独立董事制度的规定，依法行使职权，以勤勉尽责、认真审慎的工作态度积极参与公司重大经营管</w:t>
      </w:r>
      <w:r>
        <w:rPr>
          <w:spacing w:val="-91"/>
        </w:rPr>
        <w:t> </w:t>
      </w:r>
      <w:r>
        <w:rPr>
          <w:spacing w:val="-91"/>
        </w:rPr>
      </w:r>
      <w:r>
        <w:rPr>
          <w:spacing w:val="-2"/>
        </w:rPr>
        <w:t>理决策，在董事会及董事会下设各专门委员会各项议案的审议表决过程中，结合实践经验并运用其</w:t>
      </w:r>
      <w:r>
        <w:rPr>
          <w:spacing w:val="-91"/>
        </w:rPr>
        <w:t> </w:t>
      </w:r>
      <w:r>
        <w:rPr>
          <w:spacing w:val="-91"/>
        </w:rPr>
      </w:r>
      <w:r>
        <w:rPr>
          <w:spacing w:val="-2"/>
        </w:rPr>
        <w:t>丰富的专业知识发表了独立的、有建设性的意见；积极参与公司制度建设，对公司相关内控制度的</w:t>
      </w:r>
      <w:r>
        <w:rPr>
          <w:spacing w:val="-91"/>
        </w:rPr>
        <w:t> </w:t>
      </w:r>
      <w:r>
        <w:rPr>
          <w:spacing w:val="-91"/>
        </w:rPr>
      </w:r>
      <w:r>
        <w:rPr>
          <w:spacing w:val="-2"/>
        </w:rPr>
        <w:t>建立和完善提出了针对性的建议和意见；对需要提请公司股东关注的关联交易认真审核并发表独立</w:t>
      </w:r>
      <w:r>
        <w:rPr>
          <w:spacing w:val="-92"/>
        </w:rPr>
        <w:t> </w:t>
      </w:r>
      <w:r>
        <w:rPr>
          <w:spacing w:val="-92"/>
        </w:rPr>
      </w:r>
      <w:r>
        <w:rPr/>
        <w:t>意见，对完善公司决策的科学性发挥了重要的作用，切实维护了公司及中小股东的利益。</w:t>
      </w:r>
    </w:p>
    <w:p>
      <w:pPr>
        <w:spacing w:line="240" w:lineRule="auto" w:before="11"/>
        <w:rPr>
          <w:rFonts w:ascii="宋体" w:hAnsi="宋体" w:cs="宋体" w:eastAsia="宋体" w:hint="default"/>
          <w:sz w:val="26"/>
          <w:szCs w:val="26"/>
        </w:rPr>
      </w:pPr>
    </w:p>
    <w:p>
      <w:pPr>
        <w:pStyle w:val="BodyText"/>
        <w:spacing w:line="240" w:lineRule="auto"/>
        <w:ind w:right="0"/>
        <w:jc w:val="both"/>
      </w:pPr>
      <w:r>
        <w:rPr/>
        <w:t>（三）公司相对于控股股东在业务、人员、资产、机构、财务等方面的独立完整情况</w:t>
      </w:r>
    </w:p>
    <w:p>
      <w:pPr>
        <w:spacing w:line="240" w:lineRule="auto" w:before="4"/>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272"/>
        <w:gridCol w:w="895"/>
        <w:gridCol w:w="4501"/>
        <w:gridCol w:w="1260"/>
        <w:gridCol w:w="1049"/>
      </w:tblGrid>
      <w:tr>
        <w:trPr>
          <w:trHeight w:val="640" w:hRule="exact"/>
        </w:trPr>
        <w:tc>
          <w:tcPr>
            <w:tcW w:w="1272"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25"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立完整</w:t>
            </w: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02" w:right="0"/>
              <w:jc w:val="left"/>
              <w:rPr>
                <w:rFonts w:ascii="宋体" w:hAnsi="宋体" w:cs="宋体" w:eastAsia="宋体" w:hint="default"/>
                <w:sz w:val="21"/>
                <w:szCs w:val="21"/>
              </w:rPr>
            </w:pPr>
            <w:r>
              <w:rPr>
                <w:rFonts w:ascii="宋体" w:hAnsi="宋体" w:cs="宋体" w:eastAsia="宋体" w:hint="default"/>
                <w:sz w:val="21"/>
                <w:szCs w:val="21"/>
              </w:rPr>
              <w:t>对公司产</w:t>
            </w:r>
          </w:p>
          <w:p>
            <w:pPr>
              <w:pStyle w:val="TableParagraph"/>
              <w:spacing w:line="240" w:lineRule="auto" w:before="37"/>
              <w:ind w:left="202" w:right="0"/>
              <w:jc w:val="left"/>
              <w:rPr>
                <w:rFonts w:ascii="宋体" w:hAnsi="宋体" w:cs="宋体" w:eastAsia="宋体" w:hint="default"/>
                <w:sz w:val="21"/>
                <w:szCs w:val="21"/>
              </w:rPr>
            </w:pPr>
            <w:r>
              <w:rPr>
                <w:rFonts w:ascii="宋体" w:hAnsi="宋体" w:cs="宋体" w:eastAsia="宋体" w:hint="default"/>
                <w:sz w:val="21"/>
                <w:szCs w:val="21"/>
              </w:rPr>
              <w:t>生的影响</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改进措</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施</w:t>
            </w:r>
          </w:p>
        </w:tc>
      </w:tr>
      <w:tr>
        <w:trPr>
          <w:trHeight w:val="319" w:hRule="exact"/>
        </w:trPr>
        <w:tc>
          <w:tcPr>
            <w:tcW w:w="1272" w:type="dxa"/>
            <w:tcBorders>
              <w:top w:val="single" w:sz="6" w:space="0" w:color="000000"/>
              <w:left w:val="single" w:sz="6" w:space="0" w:color="000000"/>
              <w:bottom w:val="nil" w:sz="6" w:space="0" w:color="auto"/>
              <w:right w:val="single" w:sz="6" w:space="0" w:color="000000"/>
            </w:tcBorders>
          </w:tcPr>
          <w:p>
            <w:pPr/>
          </w:p>
        </w:tc>
        <w:tc>
          <w:tcPr>
            <w:tcW w:w="895" w:type="dxa"/>
            <w:tcBorders>
              <w:top w:val="single" w:sz="6" w:space="0" w:color="000000"/>
              <w:left w:val="single" w:sz="6" w:space="0" w:color="000000"/>
              <w:bottom w:val="nil" w:sz="6" w:space="0" w:color="auto"/>
              <w:right w:val="single" w:sz="6" w:space="0" w:color="000000"/>
            </w:tcBorders>
          </w:tcPr>
          <w:p>
            <w:pPr/>
          </w:p>
        </w:tc>
        <w:tc>
          <w:tcPr>
            <w:tcW w:w="45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公司与控股股东在业务方面完全分开。公司具</w:t>
            </w:r>
            <w:r>
              <w:rPr>
                <w:rFonts w:ascii="宋体" w:hAnsi="宋体" w:cs="宋体" w:eastAsia="宋体" w:hint="default"/>
                <w:sz w:val="21"/>
                <w:szCs w:val="21"/>
              </w:rPr>
            </w:r>
          </w:p>
        </w:tc>
        <w:tc>
          <w:tcPr>
            <w:tcW w:w="1260" w:type="dxa"/>
            <w:vMerge w:val="restart"/>
            <w:tcBorders>
              <w:top w:val="single" w:sz="6" w:space="0" w:color="000000"/>
              <w:left w:val="single" w:sz="6" w:space="0" w:color="000000"/>
              <w:right w:val="single" w:sz="6" w:space="0" w:color="000000"/>
            </w:tcBorders>
          </w:tcPr>
          <w:p>
            <w:pPr/>
          </w:p>
        </w:tc>
        <w:tc>
          <w:tcPr>
            <w:tcW w:w="1049" w:type="dxa"/>
            <w:vMerge w:val="restart"/>
            <w:tcBorders>
              <w:top w:val="single" w:sz="6" w:space="0" w:color="000000"/>
              <w:left w:val="single" w:sz="6" w:space="0" w:color="000000"/>
              <w:right w:val="single" w:sz="6" w:space="0" w:color="000000"/>
            </w:tcBorders>
          </w:tcPr>
          <w:p>
            <w:pPr/>
          </w:p>
        </w:tc>
      </w:tr>
      <w:tr>
        <w:trPr>
          <w:trHeight w:val="311" w:hRule="exact"/>
        </w:trPr>
        <w:tc>
          <w:tcPr>
            <w:tcW w:w="1272" w:type="dxa"/>
            <w:tcBorders>
              <w:top w:val="nil" w:sz="6" w:space="0" w:color="auto"/>
              <w:left w:val="single" w:sz="6" w:space="0" w:color="000000"/>
              <w:bottom w:val="nil" w:sz="6" w:space="0" w:color="auto"/>
              <w:right w:val="single" w:sz="6" w:space="0" w:color="000000"/>
            </w:tcBorders>
          </w:tcPr>
          <w:p>
            <w:pPr/>
          </w:p>
        </w:tc>
        <w:tc>
          <w:tcPr>
            <w:tcW w:w="895" w:type="dxa"/>
            <w:tcBorders>
              <w:top w:val="nil" w:sz="6" w:space="0" w:color="auto"/>
              <w:left w:val="single" w:sz="6" w:space="0" w:color="000000"/>
              <w:bottom w:val="nil" w:sz="6" w:space="0" w:color="auto"/>
              <w:right w:val="single" w:sz="6" w:space="0" w:color="000000"/>
            </w:tcBorders>
          </w:tcPr>
          <w:p>
            <w:pPr/>
          </w:p>
        </w:tc>
        <w:tc>
          <w:tcPr>
            <w:tcW w:w="45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有独立完整的业务部门和业务流程。公司的业</w:t>
            </w:r>
            <w:r>
              <w:rPr>
                <w:rFonts w:ascii="宋体" w:hAnsi="宋体" w:cs="宋体" w:eastAsia="宋体" w:hint="default"/>
                <w:sz w:val="21"/>
                <w:szCs w:val="21"/>
              </w:rPr>
            </w:r>
          </w:p>
        </w:tc>
        <w:tc>
          <w:tcPr>
            <w:tcW w:w="1260" w:type="dxa"/>
            <w:vMerge/>
            <w:tcBorders>
              <w:left w:val="single" w:sz="6" w:space="0" w:color="000000"/>
              <w:right w:val="single" w:sz="6" w:space="0" w:color="000000"/>
            </w:tcBorders>
          </w:tcPr>
          <w:p>
            <w:pPr/>
          </w:p>
        </w:tc>
        <w:tc>
          <w:tcPr>
            <w:tcW w:w="1049" w:type="dxa"/>
            <w:vMerge/>
            <w:tcBorders>
              <w:left w:val="single" w:sz="6" w:space="0" w:color="000000"/>
              <w:right w:val="single" w:sz="6" w:space="0" w:color="000000"/>
            </w:tcBorders>
          </w:tcPr>
          <w:p>
            <w:pPr/>
          </w:p>
        </w:tc>
      </w:tr>
      <w:tr>
        <w:trPr>
          <w:trHeight w:val="625" w:hRule="exact"/>
        </w:trPr>
        <w:tc>
          <w:tcPr>
            <w:tcW w:w="127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5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务决策均系独立作出，公司具备独立自主经营</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的能力，与控股股东在业务范围，业务性质及</w:t>
            </w:r>
            <w:r>
              <w:rPr>
                <w:rFonts w:ascii="宋体" w:hAnsi="宋体" w:cs="宋体" w:eastAsia="宋体" w:hint="default"/>
                <w:sz w:val="21"/>
                <w:szCs w:val="21"/>
              </w:rPr>
            </w:r>
          </w:p>
        </w:tc>
        <w:tc>
          <w:tcPr>
            <w:tcW w:w="1260" w:type="dxa"/>
            <w:vMerge/>
            <w:tcBorders>
              <w:left w:val="single" w:sz="6" w:space="0" w:color="000000"/>
              <w:right w:val="single" w:sz="6" w:space="0" w:color="000000"/>
            </w:tcBorders>
          </w:tcPr>
          <w:p>
            <w:pPr/>
          </w:p>
        </w:tc>
        <w:tc>
          <w:tcPr>
            <w:tcW w:w="1049" w:type="dxa"/>
            <w:vMerge/>
            <w:tcBorders>
              <w:left w:val="single" w:sz="6" w:space="0" w:color="000000"/>
              <w:right w:val="single" w:sz="6" w:space="0" w:color="000000"/>
            </w:tcBorders>
          </w:tcPr>
          <w:p>
            <w:pPr/>
          </w:p>
        </w:tc>
      </w:tr>
      <w:tr>
        <w:trPr>
          <w:trHeight w:val="312" w:hRule="exact"/>
        </w:trPr>
        <w:tc>
          <w:tcPr>
            <w:tcW w:w="1272" w:type="dxa"/>
            <w:tcBorders>
              <w:top w:val="nil" w:sz="6" w:space="0" w:color="auto"/>
              <w:left w:val="single" w:sz="6" w:space="0" w:color="000000"/>
              <w:bottom w:val="nil" w:sz="6" w:space="0" w:color="auto"/>
              <w:right w:val="single" w:sz="6" w:space="0" w:color="000000"/>
            </w:tcBorders>
          </w:tcPr>
          <w:p>
            <w:pPr/>
          </w:p>
        </w:tc>
        <w:tc>
          <w:tcPr>
            <w:tcW w:w="895" w:type="dxa"/>
            <w:tcBorders>
              <w:top w:val="nil" w:sz="6" w:space="0" w:color="auto"/>
              <w:left w:val="single" w:sz="6" w:space="0" w:color="000000"/>
              <w:bottom w:val="nil" w:sz="6" w:space="0" w:color="auto"/>
              <w:right w:val="single" w:sz="6" w:space="0" w:color="000000"/>
            </w:tcBorders>
          </w:tcPr>
          <w:p>
            <w:pPr/>
          </w:p>
        </w:tc>
        <w:tc>
          <w:tcPr>
            <w:tcW w:w="450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市场上不存在相互依赖的情况，控股股东不存</w:t>
            </w:r>
            <w:r>
              <w:rPr>
                <w:rFonts w:ascii="宋体" w:hAnsi="宋体" w:cs="宋体" w:eastAsia="宋体" w:hint="default"/>
                <w:sz w:val="21"/>
                <w:szCs w:val="21"/>
              </w:rPr>
            </w:r>
          </w:p>
        </w:tc>
        <w:tc>
          <w:tcPr>
            <w:tcW w:w="1260" w:type="dxa"/>
            <w:vMerge/>
            <w:tcBorders>
              <w:left w:val="single" w:sz="6" w:space="0" w:color="000000"/>
              <w:right w:val="single" w:sz="6" w:space="0" w:color="000000"/>
            </w:tcBorders>
          </w:tcPr>
          <w:p>
            <w:pPr/>
          </w:p>
        </w:tc>
        <w:tc>
          <w:tcPr>
            <w:tcW w:w="1049" w:type="dxa"/>
            <w:vMerge/>
            <w:tcBorders>
              <w:left w:val="single" w:sz="6" w:space="0" w:color="000000"/>
              <w:right w:val="single" w:sz="6" w:space="0" w:color="000000"/>
            </w:tcBorders>
          </w:tcPr>
          <w:p>
            <w:pPr/>
          </w:p>
        </w:tc>
      </w:tr>
      <w:tr>
        <w:trPr>
          <w:trHeight w:val="319" w:hRule="exact"/>
        </w:trPr>
        <w:tc>
          <w:tcPr>
            <w:tcW w:w="1272" w:type="dxa"/>
            <w:tcBorders>
              <w:top w:val="nil" w:sz="6" w:space="0" w:color="auto"/>
              <w:left w:val="single" w:sz="6" w:space="0" w:color="000000"/>
              <w:bottom w:val="single" w:sz="6" w:space="0" w:color="000000"/>
              <w:right w:val="single" w:sz="6" w:space="0" w:color="000000"/>
            </w:tcBorders>
          </w:tcPr>
          <w:p>
            <w:pPr/>
          </w:p>
        </w:tc>
        <w:tc>
          <w:tcPr>
            <w:tcW w:w="895" w:type="dxa"/>
            <w:tcBorders>
              <w:top w:val="nil" w:sz="6" w:space="0" w:color="auto"/>
              <w:left w:val="single" w:sz="6" w:space="0" w:color="000000"/>
              <w:bottom w:val="single" w:sz="6" w:space="0" w:color="000000"/>
              <w:right w:val="single" w:sz="6" w:space="0" w:color="000000"/>
            </w:tcBorders>
          </w:tcPr>
          <w:p>
            <w:pPr/>
          </w:p>
        </w:tc>
        <w:tc>
          <w:tcPr>
            <w:tcW w:w="45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在干涉公司经营的行为。</w:t>
            </w:r>
          </w:p>
        </w:tc>
        <w:tc>
          <w:tcPr>
            <w:tcW w:w="1260" w:type="dxa"/>
            <w:vMerge/>
            <w:tcBorders>
              <w:left w:val="single" w:sz="6" w:space="0" w:color="000000"/>
              <w:bottom w:val="single" w:sz="6" w:space="0" w:color="000000"/>
              <w:right w:val="single" w:sz="6" w:space="0" w:color="000000"/>
            </w:tcBorders>
          </w:tcPr>
          <w:p>
            <w:pPr/>
          </w:p>
        </w:tc>
        <w:tc>
          <w:tcPr>
            <w:tcW w:w="1049" w:type="dxa"/>
            <w:vMerge/>
            <w:tcBorders>
              <w:left w:val="single" w:sz="6" w:space="0" w:color="000000"/>
              <w:bottom w:val="single" w:sz="6" w:space="0" w:color="000000"/>
              <w:right w:val="single" w:sz="6" w:space="0" w:color="000000"/>
            </w:tcBorders>
          </w:tcPr>
          <w:p>
            <w:pPr/>
          </w:p>
        </w:tc>
      </w:tr>
      <w:tr>
        <w:trPr>
          <w:trHeight w:val="319" w:hRule="exact"/>
        </w:trPr>
        <w:tc>
          <w:tcPr>
            <w:tcW w:w="1272" w:type="dxa"/>
            <w:tcBorders>
              <w:top w:val="single" w:sz="6" w:space="0" w:color="000000"/>
              <w:left w:val="single" w:sz="6" w:space="0" w:color="000000"/>
              <w:bottom w:val="nil" w:sz="6" w:space="0" w:color="auto"/>
              <w:right w:val="single" w:sz="6" w:space="0" w:color="000000"/>
            </w:tcBorders>
          </w:tcPr>
          <w:p>
            <w:pPr/>
          </w:p>
        </w:tc>
        <w:tc>
          <w:tcPr>
            <w:tcW w:w="895" w:type="dxa"/>
            <w:tcBorders>
              <w:top w:val="single" w:sz="6" w:space="0" w:color="000000"/>
              <w:left w:val="single" w:sz="6" w:space="0" w:color="000000"/>
              <w:bottom w:val="nil" w:sz="6" w:space="0" w:color="auto"/>
              <w:right w:val="single" w:sz="6" w:space="0" w:color="000000"/>
            </w:tcBorders>
          </w:tcPr>
          <w:p>
            <w:pPr/>
          </w:p>
        </w:tc>
        <w:tc>
          <w:tcPr>
            <w:tcW w:w="45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公司人员独立董事、监事、高级管理人员均在</w:t>
            </w:r>
            <w:r>
              <w:rPr>
                <w:rFonts w:ascii="宋体" w:hAnsi="宋体" w:cs="宋体" w:eastAsia="宋体" w:hint="default"/>
                <w:sz w:val="21"/>
                <w:szCs w:val="21"/>
              </w:rPr>
            </w:r>
          </w:p>
        </w:tc>
        <w:tc>
          <w:tcPr>
            <w:tcW w:w="1260" w:type="dxa"/>
            <w:vMerge w:val="restart"/>
            <w:tcBorders>
              <w:top w:val="single" w:sz="6" w:space="0" w:color="000000"/>
              <w:left w:val="single" w:sz="6" w:space="0" w:color="000000"/>
              <w:right w:val="single" w:sz="6" w:space="0" w:color="000000"/>
            </w:tcBorders>
          </w:tcPr>
          <w:p>
            <w:pPr/>
          </w:p>
        </w:tc>
        <w:tc>
          <w:tcPr>
            <w:tcW w:w="1049" w:type="dxa"/>
            <w:vMerge w:val="restart"/>
            <w:tcBorders>
              <w:top w:val="single" w:sz="6" w:space="0" w:color="000000"/>
              <w:left w:val="single" w:sz="6" w:space="0" w:color="000000"/>
              <w:right w:val="single" w:sz="6" w:space="0" w:color="000000"/>
            </w:tcBorders>
          </w:tcPr>
          <w:p>
            <w:pPr/>
          </w:p>
        </w:tc>
      </w:tr>
      <w:tr>
        <w:trPr>
          <w:trHeight w:val="625" w:hRule="exact"/>
        </w:trPr>
        <w:tc>
          <w:tcPr>
            <w:tcW w:w="127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人员方面独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5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公司领取薪酬。公司与控股股东在劳动、人事</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及工资管理等方面完全独立，设立了相应的职</w:t>
            </w:r>
            <w:r>
              <w:rPr>
                <w:rFonts w:ascii="宋体" w:hAnsi="宋体" w:cs="宋体" w:eastAsia="宋体" w:hint="default"/>
                <w:sz w:val="21"/>
                <w:szCs w:val="21"/>
              </w:rPr>
            </w:r>
          </w:p>
        </w:tc>
        <w:tc>
          <w:tcPr>
            <w:tcW w:w="1260" w:type="dxa"/>
            <w:vMerge/>
            <w:tcBorders>
              <w:left w:val="single" w:sz="6" w:space="0" w:color="000000"/>
              <w:right w:val="single" w:sz="6" w:space="0" w:color="000000"/>
            </w:tcBorders>
          </w:tcPr>
          <w:p>
            <w:pPr/>
          </w:p>
        </w:tc>
        <w:tc>
          <w:tcPr>
            <w:tcW w:w="1049" w:type="dxa"/>
            <w:vMerge/>
            <w:tcBorders>
              <w:left w:val="single" w:sz="6" w:space="0" w:color="000000"/>
              <w:right w:val="single" w:sz="6" w:space="0" w:color="000000"/>
            </w:tcBorders>
          </w:tcPr>
          <w:p>
            <w:pPr/>
          </w:p>
        </w:tc>
      </w:tr>
      <w:tr>
        <w:trPr>
          <w:trHeight w:val="320" w:hRule="exact"/>
        </w:trPr>
        <w:tc>
          <w:tcPr>
            <w:tcW w:w="1272" w:type="dxa"/>
            <w:tcBorders>
              <w:top w:val="nil" w:sz="6" w:space="0" w:color="auto"/>
              <w:left w:val="single" w:sz="6" w:space="0" w:color="000000"/>
              <w:bottom w:val="single" w:sz="6" w:space="0" w:color="000000"/>
              <w:right w:val="single" w:sz="6" w:space="0" w:color="000000"/>
            </w:tcBorders>
          </w:tcPr>
          <w:p>
            <w:pPr/>
          </w:p>
        </w:tc>
        <w:tc>
          <w:tcPr>
            <w:tcW w:w="895" w:type="dxa"/>
            <w:tcBorders>
              <w:top w:val="nil" w:sz="6" w:space="0" w:color="auto"/>
              <w:left w:val="single" w:sz="6" w:space="0" w:color="000000"/>
              <w:bottom w:val="single" w:sz="6" w:space="0" w:color="000000"/>
              <w:right w:val="single" w:sz="6" w:space="0" w:color="000000"/>
            </w:tcBorders>
          </w:tcPr>
          <w:p>
            <w:pPr/>
          </w:p>
        </w:tc>
        <w:tc>
          <w:tcPr>
            <w:tcW w:w="45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能部门和完善的管理制度。</w:t>
            </w:r>
          </w:p>
        </w:tc>
        <w:tc>
          <w:tcPr>
            <w:tcW w:w="1260" w:type="dxa"/>
            <w:vMerge/>
            <w:tcBorders>
              <w:left w:val="single" w:sz="6" w:space="0" w:color="000000"/>
              <w:bottom w:val="single" w:sz="6" w:space="0" w:color="000000"/>
              <w:right w:val="single" w:sz="6" w:space="0" w:color="000000"/>
            </w:tcBorders>
          </w:tcPr>
          <w:p>
            <w:pPr/>
          </w:p>
        </w:tc>
        <w:tc>
          <w:tcPr>
            <w:tcW w:w="1049" w:type="dxa"/>
            <w:vMerge/>
            <w:tcBorders>
              <w:left w:val="single" w:sz="6" w:space="0" w:color="000000"/>
              <w:bottom w:val="single" w:sz="6" w:space="0" w:color="000000"/>
              <w:right w:val="single" w:sz="6" w:space="0" w:color="000000"/>
            </w:tcBorders>
          </w:tcPr>
          <w:p>
            <w:pPr/>
          </w:p>
        </w:tc>
      </w:tr>
      <w:tr>
        <w:trPr>
          <w:trHeight w:val="319" w:hRule="exact"/>
        </w:trPr>
        <w:tc>
          <w:tcPr>
            <w:tcW w:w="1272" w:type="dxa"/>
            <w:tcBorders>
              <w:top w:val="single" w:sz="6" w:space="0" w:color="000000"/>
              <w:left w:val="single" w:sz="6" w:space="0" w:color="000000"/>
              <w:bottom w:val="nil" w:sz="6" w:space="0" w:color="auto"/>
              <w:right w:val="single" w:sz="6" w:space="0" w:color="000000"/>
            </w:tcBorders>
          </w:tcPr>
          <w:p>
            <w:pPr/>
          </w:p>
        </w:tc>
        <w:tc>
          <w:tcPr>
            <w:tcW w:w="895" w:type="dxa"/>
            <w:tcBorders>
              <w:top w:val="single" w:sz="6" w:space="0" w:color="000000"/>
              <w:left w:val="single" w:sz="6" w:space="0" w:color="000000"/>
              <w:bottom w:val="nil" w:sz="6" w:space="0" w:color="auto"/>
              <w:right w:val="single" w:sz="6" w:space="0" w:color="000000"/>
            </w:tcBorders>
          </w:tcPr>
          <w:p>
            <w:pPr/>
          </w:p>
        </w:tc>
        <w:tc>
          <w:tcPr>
            <w:tcW w:w="45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公司与控股股东及其关联方的产权明确分开。</w:t>
            </w:r>
            <w:r>
              <w:rPr>
                <w:rFonts w:ascii="宋体" w:hAnsi="宋体" w:cs="宋体" w:eastAsia="宋体" w:hint="default"/>
                <w:sz w:val="21"/>
                <w:szCs w:val="21"/>
              </w:rPr>
            </w:r>
          </w:p>
        </w:tc>
        <w:tc>
          <w:tcPr>
            <w:tcW w:w="1260" w:type="dxa"/>
            <w:vMerge w:val="restart"/>
            <w:tcBorders>
              <w:top w:val="single" w:sz="6" w:space="0" w:color="000000"/>
              <w:left w:val="single" w:sz="6" w:space="0" w:color="000000"/>
              <w:right w:val="single" w:sz="6" w:space="0" w:color="000000"/>
            </w:tcBorders>
          </w:tcPr>
          <w:p>
            <w:pPr/>
          </w:p>
        </w:tc>
        <w:tc>
          <w:tcPr>
            <w:tcW w:w="1049" w:type="dxa"/>
            <w:vMerge w:val="restart"/>
            <w:tcBorders>
              <w:top w:val="single" w:sz="6" w:space="0" w:color="000000"/>
              <w:left w:val="single" w:sz="6" w:space="0" w:color="000000"/>
              <w:right w:val="single" w:sz="6" w:space="0" w:color="000000"/>
            </w:tcBorders>
          </w:tcPr>
          <w:p>
            <w:pPr/>
          </w:p>
        </w:tc>
      </w:tr>
      <w:tr>
        <w:trPr>
          <w:trHeight w:val="625" w:hRule="exact"/>
        </w:trPr>
        <w:tc>
          <w:tcPr>
            <w:tcW w:w="127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5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公司拥有独立于控股股东的生产经营场地，房</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产以及生产和配套设施。公司资产不存在被控</w:t>
            </w:r>
            <w:r>
              <w:rPr>
                <w:rFonts w:ascii="宋体" w:hAnsi="宋体" w:cs="宋体" w:eastAsia="宋体" w:hint="default"/>
                <w:sz w:val="21"/>
                <w:szCs w:val="21"/>
              </w:rPr>
            </w:r>
          </w:p>
        </w:tc>
        <w:tc>
          <w:tcPr>
            <w:tcW w:w="1260" w:type="dxa"/>
            <w:vMerge/>
            <w:tcBorders>
              <w:left w:val="single" w:sz="6" w:space="0" w:color="000000"/>
              <w:right w:val="single" w:sz="6" w:space="0" w:color="000000"/>
            </w:tcBorders>
          </w:tcPr>
          <w:p>
            <w:pPr/>
          </w:p>
        </w:tc>
        <w:tc>
          <w:tcPr>
            <w:tcW w:w="1049" w:type="dxa"/>
            <w:vMerge/>
            <w:tcBorders>
              <w:left w:val="single" w:sz="6" w:space="0" w:color="000000"/>
              <w:right w:val="single" w:sz="6" w:space="0" w:color="000000"/>
            </w:tcBorders>
          </w:tcPr>
          <w:p>
            <w:pPr/>
          </w:p>
        </w:tc>
      </w:tr>
      <w:tr>
        <w:trPr>
          <w:trHeight w:val="319" w:hRule="exact"/>
        </w:trPr>
        <w:tc>
          <w:tcPr>
            <w:tcW w:w="1272" w:type="dxa"/>
            <w:tcBorders>
              <w:top w:val="nil" w:sz="6" w:space="0" w:color="auto"/>
              <w:left w:val="single" w:sz="6" w:space="0" w:color="000000"/>
              <w:bottom w:val="single" w:sz="6" w:space="0" w:color="000000"/>
              <w:right w:val="single" w:sz="6" w:space="0" w:color="000000"/>
            </w:tcBorders>
          </w:tcPr>
          <w:p>
            <w:pPr/>
          </w:p>
        </w:tc>
        <w:tc>
          <w:tcPr>
            <w:tcW w:w="895" w:type="dxa"/>
            <w:tcBorders>
              <w:top w:val="nil" w:sz="6" w:space="0" w:color="auto"/>
              <w:left w:val="single" w:sz="6" w:space="0" w:color="000000"/>
              <w:bottom w:val="single" w:sz="6" w:space="0" w:color="000000"/>
              <w:right w:val="single" w:sz="6" w:space="0" w:color="000000"/>
            </w:tcBorders>
          </w:tcPr>
          <w:p>
            <w:pPr/>
          </w:p>
        </w:tc>
        <w:tc>
          <w:tcPr>
            <w:tcW w:w="45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股股东和其他关联方违规占用的情形。</w:t>
            </w:r>
          </w:p>
        </w:tc>
        <w:tc>
          <w:tcPr>
            <w:tcW w:w="1260" w:type="dxa"/>
            <w:vMerge/>
            <w:tcBorders>
              <w:left w:val="single" w:sz="6" w:space="0" w:color="000000"/>
              <w:bottom w:val="single" w:sz="6" w:space="0" w:color="000000"/>
              <w:right w:val="single" w:sz="6" w:space="0" w:color="000000"/>
            </w:tcBorders>
          </w:tcPr>
          <w:p>
            <w:pPr/>
          </w:p>
        </w:tc>
        <w:tc>
          <w:tcPr>
            <w:tcW w:w="1049" w:type="dxa"/>
            <w:vMerge/>
            <w:tcBorders>
              <w:left w:val="single" w:sz="6" w:space="0" w:color="000000"/>
              <w:bottom w:val="single" w:sz="6" w:space="0" w:color="000000"/>
              <w:right w:val="single" w:sz="6" w:space="0" w:color="000000"/>
            </w:tcBorders>
          </w:tcPr>
          <w:p>
            <w:pPr/>
          </w:p>
        </w:tc>
      </w:tr>
      <w:tr>
        <w:trPr>
          <w:trHeight w:val="319" w:hRule="exact"/>
        </w:trPr>
        <w:tc>
          <w:tcPr>
            <w:tcW w:w="1272" w:type="dxa"/>
            <w:tcBorders>
              <w:top w:val="single" w:sz="6" w:space="0" w:color="000000"/>
              <w:left w:val="single" w:sz="6" w:space="0" w:color="000000"/>
              <w:bottom w:val="nil" w:sz="6" w:space="0" w:color="auto"/>
              <w:right w:val="single" w:sz="6" w:space="0" w:color="000000"/>
            </w:tcBorders>
          </w:tcPr>
          <w:p>
            <w:pPr/>
          </w:p>
        </w:tc>
        <w:tc>
          <w:tcPr>
            <w:tcW w:w="895" w:type="dxa"/>
            <w:tcBorders>
              <w:top w:val="single" w:sz="6" w:space="0" w:color="000000"/>
              <w:left w:val="single" w:sz="6" w:space="0" w:color="000000"/>
              <w:bottom w:val="nil" w:sz="6" w:space="0" w:color="auto"/>
              <w:right w:val="single" w:sz="6" w:space="0" w:color="000000"/>
            </w:tcBorders>
          </w:tcPr>
          <w:p>
            <w:pPr/>
          </w:p>
        </w:tc>
        <w:tc>
          <w:tcPr>
            <w:tcW w:w="45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建立了完善的法人治理结构，公司董事会、监</w:t>
            </w:r>
            <w:r>
              <w:rPr>
                <w:rFonts w:ascii="宋体" w:hAnsi="宋体" w:cs="宋体" w:eastAsia="宋体" w:hint="default"/>
                <w:sz w:val="21"/>
                <w:szCs w:val="21"/>
              </w:rPr>
            </w:r>
          </w:p>
        </w:tc>
        <w:tc>
          <w:tcPr>
            <w:tcW w:w="1260" w:type="dxa"/>
            <w:vMerge w:val="restart"/>
            <w:tcBorders>
              <w:top w:val="single" w:sz="6" w:space="0" w:color="000000"/>
              <w:left w:val="single" w:sz="6" w:space="0" w:color="000000"/>
              <w:right w:val="single" w:sz="6" w:space="0" w:color="000000"/>
            </w:tcBorders>
          </w:tcPr>
          <w:p>
            <w:pPr/>
          </w:p>
        </w:tc>
        <w:tc>
          <w:tcPr>
            <w:tcW w:w="1049" w:type="dxa"/>
            <w:vMerge w:val="restart"/>
            <w:tcBorders>
              <w:top w:val="single" w:sz="6" w:space="0" w:color="000000"/>
              <w:left w:val="single" w:sz="6" w:space="0" w:color="000000"/>
              <w:right w:val="single" w:sz="6" w:space="0" w:color="000000"/>
            </w:tcBorders>
          </w:tcPr>
          <w:p>
            <w:pPr/>
          </w:p>
        </w:tc>
      </w:tr>
      <w:tr>
        <w:trPr>
          <w:trHeight w:val="625" w:hRule="exact"/>
        </w:trPr>
        <w:tc>
          <w:tcPr>
            <w:tcW w:w="127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机构方面独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5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事会、公司本部及控股子公司形成完整的组织</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结构，均能够独立运作，不存在与控股股东的</w:t>
            </w:r>
            <w:r>
              <w:rPr>
                <w:rFonts w:ascii="宋体" w:hAnsi="宋体" w:cs="宋体" w:eastAsia="宋体" w:hint="default"/>
                <w:sz w:val="21"/>
                <w:szCs w:val="21"/>
              </w:rPr>
            </w:r>
          </w:p>
        </w:tc>
        <w:tc>
          <w:tcPr>
            <w:tcW w:w="1260" w:type="dxa"/>
            <w:vMerge/>
            <w:tcBorders>
              <w:left w:val="single" w:sz="6" w:space="0" w:color="000000"/>
              <w:right w:val="single" w:sz="6" w:space="0" w:color="000000"/>
            </w:tcBorders>
          </w:tcPr>
          <w:p>
            <w:pPr/>
          </w:p>
        </w:tc>
        <w:tc>
          <w:tcPr>
            <w:tcW w:w="1049" w:type="dxa"/>
            <w:vMerge/>
            <w:tcBorders>
              <w:left w:val="single" w:sz="6" w:space="0" w:color="000000"/>
              <w:right w:val="single" w:sz="6" w:space="0" w:color="000000"/>
            </w:tcBorders>
          </w:tcPr>
          <w:p>
            <w:pPr/>
          </w:p>
        </w:tc>
      </w:tr>
      <w:tr>
        <w:trPr>
          <w:trHeight w:val="320" w:hRule="exact"/>
        </w:trPr>
        <w:tc>
          <w:tcPr>
            <w:tcW w:w="1272" w:type="dxa"/>
            <w:tcBorders>
              <w:top w:val="nil" w:sz="6" w:space="0" w:color="auto"/>
              <w:left w:val="single" w:sz="6" w:space="0" w:color="000000"/>
              <w:bottom w:val="single" w:sz="6" w:space="0" w:color="000000"/>
              <w:right w:val="single" w:sz="6" w:space="0" w:color="000000"/>
            </w:tcBorders>
          </w:tcPr>
          <w:p>
            <w:pPr/>
          </w:p>
        </w:tc>
        <w:tc>
          <w:tcPr>
            <w:tcW w:w="895" w:type="dxa"/>
            <w:tcBorders>
              <w:top w:val="nil" w:sz="6" w:space="0" w:color="auto"/>
              <w:left w:val="single" w:sz="6" w:space="0" w:color="000000"/>
              <w:bottom w:val="single" w:sz="6" w:space="0" w:color="000000"/>
              <w:right w:val="single" w:sz="6" w:space="0" w:color="000000"/>
            </w:tcBorders>
          </w:tcPr>
          <w:p>
            <w:pPr/>
          </w:p>
        </w:tc>
        <w:tc>
          <w:tcPr>
            <w:tcW w:w="45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从属关系。</w:t>
            </w:r>
          </w:p>
        </w:tc>
        <w:tc>
          <w:tcPr>
            <w:tcW w:w="1260" w:type="dxa"/>
            <w:vMerge/>
            <w:tcBorders>
              <w:left w:val="single" w:sz="6" w:space="0" w:color="000000"/>
              <w:bottom w:val="single" w:sz="6" w:space="0" w:color="000000"/>
              <w:right w:val="single" w:sz="6" w:space="0" w:color="000000"/>
            </w:tcBorders>
          </w:tcPr>
          <w:p>
            <w:pPr/>
          </w:p>
        </w:tc>
        <w:tc>
          <w:tcPr>
            <w:tcW w:w="1049" w:type="dxa"/>
            <w:vMerge/>
            <w:tcBorders>
              <w:left w:val="single" w:sz="6" w:space="0" w:color="000000"/>
              <w:bottom w:val="single" w:sz="6" w:space="0" w:color="000000"/>
              <w:right w:val="single" w:sz="6" w:space="0" w:color="000000"/>
            </w:tcBorders>
          </w:tcPr>
          <w:p>
            <w:pPr/>
          </w:p>
        </w:tc>
      </w:tr>
      <w:tr>
        <w:trPr>
          <w:trHeight w:val="319" w:hRule="exact"/>
        </w:trPr>
        <w:tc>
          <w:tcPr>
            <w:tcW w:w="1272" w:type="dxa"/>
            <w:tcBorders>
              <w:top w:val="single" w:sz="6" w:space="0" w:color="000000"/>
              <w:left w:val="single" w:sz="6" w:space="0" w:color="000000"/>
              <w:bottom w:val="nil" w:sz="6" w:space="0" w:color="auto"/>
              <w:right w:val="single" w:sz="6" w:space="0" w:color="000000"/>
            </w:tcBorders>
          </w:tcPr>
          <w:p>
            <w:pPr/>
          </w:p>
        </w:tc>
        <w:tc>
          <w:tcPr>
            <w:tcW w:w="895" w:type="dxa"/>
            <w:tcBorders>
              <w:top w:val="single" w:sz="6" w:space="0" w:color="000000"/>
              <w:left w:val="single" w:sz="6" w:space="0" w:color="000000"/>
              <w:bottom w:val="nil" w:sz="6" w:space="0" w:color="auto"/>
              <w:right w:val="single" w:sz="6" w:space="0" w:color="000000"/>
            </w:tcBorders>
          </w:tcPr>
          <w:p>
            <w:pPr/>
          </w:p>
        </w:tc>
        <w:tc>
          <w:tcPr>
            <w:tcW w:w="450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公司与控股股东在财务方面明确分开。公司设</w:t>
            </w:r>
            <w:r>
              <w:rPr>
                <w:rFonts w:ascii="宋体" w:hAnsi="宋体" w:cs="宋体" w:eastAsia="宋体" w:hint="default"/>
                <w:sz w:val="21"/>
                <w:szCs w:val="21"/>
              </w:rPr>
            </w:r>
          </w:p>
        </w:tc>
        <w:tc>
          <w:tcPr>
            <w:tcW w:w="1260" w:type="dxa"/>
            <w:vMerge w:val="restart"/>
            <w:tcBorders>
              <w:top w:val="single" w:sz="6" w:space="0" w:color="000000"/>
              <w:left w:val="single" w:sz="6" w:space="0" w:color="000000"/>
              <w:right w:val="single" w:sz="6" w:space="0" w:color="000000"/>
            </w:tcBorders>
          </w:tcPr>
          <w:p>
            <w:pPr/>
          </w:p>
        </w:tc>
        <w:tc>
          <w:tcPr>
            <w:tcW w:w="1049" w:type="dxa"/>
            <w:vMerge w:val="restart"/>
            <w:tcBorders>
              <w:top w:val="single" w:sz="6" w:space="0" w:color="000000"/>
              <w:left w:val="single" w:sz="6" w:space="0" w:color="000000"/>
              <w:right w:val="single" w:sz="6" w:space="0" w:color="000000"/>
            </w:tcBorders>
          </w:tcPr>
          <w:p>
            <w:pPr/>
          </w:p>
        </w:tc>
      </w:tr>
      <w:tr>
        <w:trPr>
          <w:trHeight w:val="625" w:hRule="exact"/>
        </w:trPr>
        <w:tc>
          <w:tcPr>
            <w:tcW w:w="127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财务方面独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9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50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有独立的财务部门，包括各子公司在内均建立</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起独立的会计核算体系和财务管理制度。公司</w:t>
            </w:r>
            <w:r>
              <w:rPr>
                <w:rFonts w:ascii="宋体" w:hAnsi="宋体" w:cs="宋体" w:eastAsia="宋体" w:hint="default"/>
                <w:sz w:val="21"/>
                <w:szCs w:val="21"/>
              </w:rPr>
            </w:r>
          </w:p>
        </w:tc>
        <w:tc>
          <w:tcPr>
            <w:tcW w:w="1260" w:type="dxa"/>
            <w:vMerge/>
            <w:tcBorders>
              <w:left w:val="single" w:sz="6" w:space="0" w:color="000000"/>
              <w:right w:val="single" w:sz="6" w:space="0" w:color="000000"/>
            </w:tcBorders>
          </w:tcPr>
          <w:p>
            <w:pPr/>
          </w:p>
        </w:tc>
        <w:tc>
          <w:tcPr>
            <w:tcW w:w="1049" w:type="dxa"/>
            <w:vMerge/>
            <w:tcBorders>
              <w:left w:val="single" w:sz="6" w:space="0" w:color="000000"/>
              <w:right w:val="single" w:sz="6" w:space="0" w:color="000000"/>
            </w:tcBorders>
          </w:tcPr>
          <w:p>
            <w:pPr/>
          </w:p>
        </w:tc>
      </w:tr>
      <w:tr>
        <w:trPr>
          <w:trHeight w:val="320" w:hRule="exact"/>
        </w:trPr>
        <w:tc>
          <w:tcPr>
            <w:tcW w:w="1272" w:type="dxa"/>
            <w:tcBorders>
              <w:top w:val="nil" w:sz="6" w:space="0" w:color="auto"/>
              <w:left w:val="single" w:sz="6" w:space="0" w:color="000000"/>
              <w:bottom w:val="single" w:sz="6" w:space="0" w:color="000000"/>
              <w:right w:val="single" w:sz="6" w:space="0" w:color="000000"/>
            </w:tcBorders>
          </w:tcPr>
          <w:p>
            <w:pPr/>
          </w:p>
        </w:tc>
        <w:tc>
          <w:tcPr>
            <w:tcW w:w="895" w:type="dxa"/>
            <w:tcBorders>
              <w:top w:val="nil" w:sz="6" w:space="0" w:color="auto"/>
              <w:left w:val="single" w:sz="6" w:space="0" w:color="000000"/>
              <w:bottom w:val="single" w:sz="6" w:space="0" w:color="000000"/>
              <w:right w:val="single" w:sz="6" w:space="0" w:color="000000"/>
            </w:tcBorders>
          </w:tcPr>
          <w:p>
            <w:pPr/>
          </w:p>
        </w:tc>
        <w:tc>
          <w:tcPr>
            <w:tcW w:w="450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在银行和税务机构独立开设帐户，不存在与控</w:t>
            </w:r>
            <w:r>
              <w:rPr>
                <w:rFonts w:ascii="宋体" w:hAnsi="宋体" w:cs="宋体" w:eastAsia="宋体" w:hint="default"/>
                <w:sz w:val="21"/>
                <w:szCs w:val="21"/>
              </w:rPr>
            </w:r>
          </w:p>
        </w:tc>
        <w:tc>
          <w:tcPr>
            <w:tcW w:w="1260" w:type="dxa"/>
            <w:vMerge/>
            <w:tcBorders>
              <w:left w:val="single" w:sz="6" w:space="0" w:color="000000"/>
              <w:bottom w:val="single" w:sz="6" w:space="0" w:color="000000"/>
              <w:right w:val="single" w:sz="6" w:space="0" w:color="000000"/>
            </w:tcBorders>
          </w:tcPr>
          <w:p>
            <w:pPr/>
          </w:p>
        </w:tc>
        <w:tc>
          <w:tcPr>
            <w:tcW w:w="1049"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320" w:right="102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272"/>
        <w:gridCol w:w="895"/>
        <w:gridCol w:w="4501"/>
        <w:gridCol w:w="1260"/>
        <w:gridCol w:w="1049"/>
      </w:tblGrid>
      <w:tr>
        <w:trPr>
          <w:trHeight w:val="952" w:hRule="exact"/>
        </w:trPr>
        <w:tc>
          <w:tcPr>
            <w:tcW w:w="1272"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c>
          <w:tcPr>
            <w:tcW w:w="45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股股东共用银行帐户和税务帐户的情况。公司</w:t>
            </w:r>
            <w:r>
              <w:rPr>
                <w:rFonts w:ascii="宋体" w:hAnsi="宋体" w:cs="宋体" w:eastAsia="宋体" w:hint="default"/>
                <w:sz w:val="21"/>
                <w:szCs w:val="21"/>
              </w:rPr>
            </w:r>
          </w:p>
          <w:p>
            <w:pPr>
              <w:pStyle w:val="TableParagraph"/>
              <w:spacing w:line="273" w:lineRule="auto" w:before="37"/>
              <w:ind w:left="100" w:right="91"/>
              <w:jc w:val="left"/>
              <w:rPr>
                <w:rFonts w:ascii="宋体" w:hAnsi="宋体" w:cs="宋体" w:eastAsia="宋体" w:hint="default"/>
                <w:sz w:val="21"/>
                <w:szCs w:val="21"/>
              </w:rPr>
            </w:pPr>
            <w:r>
              <w:rPr>
                <w:rFonts w:ascii="宋体" w:hAnsi="宋体" w:cs="宋体" w:eastAsia="宋体" w:hint="default"/>
                <w:spacing w:val="3"/>
                <w:sz w:val="21"/>
                <w:szCs w:val="21"/>
              </w:rPr>
              <w:t>的财务决策均为独立做出，不存在控股股东干</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预上市公司资金使用的情况。</w:t>
            </w:r>
          </w:p>
        </w:tc>
        <w:tc>
          <w:tcPr>
            <w:tcW w:w="1260"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539"/>
        <w:jc w:val="left"/>
      </w:pPr>
      <w:r>
        <w:rPr/>
        <w:t>（四）公司内部控制制度的建立健全情况</w:t>
      </w:r>
    </w:p>
    <w:p>
      <w:pPr>
        <w:spacing w:line="240" w:lineRule="auto" w:before="5"/>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988"/>
        <w:gridCol w:w="7312"/>
      </w:tblGrid>
      <w:tr>
        <w:trPr>
          <w:trHeight w:val="319" w:hRule="exact"/>
        </w:trPr>
        <w:tc>
          <w:tcPr>
            <w:tcW w:w="1988" w:type="dxa"/>
            <w:tcBorders>
              <w:top w:val="single" w:sz="6" w:space="0" w:color="000000"/>
              <w:left w:val="single" w:sz="6" w:space="0" w:color="000000"/>
              <w:bottom w:val="nil" w:sz="6" w:space="0" w:color="auto"/>
              <w:right w:val="single" w:sz="6" w:space="0" w:color="000000"/>
            </w:tcBorders>
          </w:tcPr>
          <w:p>
            <w:pPr/>
          </w:p>
        </w:tc>
        <w:tc>
          <w:tcPr>
            <w:tcW w:w="73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公司内部控制目标是：合理保证企业经营管理合法合规、资产安全、财务报告</w:t>
            </w:r>
          </w:p>
        </w:tc>
      </w:tr>
      <w:tr>
        <w:trPr>
          <w:trHeight w:val="312" w:hRule="exact"/>
        </w:trPr>
        <w:tc>
          <w:tcPr>
            <w:tcW w:w="1988" w:type="dxa"/>
            <w:tcBorders>
              <w:top w:val="nil" w:sz="6" w:space="0" w:color="auto"/>
              <w:left w:val="single" w:sz="6" w:space="0" w:color="000000"/>
              <w:bottom w:val="nil" w:sz="6" w:space="0" w:color="auto"/>
              <w:right w:val="single" w:sz="6" w:space="0" w:color="000000"/>
            </w:tcBorders>
          </w:tcPr>
          <w:p>
            <w:pP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及相关信息真实完整，提高经营效率和效果，促进企业实现发展战略。在内部</w:t>
            </w:r>
          </w:p>
        </w:tc>
      </w:tr>
      <w:tr>
        <w:trPr>
          <w:trHeight w:val="936" w:hRule="exact"/>
        </w:trPr>
        <w:tc>
          <w:tcPr>
            <w:tcW w:w="1988"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85"/>
              <w:jc w:val="left"/>
              <w:rPr>
                <w:rFonts w:ascii="宋体" w:hAnsi="宋体" w:cs="宋体" w:eastAsia="宋体" w:hint="default"/>
                <w:sz w:val="21"/>
                <w:szCs w:val="21"/>
              </w:rPr>
            </w:pPr>
            <w:r>
              <w:rPr>
                <w:rFonts w:ascii="宋体" w:hAnsi="宋体" w:cs="宋体" w:eastAsia="宋体" w:hint="default"/>
                <w:spacing w:val="13"/>
                <w:sz w:val="21"/>
                <w:szCs w:val="21"/>
              </w:rPr>
              <w:t>内部控制建设的总 </w:t>
            </w:r>
            <w:r>
              <w:rPr>
                <w:rFonts w:ascii="宋体" w:hAnsi="宋体" w:cs="宋体" w:eastAsia="宋体" w:hint="default"/>
                <w:sz w:val="21"/>
                <w:szCs w:val="21"/>
              </w:rPr>
              <w:t>体方案</w:t>
            </w: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7"/>
              <w:jc w:val="left"/>
              <w:rPr>
                <w:rFonts w:ascii="宋体" w:hAnsi="宋体" w:cs="宋体" w:eastAsia="宋体" w:hint="default"/>
                <w:sz w:val="21"/>
                <w:szCs w:val="21"/>
              </w:rPr>
            </w:pPr>
            <w:r>
              <w:rPr>
                <w:rFonts w:ascii="宋体" w:hAnsi="宋体" w:cs="宋体" w:eastAsia="宋体" w:hint="default"/>
                <w:sz w:val="21"/>
                <w:szCs w:val="21"/>
              </w:rPr>
              <w:t>控制制度的建立与实施过程中，充分考虑：控制环境、风险评估、控制活动、</w:t>
            </w:r>
          </w:p>
          <w:p>
            <w:pPr>
              <w:pStyle w:val="TableParagraph"/>
              <w:spacing w:line="240" w:lineRule="auto" w:before="37"/>
              <w:ind w:left="100" w:right="-7"/>
              <w:jc w:val="left"/>
              <w:rPr>
                <w:rFonts w:ascii="宋体" w:hAnsi="宋体" w:cs="宋体" w:eastAsia="宋体" w:hint="default"/>
                <w:sz w:val="21"/>
                <w:szCs w:val="21"/>
              </w:rPr>
            </w:pPr>
            <w:r>
              <w:rPr>
                <w:rFonts w:ascii="宋体" w:hAnsi="宋体" w:cs="宋体" w:eastAsia="宋体" w:hint="default"/>
                <w:sz w:val="21"/>
                <w:szCs w:val="21"/>
              </w:rPr>
              <w:t>信息与沟通</w:t>
            </w:r>
            <w:r>
              <w:rPr>
                <w:rFonts w:ascii="宋体" w:hAnsi="宋体" w:cs="宋体" w:eastAsia="宋体" w:hint="default"/>
                <w:spacing w:val="-15"/>
                <w:sz w:val="21"/>
                <w:szCs w:val="21"/>
              </w:rPr>
              <w:t>、</w:t>
            </w:r>
            <w:r>
              <w:rPr>
                <w:rFonts w:ascii="宋体" w:hAnsi="宋体" w:cs="宋体" w:eastAsia="宋体" w:hint="default"/>
                <w:sz w:val="21"/>
                <w:szCs w:val="21"/>
              </w:rPr>
              <w:t>控制监督等五项基本要素</w:t>
            </w:r>
            <w:r>
              <w:rPr>
                <w:rFonts w:ascii="宋体" w:hAnsi="宋体" w:cs="宋体" w:eastAsia="宋体" w:hint="default"/>
                <w:spacing w:val="-15"/>
                <w:sz w:val="21"/>
                <w:szCs w:val="21"/>
              </w:rPr>
              <w:t>。</w:t>
            </w:r>
            <w:r>
              <w:rPr>
                <w:rFonts w:ascii="宋体" w:hAnsi="宋体" w:cs="宋体" w:eastAsia="宋体" w:hint="default"/>
                <w:sz w:val="21"/>
                <w:szCs w:val="21"/>
              </w:rPr>
              <w:t>公司按</w:t>
            </w:r>
            <w:r>
              <w:rPr>
                <w:rFonts w:ascii="宋体" w:hAnsi="宋体" w:cs="宋体" w:eastAsia="宋体" w:hint="default"/>
                <w:spacing w:val="-15"/>
                <w:sz w:val="21"/>
                <w:szCs w:val="21"/>
              </w:rPr>
              <w:t>照</w:t>
            </w:r>
            <w:r>
              <w:rPr>
                <w:rFonts w:ascii="宋体" w:hAnsi="宋体" w:cs="宋体" w:eastAsia="宋体" w:hint="default"/>
                <w:sz w:val="21"/>
                <w:szCs w:val="21"/>
              </w:rPr>
              <w:t>《企业内部控制基本规范</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《企业内部控制应用指引</w:t>
            </w:r>
            <w:r>
              <w:rPr>
                <w:rFonts w:ascii="宋体" w:hAnsi="宋体" w:cs="宋体" w:eastAsia="宋体" w:hint="default"/>
                <w:spacing w:val="-105"/>
                <w:sz w:val="21"/>
                <w:szCs w:val="21"/>
              </w:rPr>
              <w:t>》</w:t>
            </w:r>
            <w:r>
              <w:rPr>
                <w:rFonts w:ascii="宋体" w:hAnsi="宋体" w:cs="宋体" w:eastAsia="宋体" w:hint="default"/>
                <w:spacing w:val="-126"/>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证券交易所上市公司内部控制指引</w:t>
            </w:r>
            <w:r>
              <w:rPr>
                <w:rFonts w:ascii="宋体" w:hAnsi="宋体" w:cs="宋体" w:eastAsia="宋体" w:hint="default"/>
                <w:spacing w:val="-22"/>
                <w:sz w:val="21"/>
                <w:szCs w:val="21"/>
              </w:rPr>
              <w:t>》</w:t>
            </w:r>
            <w:r>
              <w:rPr>
                <w:rFonts w:ascii="宋体" w:hAnsi="宋体" w:cs="宋体" w:eastAsia="宋体" w:hint="default"/>
                <w:sz w:val="21"/>
                <w:szCs w:val="21"/>
              </w:rPr>
              <w:t>等法律</w:t>
            </w:r>
          </w:p>
        </w:tc>
      </w:tr>
      <w:tr>
        <w:trPr>
          <w:trHeight w:val="312" w:hRule="exact"/>
        </w:trPr>
        <w:tc>
          <w:tcPr>
            <w:tcW w:w="1988" w:type="dxa"/>
            <w:tcBorders>
              <w:top w:val="nil" w:sz="6" w:space="0" w:color="auto"/>
              <w:left w:val="single" w:sz="6" w:space="0" w:color="000000"/>
              <w:bottom w:val="nil" w:sz="6" w:space="0" w:color="auto"/>
              <w:right w:val="single" w:sz="6" w:space="0" w:color="000000"/>
            </w:tcBorders>
          </w:tcPr>
          <w:p>
            <w:pP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法规的要求，建立健全了合理的内部控制制度，并得到有效执行，财务报告真</w:t>
            </w:r>
          </w:p>
        </w:tc>
      </w:tr>
      <w:tr>
        <w:trPr>
          <w:trHeight w:val="319" w:hRule="exact"/>
        </w:trPr>
        <w:tc>
          <w:tcPr>
            <w:tcW w:w="1988" w:type="dxa"/>
            <w:tcBorders>
              <w:top w:val="nil" w:sz="6" w:space="0" w:color="auto"/>
              <w:left w:val="single" w:sz="6" w:space="0" w:color="000000"/>
              <w:bottom w:val="single" w:sz="6" w:space="0" w:color="000000"/>
              <w:right w:val="single" w:sz="6" w:space="0" w:color="000000"/>
            </w:tcBorders>
          </w:tcPr>
          <w:p>
            <w:pPr/>
          </w:p>
        </w:tc>
        <w:tc>
          <w:tcPr>
            <w:tcW w:w="731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实可靠，信息披露真实、准确、及时、完整，生产经营活动持续稳定。</w:t>
            </w:r>
          </w:p>
        </w:tc>
      </w:tr>
      <w:tr>
        <w:trPr>
          <w:trHeight w:val="325" w:hRule="exact"/>
        </w:trPr>
        <w:tc>
          <w:tcPr>
            <w:tcW w:w="1988" w:type="dxa"/>
            <w:tcBorders>
              <w:top w:val="single" w:sz="6" w:space="0" w:color="000000"/>
              <w:left w:val="single" w:sz="6" w:space="0" w:color="000000"/>
              <w:bottom w:val="nil" w:sz="6" w:space="0" w:color="auto"/>
              <w:right w:val="single" w:sz="6" w:space="0" w:color="000000"/>
            </w:tcBorders>
          </w:tcPr>
          <w:p>
            <w:pPr/>
          </w:p>
        </w:tc>
        <w:tc>
          <w:tcPr>
            <w:tcW w:w="731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8"/>
                <w:sz w:val="21"/>
                <w:szCs w:val="21"/>
              </w:rPr>
              <w:t>、</w:t>
            </w:r>
            <w:r>
              <w:rPr>
                <w:rFonts w:ascii="宋体" w:hAnsi="宋体" w:cs="宋体" w:eastAsia="宋体" w:hint="default"/>
                <w:sz w:val="21"/>
                <w:szCs w:val="21"/>
              </w:rPr>
              <w:t>公司治</w:t>
            </w:r>
            <w:r>
              <w:rPr>
                <w:rFonts w:ascii="宋体" w:hAnsi="宋体" w:cs="宋体" w:eastAsia="宋体" w:hint="default"/>
                <w:spacing w:val="-2"/>
                <w:sz w:val="21"/>
                <w:szCs w:val="21"/>
              </w:rPr>
              <w:t>理</w:t>
            </w:r>
            <w:r>
              <w:rPr>
                <w:rFonts w:ascii="宋体" w:hAnsi="宋体" w:cs="宋体" w:eastAsia="宋体" w:hint="default"/>
                <w:sz w:val="21"/>
                <w:szCs w:val="21"/>
              </w:rPr>
              <w:t>方面</w:t>
            </w:r>
            <w:r>
              <w:rPr>
                <w:rFonts w:ascii="宋体" w:hAnsi="宋体" w:cs="宋体" w:eastAsia="宋体" w:hint="default"/>
                <w:spacing w:val="-8"/>
                <w:sz w:val="21"/>
                <w:szCs w:val="21"/>
              </w:rPr>
              <w:t>：</w:t>
            </w:r>
            <w:r>
              <w:rPr>
                <w:rFonts w:ascii="宋体" w:hAnsi="宋体" w:cs="宋体" w:eastAsia="宋体" w:hint="default"/>
                <w:sz w:val="21"/>
                <w:szCs w:val="21"/>
              </w:rPr>
              <w:t>公司按照相关法律</w:t>
            </w:r>
            <w:r>
              <w:rPr>
                <w:rFonts w:ascii="宋体" w:hAnsi="宋体" w:cs="宋体" w:eastAsia="宋体" w:hint="default"/>
                <w:spacing w:val="-8"/>
                <w:sz w:val="21"/>
                <w:szCs w:val="21"/>
              </w:rPr>
              <w:t>、</w:t>
            </w:r>
            <w:r>
              <w:rPr>
                <w:rFonts w:ascii="宋体" w:hAnsi="宋体" w:cs="宋体" w:eastAsia="宋体" w:hint="default"/>
                <w:sz w:val="21"/>
                <w:szCs w:val="21"/>
              </w:rPr>
              <w:t>法规制订</w:t>
            </w:r>
            <w:r>
              <w:rPr>
                <w:rFonts w:ascii="宋体" w:hAnsi="宋体" w:cs="宋体" w:eastAsia="宋体" w:hint="default"/>
                <w:spacing w:val="-8"/>
                <w:sz w:val="21"/>
                <w:szCs w:val="21"/>
              </w:rPr>
              <w:t>了</w:t>
            </w:r>
            <w:r>
              <w:rPr>
                <w:rFonts w:ascii="宋体" w:hAnsi="宋体" w:cs="宋体" w:eastAsia="宋体" w:hint="default"/>
                <w:sz w:val="21"/>
                <w:szCs w:val="21"/>
              </w:rPr>
              <w:t>《公司章程</w:t>
            </w:r>
            <w:r>
              <w:rPr>
                <w:rFonts w:ascii="宋体" w:hAnsi="宋体" w:cs="宋体" w:eastAsia="宋体" w:hint="default"/>
                <w:spacing w:val="-105"/>
                <w:sz w:val="21"/>
                <w:szCs w:val="21"/>
              </w:rPr>
              <w:t>》</w:t>
            </w:r>
            <w:r>
              <w:rPr>
                <w:rFonts w:ascii="宋体" w:hAnsi="宋体" w:cs="宋体" w:eastAsia="宋体" w:hint="default"/>
                <w:spacing w:val="-8"/>
                <w:sz w:val="21"/>
                <w:szCs w:val="21"/>
              </w:rPr>
              <w:t>，在</w:t>
            </w:r>
            <w:r>
              <w:rPr>
                <w:rFonts w:ascii="宋体" w:hAnsi="宋体" w:cs="宋体" w:eastAsia="宋体" w:hint="default"/>
                <w:spacing w:val="-2"/>
                <w:sz w:val="21"/>
                <w:szCs w:val="21"/>
              </w:rPr>
              <w:t>《</w:t>
            </w:r>
            <w:r>
              <w:rPr>
                <w:rFonts w:ascii="宋体" w:hAnsi="宋体" w:cs="宋体" w:eastAsia="宋体" w:hint="default"/>
                <w:spacing w:val="-1"/>
                <w:sz w:val="21"/>
                <w:szCs w:val="21"/>
              </w:rPr>
              <w:t>公司</w:t>
            </w:r>
            <w:r>
              <w:rPr>
                <w:rFonts w:ascii="宋体" w:hAnsi="宋体" w:cs="宋体" w:eastAsia="宋体" w:hint="default"/>
                <w:sz w:val="21"/>
                <w:szCs w:val="21"/>
              </w:rPr>
              <w:t>章</w:t>
            </w:r>
          </w:p>
        </w:tc>
      </w:tr>
      <w:tr>
        <w:trPr>
          <w:trHeight w:val="306" w:hRule="exact"/>
        </w:trPr>
        <w:tc>
          <w:tcPr>
            <w:tcW w:w="1988" w:type="dxa"/>
            <w:tcBorders>
              <w:top w:val="nil" w:sz="6" w:space="0" w:color="auto"/>
              <w:left w:val="single" w:sz="6" w:space="0" w:color="000000"/>
              <w:bottom w:val="nil" w:sz="6" w:space="0" w:color="auto"/>
              <w:right w:val="single" w:sz="6" w:space="0" w:color="000000"/>
            </w:tcBorders>
          </w:tcPr>
          <w:p>
            <w:pP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pacing w:val="-9"/>
                <w:sz w:val="21"/>
                <w:szCs w:val="21"/>
              </w:rPr>
              <w:t>》</w:t>
            </w:r>
            <w:r>
              <w:rPr>
                <w:rFonts w:ascii="宋体" w:hAnsi="宋体" w:cs="宋体" w:eastAsia="宋体" w:hint="default"/>
                <w:sz w:val="21"/>
                <w:szCs w:val="21"/>
              </w:rPr>
              <w:t>框架下</w:t>
            </w:r>
            <w:r>
              <w:rPr>
                <w:rFonts w:ascii="宋体" w:hAnsi="宋体" w:cs="宋体" w:eastAsia="宋体" w:hint="default"/>
                <w:spacing w:val="-9"/>
                <w:sz w:val="21"/>
                <w:szCs w:val="21"/>
              </w:rPr>
              <w:t>，</w:t>
            </w:r>
            <w:r>
              <w:rPr>
                <w:rFonts w:ascii="宋体" w:hAnsi="宋体" w:cs="宋体" w:eastAsia="宋体" w:hint="default"/>
                <w:sz w:val="21"/>
                <w:szCs w:val="21"/>
              </w:rPr>
              <w:t>建立了相应</w:t>
            </w:r>
            <w:r>
              <w:rPr>
                <w:rFonts w:ascii="宋体" w:hAnsi="宋体" w:cs="宋体" w:eastAsia="宋体" w:hint="default"/>
                <w:spacing w:val="-9"/>
                <w:sz w:val="21"/>
                <w:szCs w:val="21"/>
              </w:rPr>
              <w:t>的</w:t>
            </w:r>
            <w:r>
              <w:rPr>
                <w:rFonts w:ascii="宋体" w:hAnsi="宋体" w:cs="宋体" w:eastAsia="宋体" w:hint="default"/>
                <w:sz w:val="21"/>
                <w:szCs w:val="21"/>
              </w:rPr>
              <w:t>《股东大会议事规则</w:t>
            </w:r>
            <w:r>
              <w:rPr>
                <w:rFonts w:ascii="宋体" w:hAnsi="宋体" w:cs="宋体" w:eastAsia="宋体" w:hint="default"/>
                <w:spacing w:val="-105"/>
                <w:sz w:val="21"/>
                <w:szCs w:val="21"/>
              </w:rPr>
              <w:t>》</w:t>
            </w:r>
            <w:r>
              <w:rPr>
                <w:rFonts w:ascii="宋体" w:hAnsi="宋体" w:cs="宋体" w:eastAsia="宋体" w:hint="default"/>
                <w:spacing w:val="-113"/>
                <w:sz w:val="21"/>
                <w:szCs w:val="21"/>
              </w:rPr>
              <w:t>、</w:t>
            </w:r>
            <w:r>
              <w:rPr>
                <w:rFonts w:ascii="宋体" w:hAnsi="宋体" w:cs="宋体" w:eastAsia="宋体" w:hint="default"/>
                <w:sz w:val="21"/>
                <w:szCs w:val="21"/>
              </w:rPr>
              <w:t>《董</w:t>
            </w:r>
            <w:r>
              <w:rPr>
                <w:rFonts w:ascii="宋体" w:hAnsi="宋体" w:cs="宋体" w:eastAsia="宋体" w:hint="default"/>
                <w:spacing w:val="-2"/>
                <w:sz w:val="21"/>
                <w:szCs w:val="21"/>
              </w:rPr>
              <w:t>事</w:t>
            </w:r>
            <w:r>
              <w:rPr>
                <w:rFonts w:ascii="宋体" w:hAnsi="宋体" w:cs="宋体" w:eastAsia="宋体" w:hint="default"/>
                <w:sz w:val="21"/>
                <w:szCs w:val="21"/>
              </w:rPr>
              <w:t>会议事规则</w:t>
            </w:r>
            <w:r>
              <w:rPr>
                <w:rFonts w:ascii="宋体" w:hAnsi="宋体" w:cs="宋体" w:eastAsia="宋体" w:hint="default"/>
                <w:spacing w:val="-106"/>
                <w:sz w:val="21"/>
                <w:szCs w:val="21"/>
              </w:rPr>
              <w:t>》</w:t>
            </w:r>
            <w:r>
              <w:rPr>
                <w:rFonts w:ascii="宋体" w:hAnsi="宋体" w:cs="宋体" w:eastAsia="宋体" w:hint="default"/>
                <w:spacing w:val="-113"/>
                <w:sz w:val="21"/>
                <w:szCs w:val="21"/>
              </w:rPr>
              <w:t>、</w:t>
            </w:r>
            <w:r>
              <w:rPr>
                <w:rFonts w:ascii="宋体" w:hAnsi="宋体" w:cs="宋体" w:eastAsia="宋体" w:hint="default"/>
                <w:sz w:val="21"/>
                <w:szCs w:val="21"/>
              </w:rPr>
              <w:t>《监事</w:t>
            </w:r>
          </w:p>
        </w:tc>
      </w:tr>
      <w:tr>
        <w:trPr>
          <w:trHeight w:val="312" w:hRule="exact"/>
        </w:trPr>
        <w:tc>
          <w:tcPr>
            <w:tcW w:w="1988" w:type="dxa"/>
            <w:tcBorders>
              <w:top w:val="nil" w:sz="6" w:space="0" w:color="auto"/>
              <w:left w:val="single" w:sz="6" w:space="0" w:color="000000"/>
              <w:bottom w:val="nil" w:sz="6" w:space="0" w:color="auto"/>
              <w:right w:val="single" w:sz="6" w:space="0" w:color="000000"/>
            </w:tcBorders>
          </w:tcPr>
          <w:p>
            <w:pP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会议事规则</w:t>
            </w:r>
            <w:r>
              <w:rPr>
                <w:rFonts w:ascii="宋体" w:hAnsi="宋体" w:cs="宋体" w:eastAsia="宋体" w:hint="default"/>
                <w:spacing w:val="-106"/>
                <w:sz w:val="21"/>
                <w:szCs w:val="21"/>
              </w:rPr>
              <w:t>》</w:t>
            </w:r>
            <w:r>
              <w:rPr>
                <w:rFonts w:ascii="宋体" w:hAnsi="宋体" w:cs="宋体" w:eastAsia="宋体" w:hint="default"/>
                <w:spacing w:val="-119"/>
                <w:sz w:val="21"/>
                <w:szCs w:val="21"/>
              </w:rPr>
              <w:t>、</w:t>
            </w:r>
            <w:r>
              <w:rPr>
                <w:rFonts w:ascii="宋体" w:hAnsi="宋体" w:cs="宋体" w:eastAsia="宋体" w:hint="default"/>
                <w:sz w:val="21"/>
                <w:szCs w:val="21"/>
              </w:rPr>
              <w:t>《总经理</w:t>
            </w:r>
            <w:r>
              <w:rPr>
                <w:rFonts w:ascii="宋体" w:hAnsi="宋体" w:cs="宋体" w:eastAsia="宋体" w:hint="default"/>
                <w:spacing w:val="-2"/>
                <w:sz w:val="21"/>
                <w:szCs w:val="21"/>
              </w:rPr>
              <w:t>议</w:t>
            </w:r>
            <w:r>
              <w:rPr>
                <w:rFonts w:ascii="宋体" w:hAnsi="宋体" w:cs="宋体" w:eastAsia="宋体" w:hint="default"/>
                <w:sz w:val="21"/>
                <w:szCs w:val="21"/>
              </w:rPr>
              <w:t>事规则</w:t>
            </w:r>
            <w:r>
              <w:rPr>
                <w:rFonts w:ascii="宋体" w:hAnsi="宋体" w:cs="宋体" w:eastAsia="宋体" w:hint="default"/>
                <w:spacing w:val="-15"/>
                <w:sz w:val="21"/>
                <w:szCs w:val="21"/>
              </w:rPr>
              <w:t>》</w:t>
            </w:r>
            <w:r>
              <w:rPr>
                <w:rFonts w:ascii="宋体" w:hAnsi="宋体" w:cs="宋体" w:eastAsia="宋体" w:hint="default"/>
                <w:sz w:val="21"/>
                <w:szCs w:val="21"/>
              </w:rPr>
              <w:t>等相应制度</w:t>
            </w:r>
            <w:r>
              <w:rPr>
                <w:rFonts w:ascii="宋体" w:hAnsi="宋体" w:cs="宋体" w:eastAsia="宋体" w:hint="default"/>
                <w:spacing w:val="-15"/>
                <w:sz w:val="21"/>
                <w:szCs w:val="21"/>
              </w:rPr>
              <w:t>，</w:t>
            </w:r>
            <w:r>
              <w:rPr>
                <w:rFonts w:ascii="宋体" w:hAnsi="宋体" w:cs="宋体" w:eastAsia="宋体" w:hint="default"/>
                <w:sz w:val="21"/>
                <w:szCs w:val="21"/>
              </w:rPr>
              <w:t>建立了较为完善的公司法人治</w:t>
            </w:r>
          </w:p>
        </w:tc>
      </w:tr>
      <w:tr>
        <w:trPr>
          <w:trHeight w:val="1248" w:hRule="exact"/>
        </w:trPr>
        <w:tc>
          <w:tcPr>
            <w:tcW w:w="1988"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85"/>
              <w:jc w:val="both"/>
              <w:rPr>
                <w:rFonts w:ascii="宋体" w:hAnsi="宋体" w:cs="宋体" w:eastAsia="宋体" w:hint="default"/>
                <w:sz w:val="21"/>
                <w:szCs w:val="21"/>
              </w:rPr>
            </w:pPr>
            <w:r>
              <w:rPr>
                <w:rFonts w:ascii="宋体" w:hAnsi="宋体" w:cs="宋体" w:eastAsia="宋体" w:hint="default"/>
                <w:spacing w:val="13"/>
                <w:sz w:val="21"/>
                <w:szCs w:val="21"/>
              </w:rPr>
              <w:t>内部控制制度建立 健全的工作计划及 </w:t>
            </w:r>
            <w:r>
              <w:rPr>
                <w:rFonts w:ascii="宋体" w:hAnsi="宋体" w:cs="宋体" w:eastAsia="宋体" w:hint="default"/>
                <w:sz w:val="21"/>
                <w:szCs w:val="21"/>
              </w:rPr>
              <w:t>其实施情况</w:t>
            </w: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理结构，维护了上市公司及股东利益，确保了公司安全、稳定、健康、持续的</w:t>
            </w:r>
          </w:p>
          <w:p>
            <w:pPr>
              <w:pStyle w:val="TableParagraph"/>
              <w:spacing w:line="264" w:lineRule="auto" w:before="37"/>
              <w:ind w:left="101" w:right="-4" w:hanging="1"/>
              <w:jc w:val="both"/>
              <w:rPr>
                <w:rFonts w:ascii="宋体" w:hAnsi="宋体" w:cs="宋体" w:eastAsia="宋体" w:hint="default"/>
                <w:sz w:val="21"/>
                <w:szCs w:val="21"/>
              </w:rPr>
            </w:pPr>
            <w:r>
              <w:rPr>
                <w:rFonts w:ascii="宋体" w:hAnsi="宋体" w:cs="宋体" w:eastAsia="宋体" w:hint="default"/>
                <w:sz w:val="21"/>
                <w:szCs w:val="21"/>
              </w:rPr>
              <w:t>发展。</w:t>
            </w:r>
            <w:r>
              <w:rPr>
                <w:rFonts w:ascii="Times New Roman" w:hAnsi="Times New Roman" w:cs="Times New Roman" w:eastAsia="Times New Roman" w:hint="default"/>
                <w:sz w:val="21"/>
                <w:szCs w:val="21"/>
              </w:rPr>
              <w:t>2</w:t>
            </w:r>
            <w:r>
              <w:rPr>
                <w:rFonts w:ascii="宋体" w:hAnsi="宋体" w:cs="宋体" w:eastAsia="宋体" w:hint="default"/>
                <w:sz w:val="21"/>
                <w:szCs w:val="21"/>
              </w:rPr>
              <w:t>、信息沟通与控制管理方面：公司已根据实际情况建立了健全的制度</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管理体系，并在本公司及子公司进行了推广及规范化管理，涵盖了公司治理、 </w:t>
            </w:r>
            <w:r>
              <w:rPr>
                <w:rFonts w:ascii="宋体" w:hAnsi="宋体" w:cs="宋体" w:eastAsia="宋体" w:hint="default"/>
                <w:spacing w:val="-5"/>
                <w:sz w:val="21"/>
                <w:szCs w:val="21"/>
              </w:rPr>
              <w:t>质量管理、研发管理、生产管理、采购管理、销售与收款管理、财务会计管理、</w:t>
            </w:r>
          </w:p>
        </w:tc>
      </w:tr>
      <w:tr>
        <w:trPr>
          <w:trHeight w:val="312" w:hRule="exact"/>
        </w:trPr>
        <w:tc>
          <w:tcPr>
            <w:tcW w:w="1988" w:type="dxa"/>
            <w:tcBorders>
              <w:top w:val="nil" w:sz="6" w:space="0" w:color="auto"/>
              <w:left w:val="single" w:sz="6" w:space="0" w:color="000000"/>
              <w:bottom w:val="nil" w:sz="6" w:space="0" w:color="auto"/>
              <w:right w:val="single" w:sz="6" w:space="0" w:color="000000"/>
            </w:tcBorders>
          </w:tcPr>
          <w:p>
            <w:pP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子公司管理等公司生产运营的各个环节。未来，公司将继续按照相关法律法规</w:t>
            </w:r>
          </w:p>
        </w:tc>
      </w:tr>
      <w:tr>
        <w:trPr>
          <w:trHeight w:val="312" w:hRule="exact"/>
        </w:trPr>
        <w:tc>
          <w:tcPr>
            <w:tcW w:w="1988" w:type="dxa"/>
            <w:tcBorders>
              <w:top w:val="nil" w:sz="6" w:space="0" w:color="auto"/>
              <w:left w:val="single" w:sz="6" w:space="0" w:color="000000"/>
              <w:bottom w:val="nil" w:sz="6" w:space="0" w:color="auto"/>
              <w:right w:val="single" w:sz="6" w:space="0" w:color="000000"/>
            </w:tcBorders>
          </w:tcPr>
          <w:p>
            <w:pP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和规范性文件的要求，对公司及所属子公司的内部控制制度进行全面、系统的</w:t>
            </w:r>
          </w:p>
        </w:tc>
      </w:tr>
      <w:tr>
        <w:trPr>
          <w:trHeight w:val="320" w:hRule="exact"/>
        </w:trPr>
        <w:tc>
          <w:tcPr>
            <w:tcW w:w="1988" w:type="dxa"/>
            <w:tcBorders>
              <w:top w:val="nil" w:sz="6" w:space="0" w:color="auto"/>
              <w:left w:val="single" w:sz="6" w:space="0" w:color="000000"/>
              <w:bottom w:val="single" w:sz="6" w:space="0" w:color="000000"/>
              <w:right w:val="single" w:sz="6" w:space="0" w:color="000000"/>
            </w:tcBorders>
          </w:tcPr>
          <w:p>
            <w:pPr/>
          </w:p>
        </w:tc>
        <w:tc>
          <w:tcPr>
            <w:tcW w:w="731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梳理，促进公司内控制度的健全与完善。</w:t>
            </w:r>
          </w:p>
        </w:tc>
      </w:tr>
      <w:tr>
        <w:trPr>
          <w:trHeight w:val="319" w:hRule="exact"/>
        </w:trPr>
        <w:tc>
          <w:tcPr>
            <w:tcW w:w="198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内部控制检查监督</w:t>
            </w:r>
            <w:r>
              <w:rPr>
                <w:rFonts w:ascii="宋体" w:hAnsi="宋体" w:cs="宋体" w:eastAsia="宋体" w:hint="default"/>
                <w:sz w:val="21"/>
                <w:szCs w:val="21"/>
              </w:rPr>
            </w:r>
          </w:p>
        </w:tc>
        <w:tc>
          <w:tcPr>
            <w:tcW w:w="73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董事会下设立审计委员会，公司设立审计部门，不定期对公司内部控制制度的</w:t>
            </w:r>
          </w:p>
        </w:tc>
      </w:tr>
      <w:tr>
        <w:trPr>
          <w:trHeight w:val="319" w:hRule="exact"/>
        </w:trPr>
        <w:tc>
          <w:tcPr>
            <w:tcW w:w="198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部门的设置情况</w:t>
            </w:r>
          </w:p>
        </w:tc>
        <w:tc>
          <w:tcPr>
            <w:tcW w:w="731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健全及有效性进行评估。</w:t>
            </w:r>
          </w:p>
        </w:tc>
      </w:tr>
      <w:tr>
        <w:trPr>
          <w:trHeight w:val="319" w:hRule="exact"/>
        </w:trPr>
        <w:tc>
          <w:tcPr>
            <w:tcW w:w="198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内部监督和内部控</w:t>
            </w:r>
            <w:r>
              <w:rPr>
                <w:rFonts w:ascii="宋体" w:hAnsi="宋体" w:cs="宋体" w:eastAsia="宋体" w:hint="default"/>
                <w:sz w:val="21"/>
                <w:szCs w:val="21"/>
              </w:rPr>
            </w:r>
          </w:p>
        </w:tc>
        <w:tc>
          <w:tcPr>
            <w:tcW w:w="73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公司审计部对公司及公司所属子公司的经营活动、财务收支、经济效益等进行</w:t>
            </w:r>
          </w:p>
        </w:tc>
      </w:tr>
      <w:tr>
        <w:trPr>
          <w:trHeight w:val="312" w:hRule="exact"/>
        </w:trPr>
        <w:tc>
          <w:tcPr>
            <w:tcW w:w="198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制自我评价工作开</w:t>
            </w:r>
            <w:r>
              <w:rPr>
                <w:rFonts w:ascii="宋体" w:hAnsi="宋体" w:cs="宋体" w:eastAsia="宋体" w:hint="default"/>
                <w:sz w:val="21"/>
                <w:szCs w:val="21"/>
              </w:rPr>
            </w: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内部审计监督，并对其内部控制制度的建立和执行情况进行检查和评价。审计</w:t>
            </w:r>
          </w:p>
        </w:tc>
      </w:tr>
      <w:tr>
        <w:trPr>
          <w:trHeight w:val="320" w:hRule="exact"/>
        </w:trPr>
        <w:tc>
          <w:tcPr>
            <w:tcW w:w="198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展情况</w:t>
            </w:r>
          </w:p>
        </w:tc>
        <w:tc>
          <w:tcPr>
            <w:tcW w:w="731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委员会对审计部的审计工作予以指导。</w:t>
            </w:r>
          </w:p>
        </w:tc>
      </w:tr>
      <w:tr>
        <w:trPr>
          <w:trHeight w:val="9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5"/>
              <w:jc w:val="left"/>
              <w:rPr>
                <w:rFonts w:ascii="宋体" w:hAnsi="宋体" w:cs="宋体" w:eastAsia="宋体" w:hint="default"/>
                <w:sz w:val="21"/>
                <w:szCs w:val="21"/>
              </w:rPr>
            </w:pPr>
            <w:r>
              <w:rPr>
                <w:rFonts w:ascii="宋体" w:hAnsi="宋体" w:cs="宋体" w:eastAsia="宋体" w:hint="default"/>
                <w:spacing w:val="13"/>
                <w:sz w:val="21"/>
                <w:szCs w:val="21"/>
              </w:rPr>
              <w:t>董事会对内部控制 </w:t>
            </w:r>
            <w:r>
              <w:rPr>
                <w:rFonts w:ascii="宋体" w:hAnsi="宋体" w:cs="宋体" w:eastAsia="宋体" w:hint="default"/>
                <w:sz w:val="21"/>
                <w:szCs w:val="21"/>
              </w:rPr>
              <w:t>有关工作的安排</w:t>
            </w:r>
          </w:p>
        </w:tc>
        <w:tc>
          <w:tcPr>
            <w:tcW w:w="73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公司董事会通过下设的审计委员会，监督内部审计制度及其实施，评价内部审</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2"/>
                <w:sz w:val="21"/>
                <w:szCs w:val="21"/>
              </w:rPr>
              <w:t>计与外部审计工作，审核公司的财务信息及其披露，审查公司内控制度和流程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的执行情况。</w:t>
            </w:r>
          </w:p>
        </w:tc>
      </w:tr>
      <w:tr>
        <w:trPr>
          <w:trHeight w:val="1264"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5"/>
              <w:jc w:val="both"/>
              <w:rPr>
                <w:rFonts w:ascii="宋体" w:hAnsi="宋体" w:cs="宋体" w:eastAsia="宋体" w:hint="default"/>
                <w:sz w:val="21"/>
                <w:szCs w:val="21"/>
              </w:rPr>
            </w:pPr>
            <w:r>
              <w:rPr>
                <w:rFonts w:ascii="宋体" w:hAnsi="宋体" w:cs="宋体" w:eastAsia="宋体" w:hint="default"/>
                <w:spacing w:val="13"/>
                <w:sz w:val="21"/>
                <w:szCs w:val="21"/>
              </w:rPr>
              <w:t>与财务报告相关的 内部控制制度的建 </w:t>
            </w:r>
            <w:r>
              <w:rPr>
                <w:rFonts w:ascii="宋体" w:hAnsi="宋体" w:cs="宋体" w:eastAsia="宋体" w:hint="default"/>
                <w:sz w:val="21"/>
                <w:szCs w:val="21"/>
              </w:rPr>
              <w:t>立和运行情况</w:t>
            </w:r>
          </w:p>
        </w:tc>
        <w:tc>
          <w:tcPr>
            <w:tcW w:w="73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7"/>
              <w:jc w:val="left"/>
              <w:rPr>
                <w:rFonts w:ascii="宋体" w:hAnsi="宋体" w:cs="宋体" w:eastAsia="宋体" w:hint="default"/>
                <w:sz w:val="21"/>
                <w:szCs w:val="21"/>
              </w:rPr>
            </w:pPr>
            <w:r>
              <w:rPr>
                <w:rFonts w:ascii="宋体" w:hAnsi="宋体" w:cs="宋体" w:eastAsia="宋体" w:hint="default"/>
                <w:sz w:val="21"/>
                <w:szCs w:val="21"/>
              </w:rPr>
              <w:t>公司按照《企业会计准则》及国家有关法律法规，建立了较为完善的财务会计</w:t>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5"/>
                <w:sz w:val="21"/>
                <w:szCs w:val="21"/>
              </w:rPr>
              <w:t>制度和内部控制体系，具体包括会计制度、财务管理制度、全面预算管理制度、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财务报告管理制度、成本管理制度、票据管理制度等，各项制度均得到较好执</w:t>
            </w:r>
            <w:r>
              <w:rPr>
                <w:rFonts w:ascii="宋体" w:hAnsi="宋体" w:cs="宋体" w:eastAsia="宋体" w:hint="default"/>
                <w:sz w:val="21"/>
                <w:szCs w:val="21"/>
              </w:rPr>
              <w:t> 行。</w:t>
            </w:r>
          </w:p>
        </w:tc>
      </w:tr>
      <w:tr>
        <w:trPr>
          <w:trHeight w:val="320" w:hRule="exact"/>
        </w:trPr>
        <w:tc>
          <w:tcPr>
            <w:tcW w:w="1988" w:type="dxa"/>
            <w:tcBorders>
              <w:top w:val="single" w:sz="6" w:space="0" w:color="000000"/>
              <w:left w:val="single" w:sz="6" w:space="0" w:color="000000"/>
              <w:bottom w:val="nil" w:sz="6" w:space="0" w:color="auto"/>
              <w:right w:val="single" w:sz="6" w:space="0" w:color="000000"/>
            </w:tcBorders>
          </w:tcPr>
          <w:p>
            <w:pPr/>
          </w:p>
        </w:tc>
        <w:tc>
          <w:tcPr>
            <w:tcW w:w="731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公司现有内部控制制度基本能够适应公司管理的要求，能够对编制真实、公允</w:t>
            </w:r>
          </w:p>
        </w:tc>
      </w:tr>
      <w:tr>
        <w:trPr>
          <w:trHeight w:val="311" w:hRule="exact"/>
        </w:trPr>
        <w:tc>
          <w:tcPr>
            <w:tcW w:w="1988" w:type="dxa"/>
            <w:tcBorders>
              <w:top w:val="nil" w:sz="6" w:space="0" w:color="auto"/>
              <w:left w:val="single" w:sz="6" w:space="0" w:color="000000"/>
              <w:bottom w:val="nil" w:sz="6" w:space="0" w:color="auto"/>
              <w:right w:val="single" w:sz="6" w:space="0" w:color="000000"/>
            </w:tcBorders>
          </w:tcPr>
          <w:p>
            <w:pP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的财务报表提供合理的保证，能够对公司各项业务活动的健康运行及国家有关</w:t>
            </w:r>
          </w:p>
        </w:tc>
      </w:tr>
      <w:tr>
        <w:trPr>
          <w:trHeight w:val="312" w:hRule="exact"/>
        </w:trPr>
        <w:tc>
          <w:tcPr>
            <w:tcW w:w="198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内部控制存在的缺</w:t>
            </w:r>
            <w:r>
              <w:rPr>
                <w:rFonts w:ascii="宋体" w:hAnsi="宋体" w:cs="宋体" w:eastAsia="宋体" w:hint="default"/>
                <w:sz w:val="21"/>
                <w:szCs w:val="21"/>
              </w:rPr>
            </w: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法律法规和单位内部规章制度的贯彻执行提供保证，截至本报告期期末，公司</w:t>
            </w:r>
          </w:p>
        </w:tc>
      </w:tr>
      <w:tr>
        <w:trPr>
          <w:trHeight w:val="313" w:hRule="exact"/>
        </w:trPr>
        <w:tc>
          <w:tcPr>
            <w:tcW w:w="198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陷及整改情况</w:t>
            </w: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未发现存在内部控制设计或执行方面的重大缺陷。公司严格按监管要求不断完</w:t>
            </w:r>
          </w:p>
        </w:tc>
      </w:tr>
      <w:tr>
        <w:trPr>
          <w:trHeight w:val="312" w:hRule="exact"/>
        </w:trPr>
        <w:tc>
          <w:tcPr>
            <w:tcW w:w="1988" w:type="dxa"/>
            <w:tcBorders>
              <w:top w:val="nil" w:sz="6" w:space="0" w:color="auto"/>
              <w:left w:val="single" w:sz="6" w:space="0" w:color="000000"/>
              <w:bottom w:val="nil" w:sz="6" w:space="0" w:color="auto"/>
              <w:right w:val="single" w:sz="6" w:space="0" w:color="000000"/>
            </w:tcBorders>
          </w:tcPr>
          <w:p>
            <w:pPr/>
          </w:p>
        </w:tc>
        <w:tc>
          <w:tcPr>
            <w:tcW w:w="731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善内部控制制度，加大监督检查力度，提高公司内部控制体系运作效率，保护</w:t>
            </w:r>
          </w:p>
        </w:tc>
      </w:tr>
      <w:tr>
        <w:trPr>
          <w:trHeight w:val="320" w:hRule="exact"/>
        </w:trPr>
        <w:tc>
          <w:tcPr>
            <w:tcW w:w="1988" w:type="dxa"/>
            <w:tcBorders>
              <w:top w:val="nil" w:sz="6" w:space="0" w:color="auto"/>
              <w:left w:val="single" w:sz="6" w:space="0" w:color="000000"/>
              <w:bottom w:val="single" w:sz="6" w:space="0" w:color="000000"/>
              <w:right w:val="single" w:sz="6" w:space="0" w:color="000000"/>
            </w:tcBorders>
          </w:tcPr>
          <w:p>
            <w:pPr/>
          </w:p>
        </w:tc>
        <w:tc>
          <w:tcPr>
            <w:tcW w:w="731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广大投资者利益。</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539"/>
        <w:jc w:val="left"/>
      </w:pPr>
      <w:r>
        <w:rPr/>
        <w:t>（五）高级管理人员的考评及激励情况</w:t>
      </w:r>
    </w:p>
    <w:p>
      <w:pPr>
        <w:spacing w:after="0" w:line="240" w:lineRule="auto"/>
        <w:jc w:val="left"/>
        <w:sectPr>
          <w:pgSz w:w="11910" w:h="16840"/>
          <w:pgMar w:header="877" w:footer="982" w:top="1100" w:bottom="1180" w:left="1320" w:right="1020"/>
        </w:sectPr>
      </w:pPr>
    </w:p>
    <w:p>
      <w:pPr>
        <w:spacing w:line="240" w:lineRule="auto" w:before="9"/>
        <w:rPr>
          <w:rFonts w:ascii="宋体" w:hAnsi="宋体" w:cs="宋体" w:eastAsia="宋体" w:hint="default"/>
          <w:sz w:val="20"/>
          <w:szCs w:val="20"/>
        </w:rPr>
      </w:pPr>
    </w:p>
    <w:p>
      <w:pPr>
        <w:pStyle w:val="BodyText"/>
        <w:spacing w:line="273" w:lineRule="auto" w:before="35"/>
        <w:ind w:right="361" w:firstLine="420"/>
        <w:jc w:val="left"/>
      </w:pPr>
      <w:bookmarkStart w:name="_bookmark5" w:id="7"/>
      <w:bookmarkEnd w:id="7"/>
      <w:r>
        <w:rPr/>
      </w:r>
      <w:r>
        <w:rPr/>
        <w:t>公司建立了高级管理人员的绩效评价标准与激励约束机制，公司根据年度方针目标实施情况， 按照</w:t>
      </w:r>
      <w:r>
        <w:rPr>
          <w:spacing w:val="-54"/>
        </w:rPr>
        <w:t> </w:t>
      </w:r>
      <w:r>
        <w:rPr>
          <w:rFonts w:ascii="Times New Roman" w:hAnsi="Times New Roman" w:cs="Times New Roman" w:eastAsia="Times New Roman" w:hint="default"/>
        </w:rPr>
        <w:t>KPI</w:t>
      </w:r>
      <w:r>
        <w:rPr>
          <w:rFonts w:ascii="Times New Roman" w:hAnsi="Times New Roman" w:cs="Times New Roman" w:eastAsia="Times New Roman" w:hint="default"/>
          <w:spacing w:val="-2"/>
        </w:rPr>
        <w:t> </w:t>
      </w:r>
      <w:r>
        <w:rPr/>
        <w:t>指标对个人业绩和绩效进行考评。</w:t>
      </w:r>
    </w:p>
    <w:p>
      <w:pPr>
        <w:spacing w:line="240" w:lineRule="auto" w:before="5"/>
        <w:rPr>
          <w:rFonts w:ascii="宋体" w:hAnsi="宋体" w:cs="宋体" w:eastAsia="宋体" w:hint="default"/>
          <w:sz w:val="25"/>
          <w:szCs w:val="25"/>
        </w:rPr>
      </w:pPr>
    </w:p>
    <w:p>
      <w:pPr>
        <w:pStyle w:val="BodyText"/>
        <w:spacing w:line="240" w:lineRule="auto"/>
        <w:ind w:right="0"/>
        <w:jc w:val="both"/>
      </w:pPr>
      <w:r>
        <w:rPr/>
        <w:t>（六）公司披露内部控制的相关报告：</w:t>
      </w:r>
    </w:p>
    <w:p>
      <w:pPr>
        <w:pStyle w:val="BodyText"/>
        <w:spacing w:line="240" w:lineRule="auto" w:before="68"/>
        <w:ind w:right="0"/>
        <w:jc w:val="both"/>
      </w:pPr>
      <w:r>
        <w:rPr>
          <w:rFonts w:ascii="Times New Roman" w:hAnsi="Times New Roman" w:cs="Times New Roman" w:eastAsia="Times New Roman" w:hint="default"/>
        </w:rPr>
        <w:t>1</w:t>
      </w:r>
      <w:r>
        <w:rPr/>
        <w:t>、公司是否披露内部控制的自我评价报告：是</w:t>
      </w:r>
    </w:p>
    <w:p>
      <w:pPr>
        <w:spacing w:line="240" w:lineRule="auto" w:before="6"/>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2</w:t>
      </w:r>
      <w:r>
        <w:rPr/>
        <w:t>、公司是否披露审计机构出具的财务报告内部控制审计报告：否</w:t>
      </w:r>
    </w:p>
    <w:p>
      <w:pPr>
        <w:spacing w:line="240" w:lineRule="auto" w:before="6"/>
        <w:rPr>
          <w:rFonts w:ascii="宋体" w:hAnsi="宋体" w:cs="宋体" w:eastAsia="宋体" w:hint="default"/>
          <w:sz w:val="25"/>
          <w:szCs w:val="25"/>
        </w:rPr>
      </w:pPr>
    </w:p>
    <w:p>
      <w:pPr>
        <w:pStyle w:val="BodyText"/>
        <w:spacing w:line="516" w:lineRule="auto"/>
        <w:ind w:right="588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、公司是否披露社会责任报告：是 </w:t>
      </w:r>
      <w:r>
        <w:rPr>
          <w:spacing w:val="-1"/>
        </w:rPr>
        <w:t>上述报告的披露网址：</w:t>
      </w:r>
      <w:hyperlink r:id="rId9">
        <w:r>
          <w:rPr>
            <w:rFonts w:ascii="Times New Roman" w:hAnsi="Times New Roman" w:cs="Times New Roman" w:eastAsia="Times New Roman" w:hint="default"/>
            <w:spacing w:val="-1"/>
          </w:rPr>
          <w:t>www.sse.com.cn</w:t>
        </w:r>
      </w:hyperlink>
    </w:p>
    <w:p>
      <w:pPr>
        <w:pStyle w:val="BodyText"/>
        <w:spacing w:line="300" w:lineRule="auto" w:before="97"/>
        <w:ind w:left="573" w:right="443" w:hanging="420"/>
        <w:jc w:val="left"/>
      </w:pPr>
      <w:r>
        <w:rPr/>
        <w:t>（七）公司建立年报信息披露重大差错责任追究制度的情况 </w:t>
      </w:r>
      <w:r>
        <w:rPr>
          <w:spacing w:val="-2"/>
        </w:rPr>
        <w:t>根据中国证监会相关要求，公司制订了《四川长虹电器股份有限公司年报信息披露重大差错责</w:t>
      </w:r>
    </w:p>
    <w:p>
      <w:pPr>
        <w:pStyle w:val="BodyText"/>
        <w:spacing w:line="260" w:lineRule="exact"/>
        <w:ind w:right="0"/>
        <w:jc w:val="both"/>
      </w:pPr>
      <w:r>
        <w:rPr/>
        <w:t>任追究制度</w:t>
      </w:r>
      <w:r>
        <w:rPr>
          <w:spacing w:val="-106"/>
        </w:rPr>
        <w:t>》</w:t>
      </w:r>
      <w:r>
        <w:rPr>
          <w:spacing w:val="-15"/>
        </w:rPr>
        <w:t>，</w:t>
      </w:r>
      <w:r>
        <w:rPr/>
        <w:t>明确了公司董事</w:t>
      </w:r>
      <w:r>
        <w:rPr>
          <w:spacing w:val="-15"/>
        </w:rPr>
        <w:t>、</w:t>
      </w:r>
      <w:r>
        <w:rPr/>
        <w:t>监事</w:t>
      </w:r>
      <w:r>
        <w:rPr>
          <w:spacing w:val="-15"/>
        </w:rPr>
        <w:t>、</w:t>
      </w:r>
      <w:r>
        <w:rPr/>
        <w:t>高级管理人员</w:t>
      </w:r>
      <w:r>
        <w:rPr>
          <w:spacing w:val="-15"/>
        </w:rPr>
        <w:t>、</w:t>
      </w:r>
      <w:r>
        <w:rPr/>
        <w:t>各部门及分公司负责人</w:t>
      </w:r>
      <w:r>
        <w:rPr>
          <w:spacing w:val="-15"/>
        </w:rPr>
        <w:t>、</w:t>
      </w:r>
      <w:r>
        <w:rPr/>
        <w:t>各子公司负责人、</w:t>
      </w:r>
    </w:p>
    <w:p>
      <w:pPr>
        <w:pStyle w:val="BodyText"/>
        <w:spacing w:line="273" w:lineRule="auto" w:before="37"/>
        <w:ind w:right="448"/>
        <w:jc w:val="both"/>
      </w:pPr>
      <w:r>
        <w:rPr>
          <w:spacing w:val="2"/>
        </w:rPr>
        <w:t>控股股东及实际控制人以及与年报信息披露工作有关的其他人员违反信息披露相关法律法规及规</w:t>
      </w:r>
      <w:r>
        <w:rPr>
          <w:spacing w:val="-72"/>
        </w:rPr>
        <w:t> </w:t>
      </w:r>
      <w:r>
        <w:rPr>
          <w:spacing w:val="-72"/>
        </w:rPr>
      </w:r>
      <w:r>
        <w:rPr>
          <w:spacing w:val="-2"/>
        </w:rPr>
        <w:t>章规定，不履行或者不正确履行职责、义务或因其他个人原因，发生重大会计差错更正、重大遗漏</w:t>
      </w:r>
      <w:r>
        <w:rPr>
          <w:spacing w:val="-95"/>
        </w:rPr>
        <w:t> </w:t>
      </w:r>
      <w:r>
        <w:rPr>
          <w:spacing w:val="-95"/>
        </w:rPr>
      </w:r>
      <w:r>
        <w:rPr>
          <w:spacing w:val="-2"/>
        </w:rPr>
        <w:t>信息补充等信息披露重大差错或造成不良社会影响时的责任追究范围、方式及程序，将对提高公司</w:t>
      </w:r>
      <w:r>
        <w:rPr>
          <w:spacing w:val="-91"/>
        </w:rPr>
        <w:t> </w:t>
      </w:r>
      <w:r>
        <w:rPr>
          <w:spacing w:val="-91"/>
        </w:rPr>
      </w:r>
      <w:r>
        <w:rPr/>
        <w:t>规范运作水平，增强信息披露的真实性、准确性、完整性和及时性起到推动作用。</w:t>
      </w:r>
    </w:p>
    <w:p>
      <w:pPr>
        <w:pStyle w:val="BodyText"/>
        <w:spacing w:line="240" w:lineRule="auto" w:before="8"/>
        <w:ind w:left="573" w:right="539"/>
        <w:jc w:val="left"/>
      </w:pPr>
      <w:r>
        <w:rPr/>
        <w:t>截至报告期末，公司未出现年报信息披露重大差错。</w:t>
      </w:r>
    </w:p>
    <w:p>
      <w:pPr>
        <w:spacing w:line="240" w:lineRule="auto" w:before="9"/>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1</w:t>
      </w:r>
      <w:r>
        <w:rPr/>
        <w:t>、报告期内无重大会计差错更正情况</w:t>
      </w:r>
    </w:p>
    <w:p>
      <w:pPr>
        <w:spacing w:line="240" w:lineRule="auto" w:before="6"/>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2</w:t>
      </w:r>
      <w:r>
        <w:rPr/>
        <w:t>、报告期内无重大遗漏信息补充情况</w:t>
      </w:r>
    </w:p>
    <w:p>
      <w:pPr>
        <w:spacing w:line="656" w:lineRule="exact" w:before="54"/>
        <w:ind w:left="153" w:right="63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、报告期内无业绩预告修正情况 </w:t>
      </w:r>
      <w:r>
        <w:rPr>
          <w:rFonts w:ascii="宋体" w:hAnsi="宋体" w:cs="宋体" w:eastAsia="宋体" w:hint="default"/>
          <w:b/>
          <w:bCs/>
          <w:sz w:val="21"/>
          <w:szCs w:val="21"/>
        </w:rPr>
        <w:t>七、股东大会情况简介</w:t>
      </w:r>
      <w:r>
        <w:rPr>
          <w:rFonts w:ascii="宋体" w:hAnsi="宋体" w:cs="宋体" w:eastAsia="宋体" w:hint="default"/>
          <w:sz w:val="21"/>
          <w:szCs w:val="21"/>
        </w:rPr>
      </w:r>
    </w:p>
    <w:p>
      <w:pPr>
        <w:pStyle w:val="BodyText"/>
        <w:spacing w:line="273" w:lineRule="exact"/>
        <w:ind w:right="0"/>
        <w:jc w:val="both"/>
      </w:pPr>
      <w:r>
        <w:rPr/>
        <w:t>（一）年度股东大会情况</w:t>
      </w:r>
    </w:p>
    <w:p>
      <w:pPr>
        <w:spacing w:line="240" w:lineRule="auto" w:before="4"/>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《上海证</w:t>
            </w:r>
            <w:r>
              <w:rPr>
                <w:rFonts w:ascii="宋体" w:hAnsi="宋体" w:cs="宋体" w:eastAsia="宋体" w:hint="default"/>
                <w:spacing w:val="21"/>
                <w:sz w:val="21"/>
                <w:szCs w:val="21"/>
              </w:rPr>
              <w:t>券</w:t>
            </w:r>
            <w:r>
              <w:rPr>
                <w:rFonts w:ascii="宋体" w:hAnsi="宋体" w:cs="宋体" w:eastAsia="宋体" w:hint="default"/>
                <w:sz w:val="21"/>
                <w:szCs w:val="21"/>
              </w:rPr>
              <w:t>报</w:t>
            </w:r>
            <w:r>
              <w:rPr>
                <w:rFonts w:ascii="宋体" w:hAnsi="宋体" w:cs="宋体" w:eastAsia="宋体" w:hint="default"/>
                <w:spacing w:val="-83"/>
                <w:sz w:val="21"/>
                <w:szCs w:val="21"/>
              </w:rPr>
              <w:t> 》、</w:t>
            </w:r>
            <w:r>
              <w:rPr>
                <w:rFonts w:ascii="宋体" w:hAnsi="宋体" w:cs="宋体" w:eastAsia="宋体" w:hint="default"/>
                <w:spacing w:val="22"/>
                <w:sz w:val="21"/>
                <w:szCs w:val="21"/>
              </w:rPr>
              <w:t>《中</w:t>
            </w: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pacing w:val="22"/>
                <w:sz w:val="21"/>
                <w:szCs w:val="21"/>
              </w:rPr>
              <w:t>证</w:t>
            </w:r>
            <w:r>
              <w:rPr>
                <w:rFonts w:ascii="宋体" w:hAnsi="宋体" w:cs="宋体" w:eastAsia="宋体" w:hint="default"/>
                <w:sz w:val="21"/>
                <w:szCs w:val="21"/>
              </w:rPr>
              <w:t>券</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40" w:lineRule="auto" w:before="35"/>
        <w:ind w:right="539"/>
        <w:jc w:val="left"/>
      </w:pPr>
      <w:r>
        <w:rPr/>
        <w:t>（二）临时股东大会情况</w:t>
      </w:r>
    </w:p>
    <w:p>
      <w:pPr>
        <w:spacing w:line="240" w:lineRule="auto" w:before="5"/>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1613"/>
        <w:gridCol w:w="1897"/>
        <w:gridCol w:w="2942"/>
        <w:gridCol w:w="2848"/>
      </w:tblGrid>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年第一次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《上海</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88"/>
                <w:sz w:val="21"/>
                <w:szCs w:val="21"/>
              </w:rPr>
              <w:t>》、</w:t>
            </w:r>
            <w:r>
              <w:rPr>
                <w:rFonts w:ascii="宋体" w:hAnsi="宋体" w:cs="宋体" w:eastAsia="宋体" w:hint="default"/>
                <w:spacing w:val="16"/>
                <w:sz w:val="21"/>
                <w:szCs w:val="21"/>
              </w:rPr>
              <w:t>《中</w:t>
            </w:r>
            <w:r>
              <w:rPr>
                <w:rFonts w:ascii="宋体" w:hAnsi="宋体" w:cs="宋体" w:eastAsia="宋体" w:hint="default"/>
                <w:spacing w:val="18"/>
                <w:sz w:val="21"/>
                <w:szCs w:val="21"/>
              </w:rPr>
              <w:t>国</w:t>
            </w:r>
            <w:r>
              <w:rPr>
                <w:rFonts w:ascii="宋体" w:hAnsi="宋体" w:cs="宋体" w:eastAsia="宋体" w:hint="default"/>
                <w:spacing w:val="16"/>
                <w:sz w:val="21"/>
                <w:szCs w:val="21"/>
              </w:rPr>
              <w:t>证券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Heading3"/>
        <w:spacing w:line="240" w:lineRule="auto"/>
        <w:ind w:right="539"/>
        <w:jc w:val="left"/>
        <w:rPr>
          <w:b w:val="0"/>
          <w:bCs w:val="0"/>
        </w:rPr>
      </w:pPr>
      <w:r>
        <w:rPr/>
        <w:t>八、董事会报告</w:t>
      </w:r>
      <w:r>
        <w:rPr>
          <w:b w:val="0"/>
          <w:bCs w:val="0"/>
        </w:rPr>
      </w:r>
    </w:p>
    <w:p>
      <w:pPr>
        <w:spacing w:before="99"/>
        <w:ind w:left="153" w:right="539" w:firstLine="0"/>
        <w:jc w:val="left"/>
        <w:rPr>
          <w:rFonts w:ascii="宋体" w:hAnsi="宋体" w:cs="宋体" w:eastAsia="宋体" w:hint="default"/>
          <w:sz w:val="21"/>
          <w:szCs w:val="21"/>
        </w:rPr>
      </w:pPr>
      <w:r>
        <w:rPr>
          <w:rFonts w:ascii="宋体" w:hAnsi="宋体" w:cs="宋体" w:eastAsia="宋体" w:hint="default"/>
          <w:b/>
          <w:bCs/>
          <w:sz w:val="21"/>
          <w:szCs w:val="21"/>
        </w:rPr>
        <w:t>（一）管理层讨论与分析</w:t>
      </w:r>
      <w:r>
        <w:rPr>
          <w:rFonts w:ascii="宋体" w:hAnsi="宋体" w:cs="宋体" w:eastAsia="宋体" w:hint="default"/>
          <w:sz w:val="21"/>
          <w:szCs w:val="21"/>
        </w:rPr>
      </w:r>
    </w:p>
    <w:p>
      <w:pPr>
        <w:spacing w:before="68"/>
        <w:ind w:left="566" w:right="53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、报告期内总体经营情况</w:t>
      </w:r>
      <w:r>
        <w:rPr>
          <w:rFonts w:ascii="宋体" w:hAnsi="宋体" w:cs="宋体" w:eastAsia="宋体" w:hint="default"/>
          <w:sz w:val="21"/>
          <w:szCs w:val="21"/>
        </w:rPr>
      </w:r>
    </w:p>
    <w:p>
      <w:pPr>
        <w:pStyle w:val="BodyText"/>
        <w:spacing w:line="273" w:lineRule="auto" w:before="21"/>
        <w:ind w:right="447" w:firstLine="482"/>
        <w:jc w:val="left"/>
      </w:pPr>
      <w:r>
        <w:rPr/>
        <w:t>2011</w:t>
      </w:r>
      <w:r>
        <w:rPr>
          <w:spacing w:val="-54"/>
        </w:rPr>
        <w:t> </w:t>
      </w:r>
      <w:r>
        <w:rPr/>
        <w:t>年，世界经济复苏步伐缓慢、增长乏力，受欧债务危机影响，金融市场持续动荡、市场</w:t>
      </w:r>
      <w:r>
        <w:rPr/>
        <w:t> </w:t>
      </w:r>
      <w:r>
        <w:rPr>
          <w:spacing w:val="-2"/>
        </w:rPr>
        <w:t>信心不足、大宗原材料价格震荡多变、出口增速下降、贸易保护倾向进一步抬头，国内经济继续保</w:t>
      </w:r>
    </w:p>
    <w:p>
      <w:pPr>
        <w:spacing w:after="0" w:line="273" w:lineRule="auto"/>
        <w:jc w:val="left"/>
        <w:sectPr>
          <w:pgSz w:w="11910" w:h="16840"/>
          <w:pgMar w:header="877" w:footer="982" w:top="1100" w:bottom="1180" w:left="1320" w:right="1020"/>
        </w:sectPr>
      </w:pPr>
    </w:p>
    <w:p>
      <w:pPr>
        <w:spacing w:line="240" w:lineRule="auto" w:before="9"/>
        <w:rPr>
          <w:rFonts w:ascii="宋体" w:hAnsi="宋体" w:cs="宋体" w:eastAsia="宋体" w:hint="default"/>
          <w:sz w:val="20"/>
          <w:szCs w:val="20"/>
        </w:rPr>
      </w:pPr>
    </w:p>
    <w:p>
      <w:pPr>
        <w:pStyle w:val="BodyText"/>
        <w:spacing w:line="273" w:lineRule="auto" w:before="35"/>
        <w:ind w:right="121"/>
        <w:jc w:val="left"/>
      </w:pPr>
      <w:r>
        <w:rPr>
          <w:spacing w:val="-4"/>
        </w:rPr>
        <w:t>持平稳较快增长，但</w:t>
      </w:r>
      <w:r>
        <w:rPr>
          <w:spacing w:val="-49"/>
        </w:rPr>
        <w:t> </w:t>
      </w:r>
      <w:r>
        <w:rPr/>
        <w:t>GDP</w:t>
      </w:r>
      <w:r>
        <w:rPr>
          <w:spacing w:val="-47"/>
        </w:rPr>
        <w:t> </w:t>
      </w:r>
      <w:r>
        <w:rPr>
          <w:spacing w:val="-3"/>
        </w:rPr>
        <w:t>增速现逐季下滑趋势。面对严峻宏观经济形势及激烈行业竞争，公司以三</w:t>
      </w:r>
      <w:r>
        <w:rPr>
          <w:spacing w:val="-94"/>
        </w:rPr>
        <w:t> </w:t>
      </w:r>
      <w:r>
        <w:rPr>
          <w:spacing w:val="-94"/>
        </w:rPr>
      </w:r>
      <w:r>
        <w:rPr>
          <w:spacing w:val="-2"/>
        </w:rPr>
        <w:t>年战略规划为牵引，充分把握国内经济平稳增长的有利时机，坚持以科学发展观为指导，紧紧围绕</w:t>
      </w:r>
      <w:r>
        <w:rPr>
          <w:spacing w:val="-91"/>
        </w:rPr>
        <w:t> </w:t>
      </w:r>
      <w:r>
        <w:rPr>
          <w:spacing w:val="-91"/>
        </w:rPr>
      </w:r>
      <w:r>
        <w:rPr/>
        <w:t>“激活力、强战略、促协同、保增长”的年度经营方针，以规模增长为主题，大力强化战略驱动， </w:t>
      </w:r>
      <w:r>
        <w:rPr>
          <w:spacing w:val="-2"/>
        </w:rPr>
        <w:t>有效促进内部协同，突破创新激励模式，全面激活经营潜能，各项经营目标均圆满实现年初对股东</w:t>
      </w:r>
      <w:r>
        <w:rPr>
          <w:spacing w:val="-91"/>
        </w:rPr>
        <w:t> </w:t>
      </w:r>
      <w:r>
        <w:rPr>
          <w:spacing w:val="-91"/>
        </w:rPr>
      </w:r>
      <w:r>
        <w:rPr/>
        <w:t>会的承诺。</w:t>
      </w:r>
    </w:p>
    <w:p>
      <w:pPr>
        <w:pStyle w:val="BodyText"/>
        <w:spacing w:line="261" w:lineRule="auto" w:before="8"/>
        <w:ind w:right="210" w:firstLine="420"/>
        <w:jc w:val="both"/>
      </w:pPr>
      <w:r>
        <w:rPr>
          <w:spacing w:val="-2"/>
        </w:rPr>
        <w:t>报告期内，面对家电市场消费疲软，公司积极采取各种有效措施，各主要产品线销量均取得大</w:t>
      </w:r>
      <w:r>
        <w:rPr/>
        <w:t> </w:t>
      </w:r>
      <w:r>
        <w:rPr>
          <w:spacing w:val="-3"/>
        </w:rPr>
        <w:t>幅增长，国内彩电整体销售数量突破</w:t>
      </w:r>
      <w:r>
        <w:rPr>
          <w:spacing w:val="-51"/>
        </w:rPr>
        <w:t> </w:t>
      </w:r>
      <w:r>
        <w:rPr>
          <w:rFonts w:ascii="Times New Roman" w:hAnsi="Times New Roman" w:cs="Times New Roman" w:eastAsia="Times New Roman" w:hint="default"/>
        </w:rPr>
        <w:t>670</w:t>
      </w:r>
      <w:r>
        <w:rPr>
          <w:rFonts w:ascii="Times New Roman" w:hAnsi="Times New Roman" w:cs="Times New Roman" w:eastAsia="Times New Roman" w:hint="default"/>
          <w:spacing w:val="2"/>
        </w:rPr>
        <w:t> </w:t>
      </w:r>
      <w:r>
        <w:rPr>
          <w:spacing w:val="-6"/>
        </w:rPr>
        <w:t>万台，跻身行业第二位，</w:t>
      </w:r>
      <w:r>
        <w:rPr>
          <w:rFonts w:ascii="Times New Roman" w:hAnsi="Times New Roman" w:cs="Times New Roman" w:eastAsia="Times New Roman" w:hint="default"/>
          <w:spacing w:val="-6"/>
        </w:rPr>
        <w:t>LCD</w:t>
      </w:r>
      <w:r>
        <w:rPr>
          <w:rFonts w:ascii="Times New Roman" w:hAnsi="Times New Roman" w:cs="Times New Roman" w:eastAsia="Times New Roman" w:hint="default"/>
          <w:spacing w:val="1"/>
        </w:rPr>
        <w:t> </w:t>
      </w:r>
      <w:r>
        <w:rPr/>
        <w:t>销量同比增长</w:t>
      </w:r>
      <w:r>
        <w:rPr>
          <w:spacing w:val="-51"/>
        </w:rPr>
        <w:t> </w:t>
      </w:r>
      <w:r>
        <w:rPr>
          <w:rFonts w:ascii="Times New Roman" w:hAnsi="Times New Roman" w:cs="Times New Roman" w:eastAsia="Times New Roman" w:hint="default"/>
          <w:spacing w:val="-5"/>
        </w:rPr>
        <w:t>25.23%</w:t>
      </w:r>
      <w:r>
        <w:rPr>
          <w:spacing w:val="-5"/>
        </w:rPr>
        <w:t>，</w:t>
      </w:r>
      <w:r>
        <w:rPr>
          <w:rFonts w:ascii="Times New Roman" w:hAnsi="Times New Roman" w:cs="Times New Roman" w:eastAsia="Times New Roman" w:hint="default"/>
          <w:spacing w:val="-5"/>
        </w:rPr>
        <w:t>PDP</w:t>
      </w:r>
      <w:r>
        <w:rPr>
          <w:rFonts w:ascii="Times New Roman" w:hAnsi="Times New Roman" w:cs="Times New Roman" w:eastAsia="Times New Roman" w:hint="default"/>
          <w:spacing w:val="-1"/>
          <w:w w:val="99"/>
        </w:rPr>
        <w:t> </w:t>
      </w:r>
      <w:r>
        <w:rPr/>
        <w:t>销量同比增长</w:t>
      </w:r>
      <w:r>
        <w:rPr>
          <w:spacing w:val="-32"/>
        </w:rPr>
        <w:t> </w:t>
      </w:r>
      <w:r>
        <w:rPr>
          <w:rFonts w:ascii="Times New Roman" w:hAnsi="Times New Roman" w:cs="Times New Roman" w:eastAsia="Times New Roman" w:hint="default"/>
        </w:rPr>
        <w:t>64.58%</w:t>
      </w:r>
      <w:r>
        <w:rPr/>
        <w:t>；冰箱整机销量突破</w:t>
      </w:r>
      <w:r>
        <w:rPr>
          <w:spacing w:val="-32"/>
        </w:rPr>
        <w:t> </w:t>
      </w:r>
      <w:r>
        <w:rPr>
          <w:rFonts w:ascii="Times New Roman" w:hAnsi="Times New Roman" w:cs="Times New Roman" w:eastAsia="Times New Roman" w:hint="default"/>
        </w:rPr>
        <w:t>460</w:t>
      </w:r>
      <w:r>
        <w:rPr>
          <w:rFonts w:ascii="Times New Roman" w:hAnsi="Times New Roman" w:cs="Times New Roman" w:eastAsia="Times New Roman" w:hint="default"/>
          <w:spacing w:val="20"/>
        </w:rPr>
        <w:t> </w:t>
      </w:r>
      <w:r>
        <w:rPr/>
        <w:t>万台，继续保持行业第一集团军地位；冰箱压缩机 销量突破</w:t>
      </w:r>
      <w:r>
        <w:rPr>
          <w:spacing w:val="-58"/>
        </w:rPr>
        <w:t> </w:t>
      </w:r>
      <w:r>
        <w:rPr>
          <w:rFonts w:ascii="Times New Roman" w:hAnsi="Times New Roman" w:cs="Times New Roman" w:eastAsia="Times New Roman" w:hint="default"/>
        </w:rPr>
        <w:t>2400</w:t>
      </w:r>
      <w:r>
        <w:rPr>
          <w:rFonts w:ascii="Times New Roman" w:hAnsi="Times New Roman" w:cs="Times New Roman" w:eastAsia="Times New Roman" w:hint="default"/>
          <w:spacing w:val="-5"/>
        </w:rPr>
        <w:t> </w:t>
      </w:r>
      <w:r>
        <w:rPr/>
        <w:t>万台，继续保持全球第二位；空调和机顶盒销量同比也实现高速增长；</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分销规模 首次突破百亿元大关。</w:t>
      </w:r>
    </w:p>
    <w:p>
      <w:pPr>
        <w:pStyle w:val="BodyText"/>
        <w:spacing w:line="273" w:lineRule="auto" w:before="18"/>
        <w:ind w:right="210" w:firstLine="420"/>
        <w:jc w:val="both"/>
      </w:pPr>
      <w:r>
        <w:rPr/>
        <w:t>报告期内，公司实现营业总收入</w:t>
      </w:r>
      <w:r>
        <w:rPr>
          <w:spacing w:val="-20"/>
        </w:rPr>
        <w:t> </w:t>
      </w:r>
      <w:r>
        <w:rPr/>
        <w:t>520.03</w:t>
      </w:r>
      <w:r>
        <w:rPr>
          <w:spacing w:val="-19"/>
        </w:rPr>
        <w:t> </w:t>
      </w:r>
      <w:r>
        <w:rPr/>
        <w:t>亿元，较上年同期增长</w:t>
      </w:r>
      <w:r>
        <w:rPr>
          <w:spacing w:val="-20"/>
        </w:rPr>
        <w:t> </w:t>
      </w:r>
      <w:r>
        <w:rPr/>
        <w:t>24.67%；实现利润总额</w:t>
      </w:r>
      <w:r>
        <w:rPr>
          <w:spacing w:val="-20"/>
        </w:rPr>
        <w:t> </w:t>
      </w:r>
      <w:r>
        <w:rPr/>
        <w:t>5.46</w:t>
      </w:r>
      <w:r>
        <w:rPr/>
        <w:t> </w:t>
      </w:r>
      <w:r>
        <w:rPr>
          <w:spacing w:val="-3"/>
        </w:rPr>
        <w:t>亿元，较上年同期减少</w:t>
      </w:r>
      <w:r>
        <w:rPr>
          <w:spacing w:val="-59"/>
        </w:rPr>
        <w:t> </w:t>
      </w:r>
      <w:r>
        <w:rPr>
          <w:spacing w:val="-3"/>
        </w:rPr>
        <w:t>18.61%；净利润</w:t>
      </w:r>
      <w:r>
        <w:rPr>
          <w:spacing w:val="-59"/>
        </w:rPr>
        <w:t> </w:t>
      </w:r>
      <w:r>
        <w:rPr/>
        <w:t>3.23</w:t>
      </w:r>
      <w:r>
        <w:rPr>
          <w:spacing w:val="-58"/>
        </w:rPr>
        <w:t> </w:t>
      </w:r>
      <w:r>
        <w:rPr>
          <w:spacing w:val="-3"/>
        </w:rPr>
        <w:t>亿元，较上年同期减少</w:t>
      </w:r>
      <w:r>
        <w:rPr>
          <w:spacing w:val="-59"/>
        </w:rPr>
        <w:t> </w:t>
      </w:r>
      <w:r>
        <w:rPr/>
        <w:t>32.37%；归属于上市公司股东</w:t>
      </w:r>
      <w:r>
        <w:rPr/>
        <w:t> 的净利润</w:t>
      </w:r>
      <w:r>
        <w:rPr>
          <w:spacing w:val="-61"/>
        </w:rPr>
        <w:t> </w:t>
      </w:r>
      <w:r>
        <w:rPr/>
        <w:t>4.06</w:t>
      </w:r>
      <w:r>
        <w:rPr>
          <w:spacing w:val="-60"/>
        </w:rPr>
        <w:t> </w:t>
      </w:r>
      <w:r>
        <w:rPr/>
        <w:t>亿元，较上年同期增长</w:t>
      </w:r>
      <w:r>
        <w:rPr>
          <w:spacing w:val="-61"/>
        </w:rPr>
        <w:t> </w:t>
      </w:r>
      <w:r>
        <w:rPr/>
        <w:t>38.99%。</w:t>
      </w:r>
    </w:p>
    <w:p>
      <w:pPr>
        <w:spacing w:line="240" w:lineRule="auto" w:before="6"/>
        <w:rPr>
          <w:rFonts w:ascii="宋体" w:hAnsi="宋体" w:cs="宋体" w:eastAsia="宋体" w:hint="default"/>
          <w:sz w:val="24"/>
          <w:szCs w:val="24"/>
        </w:rPr>
      </w:pPr>
    </w:p>
    <w:p>
      <w:pPr>
        <w:pStyle w:val="Heading3"/>
        <w:spacing w:line="240" w:lineRule="auto" w:before="0"/>
        <w:ind w:left="566" w:right="121"/>
        <w:jc w:val="left"/>
        <w:rPr>
          <w:b w:val="0"/>
          <w:bCs w:val="0"/>
        </w:rPr>
      </w:pPr>
      <w:r>
        <w:rPr>
          <w:rFonts w:ascii="Times New Roman" w:hAnsi="Times New Roman" w:cs="Times New Roman" w:eastAsia="Times New Roman" w:hint="default"/>
        </w:rPr>
        <w:t>2</w:t>
      </w:r>
      <w:r>
        <w:rPr/>
        <w:t>、技术创新和节能减排工作情况</w:t>
      </w:r>
      <w:r>
        <w:rPr>
          <w:b w:val="0"/>
          <w:bCs w:val="0"/>
        </w:rPr>
      </w:r>
    </w:p>
    <w:p>
      <w:pPr>
        <w:pStyle w:val="BodyText"/>
        <w:spacing w:line="240" w:lineRule="auto" w:before="21"/>
        <w:ind w:left="573" w:right="121"/>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年技术创新情况</w:t>
      </w:r>
    </w:p>
    <w:p>
      <w:pPr>
        <w:pStyle w:val="BodyText"/>
        <w:spacing w:line="273" w:lineRule="auto" w:before="21"/>
        <w:ind w:right="208" w:firstLine="420"/>
        <w:jc w:val="both"/>
      </w:pPr>
      <w:r>
        <w:rPr/>
        <w:t>2011</w:t>
      </w:r>
      <w:r>
        <w:rPr>
          <w:spacing w:val="26"/>
        </w:rPr>
        <w:t> </w:t>
      </w:r>
      <w:r>
        <w:rPr/>
        <w:t>年，公司研发投入继续保持与销售额同步增长，有力地保障了公司技术创新活动的顺利</w:t>
      </w:r>
      <w:r>
        <w:rPr/>
        <w:t> </w:t>
      </w:r>
      <w:r>
        <w:rPr>
          <w:spacing w:val="-2"/>
        </w:rPr>
        <w:t>开展。公司从技术、产品、工程三个维度，围绕技术成果产业化开展技术创新工作，核心能力得到</w:t>
      </w:r>
      <w:r>
        <w:rPr>
          <w:spacing w:val="-94"/>
        </w:rPr>
        <w:t> </w:t>
      </w:r>
      <w:r>
        <w:rPr>
          <w:spacing w:val="-94"/>
        </w:rPr>
      </w:r>
      <w:r>
        <w:rPr/>
        <w:t>进一步加强，行业话语权得到进一步提升。</w:t>
      </w:r>
    </w:p>
    <w:p>
      <w:pPr>
        <w:pStyle w:val="BodyText"/>
        <w:spacing w:line="273" w:lineRule="auto" w:before="8"/>
        <w:ind w:right="211" w:firstLine="420"/>
        <w:jc w:val="both"/>
      </w:pPr>
      <w:r>
        <w:rPr>
          <w:spacing w:val="-2"/>
        </w:rPr>
        <w:t>在技术能力建设方面，继续推进嵌入式系统、内容服务技术、新型显示技术、智能控制与节能</w:t>
      </w:r>
      <w:r>
        <w:rPr/>
        <w:t> 环保、创新设计、工程技术六大能力平台建设。</w:t>
      </w:r>
    </w:p>
    <w:p>
      <w:pPr>
        <w:pStyle w:val="BodyText"/>
        <w:spacing w:line="261" w:lineRule="auto" w:before="8"/>
        <w:ind w:left="152" w:right="211" w:firstLine="420"/>
        <w:jc w:val="both"/>
      </w:pPr>
      <w:r>
        <w:rPr>
          <w:spacing w:val="-4"/>
        </w:rPr>
        <w:t>在标准研究方面，聚焦数字电视、平板显示、</w:t>
      </w:r>
      <w:r>
        <w:rPr>
          <w:rFonts w:ascii="Times New Roman" w:hAnsi="Times New Roman" w:cs="Times New Roman" w:eastAsia="Times New Roman" w:hint="default"/>
          <w:spacing w:val="-4"/>
        </w:rPr>
        <w:t>3D</w:t>
      </w:r>
      <w:r>
        <w:rPr>
          <w:rFonts w:ascii="Times New Roman" w:hAnsi="Times New Roman" w:cs="Times New Roman" w:eastAsia="Times New Roman" w:hint="default"/>
          <w:spacing w:val="16"/>
        </w:rPr>
        <w:t> </w:t>
      </w:r>
      <w:r>
        <w:rPr>
          <w:spacing w:val="-5"/>
        </w:rPr>
        <w:t>技术，积极参与国家、行业标准制修订。</w:t>
      </w:r>
      <w:r>
        <w:rPr>
          <w:rFonts w:ascii="Times New Roman" w:hAnsi="Times New Roman" w:cs="Times New Roman" w:eastAsia="Times New Roman" w:hint="default"/>
          <w:spacing w:val="-5"/>
        </w:rPr>
        <w:t>2011</w:t>
      </w:r>
      <w:r>
        <w:rPr>
          <w:rFonts w:ascii="Times New Roman" w:hAnsi="Times New Roman" w:cs="Times New Roman" w:eastAsia="Times New Roman" w:hint="default"/>
        </w:rPr>
        <w:t> </w:t>
      </w:r>
      <w:r>
        <w:rPr/>
        <w:t>年泛虹各产业公司主导</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5"/>
        </w:rPr>
        <w:t>项、参与</w:t>
      </w:r>
      <w:r>
        <w:rPr>
          <w:spacing w:val="-53"/>
        </w:rPr>
        <w:t> </w:t>
      </w:r>
      <w:r>
        <w:rPr>
          <w:rFonts w:ascii="Times New Roman" w:hAnsi="Times New Roman" w:cs="Times New Roman" w:eastAsia="Times New Roman" w:hint="default"/>
        </w:rPr>
        <w:t>54</w:t>
      </w:r>
      <w:r>
        <w:rPr>
          <w:rFonts w:ascii="Times New Roman" w:hAnsi="Times New Roman" w:cs="Times New Roman" w:eastAsia="Times New Roman" w:hint="default"/>
          <w:spacing w:val="1"/>
        </w:rPr>
        <w:t> </w:t>
      </w:r>
      <w:r>
        <w:rPr/>
        <w:t>项共计</w:t>
      </w:r>
      <w:r>
        <w:rPr>
          <w:spacing w:val="-53"/>
        </w:rPr>
        <w:t> </w:t>
      </w:r>
      <w:r>
        <w:rPr>
          <w:rFonts w:ascii="Times New Roman" w:hAnsi="Times New Roman" w:cs="Times New Roman" w:eastAsia="Times New Roman" w:hint="default"/>
        </w:rPr>
        <w:t>63 </w:t>
      </w:r>
      <w:r>
        <w:rPr>
          <w:spacing w:val="-3"/>
        </w:rPr>
        <w:t>项国家、行业标准制的修订工作，已经完成《数字</w:t>
      </w:r>
      <w:r>
        <w:rPr/>
        <w:t> </w:t>
      </w:r>
      <w:r>
        <w:rPr>
          <w:spacing w:val="-12"/>
        </w:rPr>
        <w:t>电视等离子体显示器通用规范》、《数字电视平板显示器测量方法》、《数字电视用等离子体显示模块</w:t>
      </w:r>
      <w:r>
        <w:rPr>
          <w:spacing w:val="-61"/>
        </w:rPr>
        <w:t> </w:t>
      </w:r>
      <w:r>
        <w:rPr>
          <w:spacing w:val="-61"/>
        </w:rPr>
      </w:r>
      <w:r>
        <w:rPr>
          <w:spacing w:val="-6"/>
        </w:rPr>
        <w:t>详细规范》、《数字电视用等离子体显示模块寿命可靠性试验方法》等行业标准制定。</w:t>
      </w:r>
    </w:p>
    <w:p>
      <w:pPr>
        <w:pStyle w:val="BodyText"/>
        <w:spacing w:line="264" w:lineRule="auto" w:before="18"/>
        <w:ind w:left="152" w:right="107" w:firstLine="420"/>
        <w:jc w:val="left"/>
      </w:pPr>
      <w:r>
        <w:rPr/>
        <w:t>在产品开发方面，围绕智能生态战略，完成首款</w:t>
      </w:r>
      <w:r>
        <w:rPr>
          <w:spacing w:val="-38"/>
        </w:rPr>
        <w:t> </w:t>
      </w:r>
      <w:r>
        <w:rPr>
          <w:rFonts w:ascii="Times New Roman" w:hAnsi="Times New Roman" w:cs="Times New Roman" w:eastAsia="Times New Roman" w:hint="default"/>
        </w:rPr>
        <w:t>Android</w:t>
      </w:r>
      <w:r>
        <w:rPr>
          <w:rFonts w:ascii="Times New Roman" w:hAnsi="Times New Roman" w:cs="Times New Roman" w:eastAsia="Times New Roman" w:hint="default"/>
          <w:spacing w:val="14"/>
        </w:rPr>
        <w:t> </w:t>
      </w:r>
      <w:r>
        <w:rPr/>
        <w:t>智能电视</w:t>
      </w:r>
      <w:r>
        <w:rPr>
          <w:spacing w:val="-38"/>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5"/>
        </w:rPr>
        <w:t> </w:t>
      </w:r>
      <w:r>
        <w:rPr/>
        <w:t>系列产品，填补了公</w:t>
      </w:r>
      <w:r>
        <w:rPr>
          <w:w w:val="99"/>
        </w:rPr>
        <w:t> </w:t>
      </w:r>
      <w:r>
        <w:rPr>
          <w:spacing w:val="-3"/>
        </w:rPr>
        <w:t>司智能电视方面的产品空白；一批具有应用程序商店、公网浏览器、多屏互动等新功能的系列产品</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7"/>
        </w:rPr>
        <w:t> </w:t>
      </w:r>
      <w:r>
        <w:rPr>
          <w:spacing w:val="-12"/>
        </w:rPr>
        <w:t>超薄、超窄</w:t>
      </w:r>
      <w:r>
        <w:rPr>
          <w:spacing w:val="-47"/>
        </w:rPr>
        <w:t> </w:t>
      </w:r>
      <w:r>
        <w:rPr>
          <w:rFonts w:ascii="Times New Roman" w:hAnsi="Times New Roman" w:cs="Times New Roman" w:eastAsia="Times New Roman" w:hint="default"/>
        </w:rPr>
        <w:t>3D</w:t>
      </w:r>
      <w:r>
        <w:rPr>
          <w:rFonts w:ascii="Times New Roman" w:hAnsi="Times New Roman" w:cs="Times New Roman" w:eastAsia="Times New Roman" w:hint="default"/>
          <w:spacing w:val="5"/>
        </w:rPr>
        <w:t> </w:t>
      </w:r>
      <w:r>
        <w:rPr>
          <w:spacing w:val="-3"/>
        </w:rPr>
        <w:t>系列电视产品</w:t>
      </w:r>
      <w:r>
        <w:rPr>
          <w:rFonts w:ascii="Times New Roman" w:hAnsi="Times New Roman" w:cs="Times New Roman" w:eastAsia="Times New Roman" w:hint="default"/>
          <w:spacing w:val="-3"/>
        </w:rPr>
        <w:t>,</w:t>
      </w:r>
      <w:r>
        <w:rPr>
          <w:spacing w:val="-3"/>
        </w:rPr>
        <w:t>提升长虹电视产品的市场竞争力，巩固了长虹在</w:t>
      </w:r>
      <w:r>
        <w:rPr>
          <w:spacing w:val="-47"/>
        </w:rPr>
        <w:t> </w:t>
      </w:r>
      <w:r>
        <w:rPr>
          <w:rFonts w:ascii="Times New Roman" w:hAnsi="Times New Roman" w:cs="Times New Roman" w:eastAsia="Times New Roman" w:hint="default"/>
        </w:rPr>
        <w:t>3D</w:t>
      </w:r>
      <w:r>
        <w:rPr>
          <w:rFonts w:ascii="Times New Roman" w:hAnsi="Times New Roman" w:cs="Times New Roman" w:eastAsia="Times New Roman" w:hint="default"/>
          <w:spacing w:val="5"/>
        </w:rPr>
        <w:t> </w:t>
      </w:r>
      <w:r>
        <w:rPr/>
        <w:t>市场的领先地位； 以市场为导向，围绕产品的舒适性，加大变频产品的研发力度，成功研发出具有国内领先技术水平 的</w:t>
      </w:r>
      <w:r>
        <w:rPr>
          <w:spacing w:val="-50"/>
        </w:rPr>
        <w:t> </w:t>
      </w:r>
      <w:r>
        <w:rPr>
          <w:rFonts w:ascii="Times New Roman" w:hAnsi="Times New Roman" w:cs="Times New Roman" w:eastAsia="Times New Roman" w:hint="default"/>
        </w:rPr>
        <w:t>0.1</w:t>
      </w:r>
      <w:r>
        <w:rPr>
          <w:rFonts w:ascii="Times New Roman" w:hAnsi="Times New Roman" w:cs="Times New Roman" w:eastAsia="Times New Roman" w:hint="default"/>
          <w:spacing w:val="3"/>
        </w:rPr>
        <w:t> </w:t>
      </w:r>
      <w:r>
        <w:rPr/>
        <w:t>度精确控温变频空调，并批量投产；研发出增强型高清机顶盒产品和</w:t>
      </w:r>
      <w:r>
        <w:rPr>
          <w:spacing w:val="-50"/>
        </w:rPr>
        <w:t> </w:t>
      </w:r>
      <w:r>
        <w:rPr>
          <w:rFonts w:ascii="Times New Roman" w:hAnsi="Times New Roman" w:cs="Times New Roman" w:eastAsia="Times New Roman" w:hint="default"/>
        </w:rPr>
        <w:t>Android</w:t>
      </w:r>
      <w:r>
        <w:rPr>
          <w:rFonts w:ascii="Times New Roman" w:hAnsi="Times New Roman" w:cs="Times New Roman" w:eastAsia="Times New Roman" w:hint="default"/>
          <w:spacing w:val="3"/>
        </w:rPr>
        <w:t> </w:t>
      </w:r>
      <w:r>
        <w:rPr/>
        <w:t>智能机顶盒产</w:t>
      </w:r>
      <w:r>
        <w:rPr>
          <w:w w:val="99"/>
        </w:rPr>
        <w:t> </w:t>
      </w:r>
      <w:r>
        <w:rPr/>
        <w:t>品，获得国内各大运营商高度认可；开发适合市场的高端全风冷无霜多门冰箱，成为中高端产品提</w:t>
      </w:r>
      <w:r>
        <w:rPr>
          <w:w w:val="99"/>
        </w:rPr>
        <w:t> </w:t>
      </w:r>
      <w:r>
        <w:rPr/>
        <w:t>升的新里程碑，取得良好经济效益；围绕产品高端化和差异化战略，通过高效化、小型化、降噪减</w:t>
      </w:r>
      <w:r>
        <w:rPr>
          <w:w w:val="99"/>
        </w:rPr>
        <w:t> </w:t>
      </w:r>
      <w:r>
        <w:rPr/>
        <w:t>振、仿真分析等核心技术应用，提升产品竞争能力和赢利能力，</w:t>
      </w:r>
      <w:r>
        <w:rPr>
          <w:rFonts w:ascii="Times New Roman" w:hAnsi="Times New Roman" w:cs="Times New Roman" w:eastAsia="Times New Roman" w:hint="default"/>
        </w:rPr>
        <w:t>NE-Y </w:t>
      </w:r>
      <w:r>
        <w:rPr/>
        <w:t>超高效冰箱压缩机、</w:t>
      </w:r>
      <w:r>
        <w:rPr>
          <w:rFonts w:ascii="Times New Roman" w:hAnsi="Times New Roman" w:cs="Times New Roman" w:eastAsia="Times New Roman" w:hint="default"/>
        </w:rPr>
        <w:t>B</w:t>
      </w:r>
      <w:r>
        <w:rPr>
          <w:rFonts w:ascii="Times New Roman" w:hAnsi="Times New Roman" w:cs="Times New Roman" w:eastAsia="Times New Roman" w:hint="default"/>
          <w:spacing w:val="19"/>
        </w:rPr>
        <w:t> </w:t>
      </w:r>
      <w:r>
        <w:rPr/>
        <w:t>系列 小型化压缩机等新产品的销量迅速上升，取得可观经济效益。</w:t>
      </w:r>
    </w:p>
    <w:p>
      <w:pPr>
        <w:pStyle w:val="BodyText"/>
        <w:spacing w:line="256" w:lineRule="auto" w:before="16"/>
        <w:ind w:left="152" w:right="107" w:firstLine="420"/>
        <w:jc w:val="left"/>
      </w:pPr>
      <w:r>
        <w:rPr/>
        <w:t>在研发管理方面，持续推进产品创新管理（</w:t>
      </w:r>
      <w:r>
        <w:rPr>
          <w:rFonts w:ascii="Times New Roman" w:hAnsi="Times New Roman" w:cs="Times New Roman" w:eastAsia="Times New Roman" w:hint="default"/>
        </w:rPr>
        <w:t>PIM</w:t>
      </w:r>
      <w:r>
        <w:rPr/>
        <w:t>），</w:t>
      </w:r>
      <w:r>
        <w:rPr>
          <w:rFonts w:ascii="Times New Roman" w:hAnsi="Times New Roman" w:cs="Times New Roman" w:eastAsia="Times New Roman" w:hint="default"/>
        </w:rPr>
        <w:t>PIM</w:t>
      </w:r>
      <w:r>
        <w:rPr>
          <w:rFonts w:ascii="Times New Roman" w:hAnsi="Times New Roman" w:cs="Times New Roman" w:eastAsia="Times New Roman" w:hint="default"/>
          <w:spacing w:val="-2"/>
        </w:rPr>
        <w:t> </w:t>
      </w:r>
      <w:r>
        <w:rPr/>
        <w:t>流程、观念得到进一步推广和强化。 </w:t>
      </w:r>
      <w:r>
        <w:rPr>
          <w:spacing w:val="-4"/>
        </w:rPr>
        <w:t>技术创新网络建设取得进展，长虹</w:t>
      </w:r>
      <w:r>
        <w:rPr>
          <w:rFonts w:ascii="Times New Roman" w:hAnsi="Times New Roman" w:cs="Times New Roman" w:eastAsia="Times New Roman" w:hint="default"/>
          <w:spacing w:val="-4"/>
        </w:rPr>
        <w:t>-</w:t>
      </w:r>
      <w:r>
        <w:rPr>
          <w:spacing w:val="-4"/>
        </w:rPr>
        <w:t>清华先进视听技术联合实验室成立一年以来，已申请专利 </w:t>
      </w: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t>件，</w:t>
      </w:r>
    </w:p>
    <w:p>
      <w:pPr>
        <w:pStyle w:val="BodyText"/>
        <w:spacing w:line="264" w:lineRule="auto" w:before="5"/>
        <w:ind w:right="104" w:hanging="2"/>
        <w:jc w:val="left"/>
      </w:pPr>
      <w:r>
        <w:rPr/>
        <w:t>发表论文</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篇，并联合申报获取国拨资金</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7"/>
        </w:rPr>
        <w:t> </w:t>
      </w:r>
      <w:r>
        <w:rPr/>
        <w:t>万，通过校企联合研发，对公司技术人才的能力提 </w:t>
      </w:r>
      <w:r>
        <w:rPr>
          <w:spacing w:val="-6"/>
        </w:rPr>
        <w:t>升起到积极推动作用，同时在探索校企合作模式方面积累了宝贵经验。长虹</w:t>
      </w:r>
      <w:r>
        <w:rPr>
          <w:rFonts w:ascii="Times New Roman" w:hAnsi="Times New Roman" w:cs="Times New Roman" w:eastAsia="Times New Roman" w:hint="default"/>
          <w:spacing w:val="-6"/>
        </w:rPr>
        <w:t>-</w:t>
      </w:r>
      <w:r>
        <w:rPr>
          <w:spacing w:val="-6"/>
        </w:rPr>
        <w:t>电子科大“数字软件”、</w:t>
      </w:r>
      <w:r>
        <w:rPr>
          <w:spacing w:val="-87"/>
        </w:rPr>
        <w:t> </w:t>
      </w:r>
      <w:r>
        <w:rPr>
          <w:spacing w:val="-87"/>
        </w:rPr>
      </w:r>
      <w:r>
        <w:rPr/>
        <w:t>“信息显示器件”、“精密测量”三个联合实验室已挂牌成立并开始进行年度项目规划。成都、深</w:t>
      </w:r>
      <w:r>
        <w:rPr/>
        <w:t> </w:t>
      </w:r>
      <w:r>
        <w:rPr>
          <w:spacing w:val="-5"/>
        </w:rPr>
        <w:t>圳、合肥异地研发中心在前沿信息获取、技术孵化、异地生产基地本地支持等方面发挥了积极作用，</w:t>
      </w:r>
      <w:r>
        <w:rPr>
          <w:spacing w:val="-64"/>
        </w:rPr>
        <w:t> </w:t>
      </w:r>
      <w:r>
        <w:rPr>
          <w:spacing w:val="-64"/>
        </w:rPr>
      </w:r>
      <w:r>
        <w:rPr/>
        <w:t>已成为公司技术平台不可或缺的重要组成部分。</w:t>
      </w:r>
    </w:p>
    <w:p>
      <w:pPr>
        <w:pStyle w:val="BodyText"/>
        <w:spacing w:line="256" w:lineRule="auto" w:before="16"/>
        <w:ind w:left="573" w:right="203"/>
        <w:jc w:val="left"/>
      </w:pPr>
      <w:r>
        <w:rPr/>
        <w:t>（</w:t>
      </w:r>
      <w:r>
        <w:rPr>
          <w:rFonts w:ascii="Times New Roman" w:hAnsi="Times New Roman" w:cs="Times New Roman" w:eastAsia="Times New Roman" w:hint="default"/>
        </w:rPr>
        <w:t>2</w:t>
      </w:r>
      <w:r>
        <w:rPr/>
        <w:t>）节能减排工作 </w:t>
      </w:r>
      <w:r>
        <w:rPr>
          <w:spacing w:val="-2"/>
        </w:rPr>
        <w:t>公司积极推行清洁生产机制，在研发、设计、制造、运输、销售、服务、回收等环节建立绿色</w:t>
      </w:r>
    </w:p>
    <w:p>
      <w:pPr>
        <w:pStyle w:val="BodyText"/>
        <w:spacing w:line="240" w:lineRule="auto" w:before="22"/>
        <w:ind w:right="121"/>
        <w:jc w:val="left"/>
      </w:pPr>
      <w:r>
        <w:rPr/>
        <w:t>经营体系，积极寻求和利用可再生资源，努力建设资源节约型、环境友好型企业。</w:t>
      </w:r>
    </w:p>
    <w:p>
      <w:pPr>
        <w:spacing w:after="0" w:line="240" w:lineRule="auto"/>
        <w:jc w:val="left"/>
        <w:sectPr>
          <w:pgSz w:w="11910" w:h="16840"/>
          <w:pgMar w:header="877" w:footer="982" w:top="1100" w:bottom="1180" w:left="1320" w:right="1260"/>
        </w:sectPr>
      </w:pPr>
    </w:p>
    <w:p>
      <w:pPr>
        <w:spacing w:line="240" w:lineRule="auto" w:before="9"/>
        <w:rPr>
          <w:rFonts w:ascii="宋体" w:hAnsi="宋体" w:cs="宋体" w:eastAsia="宋体" w:hint="default"/>
          <w:sz w:val="20"/>
          <w:szCs w:val="20"/>
        </w:rPr>
      </w:pPr>
    </w:p>
    <w:p>
      <w:pPr>
        <w:pStyle w:val="BodyText"/>
        <w:spacing w:line="271" w:lineRule="auto" w:before="35"/>
        <w:ind w:left="453" w:right="448"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年，公司继续积极关注国家在节能环保、绿色发展方面的政策和市场技术动态，强化企 </w:t>
      </w:r>
      <w:r>
        <w:rPr>
          <w:spacing w:val="-2"/>
        </w:rPr>
        <w:t>业转型过程中对于绿色发展的引导和实施，开展消费类电子产品低碳足迹研究。在促进绿色环保和</w:t>
      </w:r>
      <w:r>
        <w:rPr>
          <w:spacing w:val="-91"/>
        </w:rPr>
        <w:t> </w:t>
      </w:r>
      <w:r>
        <w:rPr>
          <w:spacing w:val="-91"/>
        </w:rPr>
      </w:r>
      <w:r>
        <w:rPr>
          <w:spacing w:val="-2"/>
        </w:rPr>
        <w:t>节能增效方面，从核心技术能力的积累入手，努力贯彻绿色设计与绿色制造的理念，提升产品的环</w:t>
      </w:r>
      <w:r>
        <w:rPr>
          <w:spacing w:val="-91"/>
        </w:rPr>
        <w:t> </w:t>
      </w:r>
      <w:r>
        <w:rPr>
          <w:spacing w:val="-91"/>
        </w:rPr>
      </w:r>
      <w:r>
        <w:rPr>
          <w:spacing w:val="-2"/>
        </w:rPr>
        <w:t>保性能，以技术创新促进节能减排和清洁生产。同时重点开展节能降耗、减排和清洁生产工作，提</w:t>
      </w:r>
      <w:r>
        <w:rPr>
          <w:spacing w:val="-95"/>
        </w:rPr>
        <w:t> </w:t>
      </w:r>
      <w:r>
        <w:rPr>
          <w:spacing w:val="-95"/>
        </w:rPr>
      </w:r>
      <w:r>
        <w:rPr>
          <w:spacing w:val="-2"/>
        </w:rPr>
        <w:t>高环境绩效，多角度落实社会责任，进一步加强和细化了对环境管理过程的监控，在全公司的共同</w:t>
      </w:r>
      <w:r>
        <w:rPr>
          <w:spacing w:val="-91"/>
        </w:rPr>
        <w:t> </w:t>
      </w:r>
      <w:r>
        <w:rPr>
          <w:spacing w:val="-91"/>
        </w:rPr>
      </w:r>
      <w:r>
        <w:rPr>
          <w:spacing w:val="-2"/>
        </w:rPr>
        <w:t>努力下，公司总体环境方针得到有效贯彻，关键环境绩效指标全部达成，实现了全年无重大环境事</w:t>
      </w:r>
      <w:r>
        <w:rPr>
          <w:spacing w:val="-91"/>
        </w:rPr>
        <w:t> </w:t>
      </w:r>
      <w:r>
        <w:rPr>
          <w:spacing w:val="-91"/>
        </w:rPr>
      </w:r>
      <w:r>
        <w:rPr>
          <w:spacing w:val="-2"/>
        </w:rPr>
        <w:t>故，无相关方恶性投诉的良好绩效，充分发挥整机企业的龙头带动作用，提升了公司的社会责任信</w:t>
      </w:r>
      <w:r>
        <w:rPr>
          <w:spacing w:val="-91"/>
        </w:rPr>
        <w:t> </w:t>
      </w:r>
      <w:r>
        <w:rPr>
          <w:spacing w:val="-91"/>
        </w:rPr>
      </w:r>
      <w:r>
        <w:rPr/>
        <w:t>誉度，带动绿色产业链的发展。</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1020" w:right="1020"/>
        </w:sectPr>
      </w:pPr>
    </w:p>
    <w:p>
      <w:pPr>
        <w:pStyle w:val="Heading3"/>
        <w:spacing w:line="240" w:lineRule="auto"/>
        <w:ind w:left="866" w:right="-5"/>
        <w:jc w:val="left"/>
        <w:rPr>
          <w:b w:val="0"/>
          <w:bCs w:val="0"/>
        </w:rPr>
      </w:pPr>
      <w:r>
        <w:rPr>
          <w:rFonts w:ascii="Times New Roman" w:hAnsi="Times New Roman" w:cs="Times New Roman" w:eastAsia="Times New Roman" w:hint="default"/>
        </w:rPr>
        <w:t>3</w:t>
      </w:r>
      <w:r>
        <w:rPr/>
        <w:t>、公司主营业务及其经营状况</w:t>
      </w:r>
      <w:r>
        <w:rPr>
          <w:b w:val="0"/>
          <w:bCs w:val="0"/>
        </w:rPr>
      </w:r>
    </w:p>
    <w:p>
      <w:pPr>
        <w:pStyle w:val="BodyText"/>
        <w:spacing w:line="240" w:lineRule="auto" w:before="21"/>
        <w:ind w:left="873" w:right="-5"/>
        <w:jc w:val="left"/>
      </w:pPr>
      <w:r>
        <w:rPr>
          <w:spacing w:val="-1"/>
        </w:rPr>
        <w:t>（</w:t>
      </w:r>
      <w:r>
        <w:rPr>
          <w:rFonts w:ascii="Times New Roman" w:hAnsi="Times New Roman" w:cs="Times New Roman" w:eastAsia="Times New Roman" w:hint="default"/>
          <w:spacing w:val="-1"/>
        </w:rPr>
        <w:t>1</w:t>
      </w:r>
      <w:r>
        <w:rPr>
          <w:spacing w:val="-1"/>
        </w:rPr>
        <w:t>）主营业务分行业、产品情况表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866"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020" w:right="1020"/>
          <w:cols w:num="2" w:equalWidth="0">
            <w:col w:w="4128" w:space="2515"/>
            <w:col w:w="3227"/>
          </w:cols>
        </w:sectPr>
      </w:pPr>
    </w:p>
    <w:p>
      <w:pPr>
        <w:spacing w:line="240" w:lineRule="auto" w:before="7"/>
        <w:rPr>
          <w:rFonts w:ascii="宋体" w:hAnsi="宋体" w:cs="宋体" w:eastAsia="宋体"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1075"/>
        <w:gridCol w:w="1693"/>
        <w:gridCol w:w="1693"/>
        <w:gridCol w:w="848"/>
        <w:gridCol w:w="1006"/>
        <w:gridCol w:w="1133"/>
        <w:gridCol w:w="2185"/>
      </w:tblGrid>
      <w:tr>
        <w:trPr>
          <w:trHeight w:val="1262" w:hRule="exact"/>
        </w:trPr>
        <w:tc>
          <w:tcPr>
            <w:tcW w:w="10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60" w:right="168" w:hanging="90"/>
              <w:jc w:val="left"/>
              <w:rPr>
                <w:rFonts w:ascii="宋体" w:hAnsi="宋体" w:cs="宋体" w:eastAsia="宋体" w:hint="default"/>
                <w:sz w:val="18"/>
                <w:szCs w:val="18"/>
              </w:rPr>
            </w:pPr>
            <w:r>
              <w:rPr>
                <w:rFonts w:ascii="宋体" w:hAnsi="宋体" w:cs="宋体" w:eastAsia="宋体" w:hint="default"/>
                <w:sz w:val="18"/>
                <w:szCs w:val="18"/>
              </w:rPr>
              <w:t>分行业或 分产品</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2" w:right="99"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 润率</w:t>
            </w:r>
            <w:r>
              <w:rPr>
                <w:rFonts w:ascii="Times New Roman" w:hAnsi="Times New Roman" w:cs="Times New Roman" w:eastAsia="Times New Roman" w:hint="default"/>
                <w:sz w:val="18"/>
                <w:szCs w:val="18"/>
              </w:rPr>
              <w:t>(%)</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35" w:right="133"/>
              <w:jc w:val="center"/>
              <w:rPr>
                <w:rFonts w:ascii="宋体" w:hAnsi="宋体" w:cs="宋体" w:eastAsia="宋体" w:hint="default"/>
                <w:sz w:val="18"/>
                <w:szCs w:val="18"/>
              </w:rPr>
            </w:pPr>
            <w:r>
              <w:rPr>
                <w:rFonts w:ascii="宋体" w:hAnsi="宋体" w:cs="宋体" w:eastAsia="宋体" w:hint="default"/>
                <w:sz w:val="18"/>
                <w:szCs w:val="18"/>
              </w:rPr>
              <w:t>营业收入 比上年同 期增减</w:t>
            </w:r>
          </w:p>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9" w:right="107"/>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营业成本比 上年同期增 减</w:t>
            </w:r>
            <w:r>
              <w:rPr>
                <w:rFonts w:ascii="Times New Roman" w:hAnsi="Times New Roman" w:cs="Times New Roman" w:eastAsia="Times New Roman" w:hint="default"/>
                <w:sz w:val="18"/>
                <w:szCs w:val="18"/>
              </w:rPr>
              <w:t>(%)</w:t>
            </w:r>
          </w:p>
        </w:tc>
        <w:tc>
          <w:tcPr>
            <w:tcW w:w="21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770" w:right="183"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营业利润率比上年同期 增减</w:t>
            </w:r>
            <w:r>
              <w:rPr>
                <w:rFonts w:ascii="Times New Roman" w:hAnsi="Times New Roman" w:cs="Times New Roman" w:eastAsia="Times New Roman" w:hint="default"/>
                <w:sz w:val="18"/>
                <w:szCs w:val="18"/>
              </w:rPr>
              <w:t>(%)</w:t>
            </w:r>
          </w:p>
        </w:tc>
      </w:tr>
      <w:tr>
        <w:trPr>
          <w:trHeight w:val="328" w:hRule="exact"/>
        </w:trPr>
        <w:tc>
          <w:tcPr>
            <w:tcW w:w="10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电视</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8"/>
              <w:ind w:right="98"/>
              <w:jc w:val="right"/>
              <w:rPr>
                <w:rFonts w:ascii="Times New Roman" w:hAnsi="Times New Roman" w:cs="Times New Roman" w:eastAsia="Times New Roman" w:hint="default"/>
                <w:sz w:val="18"/>
                <w:szCs w:val="18"/>
              </w:rPr>
            </w:pPr>
            <w:r>
              <w:rPr>
                <w:rFonts w:ascii="Times New Roman"/>
                <w:spacing w:val="-1"/>
                <w:sz w:val="18"/>
              </w:rPr>
              <w:t>17,684,124,103.68</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8"/>
              <w:ind w:right="98"/>
              <w:jc w:val="right"/>
              <w:rPr>
                <w:rFonts w:ascii="Times New Roman" w:hAnsi="Times New Roman" w:cs="Times New Roman" w:eastAsia="Times New Roman" w:hint="default"/>
                <w:sz w:val="18"/>
                <w:szCs w:val="18"/>
              </w:rPr>
            </w:pPr>
            <w:r>
              <w:rPr>
                <w:rFonts w:ascii="Times New Roman"/>
                <w:spacing w:val="-1"/>
                <w:sz w:val="18"/>
              </w:rPr>
              <w:t>14,305,176,823.81</w:t>
            </w:r>
          </w:p>
        </w:tc>
        <w:tc>
          <w:tcPr>
            <w:tcW w:w="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19.11</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19.23</w:t>
            </w:r>
          </w:p>
        </w:tc>
        <w:tc>
          <w:tcPr>
            <w:tcW w:w="11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17.61</w:t>
            </w:r>
          </w:p>
        </w:tc>
        <w:tc>
          <w:tcPr>
            <w:tcW w:w="21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w w:val="95"/>
                <w:sz w:val="18"/>
              </w:rPr>
              <w:t>1.11</w:t>
            </w:r>
          </w:p>
        </w:tc>
      </w:tr>
      <w:tr>
        <w:trPr>
          <w:trHeight w:val="326" w:hRule="exact"/>
        </w:trPr>
        <w:tc>
          <w:tcPr>
            <w:tcW w:w="10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空调冰箱</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8"/>
              <w:ind w:right="99"/>
              <w:jc w:val="right"/>
              <w:rPr>
                <w:rFonts w:ascii="Times New Roman" w:hAnsi="Times New Roman" w:cs="Times New Roman" w:eastAsia="Times New Roman" w:hint="default"/>
                <w:sz w:val="18"/>
                <w:szCs w:val="18"/>
              </w:rPr>
            </w:pPr>
            <w:r>
              <w:rPr>
                <w:rFonts w:ascii="Times New Roman"/>
                <w:spacing w:val="-1"/>
                <w:sz w:val="18"/>
              </w:rPr>
              <w:t>8,290,528,191.30</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8"/>
              <w:ind w:right="99"/>
              <w:jc w:val="right"/>
              <w:rPr>
                <w:rFonts w:ascii="Times New Roman" w:hAnsi="Times New Roman" w:cs="Times New Roman" w:eastAsia="Times New Roman" w:hint="default"/>
                <w:sz w:val="18"/>
                <w:szCs w:val="18"/>
              </w:rPr>
            </w:pPr>
            <w:r>
              <w:rPr>
                <w:rFonts w:ascii="Times New Roman"/>
                <w:spacing w:val="-1"/>
                <w:sz w:val="18"/>
              </w:rPr>
              <w:t>6,339,435,590.54</w:t>
            </w:r>
          </w:p>
        </w:tc>
        <w:tc>
          <w:tcPr>
            <w:tcW w:w="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23.53</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7.79</w:t>
            </w:r>
          </w:p>
        </w:tc>
        <w:tc>
          <w:tcPr>
            <w:tcW w:w="11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11.60</w:t>
            </w:r>
          </w:p>
        </w:tc>
        <w:tc>
          <w:tcPr>
            <w:tcW w:w="21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-2.61</w:t>
            </w:r>
          </w:p>
        </w:tc>
      </w:tr>
      <w:tr>
        <w:trPr>
          <w:trHeight w:val="328" w:hRule="exact"/>
        </w:trPr>
        <w:tc>
          <w:tcPr>
            <w:tcW w:w="10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8"/>
              <w:ind w:right="98"/>
              <w:jc w:val="right"/>
              <w:rPr>
                <w:rFonts w:ascii="Times New Roman" w:hAnsi="Times New Roman" w:cs="Times New Roman" w:eastAsia="Times New Roman" w:hint="default"/>
                <w:sz w:val="18"/>
                <w:szCs w:val="18"/>
              </w:rPr>
            </w:pPr>
            <w:r>
              <w:rPr>
                <w:rFonts w:ascii="Times New Roman"/>
                <w:spacing w:val="-1"/>
                <w:sz w:val="18"/>
              </w:rPr>
              <w:t>10,938,618,056.35</w:t>
            </w:r>
          </w:p>
        </w:tc>
        <w:tc>
          <w:tcPr>
            <w:tcW w:w="16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8"/>
              <w:ind w:right="98"/>
              <w:jc w:val="right"/>
              <w:rPr>
                <w:rFonts w:ascii="Times New Roman" w:hAnsi="Times New Roman" w:cs="Times New Roman" w:eastAsia="Times New Roman" w:hint="default"/>
                <w:sz w:val="18"/>
                <w:szCs w:val="18"/>
              </w:rPr>
            </w:pPr>
            <w:r>
              <w:rPr>
                <w:rFonts w:ascii="Times New Roman"/>
                <w:spacing w:val="-1"/>
                <w:sz w:val="18"/>
              </w:rPr>
              <w:t>10,421,153,365.95</w:t>
            </w:r>
          </w:p>
        </w:tc>
        <w:tc>
          <w:tcPr>
            <w:tcW w:w="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4.73</w:t>
            </w:r>
          </w:p>
        </w:tc>
        <w:tc>
          <w:tcPr>
            <w:tcW w:w="10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57.44</w:t>
            </w:r>
          </w:p>
        </w:tc>
        <w:tc>
          <w:tcPr>
            <w:tcW w:w="11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58.47</w:t>
            </w:r>
          </w:p>
        </w:tc>
        <w:tc>
          <w:tcPr>
            <w:tcW w:w="21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-0.62</w:t>
            </w:r>
          </w:p>
        </w:tc>
      </w:tr>
    </w:tbl>
    <w:p>
      <w:pPr>
        <w:spacing w:line="240" w:lineRule="auto" w:before="0"/>
        <w:rPr>
          <w:rFonts w:ascii="宋体" w:hAnsi="宋体" w:cs="宋体" w:eastAsia="宋体" w:hint="default"/>
          <w:sz w:val="20"/>
          <w:szCs w:val="20"/>
        </w:rPr>
      </w:pPr>
    </w:p>
    <w:p>
      <w:pPr>
        <w:pStyle w:val="BodyText"/>
        <w:spacing w:line="240" w:lineRule="auto" w:before="35"/>
        <w:ind w:left="769" w:right="1741"/>
        <w:jc w:val="left"/>
      </w:pPr>
      <w:r>
        <w:rPr/>
        <w:t>（</w:t>
      </w:r>
      <w:r>
        <w:rPr>
          <w:rFonts w:ascii="Times New Roman" w:hAnsi="Times New Roman" w:cs="Times New Roman" w:eastAsia="Times New Roman" w:hint="default"/>
        </w:rPr>
        <w:t>2</w:t>
      </w:r>
      <w:r>
        <w:rPr/>
        <w:t>）主营业务分地区情况</w:t>
      </w:r>
    </w:p>
    <w:p>
      <w:pPr>
        <w:pStyle w:val="BodyText"/>
        <w:spacing w:line="240" w:lineRule="auto" w:before="21"/>
        <w:ind w:left="0" w:right="450"/>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338" w:type="dxa"/>
        <w:tblLayout w:type="fixed"/>
        <w:tblCellMar>
          <w:top w:w="0" w:type="dxa"/>
          <w:left w:w="0" w:type="dxa"/>
          <w:bottom w:w="0" w:type="dxa"/>
          <w:right w:w="0" w:type="dxa"/>
        </w:tblCellMar>
        <w:tblLook w:val="01E0"/>
      </w:tblPr>
      <w:tblGrid>
        <w:gridCol w:w="1022"/>
        <w:gridCol w:w="3493"/>
        <w:gridCol w:w="4658"/>
      </w:tblGrid>
      <w:tr>
        <w:trPr>
          <w:trHeight w:val="328" w:hRule="exact"/>
        </w:trPr>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493"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465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62"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35" w:hRule="exact"/>
        </w:trPr>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国内</w:t>
            </w:r>
          </w:p>
        </w:tc>
        <w:tc>
          <w:tcPr>
            <w:tcW w:w="3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01"/>
              <w:jc w:val="right"/>
              <w:rPr>
                <w:rFonts w:ascii="Times New Roman" w:hAnsi="Times New Roman" w:cs="Times New Roman" w:eastAsia="Times New Roman" w:hint="default"/>
                <w:sz w:val="21"/>
                <w:szCs w:val="21"/>
              </w:rPr>
            </w:pPr>
            <w:r>
              <w:rPr>
                <w:rFonts w:ascii="Times New Roman"/>
                <w:spacing w:val="-1"/>
                <w:sz w:val="21"/>
              </w:rPr>
              <w:t>44,793,357,996.81</w:t>
            </w:r>
          </w:p>
        </w:tc>
        <w:tc>
          <w:tcPr>
            <w:tcW w:w="4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97"/>
              <w:jc w:val="right"/>
              <w:rPr>
                <w:rFonts w:ascii="Times New Roman" w:hAnsi="Times New Roman" w:cs="Times New Roman" w:eastAsia="Times New Roman" w:hint="default"/>
                <w:sz w:val="21"/>
                <w:szCs w:val="21"/>
              </w:rPr>
            </w:pPr>
            <w:r>
              <w:rPr>
                <w:rFonts w:ascii="Times New Roman"/>
                <w:spacing w:val="-1"/>
                <w:sz w:val="21"/>
              </w:rPr>
              <w:t>24.41</w:t>
            </w:r>
          </w:p>
        </w:tc>
      </w:tr>
      <w:tr>
        <w:trPr>
          <w:trHeight w:val="328" w:hRule="exact"/>
        </w:trPr>
        <w:tc>
          <w:tcPr>
            <w:tcW w:w="102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国外</w:t>
            </w:r>
          </w:p>
        </w:tc>
        <w:tc>
          <w:tcPr>
            <w:tcW w:w="3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0"/>
              <w:ind w:right="99"/>
              <w:jc w:val="right"/>
              <w:rPr>
                <w:rFonts w:ascii="Times New Roman" w:hAnsi="Times New Roman" w:cs="Times New Roman" w:eastAsia="Times New Roman" w:hint="default"/>
                <w:sz w:val="21"/>
                <w:szCs w:val="21"/>
              </w:rPr>
            </w:pPr>
            <w:r>
              <w:rPr>
                <w:rFonts w:ascii="Times New Roman"/>
                <w:spacing w:val="-1"/>
                <w:sz w:val="21"/>
              </w:rPr>
              <w:t>5,451,476,932.48</w:t>
            </w:r>
          </w:p>
        </w:tc>
        <w:tc>
          <w:tcPr>
            <w:tcW w:w="46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22.97</w:t>
            </w:r>
          </w:p>
        </w:tc>
      </w:tr>
    </w:tbl>
    <w:p>
      <w:pPr>
        <w:spacing w:line="240" w:lineRule="auto" w:before="0"/>
        <w:rPr>
          <w:rFonts w:ascii="宋体" w:hAnsi="宋体" w:cs="宋体" w:eastAsia="宋体" w:hint="default"/>
          <w:sz w:val="20"/>
          <w:szCs w:val="20"/>
        </w:rPr>
      </w:pPr>
    </w:p>
    <w:p>
      <w:pPr>
        <w:pStyle w:val="BodyText"/>
        <w:spacing w:line="256" w:lineRule="auto" w:before="35"/>
        <w:ind w:left="873" w:right="1741"/>
        <w:jc w:val="left"/>
      </w:pPr>
      <w:r>
        <w:rPr/>
        <w:t>（</w:t>
      </w:r>
      <w:r>
        <w:rPr>
          <w:rFonts w:ascii="Times New Roman" w:hAnsi="Times New Roman" w:cs="Times New Roman" w:eastAsia="Times New Roman" w:hint="default"/>
        </w:rPr>
        <w:t>3</w:t>
      </w:r>
      <w:r>
        <w:rPr/>
        <w:t>）主要供应商、客户情况 前五名供应商采购金额合计</w:t>
      </w:r>
      <w:r>
        <w:rPr>
          <w:rFonts w:ascii="Times New Roman" w:hAnsi="Times New Roman" w:cs="Times New Roman" w:eastAsia="Times New Roman" w:hint="default"/>
        </w:rPr>
        <w:t>1,191,917.37</w:t>
      </w:r>
      <w:r>
        <w:rPr/>
        <w:t>万元，占年度采购总额比重</w:t>
      </w:r>
      <w:r>
        <w:rPr>
          <w:rFonts w:ascii="Times New Roman" w:hAnsi="Times New Roman" w:cs="Times New Roman" w:eastAsia="Times New Roman" w:hint="default"/>
        </w:rPr>
        <w:t>23.28%</w:t>
      </w:r>
      <w:r>
        <w:rPr/>
        <w:t>； 前五名销售客户销售金额合计</w:t>
      </w:r>
      <w:r>
        <w:rPr>
          <w:spacing w:val="-62"/>
        </w:rPr>
        <w:t> </w:t>
      </w:r>
      <w:r>
        <w:rPr>
          <w:rFonts w:ascii="Times New Roman" w:hAnsi="Times New Roman" w:cs="Times New Roman" w:eastAsia="Times New Roman" w:hint="default"/>
          <w:sz w:val="22"/>
          <w:szCs w:val="22"/>
        </w:rPr>
        <w:t>648,111.48</w:t>
      </w:r>
      <w:r>
        <w:rPr>
          <w:rFonts w:ascii="Times New Roman" w:hAnsi="Times New Roman" w:cs="Times New Roman" w:eastAsia="Times New Roman" w:hint="default"/>
          <w:spacing w:val="-9"/>
          <w:sz w:val="22"/>
          <w:szCs w:val="22"/>
        </w:rPr>
        <w:t> </w:t>
      </w:r>
      <w:r>
        <w:rPr/>
        <w:t>万元，占年度销售总额比重</w:t>
      </w:r>
      <w:r>
        <w:rPr>
          <w:spacing w:val="-62"/>
        </w:rPr>
        <w:t> </w:t>
      </w:r>
      <w:r>
        <w:rPr>
          <w:rFonts w:ascii="Times New Roman" w:hAnsi="Times New Roman" w:cs="Times New Roman" w:eastAsia="Times New Roman" w:hint="default"/>
        </w:rPr>
        <w:t>12.46%</w:t>
      </w:r>
      <w:r>
        <w:rPr/>
        <w:t>。</w:t>
      </w:r>
    </w:p>
    <w:p>
      <w:pPr>
        <w:spacing w:line="240" w:lineRule="auto" w:before="13"/>
        <w:rPr>
          <w:rFonts w:ascii="宋体" w:hAnsi="宋体" w:cs="宋体" w:eastAsia="宋体" w:hint="default"/>
          <w:sz w:val="23"/>
          <w:szCs w:val="23"/>
        </w:rPr>
      </w:pPr>
    </w:p>
    <w:p>
      <w:pPr>
        <w:spacing w:line="256" w:lineRule="auto" w:before="0"/>
        <w:ind w:left="936" w:right="5023" w:hanging="6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、报告期内的主要经营工作</w:t>
      </w:r>
      <w:r>
        <w:rPr>
          <w:rFonts w:ascii="宋体" w:hAnsi="宋体" w:cs="宋体" w:eastAsia="宋体" w:hint="default"/>
          <w:b/>
          <w:bCs/>
          <w:spacing w:val="1"/>
          <w:w w:val="99"/>
          <w:sz w:val="21"/>
          <w:szCs w:val="21"/>
        </w:rPr>
        <w:t> </w:t>
      </w:r>
      <w:r>
        <w:rPr>
          <w:rFonts w:ascii="宋体" w:hAnsi="宋体" w:cs="宋体" w:eastAsia="宋体" w:hint="default"/>
          <w:sz w:val="21"/>
          <w:szCs w:val="21"/>
        </w:rPr>
        <w:t>(1)核心产业健康发展，整体业绩持续向好</w:t>
      </w:r>
    </w:p>
    <w:p>
      <w:pPr>
        <w:pStyle w:val="BodyText"/>
        <w:spacing w:line="273" w:lineRule="auto" w:before="22"/>
        <w:ind w:left="453" w:right="437" w:firstLine="482"/>
        <w:jc w:val="left"/>
      </w:pPr>
      <w:r>
        <w:rPr/>
        <w:t>2011</w:t>
      </w:r>
      <w:r>
        <w:rPr>
          <w:spacing w:val="-69"/>
        </w:rPr>
        <w:t> </w:t>
      </w:r>
      <w:r>
        <w:rPr/>
        <w:t>年，公司多媒体、家电、IT</w:t>
      </w:r>
      <w:r>
        <w:rPr>
          <w:spacing w:val="-69"/>
        </w:rPr>
        <w:t> </w:t>
      </w:r>
      <w:r>
        <w:rPr/>
        <w:t>分销三大核心产业继续呈现健康、快速发展势头，有效带动</w:t>
      </w:r>
      <w:r>
        <w:rPr/>
        <w:t> 公司整体业绩提升。</w:t>
      </w:r>
    </w:p>
    <w:p>
      <w:pPr>
        <w:pStyle w:val="BodyText"/>
        <w:spacing w:line="273" w:lineRule="auto" w:before="8"/>
        <w:ind w:left="453" w:right="450" w:firstLine="482"/>
        <w:jc w:val="both"/>
      </w:pPr>
      <w:r>
        <w:rPr>
          <w:spacing w:val="-3"/>
        </w:rPr>
        <w:t>多媒体产业，国内彩电业务实现</w:t>
      </w:r>
      <w:r>
        <w:rPr>
          <w:spacing w:val="-51"/>
        </w:rPr>
        <w:t> </w:t>
      </w:r>
      <w:r>
        <w:rPr>
          <w:spacing w:val="-3"/>
        </w:rPr>
        <w:t>23%以上的增长，市场份额增速保持行业第一位，在整机销售</w:t>
      </w:r>
      <w:r>
        <w:rPr>
          <w:spacing w:val="-1"/>
        </w:rPr>
        <w:t> </w:t>
      </w:r>
      <w:r>
        <w:rPr>
          <w:spacing w:val="-2"/>
        </w:rPr>
        <w:t>保持迅猛增长的同时，公司积极谋划智能时代的战略布局，完成构建基于智能战略的商业模式，积</w:t>
      </w:r>
      <w:r>
        <w:rPr>
          <w:spacing w:val="-91"/>
        </w:rPr>
        <w:t> </w:t>
      </w:r>
      <w:r>
        <w:rPr>
          <w:spacing w:val="-91"/>
        </w:rPr>
      </w:r>
      <w:r>
        <w:rPr>
          <w:spacing w:val="-2"/>
        </w:rPr>
        <w:t>极与业内合作伙伴开展战略合作，有效整合产业链资源，与国内主要同行企业发起成立“中国智能</w:t>
      </w:r>
      <w:r>
        <w:rPr>
          <w:spacing w:val="-91"/>
        </w:rPr>
        <w:t> </w:t>
      </w:r>
      <w:r>
        <w:rPr>
          <w:spacing w:val="-91"/>
        </w:rPr>
      </w:r>
      <w:r>
        <w:rPr>
          <w:spacing w:val="-2"/>
        </w:rPr>
        <w:t>多媒体终端技术联盟”，共同推动智能电视产业发展。机顶盒业务继续保持快速成长，整体收入同</w:t>
      </w:r>
      <w:r>
        <w:rPr>
          <w:spacing w:val="-95"/>
        </w:rPr>
        <w:t> </w:t>
      </w:r>
      <w:r>
        <w:rPr>
          <w:spacing w:val="-95"/>
        </w:rPr>
      </w:r>
      <w:r>
        <w:rPr/>
        <w:t>比增长</w:t>
      </w:r>
      <w:r>
        <w:rPr>
          <w:spacing w:val="-71"/>
        </w:rPr>
        <w:t> </w:t>
      </w:r>
      <w:r>
        <w:rPr/>
        <w:t>27%，海外业务拓展取得显著成效，海外市场的客户结构由以零售商为主逐步提升为以运营</w:t>
      </w:r>
      <w:r>
        <w:rPr/>
        <w:t> 商市场为主，销售收入也实现超过</w:t>
      </w:r>
      <w:r>
        <w:rPr>
          <w:spacing w:val="-53"/>
        </w:rPr>
        <w:t> </w:t>
      </w:r>
      <w:r>
        <w:rPr/>
        <w:t>40%的增长。</w:t>
      </w:r>
    </w:p>
    <w:p>
      <w:pPr>
        <w:pStyle w:val="BodyText"/>
        <w:spacing w:line="273" w:lineRule="auto" w:before="8"/>
        <w:ind w:left="453" w:right="0" w:firstLine="482"/>
        <w:jc w:val="left"/>
      </w:pPr>
      <w:r>
        <w:rPr/>
        <w:t>家电产业，冰箱整机业务在行业大盘出现下滑的背景下，实现逆势增长，市场占有率继续稳 居业内单品牌第三名。冰箱压缩机销量突破</w:t>
      </w:r>
      <w:r>
        <w:rPr>
          <w:spacing w:val="-61"/>
        </w:rPr>
        <w:t> </w:t>
      </w:r>
      <w:r>
        <w:rPr/>
        <w:t>2400</w:t>
      </w:r>
      <w:r>
        <w:rPr>
          <w:spacing w:val="-60"/>
        </w:rPr>
        <w:t> </w:t>
      </w:r>
      <w:r>
        <w:rPr/>
        <w:t>万台，市场占有率继续稳居全球第二名，加西贝</w:t>
      </w:r>
      <w:r>
        <w:rPr>
          <w:spacing w:val="-1"/>
        </w:rPr>
        <w:t> </w:t>
      </w:r>
      <w:r>
        <w:rPr/>
        <w:t>拉的超高效压缩机的</w:t>
      </w:r>
      <w:r>
        <w:rPr>
          <w:spacing w:val="-74"/>
        </w:rPr>
        <w:t> </w:t>
      </w:r>
      <w:r>
        <w:rPr/>
        <w:t>COP</w:t>
      </w:r>
      <w:r>
        <w:rPr>
          <w:spacing w:val="-73"/>
        </w:rPr>
        <w:t> </w:t>
      </w:r>
      <w:r>
        <w:rPr/>
        <w:t>值再创新高，达到</w:t>
      </w:r>
      <w:r>
        <w:rPr>
          <w:spacing w:val="-74"/>
        </w:rPr>
        <w:t> </w:t>
      </w:r>
      <w:r>
        <w:rPr/>
        <w:t>2.05，处于行业领先水平，进一步强化核心技术能力。</w:t>
      </w:r>
    </w:p>
    <w:p>
      <w:pPr>
        <w:spacing w:after="0" w:line="273" w:lineRule="auto"/>
        <w:jc w:val="left"/>
        <w:sectPr>
          <w:type w:val="continuous"/>
          <w:pgSz w:w="11910" w:h="16840"/>
          <w:pgMar w:top="1600" w:bottom="280" w:left="1020" w:right="1020"/>
        </w:sectPr>
      </w:pPr>
    </w:p>
    <w:p>
      <w:pPr>
        <w:spacing w:line="240" w:lineRule="auto" w:before="9"/>
        <w:rPr>
          <w:rFonts w:ascii="宋体" w:hAnsi="宋体" w:cs="宋体" w:eastAsia="宋体" w:hint="default"/>
          <w:sz w:val="20"/>
          <w:szCs w:val="20"/>
        </w:rPr>
      </w:pPr>
    </w:p>
    <w:p>
      <w:pPr>
        <w:pStyle w:val="BodyText"/>
        <w:spacing w:line="273" w:lineRule="auto" w:before="35"/>
        <w:ind w:right="93" w:firstLine="482"/>
        <w:jc w:val="left"/>
      </w:pPr>
      <w:r>
        <w:rPr/>
        <w:t>IT</w:t>
      </w:r>
      <w:r>
        <w:rPr>
          <w:spacing w:val="-53"/>
        </w:rPr>
        <w:t> </w:t>
      </w:r>
      <w:r>
        <w:rPr/>
        <w:t>分销，秉承“做帮助成长、支持成功的好伙伴”的企业经营理念，持续强化分销产品线综</w:t>
      </w:r>
      <w:r>
        <w:rPr/>
        <w:t> </w:t>
      </w:r>
      <w:r>
        <w:rPr>
          <w:spacing w:val="-4"/>
        </w:rPr>
        <w:t>合竞争力，近年来陆续签约</w:t>
      </w:r>
      <w:r>
        <w:rPr>
          <w:spacing w:val="-53"/>
        </w:rPr>
        <w:t> </w:t>
      </w:r>
      <w:r>
        <w:rPr>
          <w:spacing w:val="-7"/>
        </w:rPr>
        <w:t>EMC、DELL、AVAYA、博世、施耐德电气等一系列国际厂商，取得</w:t>
      </w:r>
      <w:r>
        <w:rPr>
          <w:spacing w:val="-53"/>
        </w:rPr>
        <w:t> </w:t>
      </w:r>
      <w:r>
        <w:rPr/>
        <w:t>IPHONE、</w:t>
      </w:r>
      <w:r>
        <w:rPr/>
        <w:t> IPAD</w:t>
      </w:r>
      <w:r>
        <w:rPr>
          <w:spacing w:val="-53"/>
        </w:rPr>
        <w:t> </w:t>
      </w:r>
      <w:r>
        <w:rPr/>
        <w:t>两大苹果新产品线的代理权，成为惠普消费类产品总经销商，2011</w:t>
      </w:r>
      <w:r>
        <w:rPr>
          <w:spacing w:val="-53"/>
        </w:rPr>
        <w:t> </w:t>
      </w:r>
      <w:r>
        <w:rPr/>
        <w:t>年销售规模继续实现高速</w:t>
      </w:r>
      <w:r>
        <w:rPr/>
        <w:t> 成长，同比增幅超过</w:t>
      </w:r>
      <w:r>
        <w:rPr>
          <w:spacing w:val="-61"/>
        </w:rPr>
        <w:t> </w:t>
      </w:r>
      <w:r>
        <w:rPr/>
        <w:t>50%，销售规模首次突破</w:t>
      </w:r>
      <w:r>
        <w:rPr>
          <w:spacing w:val="-61"/>
        </w:rPr>
        <w:t> </w:t>
      </w:r>
      <w:r>
        <w:rPr/>
        <w:t>100</w:t>
      </w:r>
      <w:r>
        <w:rPr>
          <w:spacing w:val="-61"/>
        </w:rPr>
        <w:t> </w:t>
      </w:r>
      <w:r>
        <w:rPr/>
        <w:t>亿元。</w:t>
      </w:r>
    </w:p>
    <w:p>
      <w:pPr>
        <w:pStyle w:val="BodyText"/>
        <w:spacing w:line="273" w:lineRule="auto" w:before="8"/>
        <w:ind w:right="269" w:firstLine="482"/>
        <w:jc w:val="left"/>
      </w:pPr>
      <w:r>
        <w:rPr/>
        <w:t>得益于上述三大核心产业的稳定增长，公司零部件、服务等相关配套产业群也同步实现快速 发展。</w:t>
      </w:r>
    </w:p>
    <w:p>
      <w:pPr>
        <w:pStyle w:val="BodyText"/>
        <w:spacing w:line="240" w:lineRule="auto" w:before="8"/>
        <w:ind w:left="573" w:right="121"/>
        <w:jc w:val="left"/>
      </w:pPr>
      <w:r>
        <w:rPr>
          <w:rFonts w:ascii="Times New Roman" w:hAnsi="Times New Roman" w:cs="Times New Roman" w:eastAsia="Times New Roman" w:hint="default"/>
        </w:rPr>
        <w:t>(2)</w:t>
      </w:r>
      <w:r>
        <w:rPr/>
        <w:t>管理变革全面落地，产业架构持续优化</w:t>
      </w:r>
    </w:p>
    <w:p>
      <w:pPr>
        <w:pStyle w:val="BodyText"/>
        <w:spacing w:line="268" w:lineRule="auto" w:before="21"/>
        <w:ind w:right="210"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年公司全面推进管理变革落地，先后完成了平台部门机构调整、核心管理制度修订，开 </w:t>
      </w:r>
      <w:r>
        <w:rPr>
          <w:spacing w:val="-2"/>
        </w:rPr>
        <w:t>展了产业机构优化，一是调整了部分现有业务的管理关系，二是退出个别不具竞争优势的产业，拓</w:t>
      </w:r>
      <w:r>
        <w:rPr>
          <w:spacing w:val="-91"/>
        </w:rPr>
        <w:t> </w:t>
      </w:r>
      <w:r>
        <w:rPr>
          <w:spacing w:val="-91"/>
        </w:rPr>
      </w:r>
      <w:r>
        <w:rPr>
          <w:spacing w:val="-2"/>
        </w:rPr>
        <w:t>展光电、照明等新兴产业。目前，公司各产业集团和事业部均建立起内部管理体系架构，真正成为</w:t>
      </w:r>
      <w:r>
        <w:rPr>
          <w:spacing w:val="-95"/>
        </w:rPr>
        <w:t> </w:t>
      </w:r>
      <w:r>
        <w:rPr>
          <w:spacing w:val="-95"/>
        </w:rPr>
      </w:r>
      <w:r>
        <w:rPr>
          <w:spacing w:val="-2"/>
        </w:rPr>
        <w:t>“责、权、利、资源”四位一体的经营实体；各平台部门在发挥“服务、协同、参谋、监督”职能</w:t>
      </w:r>
      <w:r>
        <w:rPr>
          <w:spacing w:val="-99"/>
        </w:rPr>
        <w:t> </w:t>
      </w:r>
      <w:r>
        <w:rPr>
          <w:spacing w:val="-99"/>
        </w:rPr>
      </w:r>
      <w:r>
        <w:rPr>
          <w:spacing w:val="-2"/>
        </w:rPr>
        <w:t>的同时，正逐步向价值创造主体的角色转变。管理变革的进一步落地以及产业架构的持续优化，为</w:t>
      </w:r>
      <w:r>
        <w:rPr>
          <w:spacing w:val="-91"/>
        </w:rPr>
        <w:t> </w:t>
      </w:r>
      <w:r>
        <w:rPr>
          <w:spacing w:val="-91"/>
        </w:rPr>
      </w:r>
      <w:r>
        <w:rPr/>
        <w:t>公司持续良性增长提供了稳定的组织保障。</w:t>
      </w:r>
    </w:p>
    <w:p>
      <w:pPr>
        <w:pStyle w:val="BodyText"/>
        <w:spacing w:line="256" w:lineRule="auto" w:before="12"/>
        <w:ind w:left="573" w:right="203"/>
        <w:jc w:val="left"/>
      </w:pPr>
      <w:r>
        <w:rPr>
          <w:rFonts w:ascii="Times New Roman" w:hAnsi="Times New Roman" w:cs="Times New Roman" w:eastAsia="Times New Roman" w:hint="default"/>
        </w:rPr>
        <w:t>(3)</w:t>
      </w:r>
      <w:r>
        <w:rPr/>
        <w:t>建立长效激励机制，进一步激发经营活力</w:t>
      </w:r>
      <w:r>
        <w:rPr>
          <w:w w:val="99"/>
        </w:rPr>
        <w:t> </w:t>
      </w:r>
      <w:r>
        <w:rPr>
          <w:spacing w:val="-2"/>
        </w:rPr>
        <w:t>按照“长短结合，正负结合，激励与约束相结合”的指导思想，基本建立起适应公司发展战略</w:t>
      </w:r>
    </w:p>
    <w:p>
      <w:pPr>
        <w:pStyle w:val="BodyText"/>
        <w:spacing w:line="264" w:lineRule="auto" w:before="22"/>
        <w:ind w:right="87"/>
        <w:jc w:val="left"/>
      </w:pPr>
      <w:r>
        <w:rPr/>
        <w:t>的新型激励模式。</w:t>
      </w:r>
      <w:r>
        <w:rPr>
          <w:rFonts w:ascii="Times New Roman" w:hAnsi="Times New Roman" w:cs="Times New Roman" w:eastAsia="Times New Roman" w:hint="default"/>
        </w:rPr>
        <w:t>2011</w:t>
      </w:r>
      <w:r>
        <w:rPr>
          <w:rFonts w:ascii="Times New Roman" w:hAnsi="Times New Roman" w:cs="Times New Roman" w:eastAsia="Times New Roman" w:hint="default"/>
          <w:spacing w:val="-19"/>
        </w:rPr>
        <w:t> </w:t>
      </w:r>
      <w:r>
        <w:rPr/>
        <w:t>年公司与各产业集团、直属事业部、直属子公司等签订了三年期绩效合同， 并重新制定了相关制度办法，各产业集团也建立了相应的激励机制；探索建立起长效激励体系的建 立，较好地激发了团队经营活力，推动公司的可持续发展。</w:t>
      </w:r>
    </w:p>
    <w:p>
      <w:pPr>
        <w:pStyle w:val="BodyText"/>
        <w:spacing w:line="256" w:lineRule="auto" w:before="16"/>
        <w:ind w:left="573" w:right="203"/>
        <w:jc w:val="left"/>
      </w:pPr>
      <w:r>
        <w:rPr>
          <w:rFonts w:ascii="Times New Roman" w:hAnsi="Times New Roman" w:cs="Times New Roman" w:eastAsia="Times New Roman" w:hint="default"/>
        </w:rPr>
        <w:t>(4)</w:t>
      </w:r>
      <w:r>
        <w:rPr/>
        <w:t>强化技术能力，系统布局智能战略</w:t>
      </w:r>
      <w:r>
        <w:rPr>
          <w:w w:val="99"/>
        </w:rPr>
        <w:t> </w:t>
      </w:r>
      <w:r>
        <w:rPr>
          <w:spacing w:val="-2"/>
        </w:rPr>
        <w:t>核心能力建设方面，核高基项目“数字电视嵌入式软件平台”顺利实施，实现智能电视交互设</w:t>
      </w:r>
    </w:p>
    <w:p>
      <w:pPr>
        <w:pStyle w:val="BodyText"/>
        <w:spacing w:line="261" w:lineRule="auto" w:before="22"/>
        <w:ind w:left="152" w:right="105"/>
        <w:jc w:val="left"/>
      </w:pPr>
      <w:r>
        <w:rPr>
          <w:spacing w:val="-5"/>
        </w:rPr>
        <w:t>计在产品上的成功应用，完成</w:t>
      </w:r>
      <w:r>
        <w:rPr>
          <w:spacing w:val="-53"/>
        </w:rPr>
        <w:t> </w:t>
      </w:r>
      <w:r>
        <w:rPr>
          <w:rFonts w:ascii="Times New Roman" w:hAnsi="Times New Roman" w:cs="Times New Roman" w:eastAsia="Times New Roman" w:hint="default"/>
        </w:rPr>
        <w:t>IE </w:t>
      </w:r>
      <w:r>
        <w:rPr>
          <w:spacing w:val="-8"/>
        </w:rPr>
        <w:t>技术应用推广，完成塑料再生、</w:t>
      </w:r>
      <w:r>
        <w:rPr>
          <w:rFonts w:ascii="Times New Roman" w:hAnsi="Times New Roman" w:cs="Times New Roman" w:eastAsia="Times New Roman" w:hint="default"/>
          <w:spacing w:val="-8"/>
        </w:rPr>
        <w:t>PDP</w:t>
      </w:r>
      <w:r>
        <w:rPr>
          <w:rFonts w:ascii="Times New Roman" w:hAnsi="Times New Roman" w:cs="Times New Roman" w:eastAsia="Times New Roman" w:hint="default"/>
        </w:rPr>
        <w:t> </w:t>
      </w:r>
      <w:r>
        <w:rPr/>
        <w:t>银回收等技术成果转化和</w:t>
      </w:r>
      <w:r>
        <w:rPr>
          <w:spacing w:val="-53"/>
        </w:rPr>
        <w:t> </w:t>
      </w:r>
      <w:r>
        <w:rPr>
          <w:rFonts w:ascii="Times New Roman" w:hAnsi="Times New Roman" w:cs="Times New Roman" w:eastAsia="Times New Roman" w:hint="default"/>
        </w:rPr>
        <w:t>PDP</w:t>
      </w:r>
      <w:r>
        <w:rPr>
          <w:rFonts w:ascii="Times New Roman" w:hAnsi="Times New Roman" w:cs="Times New Roman" w:eastAsia="Times New Roman" w:hint="default"/>
          <w:spacing w:val="-1"/>
          <w:w w:val="99"/>
        </w:rPr>
        <w:t> </w:t>
      </w:r>
      <w:r>
        <w:rPr/>
        <w:t>用</w:t>
      </w:r>
      <w:r>
        <w:rPr>
          <w:spacing w:val="-54"/>
        </w:rPr>
        <w:t> </w:t>
      </w:r>
      <w:r>
        <w:rPr>
          <w:rFonts w:ascii="Times New Roman" w:hAnsi="Times New Roman" w:cs="Times New Roman" w:eastAsia="Times New Roman" w:hint="default"/>
        </w:rPr>
        <w:t>CMO</w:t>
      </w:r>
      <w:r>
        <w:rPr>
          <w:rFonts w:ascii="Times New Roman" w:hAnsi="Times New Roman" w:cs="Times New Roman" w:eastAsia="Times New Roman" w:hint="default"/>
          <w:spacing w:val="-2"/>
        </w:rPr>
        <w:t> </w:t>
      </w:r>
      <w:r>
        <w:rPr>
          <w:spacing w:val="-6"/>
        </w:rPr>
        <w:t>成功开发。产品创新方面，成功开发</w:t>
      </w:r>
      <w:r>
        <w:rPr>
          <w:spacing w:val="-54"/>
        </w:rPr>
        <w:t> </w:t>
      </w:r>
      <w:r>
        <w:rPr>
          <w:rFonts w:ascii="Times New Roman" w:hAnsi="Times New Roman" w:cs="Times New Roman" w:eastAsia="Times New Roman" w:hint="default"/>
        </w:rPr>
        <w:t>Android</w:t>
      </w:r>
      <w:r>
        <w:rPr>
          <w:rFonts w:ascii="Times New Roman" w:hAnsi="Times New Roman" w:cs="Times New Roman" w:eastAsia="Times New Roman" w:hint="default"/>
          <w:spacing w:val="-2"/>
        </w:rPr>
        <w:t> </w:t>
      </w:r>
      <w:r>
        <w:rPr/>
        <w:t>智能电视</w:t>
      </w:r>
      <w:r>
        <w:rPr>
          <w:spacing w:val="-54"/>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spacing w:val="-7"/>
        </w:rPr>
        <w:t>系列、超薄超窄</w:t>
      </w:r>
      <w:r>
        <w:rPr>
          <w:spacing w:val="-54"/>
        </w:rPr>
        <w:t> </w:t>
      </w:r>
      <w:r>
        <w:rPr>
          <w:rFonts w:ascii="Times New Roman" w:hAnsi="Times New Roman" w:cs="Times New Roman" w:eastAsia="Times New Roman" w:hint="default"/>
        </w:rPr>
        <w:t>3D</w:t>
      </w:r>
      <w:r>
        <w:rPr>
          <w:rFonts w:ascii="Times New Roman" w:hAnsi="Times New Roman" w:cs="Times New Roman" w:eastAsia="Times New Roman" w:hint="default"/>
          <w:spacing w:val="-2"/>
        </w:rPr>
        <w:t> </w:t>
      </w:r>
      <w:r>
        <w:rPr/>
        <w:t>系列电视、 高清智能机顶盒、雅典娜系列全风冷无霜多门冰箱、</w:t>
      </w:r>
      <w:r>
        <w:rPr>
          <w:rFonts w:ascii="Times New Roman" w:hAnsi="Times New Roman" w:cs="Times New Roman" w:eastAsia="Times New Roman" w:hint="default"/>
        </w:rPr>
        <w:t>0.1</w:t>
      </w:r>
      <w:r>
        <w:rPr>
          <w:rFonts w:ascii="Times New Roman" w:hAnsi="Times New Roman" w:cs="Times New Roman" w:eastAsia="Times New Roman" w:hint="default"/>
          <w:spacing w:val="31"/>
        </w:rPr>
        <w:t> </w:t>
      </w:r>
      <w:r>
        <w:rPr/>
        <w:t>度精确控温变频空调、超小型高效压缩机 等，大幅提升了长虹产品的市场竞争力。与此同时，公司还获得全国首批技术创新示范企业、</w:t>
      </w:r>
      <w:r>
        <w:rPr>
          <w:rFonts w:ascii="Times New Roman" w:hAnsi="Times New Roman" w:cs="Times New Roman" w:eastAsia="Times New Roman" w:hint="default"/>
        </w:rPr>
        <w:t>PDP</w:t>
      </w:r>
      <w:r>
        <w:rPr>
          <w:rFonts w:ascii="Times New Roman" w:hAnsi="Times New Roman" w:cs="Times New Roman" w:eastAsia="Times New Roman" w:hint="default"/>
          <w:spacing w:val="-1"/>
          <w:w w:val="99"/>
        </w:rPr>
        <w:t> </w:t>
      </w:r>
      <w:r>
        <w:rPr/>
        <w:t>国家工程实验室、加西贝拉国家级企业技术中心等资质。为了应对新一轮产业升级，公司发起成立 </w:t>
      </w:r>
      <w:r>
        <w:rPr>
          <w:spacing w:val="-3"/>
        </w:rPr>
        <w:t>了“中智盟”，并在行业内较早发布了智能战略，从商业模式、组织架构、产品规划、资源整合等</w:t>
      </w:r>
      <w:r>
        <w:rPr>
          <w:spacing w:val="-71"/>
        </w:rPr>
        <w:t> </w:t>
      </w:r>
      <w:r>
        <w:rPr>
          <w:spacing w:val="-71"/>
        </w:rPr>
      </w:r>
      <w:r>
        <w:rPr/>
        <w:t>方面进行了系统布局，为抢占市场先机打下了坚实基础。</w:t>
      </w:r>
    </w:p>
    <w:p>
      <w:pPr>
        <w:pStyle w:val="BodyText"/>
        <w:spacing w:line="240" w:lineRule="auto" w:before="18"/>
        <w:ind w:left="572" w:right="121"/>
        <w:jc w:val="left"/>
      </w:pPr>
      <w:r>
        <w:rPr>
          <w:rFonts w:ascii="Times New Roman" w:hAnsi="Times New Roman" w:cs="Times New Roman" w:eastAsia="Times New Roman" w:hint="default"/>
        </w:rPr>
        <w:t>(5)</w:t>
      </w:r>
      <w:r>
        <w:rPr/>
        <w:t>扎实推进</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战略规划落地，持续提升管控和运营效率</w:t>
      </w:r>
    </w:p>
    <w:p>
      <w:pPr>
        <w:pStyle w:val="BodyText"/>
        <w:spacing w:line="261" w:lineRule="auto" w:before="21"/>
        <w:ind w:left="152" w:right="90" w:firstLine="420"/>
        <w:jc w:val="left"/>
      </w:pPr>
      <w:r>
        <w:rPr/>
        <w:t>公司以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战略规划为牵引，集中资源推进信息化重点项目和治理工作，决策支持系统、供应 链管理、营销管理平台等重大信息化项目均按期推进，文档安全管理开始推广应用，</w:t>
      </w:r>
      <w:r>
        <w:rPr>
          <w:rFonts w:ascii="Times New Roman" w:hAnsi="Times New Roman" w:cs="Times New Roman" w:eastAsia="Times New Roman" w:hint="default"/>
        </w:rPr>
        <w:t>IT </w:t>
      </w:r>
      <w:r>
        <w:rPr/>
        <w:t>移动办公</w:t>
      </w:r>
      <w:r>
        <w:rPr>
          <w:spacing w:val="-69"/>
        </w:rPr>
        <w:t> </w:t>
      </w:r>
      <w:r>
        <w:rPr>
          <w:spacing w:val="-69"/>
        </w:rPr>
      </w:r>
      <w:r>
        <w:rPr/>
        <w:t>系统建设取得初步成效。</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治理水平进一步提升，发布了《长虹公司信息化规划和评估管理规范》 等一系列工作规范，制定了信息系统失效时各业务的应急和恢复预案，有效保障了业务连续性。信 息化建设的全面推进，为公司新的管控模式和决策支持系统的建立提供了有力的支撑。</w:t>
      </w:r>
    </w:p>
    <w:p>
      <w:pPr>
        <w:pStyle w:val="BodyText"/>
        <w:spacing w:line="273" w:lineRule="auto" w:before="18"/>
        <w:ind w:left="635" w:right="100"/>
        <w:jc w:val="left"/>
      </w:pPr>
      <w:r>
        <w:rPr/>
        <w:t>(6)管理创新成效显著，管理水平稳步提升 </w:t>
      </w:r>
      <w:r>
        <w:rPr>
          <w:spacing w:val="-1"/>
        </w:rPr>
        <w:t>公司继续抓实抓好管理创新工作，一方面营造鼓励创新的氛围，通过创新思路和方案的落地，</w:t>
      </w:r>
    </w:p>
    <w:p>
      <w:pPr>
        <w:pStyle w:val="BodyText"/>
        <w:spacing w:line="273" w:lineRule="auto" w:before="8"/>
        <w:ind w:left="152" w:right="101"/>
        <w:jc w:val="left"/>
      </w:pPr>
      <w:r>
        <w:rPr/>
        <w:t>有效提升公司生产运行效率。2011</w:t>
      </w:r>
      <w:r>
        <w:rPr>
          <w:spacing w:val="-53"/>
        </w:rPr>
        <w:t> </w:t>
      </w:r>
      <w:r>
        <w:rPr/>
        <w:t>年，公司电视整机工厂通过变革生产组织模式，生产效率提升</w:t>
      </w:r>
      <w:r>
        <w:rPr/>
        <w:t> 50%以上，成为公司“最佳工厂”推广的标杆；纸箱厂通过工艺技术创新，人均生产效率提升</w:t>
      </w:r>
      <w:r>
        <w:rPr>
          <w:spacing w:val="-84"/>
        </w:rPr>
        <w:t> </w:t>
      </w:r>
      <w:r>
        <w:rPr/>
        <w:t>27%；</w:t>
      </w:r>
      <w:r>
        <w:rPr>
          <w:spacing w:val="-1"/>
        </w:rPr>
        <w:t> </w:t>
      </w:r>
      <w:r>
        <w:rPr/>
        <w:t>高频厂通过管理改革，人均生产效率提升</w:t>
      </w:r>
      <w:r>
        <w:rPr>
          <w:spacing w:val="-60"/>
        </w:rPr>
        <w:t> </w:t>
      </w:r>
      <w:r>
        <w:rPr/>
        <w:t>30%。二是系统总结现有创新成果，积极开展先进实践推</w:t>
      </w:r>
      <w:r>
        <w:rPr/>
        <w:t> 广，2011</w:t>
      </w:r>
      <w:r>
        <w:rPr>
          <w:spacing w:val="-53"/>
        </w:rPr>
        <w:t> </w:t>
      </w:r>
      <w:r>
        <w:rPr/>
        <w:t>年，公司《基于财务共享平台的大型企业财务管理变革》项目成功获得国家级管理创新</w:t>
      </w:r>
      <w:r>
        <w:rPr/>
        <w:t> 成果一等奖，《家电企业先进制造体系的建设与实践》项目获得四川省管理创新成果一等奖。</w:t>
      </w:r>
    </w:p>
    <w:p>
      <w:pPr>
        <w:spacing w:line="240" w:lineRule="auto" w:before="6"/>
        <w:rPr>
          <w:rFonts w:ascii="宋体" w:hAnsi="宋体" w:cs="宋体" w:eastAsia="宋体" w:hint="default"/>
          <w:sz w:val="24"/>
          <w:szCs w:val="24"/>
        </w:rPr>
      </w:pPr>
    </w:p>
    <w:p>
      <w:pPr>
        <w:spacing w:line="256" w:lineRule="auto" w:before="0"/>
        <w:ind w:left="572" w:right="2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、同公允价值计量相关的内部控制制度情况</w:t>
      </w:r>
      <w:r>
        <w:rPr>
          <w:rFonts w:ascii="宋体" w:hAnsi="宋体" w:cs="宋体" w:eastAsia="宋体" w:hint="default"/>
          <w:b/>
          <w:bCs/>
          <w:spacing w:val="1"/>
          <w:w w:val="99"/>
          <w:sz w:val="21"/>
          <w:szCs w:val="21"/>
        </w:rPr>
        <w:t> </w:t>
      </w:r>
      <w:r>
        <w:rPr>
          <w:rFonts w:ascii="宋体" w:hAnsi="宋体" w:cs="宋体" w:eastAsia="宋体" w:hint="default"/>
          <w:spacing w:val="-7"/>
          <w:sz w:val="21"/>
          <w:szCs w:val="21"/>
        </w:rPr>
        <w:t>公司制定了《套期保值核算管理办法（暂行）》和《投资业务核算管理办法（暂行）》等内部制</w:t>
      </w:r>
    </w:p>
    <w:p>
      <w:pPr>
        <w:pStyle w:val="BodyText"/>
        <w:spacing w:line="240" w:lineRule="auto" w:before="22"/>
        <w:ind w:left="152" w:right="121"/>
        <w:jc w:val="left"/>
      </w:pPr>
      <w:r>
        <w:rPr/>
        <w:t>度。</w:t>
      </w:r>
    </w:p>
    <w:p>
      <w:pPr>
        <w:spacing w:after="0" w:line="240" w:lineRule="auto"/>
        <w:jc w:val="left"/>
        <w:sectPr>
          <w:pgSz w:w="11910" w:h="16840"/>
          <w:pgMar w:header="877" w:footer="982" w:top="1100" w:bottom="1180" w:left="132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5"/>
        <w:ind w:left="853" w:right="0"/>
        <w:jc w:val="left"/>
      </w:pPr>
      <w:r>
        <w:rPr/>
        <w:t>与公允价值计量相关的项目</w:t>
      </w:r>
    </w:p>
    <w:p>
      <w:pPr>
        <w:pStyle w:val="BodyText"/>
        <w:spacing w:line="240" w:lineRule="auto" w:before="37"/>
        <w:ind w:left="0" w:right="430"/>
        <w:jc w:val="right"/>
      </w:pPr>
      <w:r>
        <w:rPr/>
        <w:t>单位：万元</w:t>
      </w:r>
    </w:p>
    <w:p>
      <w:pPr>
        <w:spacing w:line="240" w:lineRule="auto" w:before="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2136"/>
        <w:gridCol w:w="1703"/>
        <w:gridCol w:w="1703"/>
        <w:gridCol w:w="1241"/>
        <w:gridCol w:w="916"/>
        <w:gridCol w:w="1900"/>
      </w:tblGrid>
      <w:tr>
        <w:trPr>
          <w:trHeight w:val="317" w:hRule="exact"/>
        </w:trPr>
        <w:tc>
          <w:tcPr>
            <w:tcW w:w="2136"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3"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42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703"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本期公允价值变</w:t>
            </w:r>
          </w:p>
        </w:tc>
        <w:tc>
          <w:tcPr>
            <w:tcW w:w="1241"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w:t>
            </w:r>
          </w:p>
        </w:tc>
        <w:tc>
          <w:tcPr>
            <w:tcW w:w="916"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本期计</w:t>
            </w:r>
          </w:p>
        </w:tc>
        <w:tc>
          <w:tcPr>
            <w:tcW w:w="1900"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12" w:hRule="exact"/>
        </w:trPr>
        <w:tc>
          <w:tcPr>
            <w:tcW w:w="2136"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531" w:right="0"/>
              <w:jc w:val="left"/>
              <w:rPr>
                <w:rFonts w:ascii="宋体" w:hAnsi="宋体" w:cs="宋体" w:eastAsia="宋体" w:hint="default"/>
                <w:sz w:val="21"/>
                <w:szCs w:val="21"/>
              </w:rPr>
            </w:pPr>
            <w:r>
              <w:rPr>
                <w:rFonts w:ascii="宋体" w:hAnsi="宋体" w:cs="宋体" w:eastAsia="宋体" w:hint="default"/>
                <w:sz w:val="21"/>
                <w:szCs w:val="21"/>
              </w:rPr>
              <w:t>动损益</w:t>
            </w:r>
          </w:p>
        </w:tc>
        <w:tc>
          <w:tcPr>
            <w:tcW w:w="124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的累计公</w:t>
            </w:r>
          </w:p>
        </w:tc>
        <w:tc>
          <w:tcPr>
            <w:tcW w:w="91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提的减</w:t>
            </w:r>
          </w:p>
        </w:tc>
        <w:tc>
          <w:tcPr>
            <w:tcW w:w="190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w:t>
            </w:r>
          </w:p>
        </w:tc>
        <w:tc>
          <w:tcPr>
            <w:tcW w:w="124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允价值变</w:t>
            </w:r>
          </w:p>
        </w:tc>
        <w:tc>
          <w:tcPr>
            <w:tcW w:w="91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值</w:t>
            </w:r>
          </w:p>
        </w:tc>
        <w:tc>
          <w:tcPr>
            <w:tcW w:w="1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w:t>
            </w:r>
          </w:p>
        </w:tc>
      </w:tr>
      <w:tr>
        <w:trPr>
          <w:trHeight w:val="311" w:hRule="exact"/>
        </w:trPr>
        <w:tc>
          <w:tcPr>
            <w:tcW w:w="2136" w:type="dxa"/>
            <w:tcBorders>
              <w:top w:val="nil" w:sz="6" w:space="0" w:color="auto"/>
              <w:left w:val="single" w:sz="4" w:space="0" w:color="000000"/>
              <w:bottom w:val="single" w:sz="4" w:space="0" w:color="000000"/>
              <w:right w:val="single" w:sz="4" w:space="0" w:color="000000"/>
            </w:tcBorders>
          </w:tcPr>
          <w:p>
            <w:pPr/>
          </w:p>
        </w:tc>
        <w:tc>
          <w:tcPr>
            <w:tcW w:w="1703" w:type="dxa"/>
            <w:tcBorders>
              <w:top w:val="nil" w:sz="6" w:space="0" w:color="auto"/>
              <w:left w:val="single" w:sz="4" w:space="0" w:color="000000"/>
              <w:bottom w:val="single" w:sz="4" w:space="0" w:color="000000"/>
              <w:right w:val="single" w:sz="4" w:space="0" w:color="000000"/>
            </w:tcBorders>
          </w:tcPr>
          <w:p>
            <w:pPr/>
          </w:p>
        </w:tc>
        <w:tc>
          <w:tcPr>
            <w:tcW w:w="1703" w:type="dxa"/>
            <w:tcBorders>
              <w:top w:val="nil" w:sz="6" w:space="0" w:color="auto"/>
              <w:left w:val="single" w:sz="4" w:space="0" w:color="000000"/>
              <w:bottom w:val="single" w:sz="4" w:space="0" w:color="000000"/>
              <w:right w:val="single" w:sz="4" w:space="0" w:color="000000"/>
            </w:tcBorders>
          </w:tcPr>
          <w:p>
            <w:pPr/>
          </w:p>
        </w:tc>
        <w:tc>
          <w:tcPr>
            <w:tcW w:w="1241"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动</w:t>
            </w:r>
            <w:r>
              <w:rPr>
                <w:rFonts w:ascii="Times New Roman" w:hAnsi="Times New Roman" w:cs="Times New Roman" w:eastAsia="Times New Roman" w:hint="default"/>
                <w:sz w:val="21"/>
                <w:szCs w:val="21"/>
              </w:rPr>
              <w:t>(4)</w:t>
            </w:r>
          </w:p>
        </w:tc>
        <w:tc>
          <w:tcPr>
            <w:tcW w:w="9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sz w:val="21"/>
              </w:rPr>
              <w:t>(5)</w:t>
            </w:r>
          </w:p>
        </w:tc>
        <w:tc>
          <w:tcPr>
            <w:tcW w:w="190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95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金融资产</w:t>
            </w:r>
            <w:r>
              <w:rPr>
                <w:rFonts w:ascii="宋体" w:hAnsi="宋体" w:cs="宋体" w:eastAsia="宋体" w:hint="default"/>
                <w:sz w:val="21"/>
                <w:szCs w:val="21"/>
              </w:rPr>
            </w:r>
          </w:p>
        </w:tc>
      </w:tr>
      <w:tr>
        <w:trPr>
          <w:trHeight w:val="321" w:hRule="exact"/>
        </w:trPr>
        <w:tc>
          <w:tcPr>
            <w:tcW w:w="2136"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以公允价值</w:t>
            </w:r>
            <w:r>
              <w:rPr>
                <w:rFonts w:ascii="宋体" w:hAnsi="宋体" w:cs="宋体" w:eastAsia="宋体" w:hint="default"/>
                <w:sz w:val="21"/>
                <w:szCs w:val="21"/>
              </w:rPr>
            </w:r>
          </w:p>
        </w:tc>
        <w:tc>
          <w:tcPr>
            <w:tcW w:w="1703" w:type="dxa"/>
            <w:tcBorders>
              <w:top w:val="single" w:sz="4" w:space="0" w:color="000000"/>
              <w:left w:val="single" w:sz="4" w:space="0" w:color="000000"/>
              <w:bottom w:val="nil" w:sz="6" w:space="0" w:color="auto"/>
              <w:right w:val="single" w:sz="4" w:space="0" w:color="000000"/>
            </w:tcBorders>
          </w:tcPr>
          <w:p>
            <w:pPr/>
          </w:p>
        </w:tc>
        <w:tc>
          <w:tcPr>
            <w:tcW w:w="1703" w:type="dxa"/>
            <w:tcBorders>
              <w:top w:val="single" w:sz="4" w:space="0" w:color="000000"/>
              <w:left w:val="single" w:sz="4" w:space="0" w:color="000000"/>
              <w:bottom w:val="nil" w:sz="6" w:space="0" w:color="auto"/>
              <w:right w:val="single" w:sz="4" w:space="0" w:color="000000"/>
            </w:tcBorders>
          </w:tcPr>
          <w:p>
            <w:pPr/>
          </w:p>
        </w:tc>
        <w:tc>
          <w:tcPr>
            <w:tcW w:w="1241" w:type="dxa"/>
            <w:vMerge w:val="restart"/>
            <w:tcBorders>
              <w:top w:val="single" w:sz="4" w:space="0" w:color="000000"/>
              <w:left w:val="single" w:sz="4" w:space="0" w:color="000000"/>
              <w:right w:val="single" w:sz="4" w:space="0" w:color="000000"/>
            </w:tcBorders>
          </w:tcPr>
          <w:p>
            <w:pPr/>
          </w:p>
        </w:tc>
        <w:tc>
          <w:tcPr>
            <w:tcW w:w="916" w:type="dxa"/>
            <w:vMerge w:val="restart"/>
            <w:tcBorders>
              <w:top w:val="single" w:sz="4" w:space="0" w:color="000000"/>
              <w:left w:val="single" w:sz="4" w:space="0" w:color="000000"/>
              <w:right w:val="single" w:sz="4" w:space="0" w:color="000000"/>
            </w:tcBorders>
          </w:tcPr>
          <w:p>
            <w:pPr/>
          </w:p>
        </w:tc>
        <w:tc>
          <w:tcPr>
            <w:tcW w:w="1900" w:type="dxa"/>
            <w:tcBorders>
              <w:top w:val="single" w:sz="4" w:space="0" w:color="000000"/>
              <w:left w:val="single" w:sz="4" w:space="0" w:color="000000"/>
              <w:bottom w:val="nil" w:sz="6" w:space="0" w:color="auto"/>
              <w:right w:val="single" w:sz="4" w:space="0" w:color="000000"/>
            </w:tcBorders>
          </w:tcPr>
          <w:p>
            <w:pPr/>
          </w:p>
        </w:tc>
      </w:tr>
      <w:tr>
        <w:trPr>
          <w:trHeight w:val="315" w:hRule="exact"/>
        </w:trPr>
        <w:tc>
          <w:tcPr>
            <w:tcW w:w="2136"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计量且其变动计入当</w:t>
            </w:r>
            <w:r>
              <w:rPr>
                <w:rFonts w:ascii="宋体" w:hAnsi="宋体" w:cs="宋体" w:eastAsia="宋体" w:hint="default"/>
                <w:sz w:val="21"/>
                <w:szCs w:val="21"/>
              </w:rPr>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2"/>
                <w:szCs w:val="22"/>
              </w:rPr>
            </w:pPr>
            <w:r>
              <w:rPr>
                <w:rFonts w:ascii="Times New Roman"/>
                <w:spacing w:val="-1"/>
                <w:sz w:val="22"/>
              </w:rPr>
              <w:t>4,983.52</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2"/>
                <w:szCs w:val="22"/>
              </w:rPr>
            </w:pPr>
            <w:r>
              <w:rPr>
                <w:rFonts w:ascii="Times New Roman"/>
                <w:spacing w:val="-1"/>
                <w:sz w:val="22"/>
              </w:rPr>
              <w:t>-105.01</w:t>
            </w:r>
          </w:p>
        </w:tc>
        <w:tc>
          <w:tcPr>
            <w:tcW w:w="1241" w:type="dxa"/>
            <w:vMerge/>
            <w:tcBorders>
              <w:left w:val="single" w:sz="4" w:space="0" w:color="000000"/>
              <w:right w:val="single" w:sz="4" w:space="0" w:color="000000"/>
            </w:tcBorders>
          </w:tcPr>
          <w:p>
            <w:pPr/>
          </w:p>
        </w:tc>
        <w:tc>
          <w:tcPr>
            <w:tcW w:w="916" w:type="dxa"/>
            <w:vMerge/>
            <w:tcBorders>
              <w:left w:val="single" w:sz="4" w:space="0" w:color="000000"/>
              <w:right w:val="single" w:sz="4" w:space="0" w:color="000000"/>
            </w:tcBorders>
          </w:tcPr>
          <w:p>
            <w:pPr/>
          </w:p>
        </w:tc>
        <w:tc>
          <w:tcPr>
            <w:tcW w:w="19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2"/>
                <w:szCs w:val="22"/>
              </w:rPr>
            </w:pPr>
            <w:r>
              <w:rPr>
                <w:rFonts w:ascii="Times New Roman"/>
                <w:spacing w:val="-1"/>
                <w:sz w:val="22"/>
              </w:rPr>
              <w:t>5,180.02</w:t>
            </w:r>
          </w:p>
        </w:tc>
      </w:tr>
      <w:tr>
        <w:trPr>
          <w:trHeight w:val="311" w:hRule="exact"/>
        </w:trPr>
        <w:tc>
          <w:tcPr>
            <w:tcW w:w="2136"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703" w:type="dxa"/>
            <w:tcBorders>
              <w:top w:val="nil" w:sz="6" w:space="0" w:color="auto"/>
              <w:left w:val="single" w:sz="4" w:space="0" w:color="000000"/>
              <w:bottom w:val="single" w:sz="4" w:space="0" w:color="000000"/>
              <w:right w:val="single" w:sz="4" w:space="0" w:color="000000"/>
            </w:tcBorders>
          </w:tcPr>
          <w:p>
            <w:pPr/>
          </w:p>
        </w:tc>
        <w:tc>
          <w:tcPr>
            <w:tcW w:w="1703" w:type="dxa"/>
            <w:tcBorders>
              <w:top w:val="nil" w:sz="6" w:space="0" w:color="auto"/>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916" w:type="dxa"/>
            <w:vMerge/>
            <w:tcBorders>
              <w:left w:val="single" w:sz="4" w:space="0" w:color="000000"/>
              <w:bottom w:val="single" w:sz="4" w:space="0" w:color="000000"/>
              <w:right w:val="single" w:sz="4" w:space="0" w:color="000000"/>
            </w:tcBorders>
          </w:tcPr>
          <w:p>
            <w:pPr/>
          </w:p>
        </w:tc>
        <w:tc>
          <w:tcPr>
            <w:tcW w:w="1900"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28" w:right="0"/>
              <w:jc w:val="left"/>
              <w:rPr>
                <w:rFonts w:ascii="宋体" w:hAnsi="宋体" w:cs="宋体" w:eastAsia="宋体" w:hint="default"/>
                <w:sz w:val="21"/>
                <w:szCs w:val="21"/>
              </w:rPr>
            </w:pPr>
            <w:r>
              <w:rPr>
                <w:rFonts w:ascii="宋体" w:hAnsi="宋体" w:cs="宋体" w:eastAsia="宋体" w:hint="default"/>
                <w:spacing w:val="-11"/>
                <w:sz w:val="21"/>
                <w:szCs w:val="21"/>
              </w:rPr>
              <w:t>其中：衍生金融</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1"/>
              <w:jc w:val="right"/>
              <w:rPr>
                <w:rFonts w:ascii="Times New Roman" w:hAnsi="Times New Roman" w:cs="Times New Roman" w:eastAsia="Times New Roman" w:hint="default"/>
                <w:sz w:val="22"/>
                <w:szCs w:val="22"/>
              </w:rPr>
            </w:pPr>
            <w:r>
              <w:rPr>
                <w:rFonts w:ascii="Times New Roman"/>
                <w:spacing w:val="-1"/>
                <w:sz w:val="22"/>
              </w:rPr>
              <w:t>660.01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1"/>
              <w:jc w:val="right"/>
              <w:rPr>
                <w:rFonts w:ascii="Times New Roman" w:hAnsi="Times New Roman" w:cs="Times New Roman" w:eastAsia="Times New Roman" w:hint="default"/>
                <w:sz w:val="22"/>
                <w:szCs w:val="22"/>
              </w:rPr>
            </w:pPr>
            <w:r>
              <w:rPr>
                <w:rFonts w:ascii="Times New Roman"/>
                <w:spacing w:val="-1"/>
                <w:sz w:val="22"/>
              </w:rPr>
              <w:t>317.34</w:t>
            </w:r>
          </w:p>
        </w:tc>
        <w:tc>
          <w:tcPr>
            <w:tcW w:w="124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99"/>
              <w:jc w:val="right"/>
              <w:rPr>
                <w:rFonts w:ascii="Times New Roman" w:hAnsi="Times New Roman" w:cs="Times New Roman" w:eastAsia="Times New Roman" w:hint="default"/>
                <w:sz w:val="22"/>
                <w:szCs w:val="22"/>
              </w:rPr>
            </w:pPr>
            <w:r>
              <w:rPr>
                <w:rFonts w:ascii="Times New Roman"/>
                <w:spacing w:val="-1"/>
                <w:sz w:val="22"/>
              </w:rPr>
              <w:t>977.35</w:t>
            </w: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pacing w:val="29"/>
                <w:sz w:val="21"/>
                <w:szCs w:val="21"/>
              </w:rPr>
              <w:t>可供出售金</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46.27</w:t>
            </w:r>
          </w:p>
        </w:tc>
        <w:tc>
          <w:tcPr>
            <w:tcW w:w="170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5,029.79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-105.01</w:t>
            </w:r>
          </w:p>
        </w:tc>
        <w:tc>
          <w:tcPr>
            <w:tcW w:w="124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5,180.02</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金融负债</w:t>
            </w:r>
            <w:r>
              <w:rPr>
                <w:rFonts w:ascii="宋体" w:hAnsi="宋体" w:cs="宋体" w:eastAsia="宋体" w:hint="default"/>
                <w:sz w:val="21"/>
                <w:szCs w:val="21"/>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2,259.12</w:t>
            </w:r>
            <w:r>
              <w:rPr>
                <w:rFonts w:ascii="Times New Roman"/>
                <w:sz w:val="21"/>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-1,683.89</w:t>
            </w:r>
          </w:p>
        </w:tc>
        <w:tc>
          <w:tcPr>
            <w:tcW w:w="124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3,943.01</w:t>
            </w:r>
            <w:r>
              <w:rPr>
                <w:rFonts w:ascii="Times New Roman"/>
                <w:sz w:val="21"/>
              </w:rPr>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投资性房地产</w:t>
            </w:r>
            <w:r>
              <w:rPr>
                <w:rFonts w:ascii="宋体" w:hAnsi="宋体" w:cs="宋体" w:eastAsia="宋体" w:hint="default"/>
                <w:sz w:val="21"/>
                <w:szCs w:val="21"/>
              </w:rPr>
            </w:r>
          </w:p>
        </w:tc>
        <w:tc>
          <w:tcPr>
            <w:tcW w:w="1703"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生产性生物资产</w:t>
            </w:r>
            <w:r>
              <w:rPr>
                <w:rFonts w:ascii="宋体" w:hAnsi="宋体" w:cs="宋体" w:eastAsia="宋体" w:hint="default"/>
                <w:sz w:val="21"/>
                <w:szCs w:val="21"/>
              </w:rPr>
            </w:r>
          </w:p>
        </w:tc>
        <w:tc>
          <w:tcPr>
            <w:tcW w:w="1703"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703"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7,288.91</w:t>
            </w:r>
            <w:r>
              <w:rPr>
                <w:rFonts w:ascii="Times New Roman"/>
                <w:sz w:val="21"/>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-1,788.90</w:t>
            </w:r>
          </w:p>
        </w:tc>
        <w:tc>
          <w:tcPr>
            <w:tcW w:w="1241"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9,123.03</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3"/>
        <w:spacing w:line="240" w:lineRule="auto"/>
        <w:ind w:left="856" w:right="0"/>
        <w:jc w:val="left"/>
        <w:rPr>
          <w:b w:val="0"/>
          <w:bCs w:val="0"/>
        </w:rPr>
      </w:pPr>
      <w:r>
        <w:rPr>
          <w:rFonts w:ascii="Times New Roman" w:hAnsi="Times New Roman" w:cs="Times New Roman" w:eastAsia="Times New Roman" w:hint="default"/>
        </w:rPr>
        <w:t>6</w:t>
      </w:r>
      <w:r>
        <w:rPr/>
        <w:t>、持有外币金融资产、金融负债情况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35"/>
        <w:ind w:left="0" w:right="4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tbl>
      <w:tblPr>
        <w:tblW w:w="0" w:type="auto"/>
        <w:jc w:val="left"/>
        <w:tblInd w:w="206" w:type="dxa"/>
        <w:tblLayout w:type="fixed"/>
        <w:tblCellMar>
          <w:top w:w="0" w:type="dxa"/>
          <w:left w:w="0" w:type="dxa"/>
          <w:bottom w:w="0" w:type="dxa"/>
          <w:right w:w="0" w:type="dxa"/>
        </w:tblCellMar>
        <w:tblLook w:val="01E0"/>
      </w:tblPr>
      <w:tblGrid>
        <w:gridCol w:w="2558"/>
        <w:gridCol w:w="1228"/>
        <w:gridCol w:w="1217"/>
        <w:gridCol w:w="1655"/>
        <w:gridCol w:w="1332"/>
        <w:gridCol w:w="1414"/>
      </w:tblGrid>
      <w:tr>
        <w:trPr>
          <w:trHeight w:val="316" w:hRule="exact"/>
        </w:trPr>
        <w:tc>
          <w:tcPr>
            <w:tcW w:w="255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2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88"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本期公允</w:t>
            </w:r>
          </w:p>
        </w:tc>
        <w:tc>
          <w:tcPr>
            <w:tcW w:w="1655"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计入权益的累</w:t>
            </w:r>
          </w:p>
        </w:tc>
        <w:tc>
          <w:tcPr>
            <w:tcW w:w="1332"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本期计提的</w:t>
            </w:r>
          </w:p>
        </w:tc>
        <w:tc>
          <w:tcPr>
            <w:tcW w:w="1414"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281"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12" w:hRule="exact"/>
        </w:trPr>
        <w:tc>
          <w:tcPr>
            <w:tcW w:w="2558" w:type="dxa"/>
            <w:tcBorders>
              <w:top w:val="nil" w:sz="6" w:space="0" w:color="auto"/>
              <w:left w:val="single" w:sz="4" w:space="0" w:color="000000"/>
              <w:bottom w:val="nil" w:sz="6" w:space="0" w:color="auto"/>
              <w:right w:val="single" w:sz="4" w:space="0" w:color="000000"/>
            </w:tcBorders>
          </w:tcPr>
          <w:p>
            <w:pPr/>
          </w:p>
        </w:tc>
        <w:tc>
          <w:tcPr>
            <w:tcW w:w="1228" w:type="dxa"/>
            <w:tcBorders>
              <w:top w:val="nil" w:sz="6" w:space="0" w:color="auto"/>
              <w:left w:val="single" w:sz="4" w:space="0" w:color="000000"/>
              <w:bottom w:val="nil" w:sz="6" w:space="0" w:color="auto"/>
              <w:right w:val="single" w:sz="4" w:space="0" w:color="000000"/>
            </w:tcBorders>
          </w:tcPr>
          <w:p>
            <w:pP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价值变动</w:t>
            </w:r>
          </w:p>
        </w:tc>
        <w:tc>
          <w:tcPr>
            <w:tcW w:w="165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计公允价值变</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减值</w:t>
            </w:r>
          </w:p>
        </w:tc>
        <w:tc>
          <w:tcPr>
            <w:tcW w:w="1414"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255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w:t>
            </w:r>
          </w:p>
        </w:tc>
        <w:tc>
          <w:tcPr>
            <w:tcW w:w="122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w:t>
            </w: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165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动</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(6)</w:t>
            </w:r>
          </w:p>
        </w:tc>
      </w:tr>
      <w:tr>
        <w:trPr>
          <w:trHeight w:val="307" w:hRule="exact"/>
        </w:trPr>
        <w:tc>
          <w:tcPr>
            <w:tcW w:w="2558" w:type="dxa"/>
            <w:tcBorders>
              <w:top w:val="nil" w:sz="6" w:space="0" w:color="auto"/>
              <w:left w:val="single" w:sz="4" w:space="0" w:color="000000"/>
              <w:bottom w:val="single" w:sz="4" w:space="0" w:color="000000"/>
              <w:right w:val="single" w:sz="4" w:space="0" w:color="000000"/>
            </w:tcBorders>
          </w:tcPr>
          <w:p>
            <w:pPr/>
          </w:p>
        </w:tc>
        <w:tc>
          <w:tcPr>
            <w:tcW w:w="1228" w:type="dxa"/>
            <w:tcBorders>
              <w:top w:val="nil" w:sz="6" w:space="0" w:color="auto"/>
              <w:left w:val="single" w:sz="4" w:space="0" w:color="000000"/>
              <w:bottom w:val="single" w:sz="4" w:space="0" w:color="000000"/>
              <w:right w:val="single" w:sz="4" w:space="0" w:color="000000"/>
            </w:tcBorders>
          </w:tcPr>
          <w:p>
            <w:pPr/>
          </w:p>
        </w:tc>
        <w:tc>
          <w:tcPr>
            <w:tcW w:w="12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(3)</w:t>
            </w:r>
          </w:p>
        </w:tc>
        <w:tc>
          <w:tcPr>
            <w:tcW w:w="16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(4)</w:t>
            </w:r>
          </w:p>
        </w:tc>
        <w:tc>
          <w:tcPr>
            <w:tcW w:w="1332" w:type="dxa"/>
            <w:tcBorders>
              <w:top w:val="nil" w:sz="6" w:space="0" w:color="auto"/>
              <w:left w:val="single" w:sz="4" w:space="0" w:color="000000"/>
              <w:bottom w:val="single" w:sz="4" w:space="0" w:color="000000"/>
              <w:right w:val="single" w:sz="4" w:space="0" w:color="000000"/>
            </w:tcBorders>
          </w:tcPr>
          <w:p>
            <w:pPr/>
          </w:p>
        </w:tc>
        <w:tc>
          <w:tcPr>
            <w:tcW w:w="1414"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94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金融资产</w:t>
            </w:r>
            <w:r>
              <w:rPr>
                <w:rFonts w:ascii="Microsoft JhengHei" w:hAnsi="Microsoft JhengHei" w:cs="Microsoft JhengHei" w:eastAsia="Microsoft JhengHei" w:hint="default"/>
                <w:sz w:val="21"/>
                <w:szCs w:val="21"/>
              </w:rPr>
            </w:r>
          </w:p>
        </w:tc>
      </w:tr>
      <w:tr>
        <w:trPr>
          <w:trHeight w:val="321" w:hRule="exact"/>
        </w:trPr>
        <w:tc>
          <w:tcPr>
            <w:tcW w:w="2558"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w:t>
            </w: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以公允价值计量</w:t>
            </w:r>
            <w:r>
              <w:rPr>
                <w:rFonts w:ascii="宋体" w:hAnsi="宋体" w:cs="宋体" w:eastAsia="宋体" w:hint="default"/>
                <w:sz w:val="21"/>
                <w:szCs w:val="21"/>
              </w:rPr>
            </w:r>
          </w:p>
        </w:tc>
        <w:tc>
          <w:tcPr>
            <w:tcW w:w="1228" w:type="dxa"/>
            <w:vMerge w:val="restart"/>
            <w:tcBorders>
              <w:top w:val="single" w:sz="4" w:space="0" w:color="000000"/>
              <w:left w:val="single" w:sz="4" w:space="0" w:color="000000"/>
              <w:right w:val="single" w:sz="4" w:space="0" w:color="000000"/>
            </w:tcBorders>
          </w:tcPr>
          <w:p>
            <w:pPr/>
          </w:p>
        </w:tc>
        <w:tc>
          <w:tcPr>
            <w:tcW w:w="1217" w:type="dxa"/>
            <w:vMerge w:val="restart"/>
            <w:tcBorders>
              <w:top w:val="single" w:sz="4" w:space="0" w:color="000000"/>
              <w:left w:val="single" w:sz="4" w:space="0" w:color="000000"/>
              <w:right w:val="single" w:sz="4" w:space="0" w:color="000000"/>
            </w:tcBorders>
          </w:tcPr>
          <w:p>
            <w:pPr/>
          </w:p>
        </w:tc>
        <w:tc>
          <w:tcPr>
            <w:tcW w:w="1655" w:type="dxa"/>
            <w:vMerge w:val="restart"/>
            <w:tcBorders>
              <w:top w:val="single" w:sz="4" w:space="0" w:color="000000"/>
              <w:left w:val="single" w:sz="4" w:space="0" w:color="000000"/>
              <w:right w:val="single" w:sz="4" w:space="0" w:color="000000"/>
            </w:tcBorders>
          </w:tcPr>
          <w:p>
            <w:pPr/>
          </w:p>
        </w:tc>
        <w:tc>
          <w:tcPr>
            <w:tcW w:w="1332" w:type="dxa"/>
            <w:vMerge w:val="restart"/>
            <w:tcBorders>
              <w:top w:val="single" w:sz="4" w:space="0" w:color="000000"/>
              <w:left w:val="single" w:sz="4" w:space="0" w:color="000000"/>
              <w:right w:val="single" w:sz="4" w:space="0" w:color="000000"/>
            </w:tcBorders>
          </w:tcPr>
          <w:p>
            <w:pPr/>
          </w:p>
        </w:tc>
        <w:tc>
          <w:tcPr>
            <w:tcW w:w="1414" w:type="dxa"/>
            <w:vMerge w:val="restart"/>
            <w:tcBorders>
              <w:top w:val="single" w:sz="4" w:space="0" w:color="000000"/>
              <w:left w:val="single" w:sz="4" w:space="0" w:color="000000"/>
              <w:right w:val="single" w:sz="4" w:space="0" w:color="000000"/>
            </w:tcBorders>
          </w:tcPr>
          <w:p>
            <w:pPr/>
          </w:p>
        </w:tc>
      </w:tr>
      <w:tr>
        <w:trPr>
          <w:trHeight w:val="306" w:hRule="exact"/>
        </w:trPr>
        <w:tc>
          <w:tcPr>
            <w:tcW w:w="255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p>
        </w:tc>
        <w:tc>
          <w:tcPr>
            <w:tcW w:w="122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655" w:type="dxa"/>
            <w:vMerge/>
            <w:tcBorders>
              <w:left w:val="single" w:sz="4" w:space="0" w:color="000000"/>
              <w:right w:val="single" w:sz="4" w:space="0" w:color="000000"/>
            </w:tcBorders>
          </w:tcPr>
          <w:p>
            <w:pPr/>
          </w:p>
        </w:tc>
        <w:tc>
          <w:tcPr>
            <w:tcW w:w="1332" w:type="dxa"/>
            <w:vMerge/>
            <w:tcBorders>
              <w:left w:val="single" w:sz="4" w:space="0" w:color="000000"/>
              <w:right w:val="single" w:sz="4" w:space="0" w:color="000000"/>
            </w:tcBorders>
          </w:tcPr>
          <w:p>
            <w:pPr/>
          </w:p>
        </w:tc>
        <w:tc>
          <w:tcPr>
            <w:tcW w:w="1414" w:type="dxa"/>
            <w:vMerge/>
            <w:tcBorders>
              <w:left w:val="single" w:sz="4" w:space="0" w:color="000000"/>
              <w:right w:val="single" w:sz="4" w:space="0" w:color="000000"/>
            </w:tcBorders>
          </w:tcPr>
          <w:p>
            <w:pPr/>
          </w:p>
        </w:tc>
      </w:tr>
      <w:tr>
        <w:trPr>
          <w:trHeight w:val="318" w:hRule="exact"/>
        </w:trPr>
        <w:tc>
          <w:tcPr>
            <w:tcW w:w="255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22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655"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r>
      <w:tr>
        <w:trPr>
          <w:trHeight w:val="323"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其中：衍生金融资产</w:t>
            </w:r>
          </w:p>
        </w:tc>
        <w:tc>
          <w:tcPr>
            <w:tcW w:w="122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贷款和应收款</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3" w:right="0"/>
              <w:jc w:val="left"/>
              <w:rPr>
                <w:rFonts w:ascii="Times New Roman" w:hAnsi="Times New Roman" w:cs="Times New Roman" w:eastAsia="Times New Roman" w:hint="default"/>
                <w:sz w:val="21"/>
                <w:szCs w:val="21"/>
              </w:rPr>
            </w:pPr>
            <w:r>
              <w:rPr>
                <w:rFonts w:ascii="Times New Roman"/>
                <w:sz w:val="21"/>
              </w:rPr>
              <w:t>76,816.58</w:t>
            </w:r>
          </w:p>
        </w:tc>
        <w:tc>
          <w:tcPr>
            <w:tcW w:w="1217"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4" w:right="0"/>
              <w:jc w:val="left"/>
              <w:rPr>
                <w:rFonts w:ascii="Times New Roman" w:hAnsi="Times New Roman" w:cs="Times New Roman" w:eastAsia="Times New Roman" w:hint="default"/>
                <w:sz w:val="21"/>
                <w:szCs w:val="21"/>
              </w:rPr>
            </w:pPr>
            <w:r>
              <w:rPr>
                <w:rFonts w:ascii="Times New Roman"/>
                <w:sz w:val="21"/>
              </w:rPr>
              <w:t>103,419.25</w:t>
            </w:r>
          </w:p>
        </w:tc>
      </w:tr>
      <w:tr>
        <w:trPr>
          <w:trHeight w:val="323"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可供</w:t>
            </w:r>
            <w:r>
              <w:rPr>
                <w:rFonts w:ascii="宋体" w:hAnsi="宋体" w:cs="宋体" w:eastAsia="宋体" w:hint="default"/>
                <w:spacing w:val="-79"/>
                <w:sz w:val="21"/>
                <w:szCs w:val="21"/>
              </w:rPr>
              <w:t> </w:t>
            </w:r>
            <w:r>
              <w:rPr>
                <w:rFonts w:ascii="宋体" w:hAnsi="宋体" w:cs="宋体" w:eastAsia="宋体" w:hint="default"/>
                <w:spacing w:val="13"/>
                <w:sz w:val="21"/>
                <w:szCs w:val="21"/>
              </w:rPr>
              <w:t>出售</w:t>
            </w:r>
            <w:r>
              <w:rPr>
                <w:rFonts w:ascii="宋体" w:hAnsi="宋体" w:cs="宋体" w:eastAsia="宋体" w:hint="default"/>
                <w:spacing w:val="-79"/>
                <w:sz w:val="21"/>
                <w:szCs w:val="21"/>
              </w:rPr>
              <w:t> </w:t>
            </w:r>
            <w:r>
              <w:rPr>
                <w:rFonts w:ascii="宋体" w:hAnsi="宋体" w:cs="宋体" w:eastAsia="宋体" w:hint="default"/>
                <w:spacing w:val="18"/>
                <w:sz w:val="21"/>
                <w:szCs w:val="21"/>
              </w:rPr>
              <w:t>金融资</w:t>
            </w:r>
            <w:r>
              <w:rPr>
                <w:rFonts w:ascii="宋体" w:hAnsi="宋体" w:cs="宋体" w:eastAsia="宋体" w:hint="default"/>
                <w:spacing w:val="-78"/>
                <w:sz w:val="21"/>
                <w:szCs w:val="21"/>
              </w:rPr>
              <w:t> </w:t>
            </w:r>
            <w:r>
              <w:rPr>
                <w:rFonts w:ascii="宋体" w:hAnsi="宋体" w:cs="宋体" w:eastAsia="宋体" w:hint="default"/>
                <w:sz w:val="21"/>
                <w:szCs w:val="21"/>
              </w:rPr>
            </w:r>
          </w:p>
        </w:tc>
        <w:tc>
          <w:tcPr>
            <w:tcW w:w="122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1040" w:right="104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558"/>
        <w:gridCol w:w="1228"/>
        <w:gridCol w:w="1217"/>
        <w:gridCol w:w="1655"/>
        <w:gridCol w:w="1332"/>
        <w:gridCol w:w="1414"/>
      </w:tblGrid>
      <w:tr>
        <w:trPr>
          <w:trHeight w:val="322"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22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持有至到期投资</w:t>
            </w:r>
          </w:p>
        </w:tc>
        <w:tc>
          <w:tcPr>
            <w:tcW w:w="122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外币货币资金</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72,817.49</w:t>
            </w:r>
          </w:p>
        </w:tc>
        <w:tc>
          <w:tcPr>
            <w:tcW w:w="1217"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51,318.16</w:t>
            </w:r>
          </w:p>
        </w:tc>
      </w:tr>
      <w:tr>
        <w:trPr>
          <w:trHeight w:val="322"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149,634.07</w:t>
            </w:r>
          </w:p>
        </w:tc>
        <w:tc>
          <w:tcPr>
            <w:tcW w:w="1217"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154,737.41</w:t>
            </w:r>
          </w:p>
        </w:tc>
      </w:tr>
      <w:tr>
        <w:trPr>
          <w:trHeight w:val="322"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金融负债</w:t>
            </w:r>
            <w:r>
              <w:rPr>
                <w:rFonts w:ascii="宋体" w:hAnsi="宋体" w:cs="宋体" w:eastAsia="宋体" w:hint="default"/>
                <w:sz w:val="21"/>
                <w:szCs w:val="21"/>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849,871.09</w:t>
            </w:r>
            <w:r>
              <w:rPr>
                <w:rFonts w:ascii="Times New Roman"/>
                <w:sz w:val="21"/>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1,062,540.86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256" w:lineRule="auto" w:before="35"/>
        <w:ind w:left="753" w:right="3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、对公司未来发展的展望</w:t>
      </w:r>
      <w:r>
        <w:rPr>
          <w:rFonts w:ascii="宋体" w:hAnsi="宋体" w:cs="宋体" w:eastAsia="宋体" w:hint="default"/>
          <w:b/>
          <w:bCs/>
          <w:w w:val="99"/>
          <w:sz w:val="21"/>
          <w:szCs w:val="21"/>
        </w:rPr>
        <w:t> </w:t>
      </w:r>
      <w:r>
        <w:rPr>
          <w:rFonts w:ascii="宋体" w:hAnsi="宋体" w:cs="宋体" w:eastAsia="宋体" w:hint="default"/>
          <w:spacing w:val="-2"/>
          <w:sz w:val="21"/>
          <w:szCs w:val="21"/>
        </w:rPr>
        <w:t>未来三年，中国经济将依然保持快速稳定增长；中国城镇化水平的持续提高，将成为未来中国</w:t>
      </w:r>
    </w:p>
    <w:p>
      <w:pPr>
        <w:pStyle w:val="BodyText"/>
        <w:spacing w:line="273" w:lineRule="auto" w:before="22"/>
        <w:ind w:left="333" w:right="230"/>
        <w:jc w:val="left"/>
      </w:pPr>
      <w:r>
        <w:rPr/>
        <w:t>经济发展的重要内生动力；中国经济社会的全面、协调可持续发展将为包括家电业在内的诸多产业 提供良好的发展环境。未来三年，公司将按照“转型升级、融合创新、提速发展、再上台阶”的总 </w:t>
      </w:r>
      <w:r>
        <w:rPr>
          <w:spacing w:val="-5"/>
        </w:rPr>
        <w:t>体指导思想，充分把握公司发展的战略机遇期，不断深化体制、机制变革，着力构建和完善以财务、</w:t>
      </w:r>
      <w:r>
        <w:rPr>
          <w:spacing w:val="-65"/>
        </w:rPr>
        <w:t> </w:t>
      </w:r>
      <w:r>
        <w:rPr>
          <w:spacing w:val="-65"/>
        </w:rPr>
      </w:r>
      <w:r>
        <w:rPr/>
        <w:t>战略、经营三级管控中心为主体的管理架构，持续优化授权体系，有序实施决策前移、权力下放； 深入推进服务业转型和制造业升级，打造以消费电子、家用电器、</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通讯等为主的几大产业平台。</w:t>
      </w:r>
    </w:p>
    <w:p>
      <w:pPr>
        <w:pStyle w:val="BodyText"/>
        <w:spacing w:line="280" w:lineRule="exact"/>
        <w:ind w:left="75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年，中央确定了“稳中求进”的经济工作主基调，国家进一步深化落实稳增长、控物价、</w:t>
      </w:r>
    </w:p>
    <w:p>
      <w:pPr>
        <w:pStyle w:val="BodyText"/>
        <w:spacing w:line="240" w:lineRule="auto" w:before="21"/>
        <w:ind w:left="333" w:right="230"/>
        <w:jc w:val="left"/>
      </w:pPr>
      <w:r>
        <w:rPr/>
        <w:t>调结构、惠民生的政策。公司也将在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年的发展基础上，把握新的发展机遇，制定新的经营举</w:t>
      </w:r>
    </w:p>
    <w:p>
      <w:pPr>
        <w:pStyle w:val="BodyText"/>
        <w:spacing w:line="240" w:lineRule="auto" w:before="21"/>
        <w:ind w:left="333" w:right="343"/>
        <w:jc w:val="left"/>
      </w:pPr>
      <w:r>
        <w:rPr/>
        <w:t>措，继续提升系统能力。为此，公司确定的</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年经营目标、经营方针、经营思路如下：</w:t>
      </w:r>
    </w:p>
    <w:p>
      <w:pPr>
        <w:pStyle w:val="BodyText"/>
        <w:spacing w:line="256" w:lineRule="auto" w:before="21"/>
        <w:ind w:left="753" w:right="343"/>
        <w:jc w:val="left"/>
      </w:pPr>
      <w:r>
        <w:rPr/>
        <w:t>（</w:t>
      </w:r>
      <w:r>
        <w:rPr>
          <w:rFonts w:ascii="Times New Roman" w:hAnsi="Times New Roman" w:cs="Times New Roman" w:eastAsia="Times New Roman" w:hint="default"/>
        </w:rPr>
        <w:t>1</w:t>
      </w:r>
      <w:r>
        <w:rPr/>
        <w:t>）经营目标：</w:t>
      </w:r>
      <w:r>
        <w:rPr>
          <w:rFonts w:ascii="Times New Roman" w:hAnsi="Times New Roman" w:cs="Times New Roman" w:eastAsia="Times New Roman" w:hint="default"/>
        </w:rPr>
        <w:t>2012 </w:t>
      </w:r>
      <w:r>
        <w:rPr/>
        <w:t>年公司计划实现营业收入、净利润同比增长不低于</w:t>
      </w:r>
      <w:r>
        <w:rPr>
          <w:spacing w:val="-54"/>
        </w:rPr>
        <w:t> </w:t>
      </w:r>
      <w:r>
        <w:rPr>
          <w:rFonts w:ascii="Times New Roman" w:hAnsi="Times New Roman" w:cs="Times New Roman" w:eastAsia="Times New Roman" w:hint="default"/>
        </w:rPr>
        <w:t>15%</w:t>
      </w:r>
      <w:r>
        <w:rPr/>
        <w:t>。 </w:t>
      </w:r>
      <w:r>
        <w:rPr>
          <w:spacing w:val="-2"/>
        </w:rPr>
        <w:t>产品线方面，彩电国内综合排名力争第一；冰箱巩固国内单品牌市场占有率前三地位，力争成</w:t>
      </w:r>
    </w:p>
    <w:p>
      <w:pPr>
        <w:pStyle w:val="BodyText"/>
        <w:spacing w:line="240" w:lineRule="auto" w:before="22"/>
        <w:ind w:left="333" w:right="343"/>
        <w:jc w:val="left"/>
      </w:pPr>
      <w:r>
        <w:rPr/>
        <w:t>为行业第二；冰箱压缩机力争全球第一。</w:t>
      </w:r>
    </w:p>
    <w:p>
      <w:pPr>
        <w:pStyle w:val="BodyText"/>
        <w:spacing w:line="240" w:lineRule="auto" w:before="37"/>
        <w:ind w:left="753" w:right="343"/>
        <w:jc w:val="left"/>
      </w:pPr>
      <w:r>
        <w:rPr/>
        <w:t>（</w:t>
      </w:r>
      <w:r>
        <w:rPr>
          <w:rFonts w:ascii="Times New Roman" w:hAnsi="Times New Roman" w:cs="Times New Roman" w:eastAsia="Times New Roman" w:hint="default"/>
        </w:rPr>
        <w:t>2</w:t>
      </w:r>
      <w:r>
        <w:rPr/>
        <w:t>）经营方针：保增长、促转型、提能力、创价值。</w:t>
      </w:r>
    </w:p>
    <w:p>
      <w:pPr>
        <w:pStyle w:val="BodyText"/>
        <w:spacing w:line="266" w:lineRule="auto" w:before="21"/>
        <w:ind w:left="333" w:right="240" w:firstLine="420"/>
        <w:jc w:val="left"/>
      </w:pPr>
      <w:r>
        <w:rPr>
          <w:spacing w:val="-2"/>
        </w:rPr>
        <w:t>（</w:t>
      </w:r>
      <w:r>
        <w:rPr>
          <w:rFonts w:ascii="Times New Roman" w:hAnsi="Times New Roman" w:cs="Times New Roman" w:eastAsia="Times New Roman" w:hint="default"/>
          <w:spacing w:val="-2"/>
        </w:rPr>
        <w:t>3</w:t>
      </w:r>
      <w:r>
        <w:rPr>
          <w:spacing w:val="-2"/>
        </w:rPr>
        <w:t>）经营思路：以保增长为主基调，以结构调整为重点，大力夯实主业，持续提升行业地位；</w:t>
      </w:r>
      <w:r>
        <w:rPr/>
        <w:t> 抓实、抓好战略转型，在智能战略、服务模式、海外拓展上取得大的突破，积极稳妥地实施战略并 购，加速产融结合；进一步激发潜力、增强活力，系统提升基础能力，全面开展价值创造，确保三 年战略目标的加速推进。</w:t>
      </w:r>
    </w:p>
    <w:p>
      <w:pPr>
        <w:pStyle w:val="BodyText"/>
        <w:spacing w:line="256" w:lineRule="auto" w:before="14"/>
        <w:ind w:left="333" w:right="341" w:firstLine="420"/>
        <w:jc w:val="left"/>
      </w:pPr>
      <w:r>
        <w:rPr/>
        <w:t>为贯彻落实公司</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年经营方针和经营思路，顺利实现经营目标，</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年公司拟采取以下主 要措施：</w:t>
      </w:r>
    </w:p>
    <w:p>
      <w:pPr>
        <w:pStyle w:val="BodyText"/>
        <w:spacing w:line="271" w:lineRule="auto" w:before="22"/>
        <w:ind w:left="333" w:right="350" w:firstLine="419"/>
        <w:jc w:val="both"/>
      </w:pPr>
      <w:r>
        <w:rPr/>
        <w:t>（</w:t>
      </w:r>
      <w:r>
        <w:rPr>
          <w:rFonts w:ascii="Times New Roman" w:hAnsi="Times New Roman" w:cs="Times New Roman" w:eastAsia="Times New Roman" w:hint="default"/>
        </w:rPr>
        <w:t>1</w:t>
      </w:r>
      <w:r>
        <w:rPr/>
        <w:t>）关注效率改善，提升经营效益。以“人效、物效、钱效”为核心，提升公司整体运营效 </w:t>
      </w:r>
      <w:r>
        <w:rPr>
          <w:spacing w:val="-2"/>
        </w:rPr>
        <w:t>率，进一步改善公司经营效益。人效方面，重点关注制造和销售两大板块，通过管理创新和工艺技</w:t>
      </w:r>
      <w:r>
        <w:rPr>
          <w:spacing w:val="-95"/>
        </w:rPr>
        <w:t> </w:t>
      </w:r>
      <w:r>
        <w:rPr>
          <w:spacing w:val="-95"/>
        </w:rPr>
      </w:r>
      <w:r>
        <w:rPr>
          <w:spacing w:val="-2"/>
        </w:rPr>
        <w:t>术优化，减少用工规模；通过新的营销组织模式的探索，优化销售领域人均效率；同时，对管理岗</w:t>
      </w:r>
      <w:r>
        <w:rPr>
          <w:spacing w:val="-94"/>
        </w:rPr>
        <w:t> </w:t>
      </w:r>
      <w:r>
        <w:rPr>
          <w:spacing w:val="-94"/>
        </w:rPr>
      </w:r>
      <w:r>
        <w:rPr>
          <w:spacing w:val="-2"/>
        </w:rPr>
        <w:t>位和技术岗位，进一步强调创造价值，通过扩大价值增量，提高人均效率。物效方面，一是通过推</w:t>
      </w:r>
      <w:r>
        <w:rPr>
          <w:spacing w:val="-94"/>
        </w:rPr>
        <w:t> </w:t>
      </w:r>
      <w:r>
        <w:rPr>
          <w:spacing w:val="-94"/>
        </w:rPr>
      </w:r>
      <w:r>
        <w:rPr>
          <w:spacing w:val="-2"/>
        </w:rPr>
        <w:t>进物流体系的第三次变革，在快速满足市场需求的前提下，系统提升存货周转效率；二是强化资产</w:t>
      </w:r>
      <w:r>
        <w:rPr>
          <w:spacing w:val="-91"/>
        </w:rPr>
        <w:t> </w:t>
      </w:r>
      <w:r>
        <w:rPr>
          <w:spacing w:val="-91"/>
        </w:rPr>
      </w:r>
      <w:r>
        <w:rPr>
          <w:spacing w:val="-2"/>
        </w:rPr>
        <w:t>有效性管理，提高资产利用率。钱效方面，重点围绕票据管理，通过商业模式创新，不断优化公司</w:t>
      </w:r>
      <w:r>
        <w:rPr>
          <w:spacing w:val="-94"/>
        </w:rPr>
        <w:t> </w:t>
      </w:r>
      <w:r>
        <w:rPr>
          <w:spacing w:val="-94"/>
        </w:rPr>
      </w:r>
      <w:r>
        <w:rPr/>
        <w:t>现金流水平。</w:t>
      </w:r>
    </w:p>
    <w:p>
      <w:pPr>
        <w:pStyle w:val="BodyText"/>
        <w:spacing w:line="266" w:lineRule="auto" w:before="10"/>
        <w:ind w:left="333" w:right="350" w:firstLine="419"/>
        <w:jc w:val="both"/>
      </w:pPr>
      <w:r>
        <w:rPr/>
        <w:t>（</w:t>
      </w:r>
      <w:r>
        <w:rPr>
          <w:rFonts w:ascii="Times New Roman" w:hAnsi="Times New Roman" w:cs="Times New Roman" w:eastAsia="Times New Roman" w:hint="default"/>
        </w:rPr>
        <w:t>2</w:t>
      </w:r>
      <w:r>
        <w:rPr/>
        <w:t>）强化业务增长策略，持续提升盈利能力。围绕产业的发展战略，公司将从管理体制、激 </w:t>
      </w:r>
      <w:r>
        <w:rPr>
          <w:spacing w:val="-2"/>
        </w:rPr>
        <w:t>励机制、资源配置等方面做好相应匹配，多措并举推动业务良性增长。海外市场要加快能力建设和</w:t>
      </w:r>
      <w:r>
        <w:rPr>
          <w:spacing w:val="-91"/>
        </w:rPr>
        <w:t> </w:t>
      </w:r>
      <w:r>
        <w:rPr>
          <w:spacing w:val="-91"/>
        </w:rPr>
      </w:r>
      <w:r>
        <w:rPr>
          <w:spacing w:val="-2"/>
        </w:rPr>
        <w:t>队伍培养，充分发挥已有海外平台功能，在危机中寻找机会实现突破，使之成为公司今后持续的增</w:t>
      </w:r>
      <w:r>
        <w:rPr>
          <w:spacing w:val="-91"/>
        </w:rPr>
        <w:t> </w:t>
      </w:r>
      <w:r>
        <w:rPr>
          <w:spacing w:val="-91"/>
        </w:rPr>
      </w:r>
      <w:r>
        <w:rPr/>
        <w:t>长点。</w:t>
      </w:r>
    </w:p>
    <w:p>
      <w:pPr>
        <w:pStyle w:val="BodyText"/>
        <w:spacing w:line="266" w:lineRule="auto" w:before="14"/>
        <w:ind w:left="333" w:right="230" w:firstLine="420"/>
        <w:jc w:val="left"/>
      </w:pPr>
      <w:r>
        <w:rPr/>
        <w:t>（</w:t>
      </w:r>
      <w:r>
        <w:rPr>
          <w:rFonts w:ascii="Times New Roman" w:hAnsi="Times New Roman" w:cs="Times New Roman" w:eastAsia="Times New Roman" w:hint="default"/>
        </w:rPr>
        <w:t>3</w:t>
      </w:r>
      <w:r>
        <w:rPr/>
        <w:t>）加快三个转型步伐，夯实长远发展基础。向制造业高端转型，</w:t>
      </w:r>
      <w:r>
        <w:rPr>
          <w:rFonts w:ascii="Times New Roman" w:hAnsi="Times New Roman" w:cs="Times New Roman" w:eastAsia="Times New Roman" w:hint="default"/>
        </w:rPr>
        <w:t>PDP</w:t>
      </w:r>
      <w:r>
        <w:rPr>
          <w:rFonts w:ascii="Times New Roman" w:hAnsi="Times New Roman" w:cs="Times New Roman" w:eastAsia="Times New Roman" w:hint="default"/>
          <w:spacing w:val="13"/>
        </w:rPr>
        <w:t> </w:t>
      </w:r>
      <w:r>
        <w:rPr/>
        <w:t>屏以降成本、调结构 为重点，继续加快实施 </w:t>
      </w:r>
      <w:r>
        <w:rPr>
          <w:rFonts w:ascii="Times New Roman" w:hAnsi="Times New Roman" w:cs="Times New Roman" w:eastAsia="Times New Roman" w:hint="default"/>
        </w:rPr>
        <w:t>PDP </w:t>
      </w:r>
      <w:r>
        <w:rPr/>
        <w:t>产品的一体化制造；</w:t>
      </w:r>
      <w:r>
        <w:rPr>
          <w:rFonts w:ascii="Times New Roman" w:hAnsi="Times New Roman" w:cs="Times New Roman" w:eastAsia="Times New Roman" w:hint="default"/>
        </w:rPr>
        <w:t>PDC</w:t>
      </w:r>
      <w:r>
        <w:rPr>
          <w:rFonts w:ascii="Times New Roman" w:hAnsi="Times New Roman" w:cs="Times New Roman" w:eastAsia="Times New Roman" w:hint="default"/>
          <w:spacing w:val="-29"/>
        </w:rPr>
        <w:t> </w:t>
      </w:r>
      <w:r>
        <w:rPr/>
        <w:t>芯片将抢抓研发进度，尽快投入批量生产； </w:t>
      </w:r>
      <w:r>
        <w:rPr>
          <w:spacing w:val="-5"/>
        </w:rPr>
        <w:t>大力推进绿色制造，不断提升生产线信息化水平。向服务业转型，强化由企业服务转变为服务企业、</w:t>
      </w:r>
      <w:r>
        <w:rPr>
          <w:spacing w:val="-62"/>
        </w:rPr>
        <w:t> </w:t>
      </w:r>
      <w:r>
        <w:rPr>
          <w:spacing w:val="-62"/>
        </w:rPr>
      </w:r>
      <w:r>
        <w:rPr/>
        <w:t>从产品导向转变为客户导向，服务产业要加强品牌化、模式化、全程化、渠道化；此外，积极探索</w:t>
      </w:r>
      <w:r>
        <w:rPr/>
        <w:t> 构建智能时代的长虹服务业。海外转型，有序推进海外业务布局，进一步提升海外平台功能，促进 内外部市场协同，提升全球资源整合和业务运作能力，加快公司国际化转型步伐。</w:t>
      </w:r>
    </w:p>
    <w:p>
      <w:pPr>
        <w:spacing w:after="0" w:line="266" w:lineRule="auto"/>
        <w:jc w:val="left"/>
        <w:sectPr>
          <w:pgSz w:w="11910" w:h="16840"/>
          <w:pgMar w:header="877" w:footer="982" w:top="1100" w:bottom="1180" w:left="1140" w:right="1120"/>
        </w:sectPr>
      </w:pPr>
    </w:p>
    <w:p>
      <w:pPr>
        <w:spacing w:line="240" w:lineRule="auto" w:before="9"/>
        <w:rPr>
          <w:rFonts w:ascii="宋体" w:hAnsi="宋体" w:cs="宋体" w:eastAsia="宋体" w:hint="default"/>
          <w:sz w:val="20"/>
          <w:szCs w:val="20"/>
        </w:rPr>
      </w:pPr>
    </w:p>
    <w:p>
      <w:pPr>
        <w:pStyle w:val="BodyText"/>
        <w:spacing w:line="268" w:lineRule="auto" w:before="35"/>
        <w:ind w:left="213" w:right="0" w:firstLine="419"/>
        <w:jc w:val="left"/>
      </w:pPr>
      <w:r>
        <w:rPr/>
        <w:t>（</w:t>
      </w:r>
      <w:r>
        <w:rPr>
          <w:rFonts w:ascii="Times New Roman" w:hAnsi="Times New Roman" w:cs="Times New Roman" w:eastAsia="Times New Roman" w:hint="default"/>
        </w:rPr>
        <w:t>4</w:t>
      </w:r>
      <w:r>
        <w:rPr/>
        <w:t>）系统提升技术能力，促进智能战略实施。围绕公司智能战略，通过梳理产业集团及技术 平台中长期技术发展规划，形成完整可实施的智能生态系统行动规划，落实项目安排及资源匹配； </w:t>
      </w:r>
      <w:r>
        <w:rPr>
          <w:spacing w:val="-5"/>
        </w:rPr>
        <w:t>坚持商业模式创新引导下的技术创新，持续培育集成电路、软件、工业设计、工程技术、显示技术、</w:t>
      </w:r>
      <w:r>
        <w:rPr>
          <w:spacing w:val="-66"/>
        </w:rPr>
        <w:t> </w:t>
      </w:r>
      <w:r>
        <w:rPr>
          <w:spacing w:val="-66"/>
        </w:rPr>
      </w:r>
      <w:r>
        <w:rPr/>
        <w:t>质量工程与可靠性核心技术能力；完善包含外部产学研合作平台、公司技术平台、产业集团研发机</w:t>
      </w:r>
      <w:r>
        <w:rPr/>
        <w:t> </w:t>
      </w:r>
      <w:r>
        <w:rPr>
          <w:spacing w:val="-5"/>
        </w:rPr>
        <w:t>构等适应于新管控模式的创新体系，形成良好的业务协同及成果转化机制，提升技术创新管理水平。</w:t>
      </w:r>
    </w:p>
    <w:p>
      <w:pPr>
        <w:pStyle w:val="BodyText"/>
        <w:spacing w:line="268" w:lineRule="auto" w:before="12"/>
        <w:ind w:left="214" w:right="650" w:firstLine="419"/>
        <w:jc w:val="both"/>
      </w:pPr>
      <w:r>
        <w:rPr/>
        <w:t>（</w:t>
      </w:r>
      <w:r>
        <w:rPr>
          <w:rFonts w:ascii="Times New Roman" w:hAnsi="Times New Roman" w:cs="Times New Roman" w:eastAsia="Times New Roman" w:hint="default"/>
        </w:rPr>
        <w:t>5</w:t>
      </w:r>
      <w:r>
        <w:rPr/>
        <w:t>）强化品牌和文化建设，增强公司凝聚力。依托现有组织架构和产业特点，梳理、规划、 </w:t>
      </w:r>
      <w:r>
        <w:rPr>
          <w:spacing w:val="-2"/>
        </w:rPr>
        <w:t>建立、完善公司品牌架构；推进建立完善的品牌管理体系和协同机制；搭建公司内部媒体动态管理</w:t>
      </w:r>
      <w:r>
        <w:rPr>
          <w:spacing w:val="-91"/>
        </w:rPr>
        <w:t> </w:t>
      </w:r>
      <w:r>
        <w:rPr>
          <w:spacing w:val="-91"/>
        </w:rPr>
      </w:r>
      <w:r>
        <w:rPr>
          <w:spacing w:val="-2"/>
        </w:rPr>
        <w:t>平台、整合传播内容平台，构建总部与各产业集团媒体资源共享、内容传播协同的传播体系；建立</w:t>
      </w:r>
      <w:r>
        <w:rPr>
          <w:spacing w:val="-95"/>
        </w:rPr>
        <w:t> </w:t>
      </w:r>
      <w:r>
        <w:rPr>
          <w:spacing w:val="-95"/>
        </w:rPr>
      </w:r>
      <w:r>
        <w:rPr>
          <w:spacing w:val="-2"/>
        </w:rPr>
        <w:t>和完善总部与产业集团危机公关联动机制。积极倡导公司统一的价值取向，建立健全企业文化的组</w:t>
      </w:r>
      <w:r>
        <w:rPr>
          <w:spacing w:val="-91"/>
        </w:rPr>
        <w:t> </w:t>
      </w:r>
      <w:r>
        <w:rPr>
          <w:spacing w:val="-91"/>
        </w:rPr>
      </w:r>
      <w:r>
        <w:rPr>
          <w:spacing w:val="-2"/>
        </w:rPr>
        <w:t>织保障、制度保障，巩固企业文化核心要素，以员工关系建设作为企业文化建设的抓手，增强员工</w:t>
      </w:r>
      <w:r>
        <w:rPr>
          <w:spacing w:val="-95"/>
        </w:rPr>
        <w:t> </w:t>
      </w:r>
      <w:r>
        <w:rPr>
          <w:spacing w:val="-95"/>
        </w:rPr>
      </w:r>
      <w:r>
        <w:rPr/>
        <w:t>的归属感和成就感，实现企业文化建设与生产经营互为融合、相得益彰。</w:t>
      </w:r>
    </w:p>
    <w:p>
      <w:pPr>
        <w:pStyle w:val="BodyText"/>
        <w:spacing w:line="268" w:lineRule="auto" w:before="12"/>
        <w:ind w:left="214" w:right="560" w:firstLine="419"/>
        <w:jc w:val="left"/>
      </w:pPr>
      <w:r>
        <w:rPr/>
        <w:t>（</w:t>
      </w:r>
      <w:r>
        <w:rPr>
          <w:rFonts w:ascii="Times New Roman" w:hAnsi="Times New Roman" w:cs="Times New Roman" w:eastAsia="Times New Roman" w:hint="default"/>
        </w:rPr>
        <w:t>6</w:t>
      </w:r>
      <w:r>
        <w:rPr/>
        <w:t>）创新体制机制，强化价值创造。从治理结构和管理架构等方面着手，探索适合公司发展 的治理架构和管控模式，实现跨地域、跨产业、多股权结构、多行业布局的统筹管理和横向协同。 通过激励模式的创新和变革，强化公司内薪酬分配、绩效评价、激励机制运行的评估与监督管理， 实现员工与公司的共同成长。强化价值创造工作，各产业的增长方式要由从量向从价转变；建立、 </w:t>
      </w:r>
      <w:r>
        <w:rPr>
          <w:spacing w:val="-2"/>
        </w:rPr>
        <w:t>健全重大专项行动管理机制，提升公司以重大项目为依托的价值创造能力，助推公司年度经营目标</w:t>
      </w:r>
      <w:r>
        <w:rPr>
          <w:spacing w:val="-91"/>
        </w:rPr>
        <w:t> </w:t>
      </w:r>
      <w:r>
        <w:rPr>
          <w:spacing w:val="-91"/>
        </w:rPr>
      </w:r>
      <w:r>
        <w:rPr/>
        <w:t>顺利实现。</w:t>
      </w:r>
    </w:p>
    <w:p>
      <w:pPr>
        <w:pStyle w:val="BodyText"/>
        <w:spacing w:line="268" w:lineRule="auto" w:before="12"/>
        <w:ind w:left="214" w:right="560" w:firstLine="419"/>
        <w:jc w:val="left"/>
      </w:pPr>
      <w:r>
        <w:rPr/>
        <w:t>（</w:t>
      </w:r>
      <w:r>
        <w:rPr>
          <w:rFonts w:ascii="Times New Roman" w:hAnsi="Times New Roman" w:cs="Times New Roman" w:eastAsia="Times New Roman" w:hint="default"/>
        </w:rPr>
        <w:t>7</w:t>
      </w:r>
      <w:r>
        <w:rPr/>
        <w:t>）加强人才队伍建设，提高人工效率。针对公司长远发展及转型战略和职能战略的需要， 大力实施人才工程，继续推进各类人才选拔、培养项目，为公司培养各层次技术人才、管理人才； 创新人才引进机制、拓宽招聘渠道，提升雇主品牌的美誉度，利用与一流高校战略合作的新模式， </w:t>
      </w:r>
      <w:r>
        <w:rPr>
          <w:spacing w:val="-2"/>
        </w:rPr>
        <w:t>招募一流人才；进一步优化人才配置、评价、激励约束机制，通过管理和技术革新，持续提升公司</w:t>
      </w:r>
      <w:r>
        <w:rPr>
          <w:spacing w:val="-94"/>
        </w:rPr>
        <w:t> </w:t>
      </w:r>
      <w:r>
        <w:rPr>
          <w:spacing w:val="-94"/>
        </w:rPr>
      </w:r>
      <w:r>
        <w:rPr/>
        <w:t>生产及运营效率，从而提高员工收入和公司效益。</w:t>
      </w:r>
    </w:p>
    <w:p>
      <w:pPr>
        <w:pStyle w:val="BodyText"/>
        <w:spacing w:line="266" w:lineRule="auto" w:before="12"/>
        <w:ind w:left="214" w:right="649" w:firstLine="419"/>
        <w:jc w:val="both"/>
      </w:pPr>
      <w:r>
        <w:rPr/>
        <w:t>（</w:t>
      </w:r>
      <w:r>
        <w:rPr>
          <w:rFonts w:ascii="Times New Roman" w:hAnsi="Times New Roman" w:cs="Times New Roman" w:eastAsia="Times New Roman" w:hint="default"/>
        </w:rPr>
        <w:t>8</w:t>
      </w:r>
      <w:r>
        <w:rPr/>
        <w:t>）持续推进龙腾战役，启动实施凤凰行动。紧扣“龙腾战役”终极目标，扩展活动的内容 和形式，与公司智能战略和自制 </w:t>
      </w:r>
      <w:r>
        <w:rPr>
          <w:rFonts w:ascii="Times New Roman" w:hAnsi="Times New Roman" w:cs="Times New Roman" w:eastAsia="Times New Roman" w:hint="default"/>
        </w:rPr>
        <w:t>PDP</w:t>
      </w:r>
      <w:r>
        <w:rPr>
          <w:rFonts w:ascii="Times New Roman" w:hAnsi="Times New Roman" w:cs="Times New Roman" w:eastAsia="Times New Roman" w:hint="default"/>
          <w:spacing w:val="13"/>
        </w:rPr>
        <w:t> </w:t>
      </w:r>
      <w:r>
        <w:rPr/>
        <w:t>屏应用有机结合起来；进一步完善竞赛评比指标体系，促进 </w:t>
      </w:r>
      <w:r>
        <w:rPr>
          <w:spacing w:val="-2"/>
        </w:rPr>
        <w:t>公司内部跨产业的协同和资源利用；严格进行阶段性竞赛评价与激励，为彩电市场份额的持续提升</w:t>
      </w:r>
      <w:r>
        <w:rPr>
          <w:spacing w:val="-91"/>
        </w:rPr>
        <w:t> </w:t>
      </w:r>
      <w:r>
        <w:rPr>
          <w:spacing w:val="-91"/>
        </w:rPr>
      </w:r>
      <w:r>
        <w:rPr>
          <w:spacing w:val="-3"/>
        </w:rPr>
        <w:t>打下坚实基础。回顾、总结“龙腾战役”的成功经验和有效举措，尽快启动“凤凰行动”，集中公</w:t>
      </w:r>
      <w:r>
        <w:rPr>
          <w:spacing w:val="-69"/>
        </w:rPr>
        <w:t> </w:t>
      </w:r>
      <w:r>
        <w:rPr>
          <w:spacing w:val="-69"/>
        </w:rPr>
      </w:r>
      <w:r>
        <w:rPr>
          <w:spacing w:val="-2"/>
        </w:rPr>
        <w:t>司优势资源，强化白电业务的市场竞争能力；抓住行业低迷和竞争对手调整的有利时机，加速长虹</w:t>
      </w:r>
      <w:r>
        <w:rPr>
          <w:spacing w:val="-91"/>
        </w:rPr>
        <w:t> </w:t>
      </w:r>
      <w:r>
        <w:rPr>
          <w:spacing w:val="-91"/>
        </w:rPr>
      </w:r>
      <w:r>
        <w:rPr/>
        <w:t>白电产业的发展。</w:t>
      </w:r>
    </w:p>
    <w:p>
      <w:pPr>
        <w:pStyle w:val="BodyText"/>
        <w:spacing w:line="268" w:lineRule="auto" w:before="14"/>
        <w:ind w:left="214" w:right="649" w:firstLine="419"/>
        <w:jc w:val="both"/>
      </w:pPr>
      <w:r>
        <w:rPr/>
        <w:t>（</w:t>
      </w:r>
      <w:r>
        <w:rPr>
          <w:rFonts w:ascii="Times New Roman" w:hAnsi="Times New Roman" w:cs="Times New Roman" w:eastAsia="Times New Roman" w:hint="default"/>
        </w:rPr>
        <w:t>9</w:t>
      </w:r>
      <w:r>
        <w:rPr/>
        <w:t>）强化基础管理，促进内部协同。通过定界面、定标准、定规范进一步厘清三级管控模式 </w:t>
      </w:r>
      <w:r>
        <w:rPr>
          <w:spacing w:val="-2"/>
        </w:rPr>
        <w:t>下存在的管理盲点和交叉点，同时从总部和产业集团两个层面系统梳理基础管理薄弱环节，有计划</w:t>
      </w:r>
      <w:r>
        <w:rPr>
          <w:spacing w:val="-91"/>
        </w:rPr>
        <w:t> </w:t>
      </w:r>
      <w:r>
        <w:rPr>
          <w:spacing w:val="-91"/>
        </w:rPr>
      </w:r>
      <w:r>
        <w:rPr>
          <w:spacing w:val="-2"/>
        </w:rPr>
        <w:t>地实施管理提升工作。建立公司统一的信息化标准，强化信息化对基础管理的促进作用，在实现高</w:t>
      </w:r>
      <w:r>
        <w:rPr>
          <w:spacing w:val="-91"/>
        </w:rPr>
        <w:t> </w:t>
      </w:r>
      <w:r>
        <w:rPr>
          <w:spacing w:val="-91"/>
        </w:rPr>
      </w:r>
      <w:r>
        <w:rPr>
          <w:spacing w:val="-2"/>
        </w:rPr>
        <w:t>效支撑业务的同时，进一步提升管理透明度和决策及时性。持续推进公司管理创新活动，重点强化</w:t>
      </w:r>
      <w:r>
        <w:rPr>
          <w:spacing w:val="-91"/>
        </w:rPr>
        <w:t> </w:t>
      </w:r>
      <w:r>
        <w:rPr>
          <w:spacing w:val="-91"/>
        </w:rPr>
      </w:r>
      <w:r>
        <w:rPr>
          <w:spacing w:val="-2"/>
        </w:rPr>
        <w:t>创新成果的转化应用和最佳实践推广。探索建立以利益共享为纽带的协同机制，加强各产业集团间</w:t>
      </w:r>
      <w:r>
        <w:rPr>
          <w:spacing w:val="-91"/>
        </w:rPr>
        <w:t> </w:t>
      </w:r>
      <w:r>
        <w:rPr>
          <w:spacing w:val="-91"/>
        </w:rPr>
      </w:r>
      <w:r>
        <w:rPr/>
        <w:t>跨界业务的协调管理，促进公司内部横向协同，实现整体利益最大化。</w:t>
      </w:r>
    </w:p>
    <w:p>
      <w:pPr>
        <w:spacing w:line="240" w:lineRule="auto" w:before="2"/>
        <w:rPr>
          <w:rFonts w:ascii="宋体" w:hAnsi="宋体" w:cs="宋体" w:eastAsia="宋体" w:hint="default"/>
          <w:sz w:val="27"/>
          <w:szCs w:val="27"/>
        </w:rPr>
      </w:pPr>
    </w:p>
    <w:p>
      <w:pPr>
        <w:pStyle w:val="Heading3"/>
        <w:spacing w:line="240" w:lineRule="auto" w:before="0"/>
        <w:ind w:left="214" w:right="0"/>
        <w:jc w:val="left"/>
        <w:rPr>
          <w:b w:val="0"/>
          <w:bCs w:val="0"/>
        </w:rPr>
      </w:pPr>
      <w:r>
        <w:rPr/>
        <w:t>（二）公司投资情况</w:t>
      </w:r>
      <w:r>
        <w:rPr>
          <w:b w:val="0"/>
          <w:bCs w:val="0"/>
        </w:rPr>
      </w:r>
    </w:p>
    <w:p>
      <w:pPr>
        <w:pStyle w:val="BodyText"/>
        <w:spacing w:line="240" w:lineRule="auto" w:before="68"/>
        <w:ind w:left="634" w:right="0"/>
        <w:jc w:val="left"/>
      </w:pPr>
      <w:r>
        <w:rPr/>
        <w:t>报告期内，公司的投资额为</w:t>
      </w:r>
      <w:r>
        <w:rPr>
          <w:spacing w:val="-46"/>
        </w:rPr>
        <w:t> </w:t>
      </w:r>
      <w:r>
        <w:rPr>
          <w:rFonts w:ascii="Times New Roman" w:hAnsi="Times New Roman" w:cs="Times New Roman" w:eastAsia="Times New Roman" w:hint="default"/>
        </w:rPr>
        <w:t>41,834.10</w:t>
      </w:r>
      <w:r>
        <w:rPr>
          <w:rFonts w:ascii="Times New Roman" w:hAnsi="Times New Roman" w:cs="Times New Roman" w:eastAsia="Times New Roman" w:hint="default"/>
          <w:spacing w:val="6"/>
        </w:rPr>
        <w:t> </w:t>
      </w:r>
      <w:r>
        <w:rPr/>
        <w:t>万元，比去年投资减少</w:t>
      </w:r>
      <w:r>
        <w:rPr>
          <w:spacing w:val="-46"/>
        </w:rPr>
        <w:t> </w:t>
      </w:r>
      <w:r>
        <w:rPr>
          <w:rFonts w:ascii="Times New Roman" w:hAnsi="Times New Roman" w:cs="Times New Roman" w:eastAsia="Times New Roman" w:hint="default"/>
        </w:rPr>
        <w:t>17,104.6</w:t>
      </w:r>
      <w:r>
        <w:rPr>
          <w:rFonts w:ascii="Times New Roman" w:hAnsi="Times New Roman" w:cs="Times New Roman" w:eastAsia="Times New Roman" w:hint="default"/>
          <w:spacing w:val="6"/>
        </w:rPr>
        <w:t> </w:t>
      </w:r>
      <w:r>
        <w:rPr/>
        <w:t>万元，比去年投资减少</w:t>
      </w:r>
    </w:p>
    <w:p>
      <w:pPr>
        <w:pStyle w:val="BodyText"/>
        <w:spacing w:line="240" w:lineRule="auto" w:before="21"/>
        <w:ind w:left="214" w:right="0"/>
        <w:jc w:val="left"/>
      </w:pPr>
      <w:r>
        <w:rPr>
          <w:rFonts w:ascii="Times New Roman" w:hAnsi="Times New Roman" w:cs="Times New Roman" w:eastAsia="Times New Roman" w:hint="default"/>
        </w:rPr>
        <w:t>29.02%</w:t>
      </w:r>
      <w:r>
        <w:rPr/>
        <w:t>。</w:t>
      </w:r>
    </w:p>
    <w:p>
      <w:pPr>
        <w:pStyle w:val="Heading3"/>
        <w:spacing w:line="240" w:lineRule="auto" w:before="79"/>
        <w:ind w:left="637" w:right="0"/>
        <w:jc w:val="left"/>
        <w:rPr>
          <w:b w:val="0"/>
          <w:bCs w:val="0"/>
        </w:rPr>
      </w:pPr>
      <w:r>
        <w:rPr/>
        <w:t>被投资的公司情况</w:t>
      </w:r>
      <w:r>
        <w:rPr>
          <w:b w:val="0"/>
          <w:bCs w:val="0"/>
        </w:rPr>
      </w:r>
    </w:p>
    <w:p>
      <w:pPr>
        <w:spacing w:line="240" w:lineRule="auto" w:before="1"/>
        <w:rPr>
          <w:rFonts w:ascii="宋体" w:hAnsi="宋体" w:cs="宋体" w:eastAsia="宋体" w:hint="default"/>
          <w:b/>
          <w:bCs/>
          <w:sz w:val="3"/>
          <w:szCs w:val="3"/>
        </w:rPr>
      </w:pPr>
    </w:p>
    <w:tbl>
      <w:tblPr>
        <w:tblW w:w="0" w:type="auto"/>
        <w:jc w:val="left"/>
        <w:tblInd w:w="100" w:type="dxa"/>
        <w:tblLayout w:type="fixed"/>
        <w:tblCellMar>
          <w:top w:w="0" w:type="dxa"/>
          <w:left w:w="0" w:type="dxa"/>
          <w:bottom w:w="0" w:type="dxa"/>
          <w:right w:w="0" w:type="dxa"/>
        </w:tblCellMar>
        <w:tblLook w:val="01E0"/>
      </w:tblPr>
      <w:tblGrid>
        <w:gridCol w:w="1728"/>
        <w:gridCol w:w="5692"/>
        <w:gridCol w:w="1508"/>
        <w:gridCol w:w="668"/>
      </w:tblGrid>
      <w:tr>
        <w:trPr>
          <w:trHeight w:val="7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被投资的公司名称</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主要经营活动</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0"/>
              <w:ind w:left="274" w:right="117" w:hanging="157"/>
              <w:jc w:val="left"/>
              <w:rPr>
                <w:rFonts w:ascii="Arial Narrow" w:hAnsi="Arial Narrow" w:cs="Arial Narrow" w:eastAsia="Arial Narrow" w:hint="default"/>
                <w:sz w:val="18"/>
                <w:szCs w:val="18"/>
              </w:rPr>
            </w:pPr>
            <w:r>
              <w:rPr>
                <w:rFonts w:ascii="宋体" w:hAnsi="宋体" w:cs="宋体" w:eastAsia="宋体" w:hint="default"/>
                <w:sz w:val="18"/>
                <w:szCs w:val="18"/>
              </w:rPr>
              <w:t>占被投资公司权 益的比例</w:t>
            </w:r>
            <w:r>
              <w:rPr>
                <w:rFonts w:ascii="Arial Narrow" w:hAnsi="Arial Narrow" w:cs="Arial Narrow" w:eastAsia="Arial Narrow" w:hint="default"/>
                <w:sz w:val="18"/>
                <w:szCs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63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9"/>
                <w:sz w:val="18"/>
                <w:szCs w:val="18"/>
              </w:rPr>
              <w:t>四川长虹照明技术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2"/>
                <w:sz w:val="18"/>
                <w:szCs w:val="18"/>
              </w:rPr>
              <w:t>节能照明工程设计、维护、施工及相关服务；节能照明控制系统、光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源、灯具、电器、及配套零部件产品的研发、制造、销售、维修；节</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90" w:right="0"/>
              <w:jc w:val="left"/>
              <w:rPr>
                <w:rFonts w:ascii="Times New Roman" w:hAnsi="Times New Roman" w:cs="Times New Roman" w:eastAsia="Times New Roman" w:hint="default"/>
                <w:sz w:val="18"/>
                <w:szCs w:val="18"/>
              </w:rPr>
            </w:pPr>
            <w:r>
              <w:rPr>
                <w:rFonts w:ascii="Times New Roman"/>
                <w:sz w:val="18"/>
              </w:rPr>
              <w:t>99.50</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1260" w:right="820"/>
        </w:sectPr>
      </w:pPr>
    </w:p>
    <w:p>
      <w:pPr>
        <w:spacing w:line="240" w:lineRule="auto" w:before="6"/>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1728"/>
        <w:gridCol w:w="5692"/>
        <w:gridCol w:w="1508"/>
        <w:gridCol w:w="668"/>
      </w:tblGrid>
      <w:tr>
        <w:trPr>
          <w:trHeight w:val="634" w:hRule="exact"/>
        </w:trPr>
        <w:tc>
          <w:tcPr>
            <w:tcW w:w="1728" w:type="dxa"/>
            <w:tcBorders>
              <w:top w:val="single" w:sz="4" w:space="0" w:color="000000"/>
              <w:left w:val="single" w:sz="4" w:space="0" w:color="000000"/>
              <w:bottom w:val="single" w:sz="4" w:space="0" w:color="000000"/>
              <w:right w:val="single" w:sz="4" w:space="0" w:color="000000"/>
            </w:tcBorders>
          </w:tcPr>
          <w:p>
            <w:pP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2"/>
                <w:sz w:val="18"/>
                <w:szCs w:val="18"/>
              </w:rPr>
              <w:t>能照明相关货物、技术进出口及相关服务。类似节能产品和工程的设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计、制造、施工、及相关服务</w:t>
            </w:r>
          </w:p>
        </w:tc>
        <w:tc>
          <w:tcPr>
            <w:tcW w:w="150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728" w:type="dxa"/>
            <w:tcBorders>
              <w:top w:val="single" w:sz="4" w:space="0" w:color="000000"/>
              <w:left w:val="single" w:sz="4" w:space="0" w:color="000000"/>
              <w:bottom w:val="nil" w:sz="6" w:space="0" w:color="auto"/>
              <w:right w:val="single" w:sz="4" w:space="0" w:color="000000"/>
            </w:tcBorders>
          </w:tcPr>
          <w:p>
            <w:pPr/>
          </w:p>
        </w:tc>
        <w:tc>
          <w:tcPr>
            <w:tcW w:w="56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液晶模组、工程类液晶模组的规划、研发、生产、采购、配套、质量</w:t>
            </w:r>
            <w:r>
              <w:rPr>
                <w:rFonts w:ascii="宋体" w:hAnsi="宋体" w:cs="宋体" w:eastAsia="宋体" w:hint="default"/>
                <w:sz w:val="18"/>
                <w:szCs w:val="18"/>
              </w:rPr>
            </w:r>
          </w:p>
        </w:tc>
        <w:tc>
          <w:tcPr>
            <w:tcW w:w="1508" w:type="dxa"/>
            <w:tcBorders>
              <w:top w:val="single" w:sz="4" w:space="0" w:color="000000"/>
              <w:left w:val="single" w:sz="4" w:space="0" w:color="000000"/>
              <w:bottom w:val="nil" w:sz="6" w:space="0" w:color="auto"/>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r>
      <w:tr>
        <w:trPr>
          <w:trHeight w:val="634"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304" w:lineRule="auto" w:before="41"/>
              <w:ind w:left="103" w:right="90"/>
              <w:jc w:val="left"/>
              <w:rPr>
                <w:rFonts w:ascii="宋体" w:hAnsi="宋体" w:cs="宋体" w:eastAsia="宋体" w:hint="default"/>
                <w:sz w:val="18"/>
                <w:szCs w:val="18"/>
              </w:rPr>
            </w:pPr>
            <w:r>
              <w:rPr>
                <w:rFonts w:ascii="宋体" w:hAnsi="宋体" w:cs="宋体" w:eastAsia="宋体" w:hint="default"/>
                <w:spacing w:val="9"/>
                <w:sz w:val="18"/>
                <w:szCs w:val="18"/>
              </w:rPr>
              <w:t>四川长虹光电有限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56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2"/>
                <w:sz w:val="18"/>
                <w:szCs w:val="18"/>
              </w:rPr>
              <w:t>控制以及液晶模组的销售；上述商品及其技术的进出口业务（以上经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营范围：国家禁止的不得经营；涉及专项许可事项，必须取得专项许</w:t>
            </w:r>
            <w:r>
              <w:rPr>
                <w:rFonts w:ascii="宋体" w:hAnsi="宋体" w:cs="宋体" w:eastAsia="宋体" w:hint="default"/>
                <w:sz w:val="18"/>
                <w:szCs w:val="18"/>
              </w:rPr>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668" w:type="dxa"/>
            <w:vMerge/>
            <w:tcBorders>
              <w:left w:val="single" w:sz="4" w:space="0" w:color="000000"/>
              <w:right w:val="single" w:sz="4" w:space="0" w:color="000000"/>
            </w:tcBorders>
          </w:tcPr>
          <w:p>
            <w:pPr/>
          </w:p>
        </w:tc>
      </w:tr>
      <w:tr>
        <w:trPr>
          <w:trHeight w:val="308" w:hRule="exact"/>
        </w:trPr>
        <w:tc>
          <w:tcPr>
            <w:tcW w:w="1728" w:type="dxa"/>
            <w:tcBorders>
              <w:top w:val="nil" w:sz="6" w:space="0" w:color="auto"/>
              <w:left w:val="single" w:sz="4" w:space="0" w:color="000000"/>
              <w:bottom w:val="single" w:sz="4" w:space="0" w:color="000000"/>
              <w:right w:val="single" w:sz="4" w:space="0" w:color="000000"/>
            </w:tcBorders>
          </w:tcPr>
          <w:p>
            <w:pPr/>
          </w:p>
        </w:tc>
        <w:tc>
          <w:tcPr>
            <w:tcW w:w="569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可后在许可范围和时效内经营）</w:t>
            </w:r>
          </w:p>
        </w:tc>
        <w:tc>
          <w:tcPr>
            <w:tcW w:w="1508" w:type="dxa"/>
            <w:tcBorders>
              <w:top w:val="nil" w:sz="6" w:space="0" w:color="auto"/>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r>
      <w:tr>
        <w:trPr>
          <w:trHeight w:val="63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9"/>
                <w:sz w:val="18"/>
                <w:szCs w:val="18"/>
              </w:rPr>
              <w:t>北京长虹科技有限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2"/>
                <w:sz w:val="18"/>
                <w:szCs w:val="18"/>
              </w:rPr>
              <w:t>技术开发、技术服务、技术转让；销售电子产品；项目投资；项目管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99.95</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728" w:type="dxa"/>
            <w:tcBorders>
              <w:top w:val="single" w:sz="4" w:space="0" w:color="000000"/>
              <w:left w:val="single" w:sz="4" w:space="0" w:color="000000"/>
              <w:bottom w:val="nil" w:sz="6" w:space="0" w:color="auto"/>
              <w:right w:val="single" w:sz="4" w:space="0" w:color="000000"/>
            </w:tcBorders>
          </w:tcPr>
          <w:p>
            <w:pPr/>
          </w:p>
        </w:tc>
        <w:tc>
          <w:tcPr>
            <w:tcW w:w="56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信息系统规划、设计、实施、咨询、服务、计算机软件及硬件、网络</w:t>
            </w:r>
            <w:r>
              <w:rPr>
                <w:rFonts w:ascii="宋体" w:hAnsi="宋体" w:cs="宋体" w:eastAsia="宋体" w:hint="default"/>
                <w:sz w:val="18"/>
                <w:szCs w:val="18"/>
              </w:rPr>
            </w:r>
          </w:p>
        </w:tc>
        <w:tc>
          <w:tcPr>
            <w:tcW w:w="1508" w:type="dxa"/>
            <w:tcBorders>
              <w:top w:val="single" w:sz="4" w:space="0" w:color="000000"/>
              <w:left w:val="single" w:sz="4" w:space="0" w:color="000000"/>
              <w:bottom w:val="nil" w:sz="6" w:space="0" w:color="auto"/>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r>
      <w:tr>
        <w:trPr>
          <w:trHeight w:val="316"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四川虹信软件有限</w:t>
            </w:r>
            <w:r>
              <w:rPr>
                <w:rFonts w:ascii="宋体" w:hAnsi="宋体" w:cs="宋体" w:eastAsia="宋体" w:hint="default"/>
                <w:sz w:val="18"/>
                <w:szCs w:val="18"/>
              </w:rPr>
            </w:r>
          </w:p>
        </w:tc>
        <w:tc>
          <w:tcPr>
            <w:tcW w:w="56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通讯系统系统设计、开发、制造、集成、销售、维护、咨询、服务，</w:t>
            </w:r>
            <w:r>
              <w:rPr>
                <w:rFonts w:ascii="宋体" w:hAnsi="宋体" w:cs="宋体" w:eastAsia="宋体" w:hint="default"/>
                <w:sz w:val="18"/>
                <w:szCs w:val="18"/>
              </w:rPr>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99.00</w:t>
            </w:r>
          </w:p>
        </w:tc>
        <w:tc>
          <w:tcPr>
            <w:tcW w:w="668" w:type="dxa"/>
            <w:vMerge/>
            <w:tcBorders>
              <w:left w:val="single" w:sz="4" w:space="0" w:color="000000"/>
              <w:right w:val="single" w:sz="4" w:space="0" w:color="000000"/>
            </w:tcBorders>
          </w:tcPr>
          <w:p>
            <w:pPr/>
          </w:p>
        </w:tc>
      </w:tr>
      <w:tr>
        <w:trPr>
          <w:trHeight w:val="313" w:hRule="exact"/>
        </w:trPr>
        <w:tc>
          <w:tcPr>
            <w:tcW w:w="17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企业管理咨询及服务。</w:t>
            </w:r>
          </w:p>
        </w:tc>
        <w:tc>
          <w:tcPr>
            <w:tcW w:w="1508" w:type="dxa"/>
            <w:tcBorders>
              <w:top w:val="nil" w:sz="6" w:space="0" w:color="auto"/>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r>
      <w:tr>
        <w:trPr>
          <w:trHeight w:val="85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316" w:lineRule="auto"/>
              <w:ind w:left="103" w:right="90"/>
              <w:jc w:val="left"/>
              <w:rPr>
                <w:rFonts w:ascii="宋体" w:hAnsi="宋体" w:cs="宋体" w:eastAsia="宋体" w:hint="default"/>
                <w:sz w:val="18"/>
                <w:szCs w:val="18"/>
              </w:rPr>
            </w:pPr>
            <w:r>
              <w:rPr>
                <w:rFonts w:ascii="宋体" w:hAnsi="宋体" w:cs="宋体" w:eastAsia="宋体" w:hint="default"/>
                <w:spacing w:val="9"/>
                <w:sz w:val="18"/>
                <w:szCs w:val="18"/>
              </w:rPr>
              <w:t>长虹印尼电器有限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带外接电源的家用电器（生产及销售）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88.00</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7"/>
          <w:szCs w:val="27"/>
        </w:rPr>
      </w:pPr>
    </w:p>
    <w:p>
      <w:pPr>
        <w:pStyle w:val="BodyText"/>
        <w:spacing w:line="240" w:lineRule="auto" w:before="35"/>
        <w:ind w:left="213" w:right="0"/>
        <w:jc w:val="left"/>
      </w:pPr>
      <w:r>
        <w:rPr>
          <w:rFonts w:ascii="Times New Roman" w:hAnsi="Times New Roman" w:cs="Times New Roman" w:eastAsia="Times New Roman" w:hint="default"/>
        </w:rPr>
        <w:t>1</w:t>
      </w:r>
      <w:r>
        <w:rPr/>
        <w:t>、委托理财及委托贷款情况</w:t>
      </w:r>
    </w:p>
    <w:p>
      <w:pPr>
        <w:pStyle w:val="BodyText"/>
        <w:spacing w:line="240" w:lineRule="auto" w:before="83"/>
        <w:ind w:left="213" w:right="0"/>
        <w:jc w:val="left"/>
      </w:pPr>
      <w:r>
        <w:rPr/>
        <w:t>（</w:t>
      </w:r>
      <w:r>
        <w:rPr>
          <w:rFonts w:ascii="Times New Roman" w:hAnsi="Times New Roman" w:cs="Times New Roman" w:eastAsia="Times New Roman" w:hint="default"/>
        </w:rPr>
        <w:t>1</w:t>
      </w:r>
      <w:r>
        <w:rPr/>
        <w:t>）委托理财情况</w:t>
      </w:r>
    </w:p>
    <w:p>
      <w:pPr>
        <w:spacing w:line="240" w:lineRule="auto" w:before="2"/>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438"/>
        <w:gridCol w:w="702"/>
        <w:gridCol w:w="703"/>
        <w:gridCol w:w="703"/>
        <w:gridCol w:w="703"/>
        <w:gridCol w:w="703"/>
        <w:gridCol w:w="703"/>
        <w:gridCol w:w="702"/>
        <w:gridCol w:w="703"/>
        <w:gridCol w:w="703"/>
        <w:gridCol w:w="706"/>
        <w:gridCol w:w="704"/>
      </w:tblGrid>
      <w:tr>
        <w:trPr>
          <w:trHeight w:val="317" w:hRule="exact"/>
        </w:trPr>
        <w:tc>
          <w:tcPr>
            <w:tcW w:w="1438"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37"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04"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受托人名称</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73" w:lineRule="auto" w:before="141"/>
              <w:ind w:left="136" w:right="133"/>
              <w:jc w:val="both"/>
              <w:rPr>
                <w:rFonts w:ascii="宋体" w:hAnsi="宋体" w:cs="宋体" w:eastAsia="宋体" w:hint="default"/>
                <w:sz w:val="21"/>
                <w:szCs w:val="21"/>
              </w:rPr>
            </w:pPr>
            <w:r>
              <w:rPr>
                <w:rFonts w:ascii="宋体" w:hAnsi="宋体" w:cs="宋体" w:eastAsia="宋体" w:hint="default"/>
                <w:sz w:val="21"/>
                <w:szCs w:val="21"/>
              </w:rPr>
              <w:t>委托 理财 金额</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136" w:right="0"/>
              <w:jc w:val="both"/>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3" w:lineRule="auto" w:before="37"/>
              <w:ind w:left="136" w:right="134"/>
              <w:jc w:val="both"/>
              <w:rPr>
                <w:rFonts w:ascii="宋体" w:hAnsi="宋体" w:cs="宋体" w:eastAsia="宋体" w:hint="default"/>
                <w:sz w:val="21"/>
                <w:szCs w:val="21"/>
              </w:rPr>
            </w:pPr>
            <w:r>
              <w:rPr>
                <w:rFonts w:ascii="宋体" w:hAnsi="宋体" w:cs="宋体" w:eastAsia="宋体" w:hint="default"/>
                <w:sz w:val="21"/>
                <w:szCs w:val="21"/>
              </w:rPr>
              <w:t>理财 起始 日期</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136" w:right="0"/>
              <w:jc w:val="both"/>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3" w:lineRule="auto" w:before="37"/>
              <w:ind w:left="136" w:right="134"/>
              <w:jc w:val="both"/>
              <w:rPr>
                <w:rFonts w:ascii="宋体" w:hAnsi="宋体" w:cs="宋体" w:eastAsia="宋体" w:hint="default"/>
                <w:sz w:val="21"/>
                <w:szCs w:val="21"/>
              </w:rPr>
            </w:pPr>
            <w:r>
              <w:rPr>
                <w:rFonts w:ascii="宋体" w:hAnsi="宋体" w:cs="宋体" w:eastAsia="宋体" w:hint="default"/>
                <w:sz w:val="21"/>
                <w:szCs w:val="21"/>
              </w:rPr>
              <w:t>理财 终止 日期</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37" w:right="134"/>
              <w:jc w:val="both"/>
              <w:rPr>
                <w:rFonts w:ascii="宋体" w:hAnsi="宋体" w:cs="宋体" w:eastAsia="宋体" w:hint="default"/>
                <w:sz w:val="21"/>
                <w:szCs w:val="21"/>
              </w:rPr>
            </w:pPr>
            <w:r>
              <w:rPr>
                <w:rFonts w:ascii="宋体" w:hAnsi="宋体" w:cs="宋体" w:eastAsia="宋体" w:hint="default"/>
                <w:sz w:val="21"/>
                <w:szCs w:val="21"/>
              </w:rPr>
              <w:t>报酬 确定 方式</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7" w:right="0"/>
              <w:jc w:val="both"/>
              <w:rPr>
                <w:rFonts w:ascii="宋体" w:hAnsi="宋体" w:cs="宋体" w:eastAsia="宋体" w:hint="default"/>
                <w:sz w:val="21"/>
                <w:szCs w:val="21"/>
              </w:rPr>
            </w:pPr>
            <w:r>
              <w:rPr>
                <w:rFonts w:ascii="宋体" w:hAnsi="宋体" w:cs="宋体" w:eastAsia="宋体" w:hint="default"/>
                <w:sz w:val="21"/>
                <w:szCs w:val="21"/>
              </w:rPr>
              <w:t>实际</w:t>
            </w:r>
          </w:p>
          <w:p>
            <w:pPr>
              <w:pStyle w:val="TableParagraph"/>
              <w:spacing w:line="273" w:lineRule="auto" w:before="37"/>
              <w:ind w:left="137" w:right="134"/>
              <w:jc w:val="both"/>
              <w:rPr>
                <w:rFonts w:ascii="宋体" w:hAnsi="宋体" w:cs="宋体" w:eastAsia="宋体" w:hint="default"/>
                <w:sz w:val="21"/>
                <w:szCs w:val="21"/>
              </w:rPr>
            </w:pPr>
            <w:r>
              <w:rPr>
                <w:rFonts w:ascii="宋体" w:hAnsi="宋体" w:cs="宋体" w:eastAsia="宋体" w:hint="default"/>
                <w:sz w:val="21"/>
                <w:szCs w:val="21"/>
              </w:rPr>
              <w:t>收回 本金 金额</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37" w:right="134"/>
              <w:jc w:val="both"/>
              <w:rPr>
                <w:rFonts w:ascii="宋体" w:hAnsi="宋体" w:cs="宋体" w:eastAsia="宋体" w:hint="default"/>
                <w:sz w:val="21"/>
                <w:szCs w:val="21"/>
              </w:rPr>
            </w:pPr>
            <w:r>
              <w:rPr>
                <w:rFonts w:ascii="宋体" w:hAnsi="宋体" w:cs="宋体" w:eastAsia="宋体" w:hint="default"/>
                <w:sz w:val="21"/>
                <w:szCs w:val="21"/>
              </w:rPr>
              <w:t>实际 获得 收益</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7"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37" w:right="133"/>
              <w:jc w:val="both"/>
              <w:rPr>
                <w:rFonts w:ascii="宋体" w:hAnsi="宋体" w:cs="宋体" w:eastAsia="宋体" w:hint="default"/>
                <w:sz w:val="21"/>
                <w:szCs w:val="21"/>
              </w:rPr>
            </w:pPr>
            <w:r>
              <w:rPr>
                <w:rFonts w:ascii="宋体" w:hAnsi="宋体" w:cs="宋体" w:eastAsia="宋体" w:hint="default"/>
                <w:sz w:val="21"/>
                <w:szCs w:val="21"/>
              </w:rPr>
              <w:t>经过 法定 程序</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7" w:right="0"/>
              <w:jc w:val="both"/>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auto" w:before="37"/>
              <w:ind w:left="137" w:right="134"/>
              <w:jc w:val="both"/>
              <w:rPr>
                <w:rFonts w:ascii="宋体" w:hAnsi="宋体" w:cs="宋体" w:eastAsia="宋体" w:hint="default"/>
                <w:sz w:val="21"/>
                <w:szCs w:val="21"/>
              </w:rPr>
            </w:pPr>
            <w:r>
              <w:rPr>
                <w:rFonts w:ascii="宋体" w:hAnsi="宋体" w:cs="宋体" w:eastAsia="宋体" w:hint="default"/>
                <w:sz w:val="21"/>
                <w:szCs w:val="21"/>
              </w:rPr>
              <w:t>减值 准备 金额</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73" w:lineRule="auto" w:before="143"/>
              <w:ind w:left="137" w:right="134"/>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73" w:lineRule="auto"/>
              <w:ind w:left="137" w:right="136"/>
              <w:jc w:val="both"/>
              <w:rPr>
                <w:rFonts w:ascii="宋体" w:hAnsi="宋体" w:cs="宋体" w:eastAsia="宋体" w:hint="default"/>
                <w:sz w:val="21"/>
                <w:szCs w:val="21"/>
              </w:rPr>
            </w:pPr>
            <w:r>
              <w:rPr>
                <w:rFonts w:ascii="宋体" w:hAnsi="宋体" w:cs="宋体" w:eastAsia="宋体" w:hint="default"/>
                <w:sz w:val="21"/>
                <w:szCs w:val="21"/>
              </w:rPr>
              <w:t>来源 是否 为幕 集资</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137" w:right="135"/>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316" w:hRule="exact"/>
        </w:trPr>
        <w:tc>
          <w:tcPr>
            <w:tcW w:w="1438"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w:t>
            </w:r>
          </w:p>
        </w:tc>
        <w:tc>
          <w:tcPr>
            <w:tcW w:w="704"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重庆三</w:t>
            </w:r>
            <w:r>
              <w:rPr>
                <w:rFonts w:ascii="宋体" w:hAnsi="宋体" w:cs="宋体" w:eastAsia="宋体" w:hint="default"/>
                <w:spacing w:val="-61"/>
                <w:sz w:val="21"/>
                <w:szCs w:val="21"/>
              </w:rPr>
              <w:t> </w:t>
            </w:r>
            <w:r>
              <w:rPr>
                <w:rFonts w:ascii="宋体" w:hAnsi="宋体" w:cs="宋体" w:eastAsia="宋体" w:hint="default"/>
                <w:spacing w:val="21"/>
                <w:sz w:val="21"/>
                <w:szCs w:val="21"/>
              </w:rPr>
              <w:t>峡银</w:t>
            </w:r>
            <w:r>
              <w:rPr>
                <w:rFonts w:ascii="宋体" w:hAnsi="宋体" w:cs="宋体" w:eastAsia="宋体" w:hint="default"/>
                <w:spacing w:val="-62"/>
                <w:sz w:val="21"/>
                <w:szCs w:val="21"/>
              </w:rPr>
              <w:t> </w:t>
            </w:r>
            <w:r>
              <w:rPr>
                <w:rFonts w:ascii="宋体" w:hAnsi="宋体" w:cs="宋体" w:eastAsia="宋体" w:hint="default"/>
                <w:sz w:val="21"/>
                <w:szCs w:val="21"/>
              </w:rPr>
            </w:r>
          </w:p>
        </w:tc>
        <w:tc>
          <w:tcPr>
            <w:tcW w:w="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6000</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pacing w:val="-3"/>
                <w:sz w:val="21"/>
              </w:rPr>
              <w:t>2011</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2012</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保本</w:t>
            </w:r>
            <w:r>
              <w:rPr>
                <w:rFonts w:ascii="宋体" w:hAnsi="宋体" w:cs="宋体" w:eastAsia="宋体" w:hint="default"/>
                <w:spacing w:val="-38"/>
                <w:sz w:val="21"/>
                <w:szCs w:val="21"/>
              </w:rPr>
              <w:t> </w:t>
            </w:r>
            <w:r>
              <w:rPr>
                <w:rFonts w:ascii="宋体" w:hAnsi="宋体" w:cs="宋体" w:eastAsia="宋体" w:hint="default"/>
                <w:sz w:val="21"/>
                <w:szCs w:val="21"/>
              </w:rPr>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03"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03"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702"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03"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6"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4" w:type="dxa"/>
            <w:tcBorders>
              <w:top w:val="single" w:sz="4" w:space="0" w:color="000000"/>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1" w:hRule="exact"/>
        </w:trPr>
        <w:tc>
          <w:tcPr>
            <w:tcW w:w="1438"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行股份</w:t>
            </w:r>
            <w:r>
              <w:rPr>
                <w:rFonts w:ascii="宋体" w:hAnsi="宋体" w:cs="宋体" w:eastAsia="宋体" w:hint="default"/>
                <w:spacing w:val="-61"/>
                <w:sz w:val="21"/>
                <w:szCs w:val="21"/>
              </w:rPr>
              <w:t> </w:t>
            </w:r>
            <w:r>
              <w:rPr>
                <w:rFonts w:ascii="宋体" w:hAnsi="宋体" w:cs="宋体" w:eastAsia="宋体" w:hint="default"/>
                <w:spacing w:val="21"/>
                <w:sz w:val="21"/>
                <w:szCs w:val="21"/>
              </w:rPr>
              <w:t>有限</w:t>
            </w:r>
            <w:r>
              <w:rPr>
                <w:rFonts w:ascii="宋体" w:hAnsi="宋体" w:cs="宋体" w:eastAsia="宋体" w:hint="default"/>
                <w:spacing w:val="-62"/>
                <w:sz w:val="21"/>
                <w:szCs w:val="21"/>
              </w:rPr>
              <w:t> </w:t>
            </w:r>
            <w:r>
              <w:rPr>
                <w:rFonts w:ascii="宋体" w:hAnsi="宋体" w:cs="宋体" w:eastAsia="宋体" w:hint="default"/>
                <w:sz w:val="21"/>
                <w:szCs w:val="21"/>
              </w:rPr>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万</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9</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9</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浮动</w:t>
            </w:r>
            <w:r>
              <w:rPr>
                <w:rFonts w:ascii="宋体" w:hAnsi="宋体" w:cs="宋体" w:eastAsia="宋体" w:hint="default"/>
                <w:spacing w:val="-38"/>
                <w:sz w:val="21"/>
                <w:szCs w:val="21"/>
              </w:rPr>
              <w:t> </w:t>
            </w:r>
            <w:r>
              <w:rPr>
                <w:rFonts w:ascii="宋体" w:hAnsi="宋体" w:cs="宋体" w:eastAsia="宋体" w:hint="default"/>
                <w:sz w:val="21"/>
                <w:szCs w:val="21"/>
              </w:rPr>
            </w:r>
          </w:p>
        </w:tc>
        <w:tc>
          <w:tcPr>
            <w:tcW w:w="703"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3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2"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29</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29</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703"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70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38"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3"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2"/>
          <w:szCs w:val="12"/>
        </w:rPr>
      </w:pPr>
    </w:p>
    <w:p>
      <w:pPr>
        <w:pStyle w:val="BodyText"/>
        <w:spacing w:line="304" w:lineRule="auto" w:before="35"/>
        <w:ind w:left="213" w:right="650" w:firstLine="420"/>
        <w:jc w:val="both"/>
      </w:pPr>
      <w:r>
        <w:rPr/>
        <w:t>公司的孙公司重庆国虹科技发展有限公司向重庆三峡银行股份有限公司交付</w:t>
      </w:r>
      <w:r>
        <w:rPr>
          <w:spacing w:val="-63"/>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1"/>
        </w:rPr>
        <w:t> </w:t>
      </w:r>
      <w:r>
        <w:rPr/>
        <w:t>万元的理财 </w:t>
      </w:r>
      <w:r>
        <w:rPr>
          <w:spacing w:val="-2"/>
        </w:rPr>
        <w:t>资金，由重庆三峡银行委托中信银行重庆分行向重庆三峡产业投资有限公司发放委托贷款，资金用</w:t>
      </w:r>
      <w:r>
        <w:rPr>
          <w:spacing w:val="-91"/>
        </w:rPr>
        <w:t> </w:t>
      </w:r>
      <w:r>
        <w:rPr>
          <w:spacing w:val="-91"/>
        </w:rPr>
      </w:r>
      <w:r>
        <w:rPr/>
        <w:t>于万州移民生态工业园区芦家坝组团一期工程基础设施建设，理财产品期限为</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spacing w:val="-9"/>
        </w:rPr>
        <w:t>个月，从</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p>
    <w:p>
      <w:pPr>
        <w:pStyle w:val="BodyText"/>
        <w:spacing w:line="240" w:lineRule="auto" w:before="6"/>
        <w:ind w:left="213" w:right="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日到</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p>
      <w:pPr>
        <w:spacing w:line="240" w:lineRule="auto" w:before="2"/>
        <w:rPr>
          <w:rFonts w:ascii="宋体" w:hAnsi="宋体" w:cs="宋体" w:eastAsia="宋体" w:hint="default"/>
          <w:sz w:val="27"/>
          <w:szCs w:val="27"/>
        </w:rPr>
      </w:pPr>
    </w:p>
    <w:p>
      <w:pPr>
        <w:pStyle w:val="BodyText"/>
        <w:spacing w:line="240" w:lineRule="auto"/>
        <w:ind w:left="213" w:right="0"/>
        <w:jc w:val="left"/>
      </w:pPr>
      <w:r>
        <w:rPr/>
        <w:t>（</w:t>
      </w:r>
      <w:r>
        <w:rPr>
          <w:rFonts w:ascii="Times New Roman" w:hAnsi="Times New Roman" w:cs="Times New Roman" w:eastAsia="Times New Roman" w:hint="default"/>
        </w:rPr>
        <w:t>2</w:t>
      </w:r>
      <w:r>
        <w:rPr/>
        <w:t>）委托贷款情况</w:t>
      </w:r>
    </w:p>
    <w:p>
      <w:pPr>
        <w:spacing w:line="240" w:lineRule="auto" w:before="2"/>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438"/>
        <w:gridCol w:w="702"/>
        <w:gridCol w:w="703"/>
        <w:gridCol w:w="703"/>
        <w:gridCol w:w="703"/>
        <w:gridCol w:w="703"/>
        <w:gridCol w:w="703"/>
        <w:gridCol w:w="702"/>
        <w:gridCol w:w="703"/>
        <w:gridCol w:w="703"/>
        <w:gridCol w:w="706"/>
        <w:gridCol w:w="704"/>
      </w:tblGrid>
      <w:tr>
        <w:trPr>
          <w:trHeight w:val="316" w:hRule="exact"/>
        </w:trPr>
        <w:tc>
          <w:tcPr>
            <w:tcW w:w="1438"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37"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03"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4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借款方名称</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36" w:right="133"/>
              <w:jc w:val="both"/>
              <w:rPr>
                <w:rFonts w:ascii="宋体" w:hAnsi="宋体" w:cs="宋体" w:eastAsia="宋体" w:hint="default"/>
                <w:sz w:val="21"/>
                <w:szCs w:val="21"/>
              </w:rPr>
            </w:pPr>
            <w:r>
              <w:rPr>
                <w:rFonts w:ascii="宋体" w:hAnsi="宋体" w:cs="宋体" w:eastAsia="宋体" w:hint="default"/>
                <w:sz w:val="21"/>
                <w:szCs w:val="21"/>
              </w:rPr>
              <w:t>委托 贷款 金额</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6" w:right="134"/>
              <w:jc w:val="left"/>
              <w:rPr>
                <w:rFonts w:ascii="宋体" w:hAnsi="宋体" w:cs="宋体" w:eastAsia="宋体" w:hint="default"/>
                <w:sz w:val="21"/>
                <w:szCs w:val="21"/>
              </w:rPr>
            </w:pPr>
            <w:r>
              <w:rPr>
                <w:rFonts w:ascii="宋体" w:hAnsi="宋体" w:cs="宋体" w:eastAsia="宋体" w:hint="default"/>
                <w:sz w:val="21"/>
                <w:szCs w:val="21"/>
              </w:rPr>
              <w:t>贷款 期限</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6" w:right="134"/>
              <w:jc w:val="left"/>
              <w:rPr>
                <w:rFonts w:ascii="宋体" w:hAnsi="宋体" w:cs="宋体" w:eastAsia="宋体" w:hint="default"/>
                <w:sz w:val="21"/>
                <w:szCs w:val="21"/>
              </w:rPr>
            </w:pPr>
            <w:r>
              <w:rPr>
                <w:rFonts w:ascii="宋体" w:hAnsi="宋体" w:cs="宋体" w:eastAsia="宋体" w:hint="default"/>
                <w:sz w:val="21"/>
                <w:szCs w:val="21"/>
              </w:rPr>
              <w:t>贷款 利率</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6" w:right="134"/>
              <w:jc w:val="left"/>
              <w:rPr>
                <w:rFonts w:ascii="宋体" w:hAnsi="宋体" w:cs="宋体" w:eastAsia="宋体" w:hint="default"/>
                <w:sz w:val="21"/>
                <w:szCs w:val="21"/>
              </w:rPr>
            </w:pPr>
            <w:r>
              <w:rPr>
                <w:rFonts w:ascii="宋体" w:hAnsi="宋体" w:cs="宋体" w:eastAsia="宋体" w:hint="default"/>
                <w:sz w:val="21"/>
                <w:szCs w:val="21"/>
              </w:rPr>
              <w:t>是否 逾期</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136" w:right="134"/>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6" w:right="134"/>
              <w:jc w:val="left"/>
              <w:rPr>
                <w:rFonts w:ascii="宋体" w:hAnsi="宋体" w:cs="宋体" w:eastAsia="宋体" w:hint="default"/>
                <w:sz w:val="21"/>
                <w:szCs w:val="21"/>
              </w:rPr>
            </w:pPr>
            <w:r>
              <w:rPr>
                <w:rFonts w:ascii="宋体" w:hAnsi="宋体" w:cs="宋体" w:eastAsia="宋体" w:hint="default"/>
                <w:sz w:val="21"/>
                <w:szCs w:val="21"/>
              </w:rPr>
              <w:t>是否 展期</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7" w:right="133"/>
              <w:jc w:val="left"/>
              <w:rPr>
                <w:rFonts w:ascii="宋体" w:hAnsi="宋体" w:cs="宋体" w:eastAsia="宋体" w:hint="default"/>
                <w:sz w:val="21"/>
                <w:szCs w:val="21"/>
              </w:rPr>
            </w:pPr>
            <w:r>
              <w:rPr>
                <w:rFonts w:ascii="宋体" w:hAnsi="宋体" w:cs="宋体" w:eastAsia="宋体" w:hint="default"/>
                <w:sz w:val="21"/>
                <w:szCs w:val="21"/>
              </w:rPr>
              <w:t>是否 涉诉</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7" w:right="0"/>
              <w:jc w:val="both"/>
              <w:rPr>
                <w:rFonts w:ascii="宋体" w:hAnsi="宋体" w:cs="宋体" w:eastAsia="宋体" w:hint="default"/>
                <w:sz w:val="21"/>
                <w:szCs w:val="21"/>
              </w:rPr>
            </w:pPr>
            <w:r>
              <w:rPr>
                <w:rFonts w:ascii="宋体" w:hAnsi="宋体" w:cs="宋体" w:eastAsia="宋体" w:hint="default"/>
                <w:sz w:val="21"/>
                <w:szCs w:val="21"/>
              </w:rPr>
              <w:t>来源</w:t>
            </w:r>
          </w:p>
          <w:p>
            <w:pPr>
              <w:pStyle w:val="TableParagraph"/>
              <w:spacing w:line="273" w:lineRule="auto" w:before="37"/>
              <w:ind w:left="137" w:right="134"/>
              <w:jc w:val="both"/>
              <w:rPr>
                <w:rFonts w:ascii="宋体" w:hAnsi="宋体" w:cs="宋体" w:eastAsia="宋体" w:hint="default"/>
                <w:sz w:val="21"/>
                <w:szCs w:val="21"/>
              </w:rPr>
            </w:pPr>
            <w:r>
              <w:rPr>
                <w:rFonts w:ascii="宋体" w:hAnsi="宋体" w:cs="宋体" w:eastAsia="宋体" w:hint="default"/>
                <w:sz w:val="21"/>
                <w:szCs w:val="21"/>
              </w:rPr>
              <w:t>是否 为幕 集资</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6" w:right="134"/>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预期 收益</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投资 盈亏</w:t>
            </w:r>
          </w:p>
        </w:tc>
      </w:tr>
      <w:tr>
        <w:trPr>
          <w:trHeight w:val="318" w:hRule="exact"/>
        </w:trPr>
        <w:tc>
          <w:tcPr>
            <w:tcW w:w="1438"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w:t>
            </w:r>
          </w:p>
        </w:tc>
        <w:tc>
          <w:tcPr>
            <w:tcW w:w="703"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广州晴</w:t>
            </w:r>
            <w:r>
              <w:rPr>
                <w:rFonts w:ascii="宋体" w:hAnsi="宋体" w:cs="宋体" w:eastAsia="宋体" w:hint="default"/>
                <w:spacing w:val="-61"/>
                <w:sz w:val="21"/>
                <w:szCs w:val="21"/>
              </w:rPr>
              <w:t> </w:t>
            </w:r>
            <w:r>
              <w:rPr>
                <w:rFonts w:ascii="宋体" w:hAnsi="宋体" w:cs="宋体" w:eastAsia="宋体" w:hint="default"/>
                <w:spacing w:val="21"/>
                <w:sz w:val="21"/>
                <w:szCs w:val="21"/>
              </w:rPr>
              <w:t>隆投</w:t>
            </w:r>
            <w:r>
              <w:rPr>
                <w:rFonts w:ascii="宋体" w:hAnsi="宋体" w:cs="宋体" w:eastAsia="宋体" w:hint="default"/>
                <w:spacing w:val="-62"/>
                <w:sz w:val="21"/>
                <w:szCs w:val="21"/>
              </w:rPr>
              <w:t> </w:t>
            </w:r>
            <w:r>
              <w:rPr>
                <w:rFonts w:ascii="宋体" w:hAnsi="宋体" w:cs="宋体" w:eastAsia="宋体" w:hint="default"/>
                <w:sz w:val="21"/>
                <w:szCs w:val="21"/>
              </w:rPr>
            </w:r>
          </w:p>
        </w:tc>
        <w:tc>
          <w:tcPr>
            <w:tcW w:w="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1000</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15%</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2"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3"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300</w:t>
            </w:r>
          </w:p>
        </w:tc>
        <w:tc>
          <w:tcPr>
            <w:tcW w:w="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7"/>
              <w:ind w:left="103"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305" w:hRule="exact"/>
        </w:trPr>
        <w:tc>
          <w:tcPr>
            <w:tcW w:w="1438"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资有限</w:t>
            </w:r>
            <w:r>
              <w:rPr>
                <w:rFonts w:ascii="宋体" w:hAnsi="宋体" w:cs="宋体" w:eastAsia="宋体" w:hint="default"/>
                <w:spacing w:val="-61"/>
                <w:sz w:val="21"/>
                <w:szCs w:val="21"/>
              </w:rPr>
              <w:t> </w:t>
            </w:r>
            <w:r>
              <w:rPr>
                <w:rFonts w:ascii="宋体" w:hAnsi="宋体" w:cs="宋体" w:eastAsia="宋体" w:hint="default"/>
                <w:spacing w:val="21"/>
                <w:sz w:val="21"/>
                <w:szCs w:val="21"/>
              </w:rPr>
              <w:t>责任</w:t>
            </w:r>
            <w:r>
              <w:rPr>
                <w:rFonts w:ascii="宋体" w:hAnsi="宋体" w:cs="宋体" w:eastAsia="宋体" w:hint="default"/>
                <w:spacing w:val="-62"/>
                <w:sz w:val="21"/>
                <w:szCs w:val="21"/>
              </w:rPr>
              <w:t> </w:t>
            </w:r>
            <w:r>
              <w:rPr>
                <w:rFonts w:ascii="宋体" w:hAnsi="宋体" w:cs="宋体" w:eastAsia="宋体" w:hint="default"/>
                <w:sz w:val="21"/>
                <w:szCs w:val="21"/>
              </w:rPr>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万</w:t>
            </w:r>
          </w:p>
        </w:tc>
        <w:tc>
          <w:tcPr>
            <w:tcW w:w="703"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万</w:t>
            </w:r>
          </w:p>
        </w:tc>
        <w:tc>
          <w:tcPr>
            <w:tcW w:w="70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43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2"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1260" w:right="820"/>
        </w:sectPr>
      </w:pPr>
    </w:p>
    <w:p>
      <w:pPr>
        <w:spacing w:line="240" w:lineRule="auto" w:before="1"/>
        <w:rPr>
          <w:rFonts w:ascii="宋体" w:hAnsi="宋体" w:cs="宋体" w:eastAsia="宋体" w:hint="default"/>
          <w:sz w:val="25"/>
          <w:szCs w:val="25"/>
        </w:rPr>
      </w:pPr>
    </w:p>
    <w:p>
      <w:pPr>
        <w:pStyle w:val="BodyText"/>
        <w:spacing w:line="304" w:lineRule="auto" w:before="35"/>
        <w:ind w:right="337" w:firstLine="420"/>
        <w:jc w:val="left"/>
      </w:pPr>
      <w:r>
        <w:rPr>
          <w:spacing w:val="2"/>
        </w:rPr>
        <w:t>公司的孙公司重庆国虹科技发展有限公司委托中国建设银行绵阳火车客站支行贷款给广州晴</w:t>
      </w:r>
      <w:r>
        <w:rPr/>
        <w:t> </w:t>
      </w:r>
      <w:r>
        <w:rPr>
          <w:spacing w:val="-4"/>
        </w:rPr>
        <w:t>隆投资有限责任公司，贷款金额</w:t>
      </w:r>
      <w:r>
        <w:rPr>
          <w:spacing w:val="-52"/>
        </w:rPr>
        <w:t> </w:t>
      </w:r>
      <w:r>
        <w:rPr>
          <w:rFonts w:ascii="Times New Roman" w:hAnsi="Times New Roman" w:cs="Times New Roman" w:eastAsia="Times New Roman" w:hint="default"/>
          <w:spacing w:val="-1"/>
        </w:rPr>
        <w:t>1,000</w:t>
      </w:r>
      <w:r>
        <w:rPr>
          <w:rFonts w:ascii="Times New Roman" w:hAnsi="Times New Roman" w:cs="Times New Roman" w:eastAsia="Times New Roman" w:hint="default"/>
        </w:rPr>
        <w:t> </w:t>
      </w:r>
      <w:r>
        <w:rPr>
          <w:spacing w:val="-11"/>
        </w:rPr>
        <w:t>万元，期限</w:t>
      </w:r>
      <w:r>
        <w:rPr>
          <w:spacing w:val="-52"/>
        </w:rPr>
        <w:t> </w:t>
      </w:r>
      <w:r>
        <w:rPr>
          <w:rFonts w:ascii="Times New Roman" w:hAnsi="Times New Roman" w:cs="Times New Roman" w:eastAsia="Times New Roman" w:hint="default"/>
        </w:rPr>
        <w:t>2 </w:t>
      </w:r>
      <w:r>
        <w:rPr>
          <w:spacing w:val="-11"/>
        </w:rPr>
        <w:t>年（</w:t>
      </w:r>
      <w:r>
        <w:rPr>
          <w:rFonts w:ascii="Times New Roman" w:hAnsi="Times New Roman" w:cs="Times New Roman" w:eastAsia="Times New Roman" w:hint="default"/>
          <w:spacing w:val="-11"/>
        </w:rPr>
        <w:t>2011</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1"/>
        </w:rPr>
        <w:t>日至</w:t>
      </w:r>
      <w:r>
        <w:rPr>
          <w:spacing w:val="-53"/>
        </w:rPr>
        <w:t> </w:t>
      </w:r>
      <w:r>
        <w:rPr>
          <w:rFonts w:ascii="Times New Roman" w:hAnsi="Times New Roman" w:cs="Times New Roman" w:eastAsia="Times New Roman" w:hint="default"/>
          <w:spacing w:val="-1"/>
        </w:rPr>
        <w:t>2013</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2"/>
        </w:rPr>
        <w:t> </w:t>
      </w:r>
      <w:r>
        <w:rPr>
          <w:rFonts w:ascii="Times New Roman" w:hAnsi="Times New Roman" w:cs="Times New Roman" w:eastAsia="Times New Roman" w:hint="default"/>
          <w:spacing w:val="-1"/>
        </w:rPr>
        <w:t>23</w:t>
      </w:r>
      <w:r>
        <w:rPr>
          <w:rFonts w:ascii="Times New Roman" w:hAnsi="Times New Roman" w:cs="Times New Roman" w:eastAsia="Times New Roman" w:hint="default"/>
          <w:spacing w:val="1"/>
        </w:rPr>
        <w:t> </w:t>
      </w:r>
      <w:r>
        <w:rPr>
          <w:spacing w:val="-35"/>
        </w:rPr>
        <w:t>日），</w:t>
      </w:r>
      <w:r>
        <w:rPr/>
        <w:t> 按季结息。</w:t>
      </w:r>
    </w:p>
    <w:p>
      <w:pPr>
        <w:spacing w:line="240" w:lineRule="auto" w:before="4"/>
        <w:rPr>
          <w:rFonts w:ascii="宋体" w:hAnsi="宋体" w:cs="宋体" w:eastAsia="宋体" w:hint="default"/>
          <w:sz w:val="21"/>
          <w:szCs w:val="21"/>
        </w:rPr>
      </w:pPr>
    </w:p>
    <w:p>
      <w:pPr>
        <w:pStyle w:val="BodyText"/>
        <w:spacing w:line="240" w:lineRule="auto" w:before="35"/>
        <w:ind w:right="539"/>
        <w:jc w:val="left"/>
      </w:pPr>
      <w:r>
        <w:rPr>
          <w:rFonts w:ascii="Times New Roman" w:hAnsi="Times New Roman" w:cs="Times New Roman" w:eastAsia="Times New Roman" w:hint="default"/>
        </w:rPr>
        <w:t>2</w:t>
      </w:r>
      <w:r>
        <w:rPr/>
        <w:t>、募集资金总体使用情况</w:t>
      </w:r>
    </w:p>
    <w:p>
      <w:pPr>
        <w:pStyle w:val="BodyText"/>
        <w:spacing w:line="240" w:lineRule="auto" w:before="52"/>
        <w:ind w:left="0" w:right="450"/>
        <w:jc w:val="righ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930"/>
        <w:gridCol w:w="930"/>
        <w:gridCol w:w="1160"/>
        <w:gridCol w:w="1688"/>
        <w:gridCol w:w="1594"/>
        <w:gridCol w:w="1404"/>
        <w:gridCol w:w="1594"/>
      </w:tblGrid>
      <w:tr>
        <w:trPr>
          <w:trHeight w:val="950"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51" w:right="142"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52" w:right="140" w:hanging="210"/>
              <w:jc w:val="left"/>
              <w:rPr>
                <w:rFonts w:ascii="宋体" w:hAnsi="宋体" w:cs="宋体" w:eastAsia="宋体" w:hint="default"/>
                <w:sz w:val="21"/>
                <w:szCs w:val="21"/>
              </w:rPr>
            </w:pPr>
            <w:r>
              <w:rPr>
                <w:rFonts w:ascii="宋体" w:hAnsi="宋体" w:cs="宋体" w:eastAsia="宋体" w:hint="default"/>
                <w:sz w:val="21"/>
                <w:szCs w:val="21"/>
              </w:rPr>
              <w:t>募集方 式</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63" w:right="150"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1" w:right="100" w:hanging="210"/>
              <w:jc w:val="left"/>
              <w:rPr>
                <w:rFonts w:ascii="宋体" w:hAnsi="宋体" w:cs="宋体" w:eastAsia="宋体" w:hint="default"/>
                <w:sz w:val="21"/>
                <w:szCs w:val="21"/>
              </w:rPr>
            </w:pPr>
            <w:r>
              <w:rPr>
                <w:rFonts w:ascii="宋体" w:hAnsi="宋体" w:cs="宋体" w:eastAsia="宋体" w:hint="default"/>
                <w:sz w:val="21"/>
                <w:szCs w:val="21"/>
              </w:rPr>
              <w:t>本年度已使用募 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63" w:right="157" w:hanging="105"/>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8" w:right="168"/>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9"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73" w:lineRule="auto" w:before="37"/>
              <w:ind w:left="683" w:right="157" w:hanging="525"/>
              <w:jc w:val="left"/>
              <w:rPr>
                <w:rFonts w:ascii="宋体" w:hAnsi="宋体" w:cs="宋体" w:eastAsia="宋体" w:hint="default"/>
                <w:sz w:val="21"/>
                <w:szCs w:val="21"/>
              </w:rPr>
            </w:pPr>
            <w:r>
              <w:rPr>
                <w:rFonts w:ascii="宋体" w:hAnsi="宋体" w:cs="宋体" w:eastAsia="宋体" w:hint="default"/>
                <w:sz w:val="21"/>
                <w:szCs w:val="21"/>
              </w:rPr>
              <w:t>资金用途及去 向</w:t>
            </w:r>
          </w:p>
        </w:tc>
      </w:tr>
      <w:tr>
        <w:trPr>
          <w:trHeight w:val="328"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00" w:right="0"/>
              <w:jc w:val="left"/>
              <w:rPr>
                <w:rFonts w:ascii="Times New Roman" w:hAnsi="Times New Roman" w:cs="Times New Roman" w:eastAsia="Times New Roman" w:hint="default"/>
                <w:sz w:val="21"/>
                <w:szCs w:val="21"/>
              </w:rPr>
            </w:pPr>
            <w:r>
              <w:rPr>
                <w:rFonts w:ascii="Times New Roman"/>
                <w:spacing w:val="-3"/>
                <w:sz w:val="21"/>
              </w:rPr>
              <w:t>2011</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92"/>
              <w:jc w:val="right"/>
              <w:rPr>
                <w:rFonts w:ascii="宋体" w:hAnsi="宋体" w:cs="宋体" w:eastAsia="宋体" w:hint="default"/>
                <w:sz w:val="21"/>
                <w:szCs w:val="21"/>
              </w:rPr>
            </w:pPr>
            <w:r>
              <w:rPr>
                <w:rFonts w:ascii="宋体" w:hAnsi="宋体" w:cs="宋体" w:eastAsia="宋体" w:hint="default"/>
                <w:sz w:val="21"/>
                <w:szCs w:val="21"/>
              </w:rPr>
              <w:t>权证</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289,889.74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290,060.95</w:t>
            </w:r>
            <w:r>
              <w:rPr>
                <w:rFonts w:ascii="Times New Roman"/>
                <w:sz w:val="21"/>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290,060.95</w:t>
            </w:r>
            <w:r>
              <w:rPr>
                <w:rFonts w:ascii="Times New Roman"/>
                <w:sz w:val="21"/>
              </w:rPr>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r>
      <w:tr>
        <w:trPr>
          <w:trHeight w:val="328"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26"/>
              <w:jc w:val="righ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289,889.74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290,060.95</w:t>
            </w:r>
            <w:r>
              <w:rPr>
                <w:rFonts w:ascii="Times New Roman"/>
                <w:sz w:val="21"/>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290,060.95</w:t>
            </w:r>
            <w:r>
              <w:rPr>
                <w:rFonts w:ascii="Times New Roman"/>
                <w:sz w:val="21"/>
              </w:rPr>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right="539"/>
        <w:jc w:val="left"/>
      </w:pPr>
      <w:r>
        <w:rPr/>
        <w:t>募集资金总额：为扣除全部应付的承销费等发行费用后募集资金净额</w:t>
      </w:r>
      <w:r>
        <w:rPr>
          <w:spacing w:val="-56"/>
        </w:rPr>
        <w:t> </w:t>
      </w:r>
      <w:r>
        <w:rPr>
          <w:rFonts w:ascii="Times New Roman" w:hAnsi="Times New Roman" w:cs="Times New Roman" w:eastAsia="Times New Roman" w:hint="default"/>
        </w:rPr>
        <w:t>289,889.74</w:t>
      </w:r>
      <w:r>
        <w:rPr>
          <w:rFonts w:ascii="Times New Roman" w:hAnsi="Times New Roman" w:cs="Times New Roman" w:eastAsia="Times New Roman" w:hint="default"/>
          <w:spacing w:val="-3"/>
        </w:rPr>
        <w:t> </w:t>
      </w:r>
      <w:r>
        <w:rPr/>
        <w:t>万元。</w:t>
      </w:r>
    </w:p>
    <w:p>
      <w:pPr>
        <w:pStyle w:val="BodyText"/>
        <w:spacing w:line="240" w:lineRule="auto" w:before="21"/>
        <w:ind w:right="337"/>
        <w:jc w:val="left"/>
        <w:rPr>
          <w:rFonts w:ascii="Times New Roman" w:hAnsi="Times New Roman" w:cs="Times New Roman" w:eastAsia="Times New Roman" w:hint="default"/>
        </w:rPr>
      </w:pPr>
      <w:r>
        <w:rPr/>
        <w:t>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日，公司实际使用募集资金</w:t>
      </w:r>
      <w:r>
        <w:rPr>
          <w:spacing w:val="-54"/>
        </w:rPr>
        <w:t> </w:t>
      </w:r>
      <w:r>
        <w:rPr>
          <w:rFonts w:ascii="Times New Roman" w:hAnsi="Times New Roman" w:cs="Times New Roman" w:eastAsia="Times New Roman" w:hint="default"/>
        </w:rPr>
        <w:t>2,900,609,507.98</w:t>
      </w:r>
      <w:r>
        <w:rPr>
          <w:rFonts w:ascii="Times New Roman" w:hAnsi="Times New Roman" w:cs="Times New Roman" w:eastAsia="Times New Roman" w:hint="default"/>
          <w:spacing w:val="-1"/>
        </w:rPr>
        <w:t> </w:t>
      </w:r>
      <w:r>
        <w:rPr>
          <w:spacing w:val="-9"/>
        </w:rPr>
        <w:t>元（含募集资金</w:t>
      </w:r>
      <w:r>
        <w:rPr>
          <w:spacing w:val="-54"/>
        </w:rPr>
        <w:t> </w:t>
      </w:r>
      <w:r>
        <w:rPr>
          <w:rFonts w:ascii="Times New Roman" w:hAnsi="Times New Roman" w:cs="Times New Roman" w:eastAsia="Times New Roman" w:hint="default"/>
        </w:rPr>
        <w:t>2,898,897,448.56</w:t>
      </w:r>
    </w:p>
    <w:p>
      <w:pPr>
        <w:pStyle w:val="BodyText"/>
        <w:spacing w:line="240" w:lineRule="auto" w:before="21"/>
        <w:ind w:left="152" w:right="337"/>
        <w:jc w:val="left"/>
      </w:pPr>
      <w:r>
        <w:rPr/>
        <w:t>元及募集资金账户利息收入</w:t>
      </w:r>
      <w:r>
        <w:rPr>
          <w:spacing w:val="-1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59</w:t>
      </w:r>
      <w:r>
        <w:rPr>
          <w:rFonts w:ascii="Times New Roman" w:hAnsi="Times New Roman" w:cs="Times New Roman" w:eastAsia="Times New Roman" w:hint="default"/>
          <w:spacing w:val="-1"/>
        </w:rPr>
        <w:t>.</w:t>
      </w:r>
      <w:r>
        <w:rPr>
          <w:rFonts w:ascii="Times New Roman" w:hAnsi="Times New Roman" w:cs="Times New Roman" w:eastAsia="Times New Roman" w:hint="default"/>
        </w:rPr>
        <w:t>42 </w:t>
      </w:r>
      <w:r>
        <w:rPr>
          <w:rFonts w:ascii="Times New Roman" w:hAnsi="Times New Roman" w:cs="Times New Roman" w:eastAsia="Times New Roman" w:hint="default"/>
          <w:spacing w:val="-10"/>
        </w:rPr>
        <w:t> </w:t>
      </w:r>
      <w:r>
        <w:rPr/>
        <w:t>元</w:t>
      </w:r>
      <w:r>
        <w:rPr>
          <w:spacing w:val="-105"/>
        </w:rPr>
        <w:t>）</w:t>
      </w:r>
      <w:r>
        <w:rPr>
          <w:spacing w:val="-2"/>
        </w:rPr>
        <w:t>，</w:t>
      </w:r>
      <w:r>
        <w:rPr/>
        <w:t>募集资金本金已全部使用完毕，募集资金专户余额</w:t>
      </w:r>
    </w:p>
    <w:p>
      <w:pPr>
        <w:pStyle w:val="BodyText"/>
        <w:spacing w:line="240" w:lineRule="auto" w:before="21"/>
        <w:ind w:left="152" w:right="539"/>
        <w:jc w:val="left"/>
      </w:pPr>
      <w:r>
        <w:rPr/>
        <w:t>为</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7</w:t>
      </w:r>
      <w:r>
        <w:rPr>
          <w:rFonts w:ascii="Times New Roman" w:hAnsi="Times New Roman" w:cs="Times New Roman" w:eastAsia="Times New Roman" w:hint="default"/>
        </w:rPr>
        <w:t>35</w:t>
      </w:r>
      <w:r>
        <w:rPr>
          <w:rFonts w:ascii="Times New Roman" w:hAnsi="Times New Roman" w:cs="Times New Roman" w:eastAsia="Times New Roman" w:hint="default"/>
          <w:spacing w:val="-1"/>
        </w:rPr>
        <w:t>.3</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元（系利息收入</w:t>
      </w:r>
      <w:r>
        <w:rPr>
          <w:spacing w:val="-105"/>
        </w:rPr>
        <w:t>）</w:t>
      </w:r>
      <w:r>
        <w:rPr/>
        <w:t>。</w:t>
      </w:r>
    </w:p>
    <w:p>
      <w:pPr>
        <w:spacing w:line="240" w:lineRule="auto" w:before="2"/>
        <w:rPr>
          <w:rFonts w:ascii="宋体" w:hAnsi="宋体" w:cs="宋体" w:eastAsia="宋体" w:hint="default"/>
          <w:sz w:val="25"/>
          <w:szCs w:val="25"/>
        </w:rPr>
      </w:pPr>
    </w:p>
    <w:p>
      <w:pPr>
        <w:pStyle w:val="BodyText"/>
        <w:spacing w:line="240" w:lineRule="auto" w:before="35"/>
        <w:ind w:left="152" w:right="539"/>
        <w:jc w:val="left"/>
      </w:pPr>
      <w:r>
        <w:rPr>
          <w:rFonts w:ascii="Times New Roman" w:hAnsi="Times New Roman" w:cs="Times New Roman" w:eastAsia="Times New Roman" w:hint="default"/>
        </w:rPr>
        <w:t>3</w:t>
      </w:r>
      <w:r>
        <w:rPr/>
        <w:t>、承诺项目使用情况</w:t>
      </w:r>
    </w:p>
    <w:p>
      <w:pPr>
        <w:pStyle w:val="BodyText"/>
        <w:spacing w:line="240" w:lineRule="auto" w:before="52"/>
        <w:ind w:left="0" w:right="45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775"/>
        <w:gridCol w:w="775"/>
        <w:gridCol w:w="1162"/>
        <w:gridCol w:w="1160"/>
        <w:gridCol w:w="775"/>
        <w:gridCol w:w="775"/>
        <w:gridCol w:w="775"/>
        <w:gridCol w:w="774"/>
        <w:gridCol w:w="776"/>
        <w:gridCol w:w="776"/>
        <w:gridCol w:w="775"/>
      </w:tblGrid>
      <w:tr>
        <w:trPr>
          <w:trHeight w:val="320" w:hRule="exact"/>
        </w:trPr>
        <w:tc>
          <w:tcPr>
            <w:tcW w:w="775"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774"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变更</w:t>
            </w:r>
          </w:p>
        </w:tc>
      </w:tr>
      <w:tr>
        <w:trPr>
          <w:trHeight w:val="312" w:hRule="exact"/>
        </w:trPr>
        <w:tc>
          <w:tcPr>
            <w:tcW w:w="775"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未达</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249" w:hRule="exact"/>
        </w:trPr>
        <w:tc>
          <w:tcPr>
            <w:tcW w:w="775"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69" w:right="168"/>
              <w:jc w:val="both"/>
              <w:rPr>
                <w:rFonts w:ascii="宋体" w:hAnsi="宋体" w:cs="宋体" w:eastAsia="宋体" w:hint="default"/>
                <w:sz w:val="21"/>
                <w:szCs w:val="21"/>
              </w:rPr>
            </w:pPr>
            <w:r>
              <w:rPr>
                <w:rFonts w:ascii="宋体" w:hAnsi="宋体" w:cs="宋体" w:eastAsia="宋体" w:hint="default"/>
                <w:sz w:val="21"/>
                <w:szCs w:val="21"/>
              </w:rPr>
              <w:t>承诺 项目 名称</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69" w:right="169"/>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52" w:right="152"/>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52" w:right="151"/>
              <w:jc w:val="center"/>
              <w:rPr>
                <w:rFonts w:ascii="宋体" w:hAnsi="宋体" w:cs="宋体" w:eastAsia="宋体" w:hint="default"/>
                <w:sz w:val="21"/>
                <w:szCs w:val="21"/>
              </w:rPr>
            </w:pPr>
            <w:r>
              <w:rPr>
                <w:rFonts w:ascii="宋体" w:hAnsi="宋体" w:cs="宋体" w:eastAsia="宋体" w:hint="default"/>
                <w:sz w:val="21"/>
                <w:szCs w:val="21"/>
              </w:rPr>
              <w:t>募集资金 实际投入 金额</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6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69" w:right="169"/>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69" w:right="169"/>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69" w:right="169"/>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77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69" w:right="168"/>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6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169" w:right="170"/>
              <w:jc w:val="both"/>
              <w:rPr>
                <w:rFonts w:ascii="宋体" w:hAnsi="宋体" w:cs="宋体" w:eastAsia="宋体" w:hint="default"/>
                <w:sz w:val="21"/>
                <w:szCs w:val="21"/>
              </w:rPr>
            </w:pPr>
            <w:r>
              <w:rPr>
                <w:rFonts w:ascii="宋体" w:hAnsi="宋体" w:cs="宋体" w:eastAsia="宋体" w:hint="default"/>
                <w:sz w:val="21"/>
                <w:szCs w:val="21"/>
              </w:rPr>
              <w:t>符合 预计 收益</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69" w:right="0"/>
              <w:jc w:val="both"/>
              <w:rPr>
                <w:rFonts w:ascii="宋体" w:hAnsi="宋体" w:cs="宋体" w:eastAsia="宋体" w:hint="default"/>
                <w:sz w:val="21"/>
                <w:szCs w:val="21"/>
              </w:rPr>
            </w:pPr>
            <w:r>
              <w:rPr>
                <w:rFonts w:ascii="宋体" w:hAnsi="宋体" w:cs="宋体" w:eastAsia="宋体" w:hint="default"/>
                <w:sz w:val="21"/>
                <w:szCs w:val="21"/>
              </w:rPr>
              <w:t>到计</w:t>
            </w:r>
          </w:p>
          <w:p>
            <w:pPr>
              <w:pStyle w:val="TableParagraph"/>
              <w:spacing w:line="273" w:lineRule="auto" w:before="37"/>
              <w:ind w:left="169" w:right="170"/>
              <w:jc w:val="both"/>
              <w:rPr>
                <w:rFonts w:ascii="宋体" w:hAnsi="宋体" w:cs="宋体" w:eastAsia="宋体" w:hint="default"/>
                <w:sz w:val="21"/>
                <w:szCs w:val="21"/>
              </w:rPr>
            </w:pPr>
            <w:r>
              <w:rPr>
                <w:rFonts w:ascii="宋体" w:hAnsi="宋体" w:cs="宋体" w:eastAsia="宋体" w:hint="default"/>
                <w:sz w:val="21"/>
                <w:szCs w:val="21"/>
              </w:rPr>
              <w:t>划进 度和 收益</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69" w:right="169"/>
              <w:jc w:val="both"/>
              <w:rPr>
                <w:rFonts w:ascii="宋体" w:hAnsi="宋体" w:cs="宋体" w:eastAsia="宋体" w:hint="default"/>
                <w:sz w:val="21"/>
                <w:szCs w:val="21"/>
              </w:rPr>
            </w:pPr>
            <w:r>
              <w:rPr>
                <w:rFonts w:ascii="宋体" w:hAnsi="宋体" w:cs="宋体" w:eastAsia="宋体" w:hint="default"/>
                <w:sz w:val="21"/>
                <w:szCs w:val="21"/>
              </w:rPr>
              <w:t>及募 集资 金变 更程</w:t>
            </w:r>
          </w:p>
        </w:tc>
      </w:tr>
      <w:tr>
        <w:trPr>
          <w:trHeight w:val="313" w:hRule="exact"/>
        </w:trPr>
        <w:tc>
          <w:tcPr>
            <w:tcW w:w="775"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序说</w:t>
            </w:r>
          </w:p>
        </w:tc>
      </w:tr>
      <w:tr>
        <w:trPr>
          <w:trHeight w:val="317" w:hRule="exact"/>
        </w:trPr>
        <w:tc>
          <w:tcPr>
            <w:tcW w:w="775"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774"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明</w:t>
            </w:r>
          </w:p>
        </w:tc>
      </w:tr>
      <w:tr>
        <w:trPr>
          <w:trHeight w:val="319" w:hRule="exact"/>
        </w:trPr>
        <w:tc>
          <w:tcPr>
            <w:tcW w:w="77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spacing w:val="34"/>
                <w:sz w:val="21"/>
                <w:szCs w:val="21"/>
              </w:rPr>
              <w:t> </w:t>
            </w:r>
            <w:r>
              <w:rPr>
                <w:rFonts w:ascii="宋体" w:hAnsi="宋体" w:cs="宋体" w:eastAsia="宋体" w:hint="default"/>
                <w:sz w:val="21"/>
                <w:szCs w:val="21"/>
              </w:rPr>
              <w:t>还</w:t>
            </w:r>
          </w:p>
        </w:tc>
        <w:tc>
          <w:tcPr>
            <w:tcW w:w="77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34"/>
                <w:sz w:val="21"/>
                <w:szCs w:val="21"/>
              </w:rPr>
              <w:t> </w:t>
            </w:r>
            <w:r>
              <w:rPr>
                <w:rFonts w:ascii="宋体" w:hAnsi="宋体" w:cs="宋体" w:eastAsia="宋体" w:hint="default"/>
                <w:sz w:val="21"/>
                <w:szCs w:val="21"/>
              </w:rPr>
              <w:t>计</w:t>
            </w:r>
          </w:p>
        </w:tc>
        <w:tc>
          <w:tcPr>
            <w:tcW w:w="775" w:type="dxa"/>
            <w:vMerge w:val="restart"/>
            <w:tcBorders>
              <w:top w:val="single" w:sz="6" w:space="0" w:color="000000"/>
              <w:left w:val="single" w:sz="6" w:space="0" w:color="000000"/>
              <w:right w:val="single" w:sz="6" w:space="0" w:color="000000"/>
            </w:tcBorders>
          </w:tcPr>
          <w:p>
            <w:pPr/>
          </w:p>
        </w:tc>
        <w:tc>
          <w:tcPr>
            <w:tcW w:w="774" w:type="dxa"/>
            <w:vMerge w:val="restart"/>
            <w:tcBorders>
              <w:top w:val="single" w:sz="6" w:space="0" w:color="000000"/>
              <w:left w:val="single" w:sz="6" w:space="0" w:color="000000"/>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c>
          <w:tcPr>
            <w:tcW w:w="775" w:type="dxa"/>
            <w:vMerge w:val="restart"/>
            <w:tcBorders>
              <w:top w:val="single" w:sz="6" w:space="0" w:color="000000"/>
              <w:left w:val="single" w:sz="6" w:space="0" w:color="000000"/>
              <w:right w:val="single" w:sz="6" w:space="0" w:color="000000"/>
            </w:tcBorders>
          </w:tcPr>
          <w:p>
            <w:pPr/>
          </w:p>
        </w:tc>
      </w:tr>
      <w:tr>
        <w:trPr>
          <w:trHeight w:val="318" w:hRule="exact"/>
        </w:trPr>
        <w:tc>
          <w:tcPr>
            <w:tcW w:w="77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34"/>
                <w:sz w:val="21"/>
                <w:szCs w:val="21"/>
              </w:rPr>
              <w:t> </w:t>
            </w:r>
            <w:r>
              <w:rPr>
                <w:rFonts w:ascii="宋体" w:hAnsi="宋体" w:cs="宋体" w:eastAsia="宋体" w:hint="default"/>
                <w:sz w:val="21"/>
                <w:szCs w:val="21"/>
              </w:rPr>
              <w:t>行</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7" w:right="0"/>
              <w:jc w:val="center"/>
              <w:rPr>
                <w:rFonts w:ascii="Times New Roman" w:hAnsi="Times New Roman" w:cs="Times New Roman" w:eastAsia="Times New Roman" w:hint="default"/>
                <w:sz w:val="21"/>
                <w:szCs w:val="21"/>
              </w:rPr>
            </w:pPr>
            <w:r>
              <w:rPr>
                <w:rFonts w:ascii="Times New Roman"/>
                <w:sz w:val="21"/>
              </w:rPr>
              <w:t>110,000.00</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8" w:right="0"/>
              <w:jc w:val="center"/>
              <w:rPr>
                <w:rFonts w:ascii="Times New Roman" w:hAnsi="Times New Roman" w:cs="Times New Roman" w:eastAsia="Times New Roman" w:hint="default"/>
                <w:sz w:val="21"/>
                <w:szCs w:val="21"/>
              </w:rPr>
            </w:pPr>
            <w:r>
              <w:rPr>
                <w:rFonts w:ascii="Times New Roman"/>
                <w:sz w:val="21"/>
              </w:rPr>
              <w:t>110,000.00</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spacing w:val="34"/>
                <w:sz w:val="21"/>
                <w:szCs w:val="21"/>
              </w:rPr>
              <w:t> </w:t>
            </w:r>
            <w:r>
              <w:rPr>
                <w:rFonts w:ascii="宋体" w:hAnsi="宋体" w:cs="宋体" w:eastAsia="宋体" w:hint="default"/>
                <w:sz w:val="21"/>
                <w:szCs w:val="21"/>
              </w:rPr>
              <w:t>完</w:t>
            </w:r>
          </w:p>
        </w:tc>
        <w:tc>
          <w:tcPr>
            <w:tcW w:w="775" w:type="dxa"/>
            <w:vMerge/>
            <w:tcBorders>
              <w:left w:val="single" w:sz="6" w:space="0" w:color="000000"/>
              <w:right w:val="single" w:sz="6" w:space="0" w:color="000000"/>
            </w:tcBorders>
          </w:tcPr>
          <w:p>
            <w:pPr/>
          </w:p>
        </w:tc>
        <w:tc>
          <w:tcPr>
            <w:tcW w:w="774"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315" w:hRule="exact"/>
        </w:trPr>
        <w:tc>
          <w:tcPr>
            <w:tcW w:w="775"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77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成</w:t>
            </w:r>
          </w:p>
        </w:tc>
        <w:tc>
          <w:tcPr>
            <w:tcW w:w="775" w:type="dxa"/>
            <w:vMerge/>
            <w:tcBorders>
              <w:left w:val="single" w:sz="6" w:space="0" w:color="000000"/>
              <w:bottom w:val="single" w:sz="6" w:space="0" w:color="000000"/>
              <w:right w:val="single" w:sz="6" w:space="0" w:color="000000"/>
            </w:tcBorders>
          </w:tcPr>
          <w:p>
            <w:pPr/>
          </w:p>
        </w:tc>
        <w:tc>
          <w:tcPr>
            <w:tcW w:w="774" w:type="dxa"/>
            <w:vMerge/>
            <w:tcBorders>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775" w:type="dxa"/>
            <w:vMerge/>
            <w:tcBorders>
              <w:left w:val="single" w:sz="6" w:space="0" w:color="000000"/>
              <w:bottom w:val="single" w:sz="6" w:space="0" w:color="000000"/>
              <w:right w:val="single" w:sz="6" w:space="0" w:color="000000"/>
            </w:tcBorders>
          </w:tcPr>
          <w:p>
            <w:pPr/>
          </w:p>
        </w:tc>
      </w:tr>
      <w:tr>
        <w:trPr>
          <w:trHeight w:val="319" w:hRule="exact"/>
        </w:trPr>
        <w:tc>
          <w:tcPr>
            <w:tcW w:w="77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补</w:t>
            </w:r>
            <w:r>
              <w:rPr>
                <w:rFonts w:ascii="宋体" w:hAnsi="宋体" w:cs="宋体" w:eastAsia="宋体" w:hint="default"/>
                <w:spacing w:val="34"/>
                <w:sz w:val="21"/>
                <w:szCs w:val="21"/>
              </w:rPr>
              <w:t> </w:t>
            </w:r>
            <w:r>
              <w:rPr>
                <w:rFonts w:ascii="宋体" w:hAnsi="宋体" w:cs="宋体" w:eastAsia="宋体" w:hint="default"/>
                <w:sz w:val="21"/>
                <w:szCs w:val="21"/>
              </w:rPr>
              <w:t>充</w:t>
            </w:r>
          </w:p>
        </w:tc>
        <w:tc>
          <w:tcPr>
            <w:tcW w:w="77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34"/>
                <w:sz w:val="21"/>
                <w:szCs w:val="21"/>
              </w:rPr>
              <w:t> </w:t>
            </w:r>
            <w:r>
              <w:rPr>
                <w:rFonts w:ascii="宋体" w:hAnsi="宋体" w:cs="宋体" w:eastAsia="宋体" w:hint="default"/>
                <w:sz w:val="21"/>
                <w:szCs w:val="21"/>
              </w:rPr>
              <w:t>计</w:t>
            </w:r>
          </w:p>
        </w:tc>
        <w:tc>
          <w:tcPr>
            <w:tcW w:w="775" w:type="dxa"/>
            <w:vMerge w:val="restart"/>
            <w:tcBorders>
              <w:top w:val="single" w:sz="6" w:space="0" w:color="000000"/>
              <w:left w:val="single" w:sz="6" w:space="0" w:color="000000"/>
              <w:right w:val="single" w:sz="6" w:space="0" w:color="000000"/>
            </w:tcBorders>
          </w:tcPr>
          <w:p>
            <w:pPr/>
          </w:p>
        </w:tc>
        <w:tc>
          <w:tcPr>
            <w:tcW w:w="774" w:type="dxa"/>
            <w:vMerge w:val="restart"/>
            <w:tcBorders>
              <w:top w:val="single" w:sz="6" w:space="0" w:color="000000"/>
              <w:left w:val="single" w:sz="6" w:space="0" w:color="000000"/>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c>
          <w:tcPr>
            <w:tcW w:w="775" w:type="dxa"/>
            <w:vMerge w:val="restart"/>
            <w:tcBorders>
              <w:top w:val="single" w:sz="6" w:space="0" w:color="000000"/>
              <w:left w:val="single" w:sz="6" w:space="0" w:color="000000"/>
              <w:right w:val="single" w:sz="6" w:space="0" w:color="000000"/>
            </w:tcBorders>
          </w:tcPr>
          <w:p>
            <w:pPr/>
          </w:p>
        </w:tc>
      </w:tr>
      <w:tr>
        <w:trPr>
          <w:trHeight w:val="318" w:hRule="exact"/>
        </w:trPr>
        <w:tc>
          <w:tcPr>
            <w:tcW w:w="77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34"/>
                <w:sz w:val="21"/>
                <w:szCs w:val="21"/>
              </w:rPr>
              <w:t> </w:t>
            </w:r>
            <w:r>
              <w:rPr>
                <w:rFonts w:ascii="宋体" w:hAnsi="宋体" w:cs="宋体" w:eastAsia="宋体" w:hint="default"/>
                <w:sz w:val="21"/>
                <w:szCs w:val="21"/>
              </w:rPr>
              <w:t>动</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179,889.74</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180,060.95</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spacing w:val="34"/>
                <w:sz w:val="21"/>
                <w:szCs w:val="21"/>
              </w:rPr>
              <w:t> </w:t>
            </w:r>
            <w:r>
              <w:rPr>
                <w:rFonts w:ascii="宋体" w:hAnsi="宋体" w:cs="宋体" w:eastAsia="宋体" w:hint="default"/>
                <w:sz w:val="21"/>
                <w:szCs w:val="21"/>
              </w:rPr>
              <w:t>完</w:t>
            </w:r>
          </w:p>
        </w:tc>
        <w:tc>
          <w:tcPr>
            <w:tcW w:w="775" w:type="dxa"/>
            <w:vMerge/>
            <w:tcBorders>
              <w:left w:val="single" w:sz="6" w:space="0" w:color="000000"/>
              <w:right w:val="single" w:sz="6" w:space="0" w:color="000000"/>
            </w:tcBorders>
          </w:tcPr>
          <w:p>
            <w:pPr/>
          </w:p>
        </w:tc>
        <w:tc>
          <w:tcPr>
            <w:tcW w:w="774"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775" w:type="dxa"/>
            <w:vMerge/>
            <w:tcBorders>
              <w:left w:val="single" w:sz="6" w:space="0" w:color="000000"/>
              <w:right w:val="single" w:sz="6" w:space="0" w:color="000000"/>
            </w:tcBorders>
          </w:tcPr>
          <w:p>
            <w:pPr/>
          </w:p>
        </w:tc>
      </w:tr>
      <w:tr>
        <w:trPr>
          <w:trHeight w:val="314" w:hRule="exact"/>
        </w:trPr>
        <w:tc>
          <w:tcPr>
            <w:tcW w:w="775"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7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成</w:t>
            </w:r>
          </w:p>
        </w:tc>
        <w:tc>
          <w:tcPr>
            <w:tcW w:w="775" w:type="dxa"/>
            <w:vMerge/>
            <w:tcBorders>
              <w:left w:val="single" w:sz="6" w:space="0" w:color="000000"/>
              <w:bottom w:val="single" w:sz="6" w:space="0" w:color="000000"/>
              <w:right w:val="single" w:sz="6" w:space="0" w:color="000000"/>
            </w:tcBorders>
          </w:tcPr>
          <w:p>
            <w:pPr/>
          </w:p>
        </w:tc>
        <w:tc>
          <w:tcPr>
            <w:tcW w:w="774" w:type="dxa"/>
            <w:vMerge/>
            <w:tcBorders>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775" w:type="dxa"/>
            <w:vMerge/>
            <w:tcBorders>
              <w:left w:val="single" w:sz="6" w:space="0" w:color="000000"/>
              <w:bottom w:val="single" w:sz="6" w:space="0" w:color="000000"/>
              <w:right w:val="single" w:sz="6" w:space="0" w:color="000000"/>
            </w:tcBorders>
          </w:tcPr>
          <w:p>
            <w:pPr/>
          </w:p>
        </w:tc>
      </w:tr>
      <w:tr>
        <w:trPr>
          <w:trHeight w:val="328" w:hRule="exact"/>
        </w:trPr>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289,889.74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290,060.95</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75"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6" w:lineRule="exact"/>
        <w:ind w:right="337"/>
        <w:jc w:val="left"/>
      </w:pPr>
      <w:r>
        <w:rPr/>
        <w:t>注：截至</w:t>
      </w:r>
      <w:r>
        <w:rPr>
          <w:spacing w:val="-3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日，公司实际使用募集资金为</w:t>
      </w:r>
      <w:r>
        <w:rPr>
          <w:spacing w:val="-37"/>
        </w:rPr>
        <w:t> </w:t>
      </w:r>
      <w:r>
        <w:rPr>
          <w:rFonts w:ascii="Times New Roman" w:hAnsi="Times New Roman" w:cs="Times New Roman" w:eastAsia="Times New Roman" w:hint="default"/>
        </w:rPr>
        <w:t>2,900,609,507.98</w:t>
      </w:r>
      <w:r>
        <w:rPr>
          <w:rFonts w:ascii="Times New Roman" w:hAnsi="Times New Roman" w:cs="Times New Roman" w:eastAsia="Times New Roman" w:hint="default"/>
          <w:spacing w:val="17"/>
        </w:rPr>
        <w:t> </w:t>
      </w:r>
      <w:r>
        <w:rPr/>
        <w:t>元，包括募集资金本金</w:t>
      </w:r>
    </w:p>
    <w:p>
      <w:pPr>
        <w:pStyle w:val="BodyText"/>
        <w:spacing w:line="240" w:lineRule="auto" w:before="21"/>
        <w:ind w:right="539"/>
        <w:jc w:val="left"/>
      </w:pPr>
      <w:r>
        <w:rPr>
          <w:rFonts w:ascii="Times New Roman" w:hAnsi="Times New Roman" w:cs="Times New Roman" w:eastAsia="Times New Roman" w:hint="default"/>
        </w:rPr>
        <w:t>2,898,897,448.56</w:t>
      </w:r>
      <w:r>
        <w:rPr>
          <w:rFonts w:ascii="Times New Roman" w:hAnsi="Times New Roman" w:cs="Times New Roman" w:eastAsia="Times New Roman" w:hint="default"/>
          <w:spacing w:val="-5"/>
        </w:rPr>
        <w:t> </w:t>
      </w:r>
      <w:r>
        <w:rPr/>
        <w:t>元和募集资金账户利息收入</w:t>
      </w:r>
      <w:r>
        <w:rPr>
          <w:spacing w:val="-59"/>
        </w:rPr>
        <w:t> </w:t>
      </w:r>
      <w:r>
        <w:rPr>
          <w:rFonts w:ascii="Times New Roman" w:hAnsi="Times New Roman" w:cs="Times New Roman" w:eastAsia="Times New Roman" w:hint="default"/>
        </w:rPr>
        <w:t>1,712,059.42</w:t>
      </w:r>
      <w:r>
        <w:rPr>
          <w:rFonts w:ascii="Times New Roman" w:hAnsi="Times New Roman" w:cs="Times New Roman" w:eastAsia="Times New Roman" w:hint="default"/>
          <w:spacing w:val="-6"/>
        </w:rPr>
        <w:t> </w:t>
      </w:r>
      <w:r>
        <w:rPr/>
        <w:t>元。</w:t>
      </w:r>
    </w:p>
    <w:p>
      <w:pPr>
        <w:spacing w:line="240" w:lineRule="auto" w:before="11"/>
        <w:rPr>
          <w:rFonts w:ascii="宋体" w:hAnsi="宋体" w:cs="宋体" w:eastAsia="宋体" w:hint="default"/>
          <w:sz w:val="27"/>
          <w:szCs w:val="27"/>
        </w:rPr>
      </w:pPr>
    </w:p>
    <w:p>
      <w:pPr>
        <w:pStyle w:val="BodyText"/>
        <w:spacing w:line="283" w:lineRule="auto"/>
        <w:ind w:left="573" w:right="4771" w:hanging="420"/>
        <w:jc w:val="left"/>
      </w:pPr>
      <w:r>
        <w:rPr>
          <w:rFonts w:ascii="Times New Roman" w:hAnsi="Times New Roman" w:cs="Times New Roman" w:eastAsia="Times New Roman" w:hint="default"/>
        </w:rPr>
        <w:t>4</w:t>
      </w:r>
      <w:r>
        <w:rPr/>
        <w:t>、非募集资金项目情况 报告期内，公司无重大非募集资金投资项目。</w:t>
      </w:r>
    </w:p>
    <w:p>
      <w:pPr>
        <w:spacing w:line="240" w:lineRule="auto" w:before="2"/>
        <w:rPr>
          <w:rFonts w:ascii="宋体" w:hAnsi="宋体" w:cs="宋体" w:eastAsia="宋体" w:hint="default"/>
          <w:sz w:val="26"/>
          <w:szCs w:val="26"/>
        </w:rPr>
      </w:pPr>
    </w:p>
    <w:p>
      <w:pPr>
        <w:pStyle w:val="BodyText"/>
        <w:spacing w:line="280" w:lineRule="auto"/>
        <w:ind w:left="573" w:right="1831" w:hanging="420"/>
        <w:jc w:val="left"/>
      </w:pPr>
      <w:r>
        <w:rPr/>
        <w:t>（三）陈述董事会对公司会计政策、会计估计变更的原因及影响的讨论结果 请参见会计报表附注五“会计政策、会计估计变更和前期差错更正”的内容。</w:t>
      </w:r>
    </w:p>
    <w:p>
      <w:pPr>
        <w:spacing w:line="240" w:lineRule="auto" w:before="11"/>
        <w:rPr>
          <w:rFonts w:ascii="宋体" w:hAnsi="宋体" w:cs="宋体" w:eastAsia="宋体" w:hint="default"/>
          <w:sz w:val="24"/>
          <w:szCs w:val="24"/>
        </w:rPr>
      </w:pPr>
    </w:p>
    <w:p>
      <w:pPr>
        <w:pStyle w:val="BodyText"/>
        <w:spacing w:line="240" w:lineRule="auto"/>
        <w:ind w:right="539"/>
        <w:jc w:val="left"/>
      </w:pPr>
      <w:r>
        <w:rPr/>
        <w:t>（四）董事会日常工作情况</w:t>
      </w:r>
    </w:p>
    <w:p>
      <w:pPr>
        <w:spacing w:after="0" w:line="240" w:lineRule="auto"/>
        <w:jc w:val="left"/>
        <w:sectPr>
          <w:pgSz w:w="11910" w:h="16840"/>
          <w:pgMar w:header="877" w:footer="982" w:top="1100" w:bottom="1180" w:left="1320" w:right="1020"/>
        </w:sectPr>
      </w:pPr>
    </w:p>
    <w:p>
      <w:pPr>
        <w:spacing w:line="240" w:lineRule="auto" w:before="1"/>
        <w:rPr>
          <w:rFonts w:ascii="宋体" w:hAnsi="宋体" w:cs="宋体" w:eastAsia="宋体" w:hint="default"/>
          <w:sz w:val="23"/>
          <w:szCs w:val="23"/>
        </w:rPr>
      </w:pPr>
    </w:p>
    <w:p>
      <w:pPr>
        <w:pStyle w:val="BodyText"/>
        <w:spacing w:line="240" w:lineRule="auto" w:before="35"/>
        <w:ind w:right="685"/>
        <w:jc w:val="left"/>
      </w:pPr>
      <w:r>
        <w:rPr>
          <w:rFonts w:ascii="Times New Roman" w:hAnsi="Times New Roman" w:cs="Times New Roman" w:eastAsia="Times New Roman" w:hint="default"/>
        </w:rPr>
        <w:t>1</w:t>
      </w:r>
      <w:r>
        <w:rPr/>
        <w:t>、董事会会议情况及决议内容</w:t>
      </w:r>
    </w:p>
    <w:p>
      <w:pPr>
        <w:spacing w:line="240" w:lineRule="auto" w:before="2"/>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614"/>
        <w:gridCol w:w="1518"/>
        <w:gridCol w:w="2893"/>
        <w:gridCol w:w="1898"/>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95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第五十二次会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审议通过《关于认购华意压缩</w:t>
            </w:r>
          </w:p>
          <w:p>
            <w:pPr>
              <w:pStyle w:val="TableParagraph"/>
              <w:spacing w:line="273" w:lineRule="auto" w:before="37"/>
              <w:ind w:left="100" w:right="85"/>
              <w:jc w:val="left"/>
              <w:rPr>
                <w:rFonts w:ascii="宋体" w:hAnsi="宋体" w:cs="宋体" w:eastAsia="宋体" w:hint="default"/>
                <w:sz w:val="21"/>
                <w:szCs w:val="21"/>
              </w:rPr>
            </w:pPr>
            <w:r>
              <w:rPr>
                <w:rFonts w:ascii="宋体" w:hAnsi="宋体" w:cs="宋体" w:eastAsia="宋体" w:hint="default"/>
                <w:spacing w:val="13"/>
                <w:sz w:val="21"/>
                <w:szCs w:val="21"/>
              </w:rPr>
              <w:t>机股份有限公司非公开发行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股票的议案》</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0"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审议通过《关于公司全资子公</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124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103"/>
                <w:sz w:val="21"/>
                <w:szCs w:val="21"/>
              </w:rPr>
              <w:t> </w:t>
            </w:r>
            <w:r>
              <w:rPr>
                <w:rFonts w:ascii="宋体" w:hAnsi="宋体" w:cs="宋体" w:eastAsia="宋体" w:hint="default"/>
                <w:spacing w:val="22"/>
                <w:sz w:val="21"/>
                <w:szCs w:val="21"/>
              </w:rPr>
              <w:t>第五十三次会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司四川长虹电源有限责任公</w:t>
            </w:r>
            <w:r>
              <w:rPr>
                <w:rFonts w:ascii="宋体" w:hAnsi="宋体" w:cs="宋体" w:eastAsia="宋体" w:hint="default"/>
                <w:sz w:val="21"/>
                <w:szCs w:val="21"/>
              </w:rPr>
            </w:r>
          </w:p>
          <w:p>
            <w:pPr>
              <w:pStyle w:val="TableParagraph"/>
              <w:spacing w:line="273" w:lineRule="auto" w:before="37"/>
              <w:ind w:left="100" w:right="61"/>
              <w:jc w:val="both"/>
              <w:rPr>
                <w:rFonts w:ascii="宋体" w:hAnsi="宋体" w:cs="宋体" w:eastAsia="宋体" w:hint="default"/>
                <w:sz w:val="21"/>
                <w:szCs w:val="21"/>
              </w:rPr>
            </w:pPr>
            <w:r>
              <w:rPr>
                <w:rFonts w:ascii="宋体" w:hAnsi="宋体" w:cs="宋体" w:eastAsia="宋体" w:hint="default"/>
                <w:spacing w:val="13"/>
                <w:sz w:val="21"/>
                <w:szCs w:val="21"/>
              </w:rPr>
              <w:t>司实施动力锂离子电池一期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4"/>
                <w:sz w:val="21"/>
                <w:szCs w:val="21"/>
              </w:rPr>
              <w:t>及搬迁</w:t>
            </w:r>
            <w:r>
              <w:rPr>
                <w:rFonts w:ascii="宋体" w:hAnsi="宋体" w:cs="宋体" w:eastAsia="宋体" w:hint="default"/>
                <w:spacing w:val="-69"/>
                <w:sz w:val="21"/>
                <w:szCs w:val="21"/>
              </w:rPr>
              <w:t> </w:t>
            </w:r>
            <w:r>
              <w:rPr>
                <w:rFonts w:ascii="宋体" w:hAnsi="宋体" w:cs="宋体" w:eastAsia="宋体" w:hint="default"/>
                <w:sz w:val="21"/>
                <w:szCs w:val="21"/>
              </w:rPr>
              <w:t>扩</w:t>
            </w:r>
            <w:r>
              <w:rPr>
                <w:rFonts w:ascii="宋体" w:hAnsi="宋体" w:cs="宋体" w:eastAsia="宋体" w:hint="default"/>
                <w:spacing w:val="-69"/>
                <w:sz w:val="21"/>
                <w:szCs w:val="21"/>
              </w:rPr>
              <w:t> </w:t>
            </w:r>
            <w:r>
              <w:rPr>
                <w:rFonts w:ascii="宋体" w:hAnsi="宋体" w:cs="宋体" w:eastAsia="宋体" w:hint="default"/>
                <w:spacing w:val="24"/>
                <w:sz w:val="21"/>
                <w:szCs w:val="21"/>
              </w:rPr>
              <w:t>能改造</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pacing w:val="24"/>
                <w:sz w:val="21"/>
                <w:szCs w:val="21"/>
              </w:rPr>
              <w:t>目的议</w:t>
            </w:r>
            <w:r>
              <w:rPr>
                <w:rFonts w:ascii="宋体" w:hAnsi="宋体" w:cs="宋体" w:eastAsia="宋体" w:hint="default"/>
                <w:spacing w:val="-68"/>
                <w:sz w:val="21"/>
                <w:szCs w:val="21"/>
              </w:rPr>
              <w:t> </w:t>
            </w:r>
            <w:r>
              <w:rPr>
                <w:rFonts w:ascii="宋体" w:hAnsi="宋体" w:cs="宋体" w:eastAsia="宋体" w:hint="default"/>
                <w:spacing w:val="-19"/>
                <w:sz w:val="21"/>
                <w:szCs w:val="21"/>
              </w:rPr>
              <w:t>案》、《关于购置北京研发办公</w:t>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9"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大楼增加购楼资金的议案》</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1264"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103"/>
                <w:sz w:val="21"/>
                <w:szCs w:val="21"/>
              </w:rPr>
              <w:t> </w:t>
            </w:r>
            <w:r>
              <w:rPr>
                <w:rFonts w:ascii="宋体" w:hAnsi="宋体" w:cs="宋体" w:eastAsia="宋体" w:hint="default"/>
                <w:spacing w:val="22"/>
                <w:sz w:val="21"/>
                <w:szCs w:val="21"/>
              </w:rPr>
              <w:t>第五十四次会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审议通过《关于全资子公司长</w:t>
            </w:r>
          </w:p>
          <w:p>
            <w:pPr>
              <w:pStyle w:val="TableParagraph"/>
              <w:spacing w:line="273" w:lineRule="auto" w:before="37"/>
              <w:ind w:left="100" w:right="85"/>
              <w:jc w:val="both"/>
              <w:rPr>
                <w:rFonts w:ascii="宋体" w:hAnsi="宋体" w:cs="宋体" w:eastAsia="宋体" w:hint="default"/>
                <w:sz w:val="21"/>
                <w:szCs w:val="21"/>
              </w:rPr>
            </w:pPr>
            <w:r>
              <w:rPr>
                <w:rFonts w:ascii="宋体" w:hAnsi="宋体" w:cs="宋体" w:eastAsia="宋体" w:hint="default"/>
                <w:spacing w:val="-5"/>
                <w:sz w:val="21"/>
                <w:szCs w:val="21"/>
              </w:rPr>
              <w:t>虹（香港）贸易有限公司认购</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3"/>
                <w:sz w:val="21"/>
                <w:szCs w:val="21"/>
              </w:rPr>
              <w:t>中华数据广播控股有限公司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发行股票的议案》</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审议通过《关于在绵阳长虹家</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电城新建 </w:t>
            </w:r>
            <w:r>
              <w:rPr>
                <w:rFonts w:ascii="Times New Roman" w:hAnsi="Times New Roman" w:cs="Times New Roman" w:eastAsia="Times New Roman" w:hint="default"/>
                <w:sz w:val="21"/>
                <w:szCs w:val="21"/>
              </w:rPr>
              <w:t>110kV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变电站的议</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向</w:t>
            </w:r>
            <w:r>
              <w:rPr>
                <w:rFonts w:ascii="宋体" w:hAnsi="宋体" w:cs="宋体" w:eastAsia="宋体" w:hint="default"/>
                <w:sz w:val="21"/>
                <w:szCs w:val="21"/>
              </w:rPr>
              <w:t>光大银行股份有</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限公司成都玉双路支行申请</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124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103"/>
                <w:sz w:val="21"/>
                <w:szCs w:val="21"/>
              </w:rPr>
              <w:t> </w:t>
            </w:r>
            <w:r>
              <w:rPr>
                <w:rFonts w:ascii="宋体" w:hAnsi="宋体" w:cs="宋体" w:eastAsia="宋体" w:hint="default"/>
                <w:spacing w:val="22"/>
                <w:sz w:val="21"/>
                <w:szCs w:val="21"/>
              </w:rPr>
              <w:t>第五十五次会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人民币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亿元综合授信额度</w:t>
            </w:r>
            <w:r>
              <w:rPr>
                <w:rFonts w:ascii="宋体" w:hAnsi="宋体" w:cs="宋体" w:eastAsia="宋体" w:hint="default"/>
                <w:sz w:val="21"/>
                <w:szCs w:val="21"/>
              </w:rPr>
            </w:r>
          </w:p>
          <w:p>
            <w:pPr>
              <w:pStyle w:val="TableParagraph"/>
              <w:spacing w:line="273" w:lineRule="auto" w:before="21"/>
              <w:ind w:left="100" w:right="85"/>
              <w:jc w:val="both"/>
              <w:rPr>
                <w:rFonts w:ascii="宋体" w:hAnsi="宋体" w:cs="宋体" w:eastAsia="宋体" w:hint="default"/>
                <w:sz w:val="21"/>
                <w:szCs w:val="21"/>
              </w:rPr>
            </w:pPr>
            <w:r>
              <w:rPr>
                <w:rFonts w:ascii="宋体" w:hAnsi="宋体" w:cs="宋体" w:eastAsia="宋体" w:hint="default"/>
                <w:spacing w:val="-19"/>
                <w:sz w:val="21"/>
                <w:szCs w:val="21"/>
              </w:rPr>
              <w:t>的议案》、《关于对上海空调进</w:t>
            </w:r>
            <w:r>
              <w:rPr>
                <w:rFonts w:ascii="宋体" w:hAnsi="宋体" w:cs="宋体" w:eastAsia="宋体" w:hint="default"/>
                <w:sz w:val="21"/>
                <w:szCs w:val="21"/>
              </w:rPr>
              <w:t> </w:t>
            </w:r>
            <w:r>
              <w:rPr>
                <w:rFonts w:ascii="宋体" w:hAnsi="宋体" w:cs="宋体" w:eastAsia="宋体" w:hint="default"/>
                <w:spacing w:val="-19"/>
                <w:sz w:val="21"/>
                <w:szCs w:val="21"/>
              </w:rPr>
              <w:t>行清算注销的议案》、《关于长</w:t>
            </w:r>
            <w:r>
              <w:rPr>
                <w:rFonts w:ascii="宋体" w:hAnsi="宋体" w:cs="宋体" w:eastAsia="宋体" w:hint="default"/>
                <w:sz w:val="21"/>
                <w:szCs w:val="21"/>
              </w:rPr>
              <w:t> </w:t>
            </w:r>
            <w:r>
              <w:rPr>
                <w:rFonts w:ascii="宋体" w:hAnsi="宋体" w:cs="宋体" w:eastAsia="宋体" w:hint="default"/>
                <w:spacing w:val="13"/>
                <w:sz w:val="21"/>
                <w:szCs w:val="21"/>
              </w:rPr>
              <w:t>虹国际城项目在中国建设银</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行股份有限公司绵阳市分行</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办理</w:t>
            </w:r>
            <w:r>
              <w:rPr>
                <w:rFonts w:ascii="宋体" w:hAnsi="宋体" w:cs="宋体" w:eastAsia="宋体" w:hint="default"/>
                <w:spacing w:val="3"/>
                <w:sz w:val="21"/>
                <w:szCs w:val="21"/>
              </w:rPr>
              <w:t>按</w:t>
            </w:r>
            <w:r>
              <w:rPr>
                <w:rFonts w:ascii="宋体" w:hAnsi="宋体" w:cs="宋体" w:eastAsia="宋体" w:hint="default"/>
                <w:spacing w:val="4"/>
                <w:sz w:val="21"/>
                <w:szCs w:val="21"/>
              </w:rPr>
              <w:t>揭</w:t>
            </w:r>
            <w:r>
              <w:rPr>
                <w:rFonts w:ascii="宋体" w:hAnsi="宋体" w:cs="宋体" w:eastAsia="宋体" w:hint="default"/>
                <w:spacing w:val="3"/>
                <w:sz w:val="21"/>
                <w:szCs w:val="21"/>
              </w:rPr>
              <w:t>贷</w:t>
            </w:r>
            <w:r>
              <w:rPr>
                <w:rFonts w:ascii="宋体" w:hAnsi="宋体" w:cs="宋体" w:eastAsia="宋体" w:hint="default"/>
                <w:spacing w:val="4"/>
                <w:sz w:val="21"/>
                <w:szCs w:val="21"/>
              </w:rPr>
              <w:t>款业</w:t>
            </w:r>
            <w:r>
              <w:rPr>
                <w:rFonts w:ascii="宋体" w:hAnsi="宋体" w:cs="宋体" w:eastAsia="宋体" w:hint="default"/>
                <w:spacing w:val="3"/>
                <w:sz w:val="21"/>
                <w:szCs w:val="21"/>
              </w:rPr>
              <w:t>务</w:t>
            </w:r>
            <w:r>
              <w:rPr>
                <w:rFonts w:ascii="宋体" w:hAnsi="宋体" w:cs="宋体" w:eastAsia="宋体" w:hint="default"/>
                <w:spacing w:val="4"/>
                <w:sz w:val="21"/>
                <w:szCs w:val="21"/>
              </w:rPr>
              <w:t>的</w:t>
            </w:r>
            <w:r>
              <w:rPr>
                <w:rFonts w:ascii="宋体" w:hAnsi="宋体" w:cs="宋体" w:eastAsia="宋体" w:hint="default"/>
                <w:spacing w:val="3"/>
                <w:sz w:val="21"/>
                <w:szCs w:val="21"/>
              </w:rPr>
              <w:t>议</w:t>
            </w:r>
            <w:r>
              <w:rPr>
                <w:rFonts w:ascii="宋体" w:hAnsi="宋体" w:cs="宋体" w:eastAsia="宋体" w:hint="default"/>
                <w:spacing w:val="4"/>
                <w:sz w:val="21"/>
                <w:szCs w:val="21"/>
              </w:rPr>
              <w:t>案</w:t>
            </w:r>
            <w:r>
              <w:rPr>
                <w:rFonts w:ascii="宋体" w:hAnsi="宋体" w:cs="宋体" w:eastAsia="宋体" w:hint="default"/>
                <w:spacing w:val="-101"/>
                <w:sz w:val="21"/>
                <w:szCs w:val="21"/>
              </w:rPr>
              <w:t>》</w:t>
            </w:r>
            <w:r>
              <w:rPr>
                <w:rFonts w:ascii="宋体" w:hAnsi="宋体" w:cs="宋体" w:eastAsia="宋体" w:hint="default"/>
                <w:sz w:val="21"/>
                <w:szCs w:val="21"/>
              </w:rPr>
              <w:t>、</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《关于制定公司内部控制规</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范实施工作方案的议案》</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年度报</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05"/>
                <w:sz w:val="21"/>
                <w:szCs w:val="21"/>
              </w:rPr>
              <w:t>告</w:t>
            </w:r>
            <w:r>
              <w:rPr>
                <w:rFonts w:ascii="宋体" w:hAnsi="宋体" w:cs="宋体" w:eastAsia="宋体" w:hint="default"/>
                <w:sz w:val="21"/>
                <w:szCs w:val="21"/>
              </w:rPr>
              <w:t>（正文及</w:t>
            </w:r>
            <w:r>
              <w:rPr>
                <w:rFonts w:ascii="宋体" w:hAnsi="宋体" w:cs="宋体" w:eastAsia="宋体" w:hint="default"/>
                <w:spacing w:val="-2"/>
                <w:sz w:val="21"/>
                <w:szCs w:val="21"/>
              </w:rPr>
              <w:t>摘</w:t>
            </w:r>
            <w:r>
              <w:rPr>
                <w:rFonts w:ascii="宋体" w:hAnsi="宋体" w:cs="宋体" w:eastAsia="宋体" w:hint="default"/>
                <w:sz w:val="21"/>
                <w:szCs w:val="21"/>
              </w:rPr>
              <w:t>要</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pacing w:val="-209"/>
                <w:sz w:val="21"/>
                <w:szCs w:val="21"/>
              </w:rPr>
              <w:t>、</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10</w:t>
            </w:r>
            <w:r>
              <w:rPr>
                <w:rFonts w:ascii="Times New Roman" w:hAnsi="Times New Roman" w:cs="Times New Roman" w:eastAsia="Times New Roman"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年度董事会工作报告</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年度计提资产减值</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准备的议案</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度财务决算报告</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公司</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124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103"/>
                <w:sz w:val="21"/>
                <w:szCs w:val="21"/>
              </w:rPr>
              <w:t> </w:t>
            </w:r>
            <w:r>
              <w:rPr>
                <w:rFonts w:ascii="宋体" w:hAnsi="宋体" w:cs="宋体" w:eastAsia="宋体" w:hint="default"/>
                <w:spacing w:val="22"/>
                <w:sz w:val="21"/>
                <w:szCs w:val="21"/>
              </w:rPr>
              <w:t>第五十六次会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年度利润分配及资本公</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4"/>
                <w:sz w:val="21"/>
                <w:szCs w:val="21"/>
              </w:rPr>
              <w:t>积金</w:t>
            </w:r>
            <w:r>
              <w:rPr>
                <w:rFonts w:ascii="宋体" w:hAnsi="宋体" w:cs="宋体" w:eastAsia="宋体" w:hint="default"/>
                <w:spacing w:val="3"/>
                <w:sz w:val="21"/>
                <w:szCs w:val="21"/>
              </w:rPr>
              <w:t>转</w:t>
            </w:r>
            <w:r>
              <w:rPr>
                <w:rFonts w:ascii="宋体" w:hAnsi="宋体" w:cs="宋体" w:eastAsia="宋体" w:hint="default"/>
                <w:spacing w:val="4"/>
                <w:sz w:val="21"/>
                <w:szCs w:val="21"/>
              </w:rPr>
              <w:t>增</w:t>
            </w:r>
            <w:r>
              <w:rPr>
                <w:rFonts w:ascii="宋体" w:hAnsi="宋体" w:cs="宋体" w:eastAsia="宋体" w:hint="default"/>
                <w:spacing w:val="3"/>
                <w:sz w:val="21"/>
                <w:szCs w:val="21"/>
              </w:rPr>
              <w:t>股</w:t>
            </w:r>
            <w:r>
              <w:rPr>
                <w:rFonts w:ascii="宋体" w:hAnsi="宋体" w:cs="宋体" w:eastAsia="宋体" w:hint="default"/>
                <w:spacing w:val="4"/>
                <w:sz w:val="21"/>
                <w:szCs w:val="21"/>
              </w:rPr>
              <w:t>本预</w:t>
            </w:r>
            <w:r>
              <w:rPr>
                <w:rFonts w:ascii="宋体" w:hAnsi="宋体" w:cs="宋体" w:eastAsia="宋体" w:hint="default"/>
                <w:spacing w:val="3"/>
                <w:sz w:val="21"/>
                <w:szCs w:val="21"/>
              </w:rPr>
              <w:t>案</w:t>
            </w:r>
            <w:r>
              <w:rPr>
                <w:rFonts w:ascii="宋体" w:hAnsi="宋体" w:cs="宋体" w:eastAsia="宋体" w:hint="default"/>
                <w:spacing w:val="4"/>
                <w:sz w:val="21"/>
                <w:szCs w:val="21"/>
              </w:rPr>
              <w:t>的</w:t>
            </w:r>
            <w:r>
              <w:rPr>
                <w:rFonts w:ascii="宋体" w:hAnsi="宋体" w:cs="宋体" w:eastAsia="宋体" w:hint="default"/>
                <w:spacing w:val="3"/>
                <w:sz w:val="21"/>
                <w:szCs w:val="21"/>
              </w:rPr>
              <w:t>议</w:t>
            </w:r>
            <w:r>
              <w:rPr>
                <w:rFonts w:ascii="宋体" w:hAnsi="宋体" w:cs="宋体" w:eastAsia="宋体" w:hint="default"/>
                <w:spacing w:val="4"/>
                <w:sz w:val="21"/>
                <w:szCs w:val="21"/>
              </w:rPr>
              <w:t>案</w:t>
            </w:r>
            <w:r>
              <w:rPr>
                <w:rFonts w:ascii="宋体" w:hAnsi="宋体" w:cs="宋体" w:eastAsia="宋体" w:hint="default"/>
                <w:spacing w:val="-101"/>
                <w:sz w:val="21"/>
                <w:szCs w:val="21"/>
              </w:rPr>
              <w:t>》</w:t>
            </w:r>
            <w:r>
              <w:rPr>
                <w:rFonts w:ascii="宋体" w:hAnsi="宋体" w:cs="宋体" w:eastAsia="宋体" w:hint="default"/>
                <w:sz w:val="21"/>
                <w:szCs w:val="21"/>
              </w:rPr>
              <w:t>、</w:t>
            </w:r>
          </w:p>
          <w:p>
            <w:pPr>
              <w:pStyle w:val="TableParagraph"/>
              <w:spacing w:line="256" w:lineRule="auto" w:before="37"/>
              <w:ind w:left="100" w:right="86"/>
              <w:jc w:val="left"/>
              <w:rPr>
                <w:rFonts w:ascii="宋体" w:hAnsi="宋体" w:cs="宋体" w:eastAsia="宋体" w:hint="default"/>
                <w:sz w:val="21"/>
                <w:szCs w:val="21"/>
              </w:rPr>
            </w:pPr>
            <w:r>
              <w:rPr>
                <w:rFonts w:ascii="宋体" w:hAnsi="宋体" w:cs="宋体" w:eastAsia="宋体" w:hint="default"/>
                <w:sz w:val="21"/>
                <w:szCs w:val="21"/>
              </w:rPr>
              <w:t>《关于续聘公司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年度会 </w:t>
            </w:r>
            <w:r>
              <w:rPr>
                <w:rFonts w:ascii="宋体" w:hAnsi="宋体" w:cs="宋体" w:eastAsia="宋体" w:hint="default"/>
                <w:spacing w:val="-4"/>
                <w:sz w:val="21"/>
                <w:szCs w:val="21"/>
              </w:rPr>
              <w:t>计师事务所的议案》、《公司</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0" w:right="100"/>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30"/>
                <w:sz w:val="21"/>
                <w:szCs w:val="21"/>
              </w:rPr>
              <w:t> </w:t>
            </w:r>
            <w:r>
              <w:rPr>
                <w:rFonts w:ascii="宋体" w:hAnsi="宋体" w:cs="宋体" w:eastAsia="宋体" w:hint="default"/>
                <w:spacing w:val="14"/>
                <w:sz w:val="21"/>
                <w:szCs w:val="21"/>
              </w:rPr>
              <w:t>年度</w:t>
            </w:r>
            <w:r>
              <w:rPr>
                <w:rFonts w:ascii="宋体" w:hAnsi="宋体" w:cs="宋体" w:eastAsia="宋体" w:hint="default"/>
                <w:spacing w:val="-78"/>
                <w:sz w:val="21"/>
                <w:szCs w:val="21"/>
              </w:rPr>
              <w:t> </w:t>
            </w:r>
            <w:r>
              <w:rPr>
                <w:rFonts w:ascii="宋体" w:hAnsi="宋体" w:cs="宋体" w:eastAsia="宋体" w:hint="default"/>
                <w:spacing w:val="22"/>
                <w:sz w:val="21"/>
                <w:szCs w:val="21"/>
              </w:rPr>
              <w:t>独立董事工</w:t>
            </w:r>
            <w:r>
              <w:rPr>
                <w:rFonts w:ascii="宋体" w:hAnsi="宋体" w:cs="宋体" w:eastAsia="宋体" w:hint="default"/>
                <w:spacing w:val="-75"/>
                <w:sz w:val="21"/>
                <w:szCs w:val="21"/>
              </w:rPr>
              <w:t> </w:t>
            </w:r>
            <w:r>
              <w:rPr>
                <w:rFonts w:ascii="宋体" w:hAnsi="宋体" w:cs="宋体" w:eastAsia="宋体" w:hint="default"/>
                <w:spacing w:val="14"/>
                <w:sz w:val="21"/>
                <w:szCs w:val="21"/>
              </w:rPr>
              <w:t>作报</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社</w:t>
            </w:r>
            <w:r>
              <w:rPr>
                <w:rFonts w:ascii="宋体" w:hAnsi="宋体" w:cs="宋体" w:eastAsia="宋体" w:hint="default"/>
                <w:sz w:val="21"/>
                <w:szCs w:val="21"/>
              </w:rPr>
              <w:t>会责</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任报告</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司董事会关于公</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年内部控制自我评估</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于预计</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年日</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常关联交易的议案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于确</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32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614"/>
        <w:gridCol w:w="1518"/>
        <w:gridCol w:w="2893"/>
        <w:gridCol w:w="1898"/>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定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年度公司对部分控股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子公司信用担保额度的议案》</w:t>
            </w:r>
          </w:p>
        </w:tc>
        <w:tc>
          <w:tcPr>
            <w:tcW w:w="18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1"/>
              <w:jc w:val="both"/>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103"/>
                <w:sz w:val="21"/>
                <w:szCs w:val="21"/>
              </w:rPr>
              <w:t> </w:t>
            </w:r>
            <w:r>
              <w:rPr>
                <w:rFonts w:ascii="宋体" w:hAnsi="宋体" w:cs="宋体" w:eastAsia="宋体" w:hint="default"/>
                <w:spacing w:val="22"/>
                <w:sz w:val="21"/>
                <w:szCs w:val="21"/>
              </w:rPr>
              <w:t>第五十七次会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审议通</w:t>
            </w:r>
            <w:r>
              <w:rPr>
                <w:rFonts w:ascii="宋体" w:hAnsi="宋体" w:cs="宋体" w:eastAsia="宋体" w:hint="default"/>
                <w:spacing w:val="-98"/>
                <w:sz w:val="21"/>
                <w:szCs w:val="21"/>
              </w:rPr>
              <w:t>过</w:t>
            </w:r>
            <w:r>
              <w:rPr>
                <w:rFonts w:ascii="宋体" w:hAnsi="宋体" w:cs="宋体" w:eastAsia="宋体" w:hint="default"/>
                <w:sz w:val="21"/>
                <w:szCs w:val="21"/>
              </w:rPr>
              <w:t>《关于确定公司</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p>
          <w:p>
            <w:pPr>
              <w:pStyle w:val="TableParagraph"/>
              <w:spacing w:line="273" w:lineRule="auto" w:before="21"/>
              <w:ind w:left="100" w:right="85"/>
              <w:jc w:val="both"/>
              <w:rPr>
                <w:rFonts w:ascii="宋体" w:hAnsi="宋体" w:cs="宋体" w:eastAsia="宋体" w:hint="default"/>
                <w:sz w:val="21"/>
                <w:szCs w:val="21"/>
              </w:rPr>
            </w:pPr>
            <w:r>
              <w:rPr>
                <w:rFonts w:ascii="宋体" w:hAnsi="宋体" w:cs="宋体" w:eastAsia="宋体" w:hint="default"/>
                <w:spacing w:val="13"/>
                <w:sz w:val="21"/>
                <w:szCs w:val="21"/>
              </w:rPr>
              <w:t>年度对控股子公司授信额度</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9"/>
                <w:sz w:val="21"/>
                <w:szCs w:val="21"/>
              </w:rPr>
              <w:t>的议案》、《关于以长虹佳华股</w:t>
            </w:r>
            <w:r>
              <w:rPr>
                <w:rFonts w:ascii="宋体" w:hAnsi="宋体" w:cs="宋体" w:eastAsia="宋体" w:hint="default"/>
                <w:sz w:val="21"/>
                <w:szCs w:val="21"/>
              </w:rPr>
              <w:t> 权增资香港长虹的议案》</w:t>
            </w:r>
          </w:p>
        </w:tc>
        <w:tc>
          <w:tcPr>
            <w:tcW w:w="18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第五十八次会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审议通过《公司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年第一 季度报告》</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95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第五十九次会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5"/>
                <w:sz w:val="21"/>
                <w:szCs w:val="21"/>
              </w:rPr>
              <w:t>审议通过《关于公司投资组建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长虹照明公司的议案》</w:t>
            </w:r>
          </w:p>
        </w:tc>
        <w:tc>
          <w:tcPr>
            <w:tcW w:w="189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审议通过《关于公司第八届董</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事会换届选举的议案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确定公司第八届董事会独立</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董事津贴标准的议案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召开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年度股东大会的议</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案</w:t>
            </w:r>
            <w:r>
              <w:rPr>
                <w:rFonts w:ascii="宋体" w:hAnsi="宋体" w:cs="宋体" w:eastAsia="宋体" w:hint="default"/>
                <w:spacing w:val="-102"/>
                <w:sz w:val="21"/>
                <w:szCs w:val="21"/>
              </w:rPr>
              <w:t>》</w:t>
            </w:r>
            <w:r>
              <w:rPr>
                <w:rFonts w:ascii="宋体" w:hAnsi="宋体" w:cs="宋体" w:eastAsia="宋体" w:hint="default"/>
                <w:spacing w:val="-103"/>
                <w:sz w:val="21"/>
                <w:szCs w:val="21"/>
              </w:rPr>
              <w:t>、</w:t>
            </w:r>
            <w:r>
              <w:rPr>
                <w:rFonts w:ascii="宋体" w:hAnsi="宋体" w:cs="宋体" w:eastAsia="宋体" w:hint="default"/>
                <w:spacing w:val="2"/>
                <w:sz w:val="21"/>
                <w:szCs w:val="21"/>
              </w:rPr>
              <w:t>《</w:t>
            </w:r>
            <w:r>
              <w:rPr>
                <w:rFonts w:ascii="宋体" w:hAnsi="宋体" w:cs="宋体" w:eastAsia="宋体" w:hint="default"/>
                <w:spacing w:val="3"/>
                <w:sz w:val="21"/>
                <w:szCs w:val="21"/>
              </w:rPr>
              <w:t>关于</w:t>
            </w:r>
            <w:r>
              <w:rPr>
                <w:rFonts w:ascii="宋体" w:hAnsi="宋体" w:cs="宋体" w:eastAsia="宋体" w:hint="default"/>
                <w:spacing w:val="2"/>
                <w:sz w:val="21"/>
                <w:szCs w:val="21"/>
              </w:rPr>
              <w:t>制定</w:t>
            </w:r>
            <w:r>
              <w:rPr>
                <w:rFonts w:ascii="Times New Roman" w:hAnsi="Times New Roman" w:cs="Times New Roman" w:eastAsia="Times New Roman" w:hint="default"/>
                <w:spacing w:val="4"/>
                <w:sz w:val="21"/>
                <w:szCs w:val="21"/>
              </w:rPr>
              <w:t>&lt;</w:t>
            </w:r>
            <w:r>
              <w:rPr>
                <w:rFonts w:ascii="宋体" w:hAnsi="宋体" w:cs="宋体" w:eastAsia="宋体" w:hint="default"/>
                <w:spacing w:val="2"/>
                <w:sz w:val="21"/>
                <w:szCs w:val="21"/>
              </w:rPr>
              <w:t>四川</w:t>
            </w:r>
            <w:r>
              <w:rPr>
                <w:rFonts w:ascii="宋体" w:hAnsi="宋体" w:cs="宋体" w:eastAsia="宋体" w:hint="default"/>
                <w:spacing w:val="3"/>
                <w:sz w:val="21"/>
                <w:szCs w:val="21"/>
              </w:rPr>
              <w:t>长</w:t>
            </w:r>
            <w:r>
              <w:rPr>
                <w:rFonts w:ascii="宋体" w:hAnsi="宋体" w:cs="宋体" w:eastAsia="宋体" w:hint="default"/>
                <w:spacing w:val="2"/>
                <w:sz w:val="21"/>
                <w:szCs w:val="21"/>
              </w:rPr>
              <w:t>虹电</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器股份有限公司董事会秘书</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工作</w:t>
            </w:r>
            <w:r>
              <w:rPr>
                <w:rFonts w:ascii="宋体" w:hAnsi="宋体" w:cs="宋体" w:eastAsia="宋体" w:hint="default"/>
                <w:spacing w:val="3"/>
                <w:sz w:val="21"/>
                <w:szCs w:val="21"/>
              </w:rPr>
              <w:t>制</w:t>
            </w:r>
            <w:r>
              <w:rPr>
                <w:rFonts w:ascii="宋体" w:hAnsi="宋体" w:cs="宋体" w:eastAsia="宋体" w:hint="default"/>
                <w:spacing w:val="2"/>
                <w:sz w:val="21"/>
                <w:szCs w:val="21"/>
              </w:rPr>
              <w:t>度</w:t>
            </w:r>
            <w:r>
              <w:rPr>
                <w:rFonts w:ascii="Times New Roman" w:hAnsi="Times New Roman" w:cs="Times New Roman" w:eastAsia="Times New Roman" w:hint="default"/>
                <w:spacing w:val="2"/>
                <w:sz w:val="21"/>
                <w:szCs w:val="21"/>
              </w:rPr>
              <w:t>&gt;</w:t>
            </w:r>
            <w:r>
              <w:rPr>
                <w:rFonts w:ascii="宋体" w:hAnsi="宋体" w:cs="宋体" w:eastAsia="宋体" w:hint="default"/>
                <w:spacing w:val="3"/>
                <w:sz w:val="21"/>
                <w:szCs w:val="21"/>
              </w:rPr>
              <w:t>的</w:t>
            </w:r>
            <w:r>
              <w:rPr>
                <w:rFonts w:ascii="宋体" w:hAnsi="宋体" w:cs="宋体" w:eastAsia="宋体" w:hint="default"/>
                <w:spacing w:val="2"/>
                <w:sz w:val="21"/>
                <w:szCs w:val="21"/>
              </w:rPr>
              <w:t>议案</w:t>
            </w:r>
            <w:r>
              <w:rPr>
                <w:rFonts w:ascii="宋体" w:hAnsi="宋体" w:cs="宋体" w:eastAsia="宋体" w:hint="default"/>
                <w:spacing w:val="-103"/>
                <w:sz w:val="21"/>
                <w:szCs w:val="21"/>
              </w:rPr>
              <w:t>》、</w:t>
            </w:r>
            <w:r>
              <w:rPr>
                <w:rFonts w:ascii="宋体" w:hAnsi="宋体" w:cs="宋体" w:eastAsia="宋体" w:hint="default"/>
                <w:spacing w:val="3"/>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长</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30"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35"/>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103"/>
                <w:sz w:val="21"/>
                <w:szCs w:val="21"/>
              </w:rPr>
              <w:t> </w:t>
            </w:r>
            <w:r>
              <w:rPr>
                <w:rFonts w:ascii="宋体" w:hAnsi="宋体" w:cs="宋体" w:eastAsia="宋体" w:hint="default"/>
                <w:sz w:val="21"/>
                <w:szCs w:val="21"/>
              </w:rPr>
              <w:t>第六十次会议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虹（香港）贸易有限公司发行</w:t>
            </w:r>
          </w:p>
          <w:p>
            <w:pPr>
              <w:pStyle w:val="TableParagraph"/>
              <w:spacing w:line="256" w:lineRule="auto" w:before="37"/>
              <w:ind w:left="100" w:right="8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1"/>
                <w:sz w:val="21"/>
                <w:szCs w:val="21"/>
              </w:rPr>
              <w:t> </w:t>
            </w:r>
            <w:r>
              <w:rPr>
                <w:rFonts w:ascii="宋体" w:hAnsi="宋体" w:cs="宋体" w:eastAsia="宋体" w:hint="default"/>
                <w:spacing w:val="13"/>
                <w:sz w:val="21"/>
                <w:szCs w:val="21"/>
              </w:rPr>
              <w:t>亿元境外人民币债券的议</w:t>
            </w:r>
            <w:r>
              <w:rPr>
                <w:rFonts w:ascii="宋体" w:hAnsi="宋体" w:cs="宋体" w:eastAsia="宋体" w:hint="default"/>
                <w:spacing w:val="14"/>
                <w:sz w:val="21"/>
                <w:szCs w:val="21"/>
              </w:rPr>
              <w:t> </w:t>
            </w:r>
            <w:r>
              <w:rPr>
                <w:rFonts w:ascii="宋体" w:hAnsi="宋体" w:cs="宋体" w:eastAsia="宋体" w:hint="default"/>
                <w:spacing w:val="-20"/>
                <w:sz w:val="21"/>
                <w:szCs w:val="21"/>
              </w:rPr>
              <w:t>案》、《关于为长虹（香港）贸</w:t>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73" w:lineRule="auto" w:before="136"/>
              <w:ind w:left="100" w:right="100"/>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易有限公司提供 </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亿美元担</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保的议案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关于为四川长虹</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电源有限责任公司提供人民</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亿元</w:t>
            </w:r>
            <w:r>
              <w:rPr>
                <w:rFonts w:ascii="宋体" w:hAnsi="宋体" w:cs="宋体" w:eastAsia="宋体" w:hint="default"/>
                <w:spacing w:val="-2"/>
                <w:sz w:val="21"/>
                <w:szCs w:val="21"/>
              </w:rPr>
              <w:t>担</w:t>
            </w:r>
            <w:r>
              <w:rPr>
                <w:rFonts w:ascii="宋体" w:hAnsi="宋体" w:cs="宋体" w:eastAsia="宋体" w:hint="default"/>
                <w:sz w:val="21"/>
                <w:szCs w:val="21"/>
              </w:rPr>
              <w:t>保的议案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187"/>
                <w:sz w:val="21"/>
                <w:szCs w:val="21"/>
              </w:rPr>
              <w:t>、</w:t>
            </w:r>
            <w:r>
              <w:rPr>
                <w:rFonts w:ascii="宋体" w:hAnsi="宋体" w:cs="宋体" w:eastAsia="宋体" w:hint="default"/>
                <w:sz w:val="21"/>
                <w:szCs w:val="21"/>
              </w:rPr>
              <w:t>《关</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于向招商银行股份有限公司</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绵阳支行申请人民币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综合授信额度的议案》</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审议通过《关于选举公司第八</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届董事会董事长及副董事长</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103"/>
                <w:sz w:val="21"/>
                <w:szCs w:val="21"/>
              </w:rPr>
              <w:t> </w:t>
            </w:r>
            <w:r>
              <w:rPr>
                <w:rFonts w:ascii="宋体" w:hAnsi="宋体" w:cs="宋体" w:eastAsia="宋体" w:hint="default"/>
                <w:sz w:val="21"/>
                <w:szCs w:val="21"/>
              </w:rPr>
              <w:t>第一次会议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于公司第八届董</w:t>
            </w:r>
          </w:p>
          <w:p>
            <w:pPr>
              <w:pStyle w:val="TableParagraph"/>
              <w:spacing w:line="273" w:lineRule="auto" w:before="37"/>
              <w:ind w:left="100" w:right="85"/>
              <w:jc w:val="left"/>
              <w:rPr>
                <w:rFonts w:ascii="宋体" w:hAnsi="宋体" w:cs="宋体" w:eastAsia="宋体" w:hint="default"/>
                <w:sz w:val="21"/>
                <w:szCs w:val="21"/>
              </w:rPr>
            </w:pPr>
            <w:r>
              <w:rPr>
                <w:rFonts w:ascii="宋体" w:hAnsi="宋体" w:cs="宋体" w:eastAsia="宋体" w:hint="default"/>
                <w:spacing w:val="13"/>
                <w:sz w:val="21"/>
                <w:szCs w:val="21"/>
              </w:rPr>
              <w:t>事会聘任高级管理人员的议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9"/>
                <w:sz w:val="21"/>
                <w:szCs w:val="21"/>
              </w:rPr>
              <w:t>案》、《关于调整公司第八届董</w:t>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事会下属各专门委员会委员</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20"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审议通过《关于为四川长虹置</w:t>
            </w:r>
          </w:p>
        </w:tc>
        <w:tc>
          <w:tcPr>
            <w:tcW w:w="1898"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1"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业有限公司提供委托贷款的</w:t>
            </w:r>
            <w:r>
              <w:rPr>
                <w:rFonts w:ascii="宋体" w:hAnsi="宋体" w:cs="宋体" w:eastAsia="宋体" w:hint="default"/>
                <w:sz w:val="21"/>
                <w:szCs w:val="21"/>
              </w:rPr>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13</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公司持有四川长</w:t>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虹东元</w:t>
            </w:r>
            <w:r>
              <w:rPr>
                <w:rFonts w:ascii="宋体" w:hAnsi="宋体" w:cs="宋体" w:eastAsia="宋体" w:hint="default"/>
                <w:spacing w:val="-69"/>
                <w:sz w:val="21"/>
                <w:szCs w:val="21"/>
              </w:rPr>
              <w:t> </w:t>
            </w:r>
            <w:r>
              <w:rPr>
                <w:rFonts w:ascii="宋体" w:hAnsi="宋体" w:cs="宋体" w:eastAsia="宋体" w:hint="default"/>
                <w:sz w:val="21"/>
                <w:szCs w:val="21"/>
              </w:rPr>
              <w:t>精</w:t>
            </w:r>
            <w:r>
              <w:rPr>
                <w:rFonts w:ascii="宋体" w:hAnsi="宋体" w:cs="宋体" w:eastAsia="宋体" w:hint="default"/>
                <w:spacing w:val="-69"/>
                <w:sz w:val="21"/>
                <w:szCs w:val="21"/>
              </w:rPr>
              <w:t> </w:t>
            </w:r>
            <w:r>
              <w:rPr>
                <w:rFonts w:ascii="宋体" w:hAnsi="宋体" w:cs="宋体" w:eastAsia="宋体" w:hint="default"/>
                <w:spacing w:val="24"/>
                <w:sz w:val="21"/>
                <w:szCs w:val="21"/>
              </w:rPr>
              <w:t>密设备</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pacing w:val="24"/>
                <w:sz w:val="21"/>
                <w:szCs w:val="21"/>
              </w:rPr>
              <w:t>限公司</w:t>
            </w:r>
            <w:r>
              <w:rPr>
                <w:rFonts w:ascii="宋体" w:hAnsi="宋体" w:cs="宋体" w:eastAsia="宋体" w:hint="default"/>
                <w:spacing w:val="-68"/>
                <w:sz w:val="21"/>
                <w:szCs w:val="21"/>
              </w:rPr>
              <w:t> </w:t>
            </w:r>
            <w:r>
              <w:rPr>
                <w:rFonts w:ascii="宋体" w:hAnsi="宋体" w:cs="宋体" w:eastAsia="宋体" w:hint="default"/>
                <w:sz w:val="21"/>
                <w:szCs w:val="21"/>
              </w:rPr>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55%</w:t>
            </w:r>
            <w:r>
              <w:rPr>
                <w:rFonts w:ascii="Times New Roman" w:hAnsi="Times New Roman" w:cs="Times New Roman" w:eastAsia="Times New Roman" w:hint="default"/>
                <w:spacing w:val="-26"/>
                <w:sz w:val="21"/>
                <w:szCs w:val="21"/>
              </w:rPr>
              <w:t> </w:t>
            </w:r>
            <w:r>
              <w:rPr>
                <w:rFonts w:ascii="宋体" w:hAnsi="宋体" w:cs="宋体" w:eastAsia="宋体" w:hint="default"/>
                <w:spacing w:val="16"/>
                <w:sz w:val="21"/>
                <w:szCs w:val="21"/>
              </w:rPr>
              <w:t>股权转让有关事项的议</w:t>
            </w:r>
            <w:r>
              <w:rPr>
                <w:rFonts w:ascii="宋体" w:hAnsi="宋体" w:cs="宋体" w:eastAsia="宋体" w:hint="default"/>
                <w:spacing w:val="-86"/>
                <w:sz w:val="21"/>
                <w:szCs w:val="21"/>
              </w:rPr>
              <w:t> </w:t>
            </w:r>
            <w:r>
              <w:rPr>
                <w:rFonts w:ascii="宋体" w:hAnsi="宋体" w:cs="宋体" w:eastAsia="宋体" w:hint="default"/>
                <w:sz w:val="21"/>
                <w:szCs w:val="21"/>
              </w:rPr>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898"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32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614"/>
        <w:gridCol w:w="1518"/>
        <w:gridCol w:w="2893"/>
        <w:gridCol w:w="1898"/>
        <w:gridCol w:w="1613"/>
      </w:tblGrid>
      <w:tr>
        <w:trPr>
          <w:trHeight w:val="95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103"/>
                <w:sz w:val="21"/>
                <w:szCs w:val="21"/>
              </w:rPr>
              <w:t> </w:t>
            </w:r>
            <w:r>
              <w:rPr>
                <w:rFonts w:ascii="宋体" w:hAnsi="宋体" w:cs="宋体" w:eastAsia="宋体" w:hint="default"/>
                <w:sz w:val="21"/>
                <w:szCs w:val="21"/>
              </w:rPr>
              <w:t>第三次会议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审议通过《关于调整认购华意</w:t>
            </w:r>
          </w:p>
          <w:p>
            <w:pPr>
              <w:pStyle w:val="TableParagraph"/>
              <w:spacing w:line="273" w:lineRule="auto" w:before="37"/>
              <w:ind w:left="100" w:right="85"/>
              <w:jc w:val="left"/>
              <w:rPr>
                <w:rFonts w:ascii="宋体" w:hAnsi="宋体" w:cs="宋体" w:eastAsia="宋体" w:hint="default"/>
                <w:sz w:val="21"/>
                <w:szCs w:val="21"/>
              </w:rPr>
            </w:pPr>
            <w:r>
              <w:rPr>
                <w:rFonts w:ascii="宋体" w:hAnsi="宋体" w:cs="宋体" w:eastAsia="宋体" w:hint="default"/>
                <w:spacing w:val="13"/>
                <w:sz w:val="21"/>
                <w:szCs w:val="21"/>
              </w:rPr>
              <w:t>压缩机股份有限公司非公开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发行股票方案的议案》</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审议通过《关于向国家开发银</w:t>
            </w:r>
          </w:p>
        </w:tc>
        <w:tc>
          <w:tcPr>
            <w:tcW w:w="1898"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行四川分行申请综合授信额</w:t>
            </w:r>
            <w:r>
              <w:rPr>
                <w:rFonts w:ascii="宋体" w:hAnsi="宋体" w:cs="宋体" w:eastAsia="宋体" w:hint="default"/>
                <w:sz w:val="21"/>
                <w:szCs w:val="21"/>
              </w:rPr>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1"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度的议案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关于授权董事长</w:t>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28</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赵勇先生、总经理刘体斌先</w:t>
            </w:r>
            <w:r>
              <w:rPr>
                <w:rFonts w:ascii="宋体" w:hAnsi="宋体" w:cs="宋体" w:eastAsia="宋体" w:hint="default"/>
                <w:sz w:val="21"/>
                <w:szCs w:val="21"/>
              </w:rPr>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生、财务总监叶洪林先生为公</w:t>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司授信、信贷业务授权委托人</w:t>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158"/>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于对四川虹信软</w:t>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件有限公司增资的议案》</w:t>
            </w:r>
          </w:p>
        </w:tc>
        <w:tc>
          <w:tcPr>
            <w:tcW w:w="1898"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17</w:t>
            </w: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审议通过《关于设立募集资金</w:t>
            </w:r>
          </w:p>
        </w:tc>
        <w:tc>
          <w:tcPr>
            <w:tcW w:w="189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上海证券报、中国</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19</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专用账户的议案》</w:t>
            </w:r>
          </w:p>
        </w:tc>
        <w:tc>
          <w:tcPr>
            <w:tcW w:w="189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22</w:t>
            </w: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年半年</w:t>
            </w:r>
          </w:p>
        </w:tc>
        <w:tc>
          <w:tcPr>
            <w:tcW w:w="189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上海证券报、中国</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24</w:t>
            </w:r>
          </w:p>
        </w:tc>
      </w:tr>
      <w:tr>
        <w:trPr>
          <w:trHeight w:val="315"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度报告》</w:t>
            </w:r>
          </w:p>
        </w:tc>
        <w:tc>
          <w:tcPr>
            <w:tcW w:w="189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0"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审议通过《关于投资组建四川</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长虹</w:t>
            </w:r>
            <w:r>
              <w:rPr>
                <w:rFonts w:ascii="宋体" w:hAnsi="宋体" w:cs="宋体" w:eastAsia="宋体" w:hint="default"/>
                <w:spacing w:val="3"/>
                <w:sz w:val="21"/>
                <w:szCs w:val="21"/>
              </w:rPr>
              <w:t>光</w:t>
            </w:r>
            <w:r>
              <w:rPr>
                <w:rFonts w:ascii="宋体" w:hAnsi="宋体" w:cs="宋体" w:eastAsia="宋体" w:hint="default"/>
                <w:spacing w:val="4"/>
                <w:sz w:val="21"/>
                <w:szCs w:val="21"/>
              </w:rPr>
              <w:t>电</w:t>
            </w:r>
            <w:r>
              <w:rPr>
                <w:rFonts w:ascii="宋体" w:hAnsi="宋体" w:cs="宋体" w:eastAsia="宋体" w:hint="default"/>
                <w:spacing w:val="3"/>
                <w:sz w:val="21"/>
                <w:szCs w:val="21"/>
              </w:rPr>
              <w:t>有</w:t>
            </w:r>
            <w:r>
              <w:rPr>
                <w:rFonts w:ascii="宋体" w:hAnsi="宋体" w:cs="宋体" w:eastAsia="宋体" w:hint="default"/>
                <w:spacing w:val="4"/>
                <w:sz w:val="21"/>
                <w:szCs w:val="21"/>
              </w:rPr>
              <w:t>限公</w:t>
            </w:r>
            <w:r>
              <w:rPr>
                <w:rFonts w:ascii="宋体" w:hAnsi="宋体" w:cs="宋体" w:eastAsia="宋体" w:hint="default"/>
                <w:spacing w:val="3"/>
                <w:sz w:val="21"/>
                <w:szCs w:val="21"/>
              </w:rPr>
              <w:t>司</w:t>
            </w:r>
            <w:r>
              <w:rPr>
                <w:rFonts w:ascii="宋体" w:hAnsi="宋体" w:cs="宋体" w:eastAsia="宋体" w:hint="default"/>
                <w:spacing w:val="4"/>
                <w:sz w:val="21"/>
                <w:szCs w:val="21"/>
              </w:rPr>
              <w:t>的</w:t>
            </w:r>
            <w:r>
              <w:rPr>
                <w:rFonts w:ascii="宋体" w:hAnsi="宋体" w:cs="宋体" w:eastAsia="宋体" w:hint="default"/>
                <w:spacing w:val="3"/>
                <w:sz w:val="21"/>
                <w:szCs w:val="21"/>
              </w:rPr>
              <w:t>议</w:t>
            </w:r>
            <w:r>
              <w:rPr>
                <w:rFonts w:ascii="宋体" w:hAnsi="宋体" w:cs="宋体" w:eastAsia="宋体" w:hint="default"/>
                <w:spacing w:val="4"/>
                <w:sz w:val="21"/>
                <w:szCs w:val="21"/>
              </w:rPr>
              <w:t>案</w:t>
            </w:r>
            <w:r>
              <w:rPr>
                <w:rFonts w:ascii="宋体" w:hAnsi="宋体" w:cs="宋体" w:eastAsia="宋体" w:hint="default"/>
                <w:spacing w:val="-101"/>
                <w:sz w:val="21"/>
                <w:szCs w:val="21"/>
              </w:rPr>
              <w:t>》</w:t>
            </w:r>
            <w:r>
              <w:rPr>
                <w:rFonts w:ascii="宋体" w:hAnsi="宋体" w:cs="宋体" w:eastAsia="宋体" w:hint="default"/>
                <w:sz w:val="21"/>
                <w:szCs w:val="21"/>
              </w:rPr>
              <w:t>、</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31</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《关于修订</w:t>
            </w:r>
            <w:r>
              <w:rPr>
                <w:rFonts w:ascii="Times New Roman" w:hAnsi="Times New Roman" w:cs="Times New Roman" w:eastAsia="Times New Roman" w:hint="default"/>
                <w:spacing w:val="10"/>
                <w:sz w:val="21"/>
                <w:szCs w:val="21"/>
              </w:rPr>
              <w:t>&lt;</w:t>
            </w:r>
            <w:r>
              <w:rPr>
                <w:rFonts w:ascii="宋体" w:hAnsi="宋体" w:cs="宋体" w:eastAsia="宋体" w:hint="default"/>
                <w:spacing w:val="10"/>
                <w:sz w:val="21"/>
                <w:szCs w:val="21"/>
              </w:rPr>
              <w:t>公司章程</w:t>
            </w:r>
            <w:r>
              <w:rPr>
                <w:rFonts w:ascii="Times New Roman" w:hAnsi="Times New Roman" w:cs="Times New Roman" w:eastAsia="Times New Roman" w:hint="default"/>
                <w:spacing w:val="10"/>
                <w:sz w:val="21"/>
                <w:szCs w:val="21"/>
              </w:rPr>
              <w:t>&gt;</w:t>
            </w:r>
            <w:r>
              <w:rPr>
                <w:rFonts w:ascii="宋体" w:hAnsi="宋体" w:cs="宋体" w:eastAsia="宋体" w:hint="default"/>
                <w:spacing w:val="10"/>
                <w:sz w:val="21"/>
                <w:szCs w:val="21"/>
              </w:rPr>
              <w:t>的议</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上海证券报、中国</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w:t>
            </w:r>
          </w:p>
        </w:tc>
      </w:tr>
      <w:tr>
        <w:trPr>
          <w:trHeight w:val="313"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Times New Roman" w:hAnsi="Times New Roman" w:cs="Times New Roman" w:eastAsia="Times New Roman" w:hint="default"/>
                <w:spacing w:val="-1"/>
                <w:sz w:val="21"/>
                <w:szCs w:val="21"/>
              </w:rPr>
              <w:t>&lt;</w:t>
            </w:r>
            <w:r>
              <w:rPr>
                <w:rFonts w:ascii="宋体" w:hAnsi="宋体" w:cs="宋体" w:eastAsia="宋体" w:hint="default"/>
                <w:sz w:val="21"/>
                <w:szCs w:val="21"/>
              </w:rPr>
              <w:t>“长虹</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CWB1</w:t>
            </w:r>
            <w:r>
              <w:rPr>
                <w:rFonts w:ascii="宋体" w:hAnsi="宋体" w:cs="宋体" w:eastAsia="宋体" w:hint="default"/>
                <w:sz w:val="21"/>
                <w:szCs w:val="21"/>
              </w:rPr>
              <w:t>”</w:t>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认股权证行权募集资金使用</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方案</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26</w:t>
            </w: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审议通过《关于为部分控股子</w:t>
            </w:r>
          </w:p>
        </w:tc>
        <w:tc>
          <w:tcPr>
            <w:tcW w:w="1898"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5"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第八次会议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公司提供授信额度的议案》</w:t>
            </w:r>
          </w:p>
        </w:tc>
        <w:tc>
          <w:tcPr>
            <w:tcW w:w="1898"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年第三</w:t>
            </w:r>
          </w:p>
        </w:tc>
        <w:tc>
          <w:tcPr>
            <w:tcW w:w="189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上海证券报、中国</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28</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第九次会议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季度报告》</w:t>
            </w:r>
          </w:p>
        </w:tc>
        <w:tc>
          <w:tcPr>
            <w:tcW w:w="189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审议通过《关于增持美菱电器</w:t>
            </w:r>
          </w:p>
        </w:tc>
        <w:tc>
          <w:tcPr>
            <w:tcW w:w="1898"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9</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流通</w:t>
            </w:r>
            <w:r>
              <w:rPr>
                <w:rFonts w:ascii="宋体" w:hAnsi="宋体" w:cs="宋体" w:eastAsia="宋体" w:hint="default"/>
                <w:spacing w:val="3"/>
                <w:sz w:val="21"/>
                <w:szCs w:val="21"/>
              </w:rPr>
              <w:t>股</w:t>
            </w:r>
            <w:r>
              <w:rPr>
                <w:rFonts w:ascii="宋体" w:hAnsi="宋体" w:cs="宋体" w:eastAsia="宋体" w:hint="default"/>
                <w:spacing w:val="4"/>
                <w:sz w:val="21"/>
                <w:szCs w:val="21"/>
              </w:rPr>
              <w:t>份</w:t>
            </w:r>
            <w:r>
              <w:rPr>
                <w:rFonts w:ascii="宋体" w:hAnsi="宋体" w:cs="宋体" w:eastAsia="宋体" w:hint="default"/>
                <w:spacing w:val="3"/>
                <w:sz w:val="21"/>
                <w:szCs w:val="21"/>
              </w:rPr>
              <w:t>相</w:t>
            </w:r>
            <w:r>
              <w:rPr>
                <w:rFonts w:ascii="宋体" w:hAnsi="宋体" w:cs="宋体" w:eastAsia="宋体" w:hint="default"/>
                <w:spacing w:val="4"/>
                <w:sz w:val="21"/>
                <w:szCs w:val="21"/>
              </w:rPr>
              <w:t>关事</w:t>
            </w:r>
            <w:r>
              <w:rPr>
                <w:rFonts w:ascii="宋体" w:hAnsi="宋体" w:cs="宋体" w:eastAsia="宋体" w:hint="default"/>
                <w:spacing w:val="3"/>
                <w:sz w:val="21"/>
                <w:szCs w:val="21"/>
              </w:rPr>
              <w:t>项</w:t>
            </w:r>
            <w:r>
              <w:rPr>
                <w:rFonts w:ascii="宋体" w:hAnsi="宋体" w:cs="宋体" w:eastAsia="宋体" w:hint="default"/>
                <w:spacing w:val="4"/>
                <w:sz w:val="21"/>
                <w:szCs w:val="21"/>
              </w:rPr>
              <w:t>的</w:t>
            </w:r>
            <w:r>
              <w:rPr>
                <w:rFonts w:ascii="宋体" w:hAnsi="宋体" w:cs="宋体" w:eastAsia="宋体" w:hint="default"/>
                <w:spacing w:val="3"/>
                <w:sz w:val="21"/>
                <w:szCs w:val="21"/>
              </w:rPr>
              <w:t>议</w:t>
            </w:r>
            <w:r>
              <w:rPr>
                <w:rFonts w:ascii="宋体" w:hAnsi="宋体" w:cs="宋体" w:eastAsia="宋体" w:hint="default"/>
                <w:spacing w:val="4"/>
                <w:sz w:val="21"/>
                <w:szCs w:val="21"/>
              </w:rPr>
              <w:t>案</w:t>
            </w:r>
            <w:r>
              <w:rPr>
                <w:rFonts w:ascii="宋体" w:hAnsi="宋体" w:cs="宋体" w:eastAsia="宋体" w:hint="default"/>
                <w:spacing w:val="-101"/>
                <w:sz w:val="21"/>
                <w:szCs w:val="21"/>
              </w:rPr>
              <w:t>》</w:t>
            </w:r>
            <w:r>
              <w:rPr>
                <w:rFonts w:ascii="宋体" w:hAnsi="宋体" w:cs="宋体" w:eastAsia="宋体" w:hint="default"/>
                <w:sz w:val="21"/>
                <w:szCs w:val="21"/>
              </w:rPr>
              <w:t>、</w:t>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《关于向长虹（香港）贸易有</w:t>
            </w:r>
          </w:p>
        </w:tc>
        <w:tc>
          <w:tcPr>
            <w:tcW w:w="1898"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限公司增资相关事项的议案》</w:t>
            </w:r>
          </w:p>
        </w:tc>
        <w:tc>
          <w:tcPr>
            <w:tcW w:w="1898"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审议通过《关于处置上海房产</w:t>
            </w:r>
          </w:p>
        </w:tc>
        <w:tc>
          <w:tcPr>
            <w:tcW w:w="189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上海证券报、中国</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18</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第十一次会议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89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审议通过《关于向四川长虹电</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103"/>
                <w:sz w:val="21"/>
                <w:szCs w:val="21"/>
              </w:rPr>
              <w:t> </w:t>
            </w:r>
            <w:r>
              <w:rPr>
                <w:rFonts w:ascii="宋体" w:hAnsi="宋体" w:cs="宋体" w:eastAsia="宋体" w:hint="default"/>
                <w:sz w:val="21"/>
                <w:szCs w:val="21"/>
              </w:rPr>
              <w:t>第十二次会议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子集团有限公司转让应收美</w:t>
            </w:r>
            <w:r>
              <w:rPr>
                <w:rFonts w:ascii="宋体" w:hAnsi="宋体" w:cs="宋体" w:eastAsia="宋体" w:hint="default"/>
                <w:sz w:val="21"/>
                <w:szCs w:val="21"/>
              </w:rPr>
            </w:r>
          </w:p>
          <w:p>
            <w:pPr>
              <w:pStyle w:val="TableParagraph"/>
              <w:spacing w:line="256" w:lineRule="auto" w:before="37"/>
              <w:ind w:left="100" w:right="95"/>
              <w:jc w:val="left"/>
              <w:rPr>
                <w:rFonts w:ascii="宋体" w:hAnsi="宋体" w:cs="宋体" w:eastAsia="宋体" w:hint="default"/>
                <w:sz w:val="21"/>
                <w:szCs w:val="21"/>
              </w:rPr>
            </w:pPr>
            <w:r>
              <w:rPr>
                <w:rFonts w:ascii="宋体" w:hAnsi="宋体" w:cs="宋体" w:eastAsia="宋体" w:hint="default"/>
                <w:sz w:val="21"/>
                <w:szCs w:val="21"/>
              </w:rPr>
              <w:t>国 </w:t>
            </w:r>
            <w:r>
              <w:rPr>
                <w:rFonts w:ascii="Times New Roman" w:hAnsi="Times New Roman" w:cs="Times New Roman" w:eastAsia="Times New Roman" w:hint="default"/>
                <w:sz w:val="21"/>
                <w:szCs w:val="21"/>
              </w:rPr>
              <w:t>APEX</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公司剩余债权的议</w:t>
            </w:r>
            <w:r>
              <w:rPr>
                <w:rFonts w:ascii="宋体" w:hAnsi="宋体" w:cs="宋体" w:eastAsia="宋体" w:hint="default"/>
                <w:spacing w:val="3"/>
                <w:sz w:val="21"/>
                <w:szCs w:val="21"/>
              </w:rPr>
              <w:t> </w:t>
            </w:r>
            <w:r>
              <w:rPr>
                <w:rFonts w:ascii="宋体" w:hAnsi="宋体" w:cs="宋体" w:eastAsia="宋体" w:hint="default"/>
                <w:spacing w:val="-19"/>
                <w:sz w:val="21"/>
                <w:szCs w:val="21"/>
              </w:rPr>
              <w:t>案》、《关于公开出让深圳长虹</w:t>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70%</w:t>
            </w:r>
            <w:r>
              <w:rPr>
                <w:rFonts w:ascii="宋体" w:hAnsi="宋体" w:cs="宋体" w:eastAsia="宋体" w:hint="default"/>
                <w:sz w:val="21"/>
                <w:szCs w:val="21"/>
              </w:rPr>
              <w:t>股权的议案》</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审议通过《关于向中信银行股</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份有限公司成都分行申请</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7</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亿元人民币综合授信额度的</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pacing w:val="-185"/>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上海证券报、中国</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6</w:t>
            </w:r>
          </w:p>
        </w:tc>
      </w:tr>
      <w:tr>
        <w:trPr>
          <w:trHeight w:val="313"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第十三次会议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关于召开</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pacing w:val="24"/>
                <w:sz w:val="21"/>
                <w:szCs w:val="21"/>
              </w:rPr>
              <w:t>第一次</w:t>
            </w:r>
            <w:r>
              <w:rPr>
                <w:rFonts w:ascii="宋体" w:hAnsi="宋体" w:cs="宋体" w:eastAsia="宋体" w:hint="default"/>
                <w:spacing w:val="-69"/>
                <w:sz w:val="21"/>
                <w:szCs w:val="21"/>
              </w:rPr>
              <w:t> </w:t>
            </w:r>
            <w:r>
              <w:rPr>
                <w:rFonts w:ascii="宋体" w:hAnsi="宋体" w:cs="宋体" w:eastAsia="宋体" w:hint="default"/>
                <w:sz w:val="21"/>
                <w:szCs w:val="21"/>
              </w:rPr>
              <w:t>临</w:t>
            </w:r>
            <w:r>
              <w:rPr>
                <w:rFonts w:ascii="宋体" w:hAnsi="宋体" w:cs="宋体" w:eastAsia="宋体" w:hint="default"/>
                <w:spacing w:val="-69"/>
                <w:sz w:val="21"/>
                <w:szCs w:val="21"/>
              </w:rPr>
              <w:t> </w:t>
            </w:r>
            <w:r>
              <w:rPr>
                <w:rFonts w:ascii="宋体" w:hAnsi="宋体" w:cs="宋体" w:eastAsia="宋体" w:hint="default"/>
                <w:spacing w:val="24"/>
                <w:sz w:val="21"/>
                <w:szCs w:val="21"/>
              </w:rPr>
              <w:t>时股东</w:t>
            </w:r>
            <w:r>
              <w:rPr>
                <w:rFonts w:ascii="宋体" w:hAnsi="宋体" w:cs="宋体" w:eastAsia="宋体" w:hint="default"/>
                <w:spacing w:val="-69"/>
                <w:sz w:val="21"/>
                <w:szCs w:val="21"/>
              </w:rPr>
              <w:t> </w:t>
            </w:r>
            <w:r>
              <w:rPr>
                <w:rFonts w:ascii="宋体" w:hAnsi="宋体" w:cs="宋体" w:eastAsia="宋体" w:hint="default"/>
                <w:sz w:val="21"/>
                <w:szCs w:val="21"/>
              </w:rPr>
              <w:t>大</w:t>
            </w:r>
            <w:r>
              <w:rPr>
                <w:rFonts w:ascii="宋体" w:hAnsi="宋体" w:cs="宋体" w:eastAsia="宋体" w:hint="default"/>
                <w:spacing w:val="-69"/>
                <w:sz w:val="21"/>
                <w:szCs w:val="21"/>
              </w:rPr>
              <w:t> </w:t>
            </w:r>
            <w:r>
              <w:rPr>
                <w:rFonts w:ascii="宋体" w:hAnsi="宋体" w:cs="宋体" w:eastAsia="宋体" w:hint="default"/>
                <w:spacing w:val="24"/>
                <w:sz w:val="21"/>
                <w:szCs w:val="21"/>
              </w:rPr>
              <w:t>会的议</w:t>
            </w:r>
            <w:r>
              <w:rPr>
                <w:rFonts w:ascii="宋体" w:hAnsi="宋体" w:cs="宋体" w:eastAsia="宋体" w:hint="default"/>
                <w:spacing w:val="-68"/>
                <w:sz w:val="21"/>
                <w:szCs w:val="21"/>
              </w:rPr>
              <w:t> </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82"/>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公</w:t>
            </w:r>
            <w:r>
              <w:rPr>
                <w:rFonts w:ascii="宋体" w:hAnsi="宋体" w:cs="宋体" w:eastAsia="宋体" w:hint="default"/>
                <w:sz w:val="21"/>
                <w:szCs w:val="21"/>
              </w:rPr>
              <w:t>司应收</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APE</w:t>
            </w:r>
            <w:r>
              <w:rPr>
                <w:rFonts w:ascii="Times New Roman" w:hAnsi="Times New Roman" w:cs="Times New Roman" w:eastAsia="Times New Roman" w:hint="default"/>
                <w:w w:val="99"/>
                <w:sz w:val="21"/>
                <w:szCs w:val="21"/>
              </w:rPr>
              <w:t>X</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公</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司账款坏账核销的议案》</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32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614"/>
        <w:gridCol w:w="1518"/>
        <w:gridCol w:w="2893"/>
        <w:gridCol w:w="1898"/>
        <w:gridCol w:w="1613"/>
      </w:tblGrid>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审议通过《关于向四川长虹电</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子集团有限公司转让深圳长</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上海证券报、中国</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15</w:t>
            </w:r>
          </w:p>
        </w:tc>
      </w:tr>
      <w:tr>
        <w:trPr>
          <w:trHeight w:val="313"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第十四次会议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虹科技有限责任公司</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股</w:t>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权的议案》</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89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审议通过《关于为部分控股子</w:t>
            </w:r>
          </w:p>
        </w:tc>
        <w:tc>
          <w:tcPr>
            <w:tcW w:w="1898"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w:t>
            </w:r>
            <w:r>
              <w:rPr>
                <w:rFonts w:ascii="宋体" w:hAnsi="宋体" w:cs="宋体" w:eastAsia="宋体" w:hint="default"/>
                <w:spacing w:val="3"/>
                <w:sz w:val="21"/>
                <w:szCs w:val="21"/>
              </w:rPr>
              <w:t>提</w:t>
            </w:r>
            <w:r>
              <w:rPr>
                <w:rFonts w:ascii="宋体" w:hAnsi="宋体" w:cs="宋体" w:eastAsia="宋体" w:hint="default"/>
                <w:spacing w:val="4"/>
                <w:sz w:val="21"/>
                <w:szCs w:val="21"/>
              </w:rPr>
              <w:t>供</w:t>
            </w:r>
            <w:r>
              <w:rPr>
                <w:rFonts w:ascii="宋体" w:hAnsi="宋体" w:cs="宋体" w:eastAsia="宋体" w:hint="default"/>
                <w:spacing w:val="3"/>
                <w:sz w:val="21"/>
                <w:szCs w:val="21"/>
              </w:rPr>
              <w:t>授</w:t>
            </w:r>
            <w:r>
              <w:rPr>
                <w:rFonts w:ascii="宋体" w:hAnsi="宋体" w:cs="宋体" w:eastAsia="宋体" w:hint="default"/>
                <w:spacing w:val="4"/>
                <w:sz w:val="21"/>
                <w:szCs w:val="21"/>
              </w:rPr>
              <w:t>信额</w:t>
            </w:r>
            <w:r>
              <w:rPr>
                <w:rFonts w:ascii="宋体" w:hAnsi="宋体" w:cs="宋体" w:eastAsia="宋体" w:hint="default"/>
                <w:spacing w:val="3"/>
                <w:sz w:val="21"/>
                <w:szCs w:val="21"/>
              </w:rPr>
              <w:t>度</w:t>
            </w:r>
            <w:r>
              <w:rPr>
                <w:rFonts w:ascii="宋体" w:hAnsi="宋体" w:cs="宋体" w:eastAsia="宋体" w:hint="default"/>
                <w:spacing w:val="4"/>
                <w:sz w:val="21"/>
                <w:szCs w:val="21"/>
              </w:rPr>
              <w:t>的</w:t>
            </w:r>
            <w:r>
              <w:rPr>
                <w:rFonts w:ascii="宋体" w:hAnsi="宋体" w:cs="宋体" w:eastAsia="宋体" w:hint="default"/>
                <w:spacing w:val="3"/>
                <w:sz w:val="21"/>
                <w:szCs w:val="21"/>
              </w:rPr>
              <w:t>议</w:t>
            </w:r>
            <w:r>
              <w:rPr>
                <w:rFonts w:ascii="宋体" w:hAnsi="宋体" w:cs="宋体" w:eastAsia="宋体" w:hint="default"/>
                <w:spacing w:val="4"/>
                <w:sz w:val="21"/>
                <w:szCs w:val="21"/>
              </w:rPr>
              <w:t>案</w:t>
            </w:r>
            <w:r>
              <w:rPr>
                <w:rFonts w:ascii="宋体" w:hAnsi="宋体" w:cs="宋体" w:eastAsia="宋体" w:hint="default"/>
                <w:spacing w:val="-101"/>
                <w:sz w:val="21"/>
                <w:szCs w:val="21"/>
              </w:rPr>
              <w:t>》</w:t>
            </w:r>
            <w:r>
              <w:rPr>
                <w:rFonts w:ascii="宋体" w:hAnsi="宋体" w:cs="宋体" w:eastAsia="宋体" w:hint="default"/>
                <w:sz w:val="21"/>
                <w:szCs w:val="21"/>
              </w:rPr>
              <w:t>、</w:t>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第八届董事会</w:t>
            </w:r>
            <w:r>
              <w:rPr>
                <w:rFonts w:ascii="宋体" w:hAnsi="宋体" w:cs="宋体" w:eastAsia="宋体" w:hint="default"/>
                <w:spacing w:val="-103"/>
                <w:sz w:val="21"/>
                <w:szCs w:val="21"/>
              </w:rPr>
              <w:t> </w:t>
            </w:r>
            <w:r>
              <w:rPr>
                <w:rFonts w:ascii="宋体" w:hAnsi="宋体" w:cs="宋体" w:eastAsia="宋体" w:hint="default"/>
                <w:sz w:val="21"/>
                <w:szCs w:val="21"/>
              </w:rPr>
              <w:t>第十五次会议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《关于为四川长虹佳华信息</w:t>
            </w:r>
            <w:r>
              <w:rPr>
                <w:rFonts w:ascii="宋体" w:hAnsi="宋体" w:cs="宋体" w:eastAsia="宋体" w:hint="default"/>
                <w:sz w:val="21"/>
                <w:szCs w:val="21"/>
              </w:rPr>
            </w:r>
          </w:p>
          <w:p>
            <w:pPr>
              <w:pStyle w:val="TableParagraph"/>
              <w:spacing w:line="273" w:lineRule="auto" w:before="37"/>
              <w:ind w:left="100" w:right="85"/>
              <w:jc w:val="left"/>
              <w:rPr>
                <w:rFonts w:ascii="宋体" w:hAnsi="宋体" w:cs="宋体" w:eastAsia="宋体" w:hint="default"/>
                <w:sz w:val="21"/>
                <w:szCs w:val="21"/>
              </w:rPr>
            </w:pPr>
            <w:r>
              <w:rPr>
                <w:rFonts w:ascii="宋体" w:hAnsi="宋体" w:cs="宋体" w:eastAsia="宋体" w:hint="default"/>
                <w:spacing w:val="13"/>
                <w:sz w:val="21"/>
                <w:szCs w:val="21"/>
              </w:rPr>
              <w:t>产品有限责任公司提供担保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9"/>
                <w:sz w:val="21"/>
                <w:szCs w:val="21"/>
              </w:rPr>
              <w:t>的议案》、《关于变更应收款项</w:t>
            </w:r>
          </w:p>
        </w:tc>
        <w:tc>
          <w:tcPr>
            <w:tcW w:w="1898"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z w:val="21"/>
                <w:szCs w:val="21"/>
              </w:rPr>
              <w:t>上海证券报、中国 证券报、证券时报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89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单项金额重大判断标准的议</w:t>
            </w:r>
            <w:r>
              <w:rPr>
                <w:rFonts w:ascii="宋体" w:hAnsi="宋体" w:cs="宋体" w:eastAsia="宋体" w:hint="default"/>
                <w:sz w:val="21"/>
                <w:szCs w:val="21"/>
              </w:rPr>
            </w:r>
          </w:p>
        </w:tc>
        <w:tc>
          <w:tcPr>
            <w:tcW w:w="189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89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89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83" w:lineRule="auto" w:before="35"/>
        <w:ind w:left="573" w:right="685" w:hanging="420"/>
        <w:jc w:val="left"/>
      </w:pPr>
      <w:r>
        <w:rPr>
          <w:rFonts w:ascii="Times New Roman" w:hAnsi="Times New Roman" w:cs="Times New Roman" w:eastAsia="Times New Roman" w:hint="default"/>
        </w:rPr>
        <w:t>2</w:t>
      </w:r>
      <w:r>
        <w:rPr/>
        <w:t>、董事会对股东大会决议的执行情况 </w:t>
      </w:r>
      <w:r>
        <w:rPr>
          <w:spacing w:val="-7"/>
        </w:rPr>
        <w:t>报告期内，公司董事会根据《公司法》、《证券法》和公司章程等有关法律、法规的要求，严格</w:t>
      </w:r>
    </w:p>
    <w:p>
      <w:pPr>
        <w:pStyle w:val="BodyText"/>
        <w:spacing w:line="274" w:lineRule="exact"/>
        <w:ind w:right="685"/>
        <w:jc w:val="left"/>
      </w:pPr>
      <w:r>
        <w:rPr/>
        <w:t>按照股东大会决议和授权范围，认真执行公司股东大会通过的各项决议内容。</w:t>
      </w:r>
    </w:p>
    <w:p>
      <w:pPr>
        <w:spacing w:line="240" w:lineRule="auto" w:before="1"/>
        <w:rPr>
          <w:rFonts w:ascii="宋体" w:hAnsi="宋体" w:cs="宋体" w:eastAsia="宋体" w:hint="default"/>
          <w:sz w:val="29"/>
          <w:szCs w:val="29"/>
        </w:rPr>
      </w:pPr>
    </w:p>
    <w:p>
      <w:pPr>
        <w:pStyle w:val="BodyText"/>
        <w:spacing w:line="240" w:lineRule="auto"/>
        <w:ind w:right="685"/>
        <w:jc w:val="left"/>
      </w:pPr>
      <w:r>
        <w:rPr>
          <w:rFonts w:ascii="Times New Roman" w:hAnsi="Times New Roman" w:cs="Times New Roman" w:eastAsia="Times New Roman" w:hint="default"/>
        </w:rPr>
        <w:t>3</w:t>
      </w:r>
      <w:r>
        <w:rPr/>
        <w:t>、董事会下设的审计委员会相关工作制度的建立健全情况、主要内容以及履职情况汇总报告</w:t>
      </w:r>
    </w:p>
    <w:p>
      <w:pPr>
        <w:pStyle w:val="BodyText"/>
        <w:spacing w:line="256" w:lineRule="auto" w:before="52"/>
        <w:ind w:left="154" w:right="691" w:firstLine="419"/>
        <w:jc w:val="both"/>
      </w:pPr>
      <w:r>
        <w:rPr/>
        <w:t>（</w:t>
      </w:r>
      <w:r>
        <w:rPr>
          <w:rFonts w:ascii="Times New Roman" w:hAnsi="Times New Roman" w:cs="Times New Roman" w:eastAsia="Times New Roman" w:hint="default"/>
        </w:rPr>
        <w:t>1</w:t>
      </w:r>
      <w:r>
        <w:rPr/>
        <w:t>）审计委员会相关工作制度的建立健全情况：公司在董事会之下设立了审计委员会以来， </w:t>
      </w:r>
      <w:r>
        <w:rPr>
          <w:spacing w:val="-7"/>
        </w:rPr>
        <w:t>已制定了《审计委员会实施细则》、《审计委员会年报工作规程》等规章制度。</w:t>
      </w:r>
    </w:p>
    <w:p>
      <w:pPr>
        <w:pStyle w:val="BodyText"/>
        <w:spacing w:line="266" w:lineRule="auto" w:before="22"/>
        <w:ind w:left="154" w:right="690" w:firstLine="419"/>
        <w:jc w:val="both"/>
      </w:pPr>
      <w:r>
        <w:rPr>
          <w:spacing w:val="-4"/>
        </w:rPr>
        <w:t>（</w:t>
      </w:r>
      <w:r>
        <w:rPr>
          <w:rFonts w:ascii="Times New Roman" w:hAnsi="Times New Roman" w:cs="Times New Roman" w:eastAsia="Times New Roman" w:hint="default"/>
          <w:spacing w:val="-4"/>
        </w:rPr>
        <w:t>2</w:t>
      </w:r>
      <w:r>
        <w:rPr>
          <w:spacing w:val="-4"/>
        </w:rPr>
        <w:t>）审计委员会相关工作制度的主要内容：《审计委员会工作细则》</w:t>
      </w:r>
      <w:r>
        <w:rPr>
          <w:spacing w:val="29"/>
        </w:rPr>
        <w:t> </w:t>
      </w:r>
      <w:r>
        <w:rPr/>
        <w:t>主要从审计委员会的人</w:t>
      </w:r>
      <w:r>
        <w:rPr/>
        <w:t> </w:t>
      </w:r>
      <w:r>
        <w:rPr>
          <w:spacing w:val="-3"/>
        </w:rPr>
        <w:t>员组成、职责权限、决策程序、议事规则等方面对审计委员会的相关工作作了规定；《审计委员会</w:t>
      </w:r>
      <w:r>
        <w:rPr>
          <w:spacing w:val="-69"/>
        </w:rPr>
        <w:t> </w:t>
      </w:r>
      <w:r>
        <w:rPr>
          <w:spacing w:val="-69"/>
        </w:rPr>
      </w:r>
      <w:r>
        <w:rPr>
          <w:spacing w:val="-2"/>
        </w:rPr>
        <w:t>年报工作规程》主要对董事会审计委员会在年报编制和披露过程中了解公司经营以及与年审会计师</w:t>
      </w:r>
      <w:r>
        <w:rPr>
          <w:spacing w:val="-92"/>
        </w:rPr>
        <w:t> </w:t>
      </w:r>
      <w:r>
        <w:rPr>
          <w:spacing w:val="-92"/>
        </w:rPr>
      </w:r>
      <w:r>
        <w:rPr/>
        <w:t>保持沟通、监督检查等方面进行了要求。</w:t>
      </w:r>
    </w:p>
    <w:p>
      <w:pPr>
        <w:pStyle w:val="BodyText"/>
        <w:spacing w:line="266" w:lineRule="auto" w:before="14"/>
        <w:ind w:left="154" w:right="600" w:firstLine="419"/>
        <w:jc w:val="left"/>
      </w:pPr>
      <w:r>
        <w:rPr/>
        <w:t>（</w:t>
      </w:r>
      <w:r>
        <w:rPr>
          <w:rFonts w:ascii="Times New Roman" w:hAnsi="Times New Roman" w:cs="Times New Roman" w:eastAsia="Times New Roman" w:hint="default"/>
        </w:rPr>
        <w:t>3</w:t>
      </w:r>
      <w:r>
        <w:rPr/>
        <w:t>）审计委员会履职情况：审计委员会成立以来，对于公司内部控制制度的建设及其实施， 以及与外部审计师的沟通和督促方面做了很多工作。报告期内，审计委员会按照相关制度和规定， </w:t>
      </w:r>
      <w:r>
        <w:rPr>
          <w:spacing w:val="-2"/>
        </w:rPr>
        <w:t>勤勉尽职、切实履行了相应的职责和义务，仔细审阅了公司每一份定期报告，充分发挥了审计委员</w:t>
      </w:r>
      <w:r>
        <w:rPr>
          <w:spacing w:val="-91"/>
        </w:rPr>
        <w:t> </w:t>
      </w:r>
      <w:r>
        <w:rPr>
          <w:spacing w:val="-91"/>
        </w:rPr>
      </w:r>
      <w:r>
        <w:rPr/>
        <w:t>会在定期报告编制和信息披露方面的监督作用。</w:t>
      </w:r>
    </w:p>
    <w:p>
      <w:pPr>
        <w:pStyle w:val="BodyText"/>
        <w:spacing w:line="256" w:lineRule="auto" w:before="14"/>
        <w:ind w:left="154" w:right="691" w:firstLine="420"/>
        <w:jc w:val="both"/>
      </w:pPr>
      <w:r>
        <w:rPr>
          <w:spacing w:val="-2"/>
        </w:rPr>
        <w:t>根据中国证监会、上海证券交易所的有关规定，公司审计委员会为公司</w:t>
      </w:r>
      <w:r>
        <w:rPr>
          <w:rFonts w:ascii="Times New Roman" w:hAnsi="Times New Roman" w:cs="Times New Roman" w:eastAsia="Times New Roman" w:hint="default"/>
          <w:spacing w:val="-2"/>
        </w:rPr>
        <w:t>2011</w:t>
      </w:r>
      <w:r>
        <w:rPr>
          <w:spacing w:val="-2"/>
        </w:rPr>
        <w:t>年度审计开展了一</w:t>
      </w:r>
      <w:r>
        <w:rPr/>
        <w:t> 系列工作，具体情况如下：</w:t>
      </w:r>
    </w:p>
    <w:p>
      <w:pPr>
        <w:pStyle w:val="BodyText"/>
        <w:spacing w:line="240" w:lineRule="auto" w:before="22"/>
        <w:ind w:left="574" w:right="0"/>
        <w:jc w:val="left"/>
      </w:pPr>
      <w:r>
        <w:rPr/>
        <w:t>2012</w:t>
      </w:r>
      <w:r>
        <w:rPr>
          <w:spacing w:val="-51"/>
        </w:rPr>
        <w:t> </w:t>
      </w:r>
      <w:r>
        <w:rPr/>
        <w:t>年</w:t>
      </w:r>
      <w:r>
        <w:rPr>
          <w:spacing w:val="-51"/>
        </w:rPr>
        <w:t> </w:t>
      </w:r>
      <w:r>
        <w:rPr/>
        <w:t>2</w:t>
      </w:r>
      <w:r>
        <w:rPr>
          <w:spacing w:val="-51"/>
        </w:rPr>
        <w:t> </w:t>
      </w:r>
      <w:r>
        <w:rPr/>
        <w:t>月</w:t>
      </w:r>
      <w:r>
        <w:rPr>
          <w:spacing w:val="-52"/>
        </w:rPr>
        <w:t> </w:t>
      </w:r>
      <w:r>
        <w:rPr/>
        <w:t>13</w:t>
      </w:r>
      <w:r>
        <w:rPr>
          <w:spacing w:val="-50"/>
        </w:rPr>
        <w:t> </w:t>
      </w:r>
      <w:r>
        <w:rPr>
          <w:spacing w:val="-4"/>
        </w:rPr>
        <w:t>日，审计委员会召开第八届董事会审计委员会第三次会议，审议通过如下决议：</w:t>
      </w:r>
    </w:p>
    <w:p>
      <w:pPr>
        <w:pStyle w:val="BodyText"/>
        <w:spacing w:line="240" w:lineRule="auto" w:before="37"/>
        <w:ind w:left="154" w:right="600"/>
        <w:jc w:val="left"/>
      </w:pPr>
      <w:r>
        <w:rPr/>
        <w:t>①审阅了《公司 2011</w:t>
      </w:r>
      <w:r>
        <w:rPr>
          <w:spacing w:val="-76"/>
        </w:rPr>
        <w:t> </w:t>
      </w:r>
      <w:r>
        <w:rPr/>
        <w:t>年度未经审计财务会计报表》，认为该未经审计财务会计报表基本客观的反</w:t>
      </w:r>
    </w:p>
    <w:p>
      <w:pPr>
        <w:pStyle w:val="BodyText"/>
        <w:spacing w:line="273" w:lineRule="auto" w:before="37"/>
        <w:ind w:left="154" w:right="685"/>
        <w:jc w:val="left"/>
      </w:pPr>
      <w:r>
        <w:rPr/>
        <w:t>映了公司</w:t>
      </w:r>
      <w:r>
        <w:rPr>
          <w:spacing w:val="-55"/>
        </w:rPr>
        <w:t> </w:t>
      </w:r>
      <w:r>
        <w:rPr/>
        <w:t>2011</w:t>
      </w:r>
      <w:r>
        <w:rPr>
          <w:spacing w:val="-54"/>
        </w:rPr>
        <w:t> </w:t>
      </w:r>
      <w:r>
        <w:rPr>
          <w:spacing w:val="-5"/>
        </w:rPr>
        <w:t>年度的财务状况和经营成果；②审议通过《公司</w:t>
      </w:r>
      <w:r>
        <w:rPr>
          <w:spacing w:val="-55"/>
        </w:rPr>
        <w:t> </w:t>
      </w:r>
      <w:r>
        <w:rPr/>
        <w:t>2011</w:t>
      </w:r>
      <w:r>
        <w:rPr>
          <w:spacing w:val="-54"/>
        </w:rPr>
        <w:t> </w:t>
      </w:r>
      <w:r>
        <w:rPr/>
        <w:t>年度财务会计报表审计时间安</w:t>
      </w:r>
      <w:r>
        <w:rPr>
          <w:spacing w:val="-1"/>
        </w:rPr>
        <w:t> </w:t>
      </w:r>
      <w:r>
        <w:rPr/>
        <w:t>排》。</w:t>
      </w:r>
    </w:p>
    <w:p>
      <w:pPr>
        <w:pStyle w:val="BodyText"/>
        <w:spacing w:line="240" w:lineRule="auto" w:before="8"/>
        <w:ind w:left="574" w:right="600"/>
        <w:jc w:val="left"/>
      </w:pPr>
      <w:r>
        <w:rPr/>
        <w:t>在信永中和会计师事务所进驻公司审计后，为做好公司 2011</w:t>
      </w:r>
      <w:r>
        <w:rPr>
          <w:spacing w:val="-74"/>
        </w:rPr>
        <w:t> </w:t>
      </w:r>
      <w:r>
        <w:rPr/>
        <w:t>年度财务会计报表审计工作、督</w:t>
      </w:r>
    </w:p>
    <w:p>
      <w:pPr>
        <w:pStyle w:val="BodyText"/>
        <w:spacing w:line="240" w:lineRule="auto" w:before="37"/>
        <w:ind w:left="154" w:right="685"/>
        <w:jc w:val="left"/>
      </w:pPr>
      <w:r>
        <w:rPr/>
        <w:t>促信永中和会计师事务所在商定的时间内出具相关审计报告，公司审计委员会分别于</w:t>
      </w:r>
      <w:r>
        <w:rPr>
          <w:spacing w:val="-54"/>
        </w:rPr>
        <w:t> </w:t>
      </w:r>
      <w:r>
        <w:rPr/>
        <w:t>2012</w:t>
      </w:r>
      <w:r>
        <w:rPr>
          <w:spacing w:val="-55"/>
        </w:rPr>
        <w:t> </w:t>
      </w:r>
      <w:r>
        <w:rPr/>
        <w:t>年</w:t>
      </w:r>
      <w:r>
        <w:rPr>
          <w:spacing w:val="-54"/>
        </w:rPr>
        <w:t> </w:t>
      </w:r>
      <w:r>
        <w:rPr/>
        <w:t>2</w:t>
      </w:r>
      <w:r>
        <w:rPr>
          <w:spacing w:val="-54"/>
        </w:rPr>
        <w:t> </w:t>
      </w:r>
      <w:r>
        <w:rPr/>
        <w:t>月</w:t>
      </w:r>
    </w:p>
    <w:p>
      <w:pPr>
        <w:pStyle w:val="BodyText"/>
        <w:spacing w:line="273" w:lineRule="auto" w:before="37"/>
        <w:ind w:left="154" w:right="680"/>
        <w:jc w:val="left"/>
      </w:pPr>
      <w:r>
        <w:rPr/>
        <w:t>22</w:t>
      </w:r>
      <w:r>
        <w:rPr>
          <w:spacing w:val="-43"/>
        </w:rPr>
        <w:t> </w:t>
      </w:r>
      <w:r>
        <w:rPr/>
        <w:t>日和</w:t>
      </w:r>
      <w:r>
        <w:rPr>
          <w:spacing w:val="-44"/>
        </w:rPr>
        <w:t> </w:t>
      </w:r>
      <w:r>
        <w:rPr/>
        <w:t>2012</w:t>
      </w:r>
      <w:r>
        <w:rPr>
          <w:spacing w:val="-43"/>
        </w:rPr>
        <w:t> </w:t>
      </w:r>
      <w:r>
        <w:rPr/>
        <w:t>年</w:t>
      </w:r>
      <w:r>
        <w:rPr>
          <w:spacing w:val="-45"/>
        </w:rPr>
        <w:t> </w:t>
      </w:r>
      <w:r>
        <w:rPr/>
        <w:t>2</w:t>
      </w:r>
      <w:r>
        <w:rPr>
          <w:spacing w:val="-43"/>
        </w:rPr>
        <w:t> </w:t>
      </w:r>
      <w:r>
        <w:rPr/>
        <w:t>月</w:t>
      </w:r>
      <w:r>
        <w:rPr>
          <w:spacing w:val="-45"/>
        </w:rPr>
        <w:t> </w:t>
      </w:r>
      <w:r>
        <w:rPr/>
        <w:t>29</w:t>
      </w:r>
      <w:r>
        <w:rPr>
          <w:spacing w:val="-45"/>
        </w:rPr>
        <w:t> </w:t>
      </w:r>
      <w:r>
        <w:rPr/>
        <w:t>日向信永中和会计师事务所发出了</w:t>
      </w:r>
      <w:r>
        <w:rPr>
          <w:spacing w:val="-44"/>
        </w:rPr>
        <w:t> </w:t>
      </w:r>
      <w:r>
        <w:rPr/>
        <w:t>2</w:t>
      </w:r>
      <w:r>
        <w:rPr>
          <w:spacing w:val="-43"/>
        </w:rPr>
        <w:t> </w:t>
      </w:r>
      <w:r>
        <w:rPr/>
        <w:t>次审计督促函，信永中和会计师事务</w:t>
      </w:r>
      <w:r>
        <w:rPr/>
        <w:t> 所年审注册会计师均进行了回复。</w:t>
      </w:r>
    </w:p>
    <w:p>
      <w:pPr>
        <w:pStyle w:val="BodyText"/>
        <w:spacing w:line="273" w:lineRule="auto" w:before="8"/>
        <w:ind w:left="154" w:right="689" w:firstLine="420"/>
        <w:jc w:val="both"/>
      </w:pPr>
      <w:r>
        <w:rPr/>
        <w:t>信永中和会计师事务所对公司</w:t>
      </w:r>
      <w:r>
        <w:rPr>
          <w:spacing w:val="-30"/>
        </w:rPr>
        <w:t> </w:t>
      </w:r>
      <w:r>
        <w:rPr/>
        <w:t>2011</w:t>
      </w:r>
      <w:r>
        <w:rPr>
          <w:spacing w:val="-30"/>
        </w:rPr>
        <w:t> </w:t>
      </w:r>
      <w:r>
        <w:rPr/>
        <w:t>年度财务会计报表出具初步审计意见后，2012</w:t>
      </w:r>
      <w:r>
        <w:rPr>
          <w:spacing w:val="-30"/>
        </w:rPr>
        <w:t> </w:t>
      </w:r>
      <w:r>
        <w:rPr/>
        <w:t>年</w:t>
      </w:r>
      <w:r>
        <w:rPr>
          <w:spacing w:val="-30"/>
        </w:rPr>
        <w:t> </w:t>
      </w:r>
      <w:r>
        <w:rPr/>
        <w:t>4</w:t>
      </w:r>
      <w:r>
        <w:rPr>
          <w:spacing w:val="-29"/>
        </w:rPr>
        <w:t> </w:t>
      </w:r>
      <w:r>
        <w:rPr/>
        <w:t>月</w:t>
      </w:r>
      <w:r>
        <w:rPr>
          <w:spacing w:val="-30"/>
        </w:rPr>
        <w:t> </w:t>
      </w:r>
      <w:r>
        <w:rPr/>
        <w:t>11</w:t>
      </w:r>
      <w:r>
        <w:rPr/>
        <w:t> 日，审计委员会召开第八届董事会审计委员会第四次会议，再次审阅了公司《2011</w:t>
      </w:r>
      <w:r>
        <w:rPr>
          <w:spacing w:val="9"/>
        </w:rPr>
        <w:t> </w:t>
      </w:r>
      <w:r>
        <w:rPr/>
        <w:t>年度财务会计</w:t>
      </w:r>
      <w:r>
        <w:rPr>
          <w:spacing w:val="-103"/>
        </w:rPr>
        <w:t> </w:t>
      </w:r>
      <w:r>
        <w:rPr>
          <w:spacing w:val="-103"/>
        </w:rPr>
      </w:r>
      <w:r>
        <w:rPr>
          <w:spacing w:val="-2"/>
        </w:rPr>
        <w:t>报表》，认为该报表内容和格式符合中国证监会、上海证券交易所以及《企业会计准则》的有关规</w:t>
      </w:r>
      <w:r>
        <w:rPr>
          <w:spacing w:val="-94"/>
        </w:rPr>
        <w:t> </w:t>
      </w:r>
      <w:r>
        <w:rPr>
          <w:spacing w:val="-94"/>
        </w:rPr>
      </w:r>
      <w:r>
        <w:rPr/>
        <w:t>定，公允地反映了公司 2011</w:t>
      </w:r>
      <w:r>
        <w:rPr>
          <w:spacing w:val="-76"/>
        </w:rPr>
        <w:t> </w:t>
      </w:r>
      <w:r>
        <w:rPr/>
        <w:t>年度的财务状况和经营成果，同意年审注册会计师对公司财务会计报</w:t>
      </w:r>
      <w:r>
        <w:rPr/>
        <w:t> 表出具的初步审计意见。</w:t>
      </w:r>
    </w:p>
    <w:p>
      <w:pPr>
        <w:pStyle w:val="BodyText"/>
        <w:spacing w:line="240" w:lineRule="auto" w:before="8"/>
        <w:ind w:left="574" w:right="600"/>
        <w:jc w:val="left"/>
      </w:pPr>
      <w:r>
        <w:rPr/>
        <w:t>2012</w:t>
      </w:r>
      <w:r>
        <w:rPr>
          <w:spacing w:val="-58"/>
        </w:rPr>
        <w:t> </w:t>
      </w:r>
      <w:r>
        <w:rPr/>
        <w:t>年</w:t>
      </w:r>
      <w:r>
        <w:rPr>
          <w:spacing w:val="-58"/>
        </w:rPr>
        <w:t> </w:t>
      </w:r>
      <w:r>
        <w:rPr/>
        <w:t>4</w:t>
      </w:r>
      <w:r>
        <w:rPr>
          <w:spacing w:val="-58"/>
        </w:rPr>
        <w:t> </w:t>
      </w:r>
      <w:r>
        <w:rPr/>
        <w:t>月</w:t>
      </w:r>
      <w:r>
        <w:rPr>
          <w:spacing w:val="-59"/>
        </w:rPr>
        <w:t> </w:t>
      </w:r>
      <w:r>
        <w:rPr/>
        <w:t>15</w:t>
      </w:r>
      <w:r>
        <w:rPr>
          <w:spacing w:val="-57"/>
        </w:rPr>
        <w:t> </w:t>
      </w:r>
      <w:r>
        <w:rPr/>
        <w:t>日审计委员会召开了第八届董事会审计委员会第五次会议，对信永中和会计师</w:t>
      </w:r>
    </w:p>
    <w:p>
      <w:pPr>
        <w:pStyle w:val="BodyText"/>
        <w:spacing w:line="240" w:lineRule="auto" w:before="37"/>
        <w:ind w:left="154" w:right="685"/>
        <w:jc w:val="left"/>
      </w:pPr>
      <w:r>
        <w:rPr/>
        <w:t>事务所年审注册会计师出具正式审计报告的</w:t>
      </w:r>
      <w:r>
        <w:rPr>
          <w:spacing w:val="-75"/>
        </w:rPr>
        <w:t> </w:t>
      </w:r>
      <w:r>
        <w:rPr/>
        <w:t>2011</w:t>
      </w:r>
      <w:r>
        <w:rPr>
          <w:spacing w:val="-74"/>
        </w:rPr>
        <w:t> </w:t>
      </w:r>
      <w:r>
        <w:rPr/>
        <w:t>年度财务会计报表予以审议，并一致决议如下：</w:t>
      </w:r>
    </w:p>
    <w:p>
      <w:pPr>
        <w:spacing w:after="0" w:line="240" w:lineRule="auto"/>
        <w:jc w:val="left"/>
        <w:sectPr>
          <w:pgSz w:w="11910" w:h="16840"/>
          <w:pgMar w:header="877" w:footer="982" w:top="1100" w:bottom="1180" w:left="1320" w:right="780"/>
        </w:sectPr>
      </w:pPr>
    </w:p>
    <w:p>
      <w:pPr>
        <w:spacing w:line="240" w:lineRule="auto" w:before="9"/>
        <w:rPr>
          <w:rFonts w:ascii="宋体" w:hAnsi="宋体" w:cs="宋体" w:eastAsia="宋体" w:hint="default"/>
          <w:sz w:val="20"/>
          <w:szCs w:val="20"/>
        </w:rPr>
      </w:pPr>
    </w:p>
    <w:p>
      <w:pPr>
        <w:pStyle w:val="BodyText"/>
        <w:spacing w:line="273" w:lineRule="auto" w:before="35"/>
        <w:ind w:right="208" w:firstLine="420"/>
        <w:jc w:val="both"/>
      </w:pPr>
      <w:r>
        <w:rPr/>
        <w:t>①经审计委员会审议，认为经审计的 2011</w:t>
      </w:r>
      <w:r>
        <w:rPr>
          <w:spacing w:val="-76"/>
        </w:rPr>
        <w:t> </w:t>
      </w:r>
      <w:r>
        <w:rPr/>
        <w:t>年度财务会计报表真实、准确、客观、完整地反映</w:t>
      </w:r>
      <w:r>
        <w:rPr/>
        <w:t> </w:t>
      </w:r>
      <w:r>
        <w:rPr>
          <w:spacing w:val="2"/>
        </w:rPr>
        <w:t>了公司的经营状况，认可信永中和会计师事务所有限责任公司对公司财务会计报表出具的审计意</w:t>
      </w:r>
      <w:r>
        <w:rPr>
          <w:spacing w:val="-72"/>
        </w:rPr>
        <w:t> </w:t>
      </w:r>
      <w:r>
        <w:rPr>
          <w:spacing w:val="-72"/>
        </w:rPr>
      </w:r>
      <w:r>
        <w:rPr/>
        <w:t>见，同意将信永中和会计师事务所有限责任公司审定的公司 2011</w:t>
      </w:r>
      <w:r>
        <w:rPr>
          <w:spacing w:val="-76"/>
        </w:rPr>
        <w:t> </w:t>
      </w:r>
      <w:r>
        <w:rPr/>
        <w:t>年度财务会计报表及审计报告提</w:t>
      </w:r>
      <w:r>
        <w:rPr/>
        <w:t> 交公司董事会审议；</w:t>
      </w:r>
    </w:p>
    <w:p>
      <w:pPr>
        <w:pStyle w:val="BodyText"/>
        <w:spacing w:line="240" w:lineRule="auto" w:before="8"/>
        <w:ind w:left="573" w:right="121"/>
        <w:jc w:val="left"/>
      </w:pPr>
      <w:r>
        <w:rPr/>
        <w:t>②经</w:t>
      </w:r>
      <w:r>
        <w:rPr>
          <w:spacing w:val="-50"/>
        </w:rPr>
        <w:t> </w:t>
      </w:r>
      <w:r>
        <w:rPr/>
        <w:t>2010</w:t>
      </w:r>
      <w:r>
        <w:rPr>
          <w:spacing w:val="-49"/>
        </w:rPr>
        <w:t> </w:t>
      </w:r>
      <w:r>
        <w:rPr>
          <w:spacing w:val="-4"/>
        </w:rPr>
        <w:t>年年度股东大会批准，公司聘用信永中和会计师事务所有限责任公司为</w:t>
      </w:r>
      <w:r>
        <w:rPr>
          <w:spacing w:val="-50"/>
        </w:rPr>
        <w:t> </w:t>
      </w:r>
      <w:r>
        <w:rPr/>
        <w:t>2011</w:t>
      </w:r>
      <w:r>
        <w:rPr>
          <w:spacing w:val="-49"/>
        </w:rPr>
        <w:t> </w:t>
      </w:r>
      <w:r>
        <w:rPr/>
        <w:t>年年报</w:t>
      </w:r>
    </w:p>
    <w:p>
      <w:pPr>
        <w:pStyle w:val="BodyText"/>
        <w:spacing w:line="273" w:lineRule="auto" w:before="37"/>
        <w:ind w:right="210"/>
        <w:jc w:val="both"/>
      </w:pPr>
      <w:r>
        <w:rPr/>
        <w:t>审计机构。在 2011</w:t>
      </w:r>
      <w:r>
        <w:rPr>
          <w:spacing w:val="-76"/>
        </w:rPr>
        <w:t> </w:t>
      </w:r>
      <w:r>
        <w:rPr/>
        <w:t>年度为公司提供的审计服务工作中，信永中和会计师事务所有限责任公司严格</w:t>
      </w:r>
      <w:r>
        <w:rPr/>
        <w:t> </w:t>
      </w:r>
      <w:r>
        <w:rPr>
          <w:spacing w:val="-2"/>
        </w:rPr>
        <w:t>按照中国注册会计师执业准则实施审计，遵循独立、客观、公正的执业准则，顺利完成了公司的审</w:t>
      </w:r>
      <w:r>
        <w:rPr>
          <w:spacing w:val="-95"/>
        </w:rPr>
        <w:t> </w:t>
      </w:r>
      <w:r>
        <w:rPr>
          <w:spacing w:val="-95"/>
        </w:rPr>
      </w:r>
      <w:r>
        <w:rPr/>
        <w:t>计工作，同意将对年审会计师从事本年度审计工作的总结报告提交公司董事会审阅。</w:t>
      </w:r>
    </w:p>
    <w:p>
      <w:pPr>
        <w:pStyle w:val="BodyText"/>
        <w:spacing w:line="273" w:lineRule="auto" w:before="8"/>
        <w:ind w:right="210" w:firstLine="420"/>
        <w:jc w:val="both"/>
      </w:pPr>
      <w:r>
        <w:rPr/>
        <w:t>③鉴于信永中和会计师事务所有限责任公司在 2011</w:t>
      </w:r>
      <w:r>
        <w:rPr>
          <w:spacing w:val="-76"/>
        </w:rPr>
        <w:t> </w:t>
      </w:r>
      <w:r>
        <w:rPr/>
        <w:t>年度年报审计工作中严格按照中国注册会</w:t>
      </w:r>
      <w:r>
        <w:rPr/>
        <w:t> </w:t>
      </w:r>
      <w:r>
        <w:rPr>
          <w:spacing w:val="-2"/>
        </w:rPr>
        <w:t>计师独立审计准则实施审计，顺利完成了公司的审计工作，建议续聘信永中和会计师事务所有限责</w:t>
      </w:r>
      <w:r>
        <w:rPr>
          <w:spacing w:val="-91"/>
        </w:rPr>
        <w:t> </w:t>
      </w:r>
      <w:r>
        <w:rPr>
          <w:spacing w:val="-91"/>
        </w:rPr>
      </w:r>
      <w:r>
        <w:rPr>
          <w:spacing w:val="-2"/>
        </w:rPr>
        <w:t>任公司为公司财务会计报表审查、验证并出具书面意见的会计师事务所，聘期一年，并同意将该议</w:t>
      </w:r>
      <w:r>
        <w:rPr>
          <w:spacing w:val="-91"/>
        </w:rPr>
        <w:t> </w:t>
      </w:r>
      <w:r>
        <w:rPr>
          <w:spacing w:val="-91"/>
        </w:rPr>
      </w:r>
      <w:r>
        <w:rPr/>
        <w:t>案提交公司董事会审议。</w:t>
      </w:r>
    </w:p>
    <w:p>
      <w:pPr>
        <w:spacing w:line="240" w:lineRule="auto" w:before="11"/>
        <w:rPr>
          <w:rFonts w:ascii="宋体" w:hAnsi="宋体" w:cs="宋体" w:eastAsia="宋体" w:hint="default"/>
          <w:sz w:val="26"/>
          <w:szCs w:val="26"/>
        </w:rPr>
      </w:pPr>
    </w:p>
    <w:p>
      <w:pPr>
        <w:pStyle w:val="BodyText"/>
        <w:spacing w:line="240" w:lineRule="auto"/>
        <w:ind w:right="121"/>
        <w:jc w:val="left"/>
      </w:pPr>
      <w:r>
        <w:rPr>
          <w:rFonts w:ascii="Times New Roman" w:hAnsi="Times New Roman" w:cs="Times New Roman" w:eastAsia="Times New Roman" w:hint="default"/>
        </w:rPr>
        <w:t>4</w:t>
      </w:r>
      <w:r>
        <w:rPr/>
        <w:t>、董事会下设的薪酬委员会的履职情况汇总报告</w:t>
      </w:r>
    </w:p>
    <w:p>
      <w:pPr>
        <w:pStyle w:val="BodyText"/>
        <w:spacing w:line="240" w:lineRule="auto" w:before="52"/>
        <w:ind w:left="573" w:right="12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日薪酬与考核委员会召开了第八届董事会薪酬与考核委员会第一次会议，审查</w:t>
      </w:r>
    </w:p>
    <w:p>
      <w:pPr>
        <w:pStyle w:val="BodyText"/>
        <w:spacing w:line="264" w:lineRule="auto" w:before="21"/>
        <w:ind w:right="86"/>
        <w:jc w:val="left"/>
      </w:pPr>
      <w:r>
        <w:rPr/>
        <w:t>了</w:t>
      </w:r>
      <w:r>
        <w:rPr>
          <w:spacing w:val="-8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9"/>
        </w:rPr>
        <w:t> </w:t>
      </w:r>
      <w:r>
        <w:rPr/>
        <w:t>年度公司董事、监事及高级管理人员的薪酬支付情况，并发表了如下审查意见：公司董事、 监事及高级管理人员在公司领取的报酬严格按照公司薪酬考核制度兑现，公司所披露的报酬信息真 实、准确、完整，符合中国证监会《年度报告的内容与格式》的要求。</w:t>
      </w:r>
    </w:p>
    <w:p>
      <w:pPr>
        <w:spacing w:line="240" w:lineRule="auto" w:before="6"/>
        <w:rPr>
          <w:rFonts w:ascii="宋体" w:hAnsi="宋体" w:cs="宋体" w:eastAsia="宋体" w:hint="default"/>
          <w:sz w:val="27"/>
          <w:szCs w:val="27"/>
        </w:rPr>
      </w:pPr>
    </w:p>
    <w:p>
      <w:pPr>
        <w:pStyle w:val="BodyText"/>
        <w:spacing w:line="283" w:lineRule="auto"/>
        <w:ind w:left="573" w:right="203" w:hanging="420"/>
        <w:jc w:val="left"/>
      </w:pPr>
      <w:r>
        <w:rPr>
          <w:rFonts w:ascii="Times New Roman" w:hAnsi="Times New Roman" w:cs="Times New Roman" w:eastAsia="Times New Roman" w:hint="default"/>
        </w:rPr>
        <w:t>5</w:t>
      </w:r>
      <w:r>
        <w:rPr/>
        <w:t>、公司对外部信息使用人管理制度的建立健全情况 </w:t>
      </w:r>
      <w:r>
        <w:rPr>
          <w:spacing w:val="-2"/>
        </w:rPr>
        <w:t>公司第七届董事会第三十七次会议审议通过了《四川长虹电器股份有限公司外部信息使用人管</w:t>
      </w:r>
    </w:p>
    <w:p>
      <w:pPr>
        <w:pStyle w:val="BodyText"/>
        <w:spacing w:line="273" w:lineRule="auto"/>
        <w:ind w:right="213"/>
        <w:jc w:val="both"/>
      </w:pPr>
      <w:r>
        <w:rPr>
          <w:spacing w:val="-3"/>
        </w:rPr>
        <w:t>理制度》，对公司定期报告及重大事项等内幕信息的报送和使用作出了明确规定。该制度的实施进</w:t>
      </w:r>
      <w:r>
        <w:rPr>
          <w:spacing w:val="-72"/>
        </w:rPr>
        <w:t> </w:t>
      </w:r>
      <w:r>
        <w:rPr>
          <w:spacing w:val="-72"/>
        </w:rPr>
      </w:r>
      <w:r>
        <w:rPr/>
        <w:t>一步完善了公司内控制度和信息披露管理制度，提高了公司信息披露质量。</w:t>
      </w:r>
    </w:p>
    <w:p>
      <w:pPr>
        <w:spacing w:line="240" w:lineRule="auto" w:before="11"/>
        <w:rPr>
          <w:rFonts w:ascii="宋体" w:hAnsi="宋体" w:cs="宋体" w:eastAsia="宋体" w:hint="default"/>
          <w:sz w:val="26"/>
          <w:szCs w:val="26"/>
        </w:rPr>
      </w:pPr>
    </w:p>
    <w:p>
      <w:pPr>
        <w:pStyle w:val="BodyText"/>
        <w:spacing w:line="283" w:lineRule="auto"/>
        <w:ind w:left="573" w:right="121" w:hanging="420"/>
        <w:jc w:val="left"/>
      </w:pPr>
      <w:r>
        <w:rPr>
          <w:rFonts w:ascii="Times New Roman" w:hAnsi="Times New Roman" w:cs="Times New Roman" w:eastAsia="Times New Roman" w:hint="default"/>
        </w:rPr>
        <w:t>6</w:t>
      </w:r>
      <w:r>
        <w:rPr/>
        <w:t>、董事会对于内部控制责任的声明 董事会对公司内部控制的建立健全和有效运行负责。公司董事会以《企业内部控制基本规范》</w:t>
      </w:r>
    </w:p>
    <w:p>
      <w:pPr>
        <w:pStyle w:val="BodyText"/>
        <w:spacing w:line="273" w:lineRule="auto"/>
        <w:ind w:left="573" w:right="121" w:hanging="420"/>
        <w:jc w:val="left"/>
      </w:pPr>
      <w:r>
        <w:rPr/>
        <w:t>和《企业内部控制应用指引》为指导，结合公司实际情况，建立了较为完善的各项内部控制制度。 </w:t>
      </w:r>
      <w:r>
        <w:rPr>
          <w:spacing w:val="2"/>
        </w:rPr>
        <w:t>董事会按照《企业内部控制基本规范》要求，对相关内部控制进行了评估，并出具了《公司</w:t>
      </w:r>
    </w:p>
    <w:p>
      <w:pPr>
        <w:pStyle w:val="BodyText"/>
        <w:spacing w:line="256" w:lineRule="auto" w:before="8"/>
        <w:ind w:right="211"/>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spacing w:val="-3"/>
        </w:rPr>
        <w:t>年度内部控制评价报告》，公司在内部控制自我评估过程中，未发现本公司存在内部控制设计</w:t>
      </w:r>
      <w:r>
        <w:rPr/>
        <w:t> 或执行方面的重大缺陷。</w:t>
      </w:r>
    </w:p>
    <w:p>
      <w:pPr>
        <w:pStyle w:val="BodyText"/>
        <w:spacing w:line="240" w:lineRule="auto" w:before="22"/>
        <w:ind w:left="573" w:right="121"/>
        <w:jc w:val="left"/>
      </w:pPr>
      <w:r>
        <w:rPr/>
        <w:t>公司未聘请会计师事务所对公司财务报告相关内部控制有效性进行审计。</w:t>
      </w:r>
    </w:p>
    <w:p>
      <w:pPr>
        <w:spacing w:line="240" w:lineRule="auto" w:before="1"/>
        <w:rPr>
          <w:rFonts w:ascii="宋体" w:hAnsi="宋体" w:cs="宋体" w:eastAsia="宋体" w:hint="default"/>
          <w:sz w:val="29"/>
          <w:szCs w:val="29"/>
        </w:rPr>
      </w:pPr>
    </w:p>
    <w:p>
      <w:pPr>
        <w:pStyle w:val="BodyText"/>
        <w:spacing w:line="283" w:lineRule="auto"/>
        <w:ind w:left="573" w:right="203" w:hanging="420"/>
        <w:jc w:val="left"/>
      </w:pPr>
      <w:r>
        <w:rPr>
          <w:rFonts w:ascii="Times New Roman" w:hAnsi="Times New Roman" w:cs="Times New Roman" w:eastAsia="Times New Roman" w:hint="default"/>
        </w:rPr>
        <w:t>7</w:t>
      </w:r>
      <w:r>
        <w:rPr/>
        <w:t>、内幕信息知情人登记管理制度的建立和执行情况 </w:t>
      </w:r>
      <w:r>
        <w:rPr>
          <w:spacing w:val="-2"/>
        </w:rPr>
        <w:t>为了进一步完善公司的治理结构，规范信息披露行为，有效防范内幕信息知情人进行内幕交易</w:t>
      </w:r>
    </w:p>
    <w:p>
      <w:pPr>
        <w:pStyle w:val="BodyText"/>
        <w:spacing w:line="266" w:lineRule="auto"/>
        <w:ind w:right="208"/>
        <w:jc w:val="both"/>
      </w:pPr>
      <w:r>
        <w:rPr>
          <w:spacing w:val="-3"/>
        </w:rPr>
        <w:t>或者泄露内幕信息，保护投资者合法权益，公司制定了《内幕信息知情人登记管理制度》，在具体</w:t>
      </w:r>
      <w:r>
        <w:rPr>
          <w:spacing w:val="-69"/>
        </w:rPr>
        <w:t> </w:t>
      </w:r>
      <w:r>
        <w:rPr>
          <w:spacing w:val="-69"/>
        </w:rPr>
      </w:r>
      <w:r>
        <w:rPr>
          <w:spacing w:val="2"/>
        </w:rPr>
        <w:t>工作过程中，按照证监会《关于上市公司建立内幕信息知情人登记管理制度的规定》证监会公告</w:t>
      </w:r>
      <w:r>
        <w:rPr>
          <w:spacing w:val="-72"/>
        </w:rPr>
        <w:t> </w:t>
      </w:r>
      <w:r>
        <w:rPr>
          <w:spacing w:val="-72"/>
        </w:rPr>
      </w:r>
      <w:r>
        <w:rPr>
          <w:rFonts w:ascii="Times New Roman" w:hAnsi="Times New Roman" w:cs="Times New Roman" w:eastAsia="Times New Roman" w:hint="default"/>
          <w:spacing w:val="-2"/>
        </w:rPr>
        <w:t>[2011]30</w:t>
      </w:r>
      <w:r>
        <w:rPr>
          <w:rFonts w:ascii="Times New Roman" w:hAnsi="Times New Roman" w:cs="Times New Roman" w:eastAsia="Times New Roman" w:hint="default"/>
          <w:spacing w:val="28"/>
        </w:rPr>
        <w:t> </w:t>
      </w:r>
      <w:r>
        <w:rPr>
          <w:spacing w:val="-2"/>
        </w:rPr>
        <w:t>号文件精神的要求，公司对照相关制度履行了内幕信息知情人登记备案程序，保证了信息</w:t>
      </w:r>
      <w:r>
        <w:rPr>
          <w:spacing w:val="-98"/>
        </w:rPr>
        <w:t> </w:t>
      </w:r>
      <w:r>
        <w:rPr>
          <w:spacing w:val="-98"/>
        </w:rPr>
      </w:r>
      <w:r>
        <w:rPr/>
        <w:t>对称，确保所有股东有平等获得公司信息的机会。</w:t>
      </w:r>
    </w:p>
    <w:p>
      <w:pPr>
        <w:pStyle w:val="BodyText"/>
        <w:spacing w:line="273" w:lineRule="auto" w:before="14"/>
        <w:ind w:right="211" w:firstLine="420"/>
        <w:jc w:val="both"/>
      </w:pPr>
      <w:r>
        <w:rPr>
          <w:spacing w:val="-2"/>
        </w:rPr>
        <w:t>公司自查，无内幕信息知情人影响公司股价的重大敏感信息披露前利用内幕信息买卖公司股份</w:t>
      </w:r>
      <w:r>
        <w:rPr/>
        <w:t> 的情况。</w:t>
      </w:r>
    </w:p>
    <w:p>
      <w:pPr>
        <w:spacing w:line="240" w:lineRule="auto" w:before="11"/>
        <w:rPr>
          <w:rFonts w:ascii="宋体" w:hAnsi="宋体" w:cs="宋体" w:eastAsia="宋体" w:hint="default"/>
          <w:sz w:val="26"/>
          <w:szCs w:val="26"/>
        </w:rPr>
      </w:pPr>
    </w:p>
    <w:p>
      <w:pPr>
        <w:pStyle w:val="BodyText"/>
        <w:spacing w:line="240" w:lineRule="auto"/>
        <w:ind w:right="121"/>
        <w:jc w:val="left"/>
      </w:pPr>
      <w:r>
        <w:rPr>
          <w:rFonts w:ascii="Times New Roman" w:hAnsi="Times New Roman" w:cs="Times New Roman" w:eastAsia="Times New Roman" w:hint="default"/>
        </w:rPr>
        <w:t>8</w:t>
      </w:r>
      <w:r>
        <w:rPr/>
        <w:t>、公司及其子公司是否列入环保部门公布的污染严重企业名单：否</w:t>
      </w:r>
    </w:p>
    <w:p>
      <w:pPr>
        <w:spacing w:after="0" w:line="240" w:lineRule="auto"/>
        <w:jc w:val="left"/>
        <w:sectPr>
          <w:pgSz w:w="11910" w:h="16840"/>
          <w:pgMar w:header="877" w:footer="982" w:top="1100" w:bottom="1180" w:left="1320" w:right="1260"/>
        </w:sectPr>
      </w:pPr>
    </w:p>
    <w:p>
      <w:pPr>
        <w:spacing w:line="240" w:lineRule="auto" w:before="9"/>
        <w:rPr>
          <w:rFonts w:ascii="宋体" w:hAnsi="宋体" w:cs="宋体" w:eastAsia="宋体" w:hint="default"/>
          <w:sz w:val="20"/>
          <w:szCs w:val="20"/>
        </w:rPr>
      </w:pPr>
    </w:p>
    <w:p>
      <w:pPr>
        <w:pStyle w:val="BodyText"/>
        <w:spacing w:line="482" w:lineRule="auto" w:before="35"/>
        <w:ind w:left="213" w:right="6231"/>
        <w:jc w:val="left"/>
      </w:pPr>
      <w:r>
        <w:rPr/>
        <w:t>公司不存在重大环保问题。 公司不存在其他重大社会安全问题。</w:t>
      </w:r>
    </w:p>
    <w:p>
      <w:pPr>
        <w:pStyle w:val="BodyText"/>
        <w:spacing w:line="240" w:lineRule="auto" w:before="65"/>
        <w:ind w:left="213" w:right="0"/>
        <w:jc w:val="left"/>
      </w:pPr>
      <w:r>
        <w:rPr/>
        <w:t>（五）现金分红政策的制定及执行情况</w:t>
      </w:r>
    </w:p>
    <w:p>
      <w:pPr>
        <w:pStyle w:val="BodyText"/>
        <w:spacing w:line="261" w:lineRule="auto" w:before="37"/>
        <w:ind w:left="213" w:right="561" w:firstLine="420"/>
        <w:jc w:val="left"/>
      </w:pPr>
      <w:r>
        <w:rPr>
          <w:spacing w:val="-2"/>
        </w:rPr>
        <w:t>按照公司章程规定，第一百六十七条</w:t>
      </w:r>
      <w:r>
        <w:rPr>
          <w:spacing w:val="15"/>
        </w:rPr>
        <w:t> </w:t>
      </w:r>
      <w:r>
        <w:rPr>
          <w:spacing w:val="-7"/>
        </w:rPr>
        <w:t>公司利润分配政策为：（一）公司采取现金或股票方式分</w:t>
      </w:r>
      <w:r>
        <w:rPr/>
        <w:t> </w:t>
      </w:r>
      <w:r>
        <w:rPr>
          <w:spacing w:val="-5"/>
        </w:rPr>
        <w:t>配股利，利润分配政策应保持连续性和稳定性。（二）公司实施积极的利润分配办法：</w:t>
      </w:r>
      <w:r>
        <w:rPr>
          <w:rFonts w:ascii="Times New Roman" w:hAnsi="Times New Roman" w:cs="Times New Roman" w:eastAsia="Times New Roman" w:hint="default"/>
          <w:spacing w:val="-5"/>
        </w:rPr>
        <w:t>1</w:t>
      </w:r>
      <w:r>
        <w:rPr>
          <w:spacing w:val="-5"/>
        </w:rPr>
        <w:t>、公司的利</w:t>
      </w:r>
      <w:r>
        <w:rPr>
          <w:spacing w:val="-67"/>
        </w:rPr>
        <w:t> </w:t>
      </w:r>
      <w:r>
        <w:rPr>
          <w:spacing w:val="-67"/>
        </w:rPr>
      </w:r>
      <w:r>
        <w:rPr/>
        <w:t>润分配应重视对投资者的合理投资回报，可以进行中期现金分红。</w:t>
      </w:r>
      <w:r>
        <w:rPr>
          <w:rFonts w:ascii="Times New Roman" w:hAnsi="Times New Roman" w:cs="Times New Roman" w:eastAsia="Times New Roman" w:hint="default"/>
        </w:rPr>
        <w:t>2</w:t>
      </w:r>
      <w:r>
        <w:rPr/>
        <w:t>、对于当年盈利但未提出现金 利润分配预案的，公司应当在年度报告中披露未分红的原因、未用于分红的资金留存公司的用途。 </w:t>
      </w:r>
      <w:r>
        <w:rPr>
          <w:rFonts w:ascii="Times New Roman" w:hAnsi="Times New Roman" w:cs="Times New Roman" w:eastAsia="Times New Roman" w:hint="default"/>
          <w:spacing w:val="-2"/>
        </w:rPr>
        <w:t>3</w:t>
      </w:r>
      <w:r>
        <w:rPr>
          <w:spacing w:val="-2"/>
        </w:rPr>
        <w:t>、公司应根据《上市公司证券发行管理办法》公开发行证券时，需满足</w:t>
      </w:r>
      <w:r>
        <w:rPr>
          <w:rFonts w:ascii="Times New Roman" w:hAnsi="Times New Roman" w:cs="Times New Roman" w:eastAsia="Times New Roman" w:hint="default"/>
          <w:spacing w:val="-2"/>
        </w:rPr>
        <w:t>“</w:t>
      </w:r>
      <w:r>
        <w:rPr>
          <w:spacing w:val="-2"/>
        </w:rPr>
        <w:t>公司最近三年现金方式累</w:t>
      </w:r>
      <w:r>
        <w:rPr>
          <w:spacing w:val="-82"/>
        </w:rPr>
        <w:t> </w:t>
      </w:r>
      <w:r>
        <w:rPr>
          <w:spacing w:val="-82"/>
        </w:rPr>
      </w:r>
      <w:r>
        <w:rPr>
          <w:spacing w:val="-2"/>
        </w:rPr>
        <w:t>计分配的利润不少于最近三年实现的年均可分配利润的百分之三十</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4</w:t>
      </w:r>
      <w:r>
        <w:rPr>
          <w:spacing w:val="-2"/>
        </w:rPr>
        <w:t>、存在股东违规占用公司资</w:t>
      </w:r>
      <w:r>
        <w:rPr>
          <w:spacing w:val="-80"/>
        </w:rPr>
        <w:t> </w:t>
      </w:r>
      <w:r>
        <w:rPr>
          <w:spacing w:val="-80"/>
        </w:rPr>
      </w:r>
      <w:r>
        <w:rPr/>
        <w:t>金情况的，公司应扣减该股东所分配的现金红利，以偿还其占用的资金。</w:t>
      </w:r>
    </w:p>
    <w:p>
      <w:pPr>
        <w:spacing w:line="240" w:lineRule="auto" w:before="3"/>
        <w:rPr>
          <w:rFonts w:ascii="宋体" w:hAnsi="宋体" w:cs="宋体" w:eastAsia="宋体" w:hint="default"/>
          <w:sz w:val="25"/>
          <w:szCs w:val="25"/>
        </w:rPr>
      </w:pPr>
    </w:p>
    <w:p>
      <w:pPr>
        <w:pStyle w:val="BodyText"/>
        <w:spacing w:line="240" w:lineRule="auto"/>
        <w:ind w:left="213" w:right="0"/>
        <w:jc w:val="left"/>
      </w:pPr>
      <w:r>
        <w:rPr/>
        <w:t>（六）利润分配或资本公积金转增预案</w:t>
      </w:r>
    </w:p>
    <w:p>
      <w:pPr>
        <w:pStyle w:val="BodyText"/>
        <w:spacing w:line="240" w:lineRule="auto" w:before="37"/>
        <w:ind w:left="633" w:right="0"/>
        <w:jc w:val="left"/>
      </w:pPr>
      <w:r>
        <w:rPr>
          <w:spacing w:val="8"/>
        </w:rPr>
        <w:t>经信永中和会计师事务所审计，公司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8"/>
        </w:rPr>
        <w:t> </w:t>
      </w:r>
      <w:r>
        <w:rPr>
          <w:spacing w:val="9"/>
        </w:rPr>
        <w:t>年度合并报表实现归属母公司所有者净利润为</w:t>
      </w:r>
      <w:r>
        <w:rPr/>
      </w:r>
    </w:p>
    <w:p>
      <w:pPr>
        <w:pStyle w:val="BodyText"/>
        <w:spacing w:line="240" w:lineRule="auto" w:before="21"/>
        <w:ind w:left="213" w:right="0"/>
        <w:jc w:val="left"/>
      </w:pPr>
      <w:r>
        <w:rPr>
          <w:rFonts w:ascii="Times New Roman" w:hAnsi="Times New Roman" w:cs="Times New Roman" w:eastAsia="Times New Roman" w:hint="default"/>
        </w:rPr>
        <w:t>406,213,692.51 </w:t>
      </w:r>
      <w:r>
        <w:rPr>
          <w:rFonts w:ascii="Times New Roman" w:hAnsi="Times New Roman" w:cs="Times New Roman" w:eastAsia="Times New Roman" w:hint="default"/>
          <w:spacing w:val="2"/>
        </w:rPr>
        <w:t> </w:t>
      </w:r>
      <w:r>
        <w:rPr>
          <w:spacing w:val="-4"/>
        </w:rPr>
        <w:t>元，其中母公司个别报表</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年实现净利润</w:t>
      </w:r>
      <w:r>
        <w:rPr>
          <w:spacing w:val="-53"/>
        </w:rPr>
        <w:t> </w:t>
      </w:r>
      <w:r>
        <w:rPr>
          <w:rFonts w:ascii="Times New Roman" w:hAnsi="Times New Roman" w:cs="Times New Roman" w:eastAsia="Times New Roman" w:hint="default"/>
        </w:rPr>
        <w:t>606,892,563.97</w:t>
      </w:r>
      <w:r>
        <w:rPr>
          <w:rFonts w:ascii="Times New Roman" w:hAnsi="Times New Roman" w:cs="Times New Roman" w:eastAsia="Times New Roman" w:hint="default"/>
          <w:spacing w:val="-1"/>
        </w:rPr>
        <w:t> </w:t>
      </w:r>
      <w:r>
        <w:rPr>
          <w:spacing w:val="-4"/>
        </w:rPr>
        <w:t>元，按规定提取法定盈</w:t>
      </w:r>
    </w:p>
    <w:p>
      <w:pPr>
        <w:pStyle w:val="BodyText"/>
        <w:spacing w:line="256" w:lineRule="auto" w:before="21"/>
        <w:ind w:left="632" w:right="644" w:hanging="420"/>
        <w:jc w:val="left"/>
      </w:pPr>
      <w:r>
        <w:rPr/>
        <w:t>余公积</w:t>
      </w:r>
      <w:r>
        <w:rPr>
          <w:spacing w:val="-54"/>
        </w:rPr>
        <w:t> </w:t>
      </w:r>
      <w:r>
        <w:rPr>
          <w:rFonts w:ascii="Times New Roman" w:hAnsi="Times New Roman" w:cs="Times New Roman" w:eastAsia="Times New Roman" w:hint="default"/>
        </w:rPr>
        <w:t>60,689,256.40 </w:t>
      </w:r>
      <w:r>
        <w:rPr/>
        <w:t>元。截至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年度母公司累计未分配利润</w:t>
      </w:r>
      <w:r>
        <w:rPr>
          <w:spacing w:val="-54"/>
        </w:rPr>
        <w:t> </w:t>
      </w:r>
      <w:r>
        <w:rPr>
          <w:rFonts w:ascii="Times New Roman" w:hAnsi="Times New Roman" w:cs="Times New Roman" w:eastAsia="Times New Roman" w:hint="default"/>
        </w:rPr>
        <w:t>1,030,855,277.25 </w:t>
      </w:r>
      <w:r>
        <w:rPr/>
        <w:t>元。 </w:t>
      </w:r>
      <w:r>
        <w:rPr>
          <w:spacing w:val="-2"/>
        </w:rPr>
        <w:t>在综合考虑公司未来的发展的基础上，结合公司的经营状况，公司未分配利润将用于支持公司</w:t>
      </w:r>
    </w:p>
    <w:p>
      <w:pPr>
        <w:pStyle w:val="BodyText"/>
        <w:spacing w:line="240" w:lineRule="auto" w:before="22"/>
        <w:ind w:left="212" w:right="0"/>
        <w:jc w:val="left"/>
      </w:pPr>
      <w:r>
        <w:rPr/>
        <w:t>生产经营发展，建议公司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年度不作现金及红股分配，亦不作资本公积、盈余公积转增股本。</w:t>
      </w:r>
    </w:p>
    <w:p>
      <w:pPr>
        <w:spacing w:line="240" w:lineRule="auto" w:before="8"/>
        <w:rPr>
          <w:rFonts w:ascii="宋体" w:hAnsi="宋体" w:cs="宋体" w:eastAsia="宋体" w:hint="default"/>
          <w:sz w:val="32"/>
          <w:szCs w:val="32"/>
        </w:rPr>
      </w:pPr>
    </w:p>
    <w:p>
      <w:pPr>
        <w:pStyle w:val="BodyText"/>
        <w:spacing w:line="240" w:lineRule="auto"/>
        <w:ind w:left="212" w:right="0"/>
        <w:jc w:val="left"/>
      </w:pPr>
      <w:r>
        <w:rPr/>
        <w:t>（七）公司本报告期内盈利但未提出现金利润分配预案</w:t>
      </w:r>
    </w:p>
    <w:p>
      <w:pPr>
        <w:spacing w:line="240" w:lineRule="auto" w:before="4"/>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5016"/>
        <w:gridCol w:w="4588"/>
      </w:tblGrid>
      <w:tr>
        <w:trPr>
          <w:trHeight w:val="384"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2" w:right="0"/>
              <w:jc w:val="left"/>
              <w:rPr>
                <w:rFonts w:ascii="宋体" w:hAnsi="宋体" w:cs="宋体" w:eastAsia="宋体" w:hint="default"/>
                <w:sz w:val="21"/>
                <w:szCs w:val="21"/>
              </w:rPr>
            </w:pPr>
            <w:r>
              <w:rPr>
                <w:rFonts w:ascii="宋体" w:hAnsi="宋体" w:cs="宋体" w:eastAsia="宋体" w:hint="default"/>
                <w:sz w:val="21"/>
                <w:szCs w:val="21"/>
              </w:rPr>
              <w:t>本报告期内盈利但未提出现金利润分配预案的原因</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2" w:right="0"/>
              <w:jc w:val="left"/>
              <w:rPr>
                <w:rFonts w:ascii="宋体" w:hAnsi="宋体" w:cs="宋体" w:eastAsia="宋体" w:hint="default"/>
                <w:sz w:val="21"/>
                <w:szCs w:val="21"/>
              </w:rPr>
            </w:pPr>
            <w:r>
              <w:rPr>
                <w:rFonts w:ascii="宋体" w:hAnsi="宋体" w:cs="宋体" w:eastAsia="宋体" w:hint="default"/>
                <w:sz w:val="21"/>
                <w:szCs w:val="21"/>
              </w:rPr>
              <w:t>未用于分红的资金留存公司的用途</w:t>
            </w:r>
          </w:p>
        </w:tc>
      </w:tr>
      <w:tr>
        <w:trPr>
          <w:trHeight w:val="760" w:hRule="exact"/>
        </w:trPr>
        <w:tc>
          <w:tcPr>
            <w:tcW w:w="501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3" w:right="102"/>
              <w:jc w:val="left"/>
              <w:rPr>
                <w:rFonts w:ascii="宋体" w:hAnsi="宋体" w:cs="宋体" w:eastAsia="宋体" w:hint="default"/>
                <w:sz w:val="21"/>
                <w:szCs w:val="21"/>
              </w:rPr>
            </w:pPr>
            <w:r>
              <w:rPr>
                <w:rFonts w:ascii="宋体" w:hAnsi="宋体" w:cs="宋体" w:eastAsia="宋体" w:hint="default"/>
                <w:spacing w:val="-2"/>
                <w:sz w:val="21"/>
                <w:szCs w:val="21"/>
              </w:rPr>
              <w:t>为满足公司生产经营、投资需求，保证公司新年度持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续平稳发展</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用于支持公司生产经营发展</w:t>
            </w:r>
          </w:p>
        </w:tc>
      </w:tr>
    </w:tbl>
    <w:p>
      <w:pPr>
        <w:spacing w:line="240" w:lineRule="auto" w:before="2"/>
        <w:rPr>
          <w:rFonts w:ascii="宋体" w:hAnsi="宋体" w:cs="宋体" w:eastAsia="宋体" w:hint="default"/>
          <w:sz w:val="27"/>
          <w:szCs w:val="27"/>
        </w:rPr>
      </w:pPr>
    </w:p>
    <w:p>
      <w:pPr>
        <w:pStyle w:val="BodyText"/>
        <w:spacing w:line="240" w:lineRule="auto" w:before="35"/>
        <w:ind w:left="213" w:right="0"/>
        <w:jc w:val="left"/>
      </w:pPr>
      <w:r>
        <w:rPr/>
        <w:t>（八）公司前三年股利分配情况或资本公积转增股本和分红情况：</w:t>
      </w:r>
    </w:p>
    <w:p>
      <w:pPr>
        <w:pStyle w:val="BodyText"/>
        <w:spacing w:line="240" w:lineRule="auto" w:before="68"/>
        <w:ind w:left="0" w:right="650"/>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1270"/>
        <w:gridCol w:w="1268"/>
        <w:gridCol w:w="1270"/>
        <w:gridCol w:w="1270"/>
        <w:gridCol w:w="1424"/>
        <w:gridCol w:w="1529"/>
        <w:gridCol w:w="1270"/>
      </w:tblGrid>
      <w:tr>
        <w:trPr>
          <w:trHeight w:val="1574"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56" w:lineRule="auto"/>
              <w:ind w:left="100" w:right="-5" w:firstLine="5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8"/>
                <w:sz w:val="21"/>
                <w:szCs w:val="21"/>
              </w:rPr>
              <w:t>红股数（股）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56" w:lineRule="auto"/>
              <w:ind w:left="240" w:right="153"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0" w:lineRule="auto" w:before="5"/>
              <w:ind w:left="206"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56" w:lineRule="auto"/>
              <w:ind w:left="101" w:right="101"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47" w:firstLine="79"/>
              <w:jc w:val="left"/>
              <w:rPr>
                <w:rFonts w:ascii="宋体" w:hAnsi="宋体" w:cs="宋体" w:eastAsia="宋体" w:hint="default"/>
                <w:sz w:val="21"/>
                <w:szCs w:val="21"/>
              </w:rPr>
            </w:pPr>
            <w:r>
              <w:rPr>
                <w:rFonts w:ascii="宋体" w:hAnsi="宋体" w:cs="宋体" w:eastAsia="宋体" w:hint="default"/>
                <w:sz w:val="21"/>
                <w:szCs w:val="21"/>
              </w:rPr>
              <w:t>现金分红的 数额（含税）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26" w:right="125"/>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3" w:lineRule="auto" w:before="37"/>
              <w:ind w:left="101"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 市公司股东 的净利润的 比率</w:t>
            </w:r>
            <w:r>
              <w:rPr>
                <w:rFonts w:ascii="Times New Roman" w:hAnsi="Times New Roman" w:cs="Times New Roman" w:eastAsia="Times New Roman" w:hint="default"/>
                <w:sz w:val="21"/>
                <w:szCs w:val="21"/>
              </w:rPr>
              <w:t>(%)</w:t>
            </w:r>
          </w:p>
        </w:tc>
      </w:tr>
      <w:tr>
        <w:trPr>
          <w:trHeight w:val="32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2008</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0.5</w:t>
            </w:r>
          </w:p>
        </w:tc>
        <w:tc>
          <w:tcPr>
            <w:tcW w:w="12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94,910,570.90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31,116,517.48</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305.02</w:t>
            </w:r>
          </w:p>
        </w:tc>
      </w:tr>
      <w:tr>
        <w:trPr>
          <w:trHeight w:val="326"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2009</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118,702,592.18</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2010</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292,253,972.55</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0"/>
        <w:rPr>
          <w:rFonts w:ascii="宋体" w:hAnsi="宋体" w:cs="宋体" w:eastAsia="宋体" w:hint="default"/>
          <w:sz w:val="20"/>
          <w:szCs w:val="20"/>
        </w:rPr>
      </w:pPr>
    </w:p>
    <w:p>
      <w:pPr>
        <w:pStyle w:val="Heading3"/>
        <w:spacing w:line="240" w:lineRule="auto"/>
        <w:ind w:left="213" w:right="0"/>
        <w:jc w:val="left"/>
        <w:rPr>
          <w:b w:val="0"/>
          <w:bCs w:val="0"/>
        </w:rPr>
      </w:pPr>
      <w:r>
        <w:rPr/>
        <w:t>九、监事会报告</w:t>
      </w:r>
      <w:r>
        <w:rPr>
          <w:b w:val="0"/>
          <w:bCs w:val="0"/>
        </w:rPr>
      </w:r>
    </w:p>
    <w:p>
      <w:pPr>
        <w:pStyle w:val="BodyText"/>
        <w:spacing w:line="273" w:lineRule="auto" w:before="37"/>
        <w:ind w:left="633" w:right="4446" w:hanging="420"/>
        <w:jc w:val="left"/>
      </w:pPr>
      <w:r>
        <w:rPr/>
        <w:t>（一）监事会的工作情况 2011年度监事会共召开了8次会议，具体情况如下：</w:t>
      </w:r>
    </w:p>
    <w:p>
      <w:pPr>
        <w:pStyle w:val="BodyText"/>
        <w:spacing w:line="240" w:lineRule="auto" w:before="8"/>
        <w:ind w:left="637" w:right="0"/>
        <w:jc w:val="left"/>
      </w:pPr>
      <w:r>
        <w:rPr/>
        <w:t>1、2011年4月2日召开了第六届监事会第十四次会议</w:t>
      </w:r>
    </w:p>
    <w:p>
      <w:pPr>
        <w:pStyle w:val="BodyText"/>
        <w:spacing w:line="240" w:lineRule="auto" w:before="37"/>
        <w:ind w:left="639" w:right="0"/>
        <w:jc w:val="left"/>
      </w:pPr>
      <w:r>
        <w:rPr>
          <w:spacing w:val="-1"/>
        </w:rPr>
        <w:t>（1）审议</w:t>
      </w:r>
      <w:r>
        <w:rPr>
          <w:spacing w:val="-2"/>
        </w:rPr>
        <w:t>通</w:t>
      </w:r>
      <w:r>
        <w:rPr>
          <w:spacing w:val="-1"/>
        </w:rPr>
        <w:t>过了《公</w:t>
      </w:r>
      <w:r>
        <w:rPr/>
        <w:t>司</w:t>
      </w:r>
      <w:r>
        <w:rPr>
          <w:spacing w:val="-53"/>
        </w:rPr>
        <w:t> </w:t>
      </w:r>
      <w:r>
        <w:rPr>
          <w:spacing w:val="-1"/>
        </w:rPr>
        <w:t>201</w:t>
      </w:r>
      <w:r>
        <w:rPr/>
        <w:t>0</w:t>
      </w:r>
      <w:r>
        <w:rPr>
          <w:spacing w:val="-52"/>
        </w:rPr>
        <w:t> </w:t>
      </w:r>
      <w:r>
        <w:rPr>
          <w:spacing w:val="-1"/>
        </w:rPr>
        <w:t>年年度</w:t>
      </w:r>
      <w:r>
        <w:rPr>
          <w:spacing w:val="-2"/>
        </w:rPr>
        <w:t>报</w:t>
      </w:r>
      <w:r>
        <w:rPr>
          <w:spacing w:val="-1"/>
        </w:rPr>
        <w:t>告（正文及摘要</w:t>
      </w:r>
      <w:r>
        <w:rPr>
          <w:spacing w:val="-104"/>
        </w:rPr>
        <w:t>）</w:t>
      </w:r>
      <w:r>
        <w:rPr>
          <w:spacing w:val="-105"/>
        </w:rPr>
        <w:t>》</w:t>
      </w:r>
      <w:r>
        <w:rPr/>
        <w:t>；</w:t>
      </w:r>
    </w:p>
    <w:p>
      <w:pPr>
        <w:pStyle w:val="BodyText"/>
        <w:spacing w:line="240" w:lineRule="auto" w:before="37"/>
        <w:ind w:left="639" w:right="0"/>
        <w:jc w:val="left"/>
      </w:pPr>
      <w:r>
        <w:rPr>
          <w:spacing w:val="-1"/>
        </w:rPr>
        <w:t>（2）审议</w:t>
      </w:r>
      <w:r>
        <w:rPr>
          <w:spacing w:val="-2"/>
        </w:rPr>
        <w:t>通</w:t>
      </w:r>
      <w:r>
        <w:rPr>
          <w:spacing w:val="-1"/>
        </w:rPr>
        <w:t>过了《公</w:t>
      </w:r>
      <w:r>
        <w:rPr/>
        <w:t>司</w:t>
      </w:r>
      <w:r>
        <w:rPr>
          <w:spacing w:val="-53"/>
        </w:rPr>
        <w:t> </w:t>
      </w:r>
      <w:r>
        <w:rPr>
          <w:spacing w:val="-1"/>
        </w:rPr>
        <w:t>201</w:t>
      </w:r>
      <w:r>
        <w:rPr/>
        <w:t>0</w:t>
      </w:r>
      <w:r>
        <w:rPr>
          <w:spacing w:val="-52"/>
        </w:rPr>
        <w:t> </w:t>
      </w:r>
      <w:r>
        <w:rPr>
          <w:spacing w:val="-1"/>
        </w:rPr>
        <w:t>年度计</w:t>
      </w:r>
      <w:r>
        <w:rPr>
          <w:spacing w:val="-2"/>
        </w:rPr>
        <w:t>提</w:t>
      </w:r>
      <w:r>
        <w:rPr>
          <w:spacing w:val="-1"/>
        </w:rPr>
        <w:t>资产减值准备的议案</w:t>
      </w:r>
      <w:r>
        <w:rPr>
          <w:spacing w:val="-104"/>
        </w:rPr>
        <w:t>》</w:t>
      </w:r>
      <w:r>
        <w:rPr/>
        <w:t>；</w:t>
      </w:r>
    </w:p>
    <w:p>
      <w:pPr>
        <w:pStyle w:val="BodyText"/>
        <w:spacing w:line="240" w:lineRule="auto" w:before="37"/>
        <w:ind w:left="639" w:right="0"/>
        <w:jc w:val="left"/>
      </w:pPr>
      <w:r>
        <w:rPr>
          <w:spacing w:val="-1"/>
        </w:rPr>
        <w:t>（3）审议</w:t>
      </w:r>
      <w:r>
        <w:rPr>
          <w:spacing w:val="-2"/>
        </w:rPr>
        <w:t>通</w:t>
      </w:r>
      <w:r>
        <w:rPr>
          <w:spacing w:val="-1"/>
        </w:rPr>
        <w:t>过了《公</w:t>
      </w:r>
      <w:r>
        <w:rPr/>
        <w:t>司</w:t>
      </w:r>
      <w:r>
        <w:rPr>
          <w:spacing w:val="-53"/>
        </w:rPr>
        <w:t> </w:t>
      </w:r>
      <w:r>
        <w:rPr>
          <w:spacing w:val="-1"/>
        </w:rPr>
        <w:t>201</w:t>
      </w:r>
      <w:r>
        <w:rPr/>
        <w:t>0</w:t>
      </w:r>
      <w:r>
        <w:rPr>
          <w:spacing w:val="-52"/>
        </w:rPr>
        <w:t> </w:t>
      </w:r>
      <w:r>
        <w:rPr>
          <w:spacing w:val="-1"/>
        </w:rPr>
        <w:t>年度财</w:t>
      </w:r>
      <w:r>
        <w:rPr>
          <w:spacing w:val="-2"/>
        </w:rPr>
        <w:t>务</w:t>
      </w:r>
      <w:r>
        <w:rPr>
          <w:spacing w:val="-1"/>
        </w:rPr>
        <w:t>决算报告</w:t>
      </w:r>
      <w:r>
        <w:rPr>
          <w:spacing w:val="-104"/>
        </w:rPr>
        <w:t>》</w:t>
      </w:r>
      <w:r>
        <w:rPr/>
        <w:t>；</w:t>
      </w:r>
    </w:p>
    <w:p>
      <w:pPr>
        <w:spacing w:after="0" w:line="240" w:lineRule="auto"/>
        <w:jc w:val="left"/>
        <w:sectPr>
          <w:pgSz w:w="11910" w:h="16840"/>
          <w:pgMar w:header="877" w:footer="982" w:top="1100" w:bottom="1180" w:left="1260" w:right="820"/>
        </w:sectPr>
      </w:pPr>
    </w:p>
    <w:p>
      <w:pPr>
        <w:spacing w:line="240" w:lineRule="auto" w:before="9"/>
        <w:rPr>
          <w:rFonts w:ascii="宋体" w:hAnsi="宋体" w:cs="宋体" w:eastAsia="宋体" w:hint="default"/>
          <w:sz w:val="20"/>
          <w:szCs w:val="20"/>
        </w:rPr>
      </w:pPr>
    </w:p>
    <w:p>
      <w:pPr>
        <w:pStyle w:val="BodyText"/>
        <w:spacing w:line="240" w:lineRule="auto" w:before="35"/>
        <w:ind w:left="579" w:right="0"/>
        <w:jc w:val="left"/>
      </w:pPr>
      <w:r>
        <w:rPr>
          <w:spacing w:val="-1"/>
        </w:rPr>
        <w:t>（4）审议</w:t>
      </w:r>
      <w:r>
        <w:rPr>
          <w:spacing w:val="-2"/>
        </w:rPr>
        <w:t>通</w:t>
      </w:r>
      <w:r>
        <w:rPr>
          <w:spacing w:val="-1"/>
        </w:rPr>
        <w:t>过了《公</w:t>
      </w:r>
      <w:r>
        <w:rPr/>
        <w:t>司</w:t>
      </w:r>
      <w:r>
        <w:rPr>
          <w:spacing w:val="-53"/>
        </w:rPr>
        <w:t> </w:t>
      </w:r>
      <w:r>
        <w:rPr>
          <w:spacing w:val="-1"/>
        </w:rPr>
        <w:t>201</w:t>
      </w:r>
      <w:r>
        <w:rPr/>
        <w:t>0</w:t>
      </w:r>
      <w:r>
        <w:rPr>
          <w:spacing w:val="-52"/>
        </w:rPr>
        <w:t> </w:t>
      </w:r>
      <w:r>
        <w:rPr>
          <w:spacing w:val="-1"/>
        </w:rPr>
        <w:t>年度利</w:t>
      </w:r>
      <w:r>
        <w:rPr>
          <w:spacing w:val="-2"/>
        </w:rPr>
        <w:t>润</w:t>
      </w:r>
      <w:r>
        <w:rPr>
          <w:spacing w:val="-1"/>
        </w:rPr>
        <w:t>分配及资本公积金转增股本预案的议案</w:t>
      </w:r>
      <w:r>
        <w:rPr>
          <w:spacing w:val="-104"/>
        </w:rPr>
        <w:t>》</w:t>
      </w:r>
      <w:r>
        <w:rPr/>
        <w:t>；</w:t>
      </w:r>
    </w:p>
    <w:p>
      <w:pPr>
        <w:pStyle w:val="BodyText"/>
        <w:spacing w:line="240" w:lineRule="auto" w:before="37"/>
        <w:ind w:left="579" w:right="0"/>
        <w:jc w:val="left"/>
      </w:pPr>
      <w:r>
        <w:rPr>
          <w:spacing w:val="-1"/>
        </w:rPr>
        <w:t>（5）审议</w:t>
      </w:r>
      <w:r>
        <w:rPr>
          <w:spacing w:val="-2"/>
        </w:rPr>
        <w:t>通</w:t>
      </w:r>
      <w:r>
        <w:rPr>
          <w:spacing w:val="-1"/>
        </w:rPr>
        <w:t>过了《关于续聘公</w:t>
      </w:r>
      <w:r>
        <w:rPr/>
        <w:t>司</w:t>
      </w:r>
      <w:r>
        <w:rPr>
          <w:spacing w:val="-53"/>
        </w:rPr>
        <w:t> </w:t>
      </w:r>
      <w:r>
        <w:rPr>
          <w:spacing w:val="-1"/>
        </w:rPr>
        <w:t>201</w:t>
      </w:r>
      <w:r>
        <w:rPr/>
        <w:t>1</w:t>
      </w:r>
      <w:r>
        <w:rPr>
          <w:spacing w:val="-52"/>
        </w:rPr>
        <w:t> </w:t>
      </w:r>
      <w:r>
        <w:rPr>
          <w:spacing w:val="-1"/>
        </w:rPr>
        <w:t>年度会计</w:t>
      </w:r>
      <w:r>
        <w:rPr>
          <w:spacing w:val="-2"/>
        </w:rPr>
        <w:t>师</w:t>
      </w:r>
      <w:r>
        <w:rPr>
          <w:spacing w:val="-1"/>
        </w:rPr>
        <w:t>事务所的议案</w:t>
      </w:r>
      <w:r>
        <w:rPr>
          <w:spacing w:val="-104"/>
        </w:rPr>
        <w:t>》</w:t>
      </w:r>
      <w:r>
        <w:rPr/>
        <w:t>；</w:t>
      </w:r>
    </w:p>
    <w:p>
      <w:pPr>
        <w:pStyle w:val="BodyText"/>
        <w:spacing w:line="240" w:lineRule="auto" w:before="37"/>
        <w:ind w:left="579" w:right="0"/>
        <w:jc w:val="left"/>
      </w:pPr>
      <w:r>
        <w:rPr>
          <w:spacing w:val="-1"/>
        </w:rPr>
        <w:t>（6）审议</w:t>
      </w:r>
      <w:r>
        <w:rPr>
          <w:spacing w:val="-2"/>
        </w:rPr>
        <w:t>通</w:t>
      </w:r>
      <w:r>
        <w:rPr>
          <w:spacing w:val="-1"/>
        </w:rPr>
        <w:t>过了《公</w:t>
      </w:r>
      <w:r>
        <w:rPr/>
        <w:t>司</w:t>
      </w:r>
      <w:r>
        <w:rPr>
          <w:spacing w:val="-53"/>
        </w:rPr>
        <w:t> </w:t>
      </w:r>
      <w:r>
        <w:rPr>
          <w:spacing w:val="-1"/>
        </w:rPr>
        <w:t>201</w:t>
      </w:r>
      <w:r>
        <w:rPr/>
        <w:t>0</w:t>
      </w:r>
      <w:r>
        <w:rPr>
          <w:spacing w:val="-52"/>
        </w:rPr>
        <w:t> </w:t>
      </w:r>
      <w:r>
        <w:rPr>
          <w:spacing w:val="-1"/>
        </w:rPr>
        <w:t>年度社</w:t>
      </w:r>
      <w:r>
        <w:rPr>
          <w:spacing w:val="-2"/>
        </w:rPr>
        <w:t>会</w:t>
      </w:r>
      <w:r>
        <w:rPr>
          <w:spacing w:val="-1"/>
        </w:rPr>
        <w:t>责任报告</w:t>
      </w:r>
      <w:r>
        <w:rPr>
          <w:spacing w:val="-104"/>
        </w:rPr>
        <w:t>》</w:t>
      </w:r>
      <w:r>
        <w:rPr/>
        <w:t>；</w:t>
      </w:r>
    </w:p>
    <w:p>
      <w:pPr>
        <w:pStyle w:val="BodyText"/>
        <w:spacing w:line="240" w:lineRule="auto" w:before="37"/>
        <w:ind w:left="579" w:right="0"/>
        <w:jc w:val="left"/>
      </w:pPr>
      <w:r>
        <w:rPr>
          <w:spacing w:val="-1"/>
        </w:rPr>
        <w:t>（7）审议</w:t>
      </w:r>
      <w:r>
        <w:rPr>
          <w:spacing w:val="-2"/>
        </w:rPr>
        <w:t>通</w:t>
      </w:r>
      <w:r>
        <w:rPr>
          <w:spacing w:val="-1"/>
        </w:rPr>
        <w:t>过了《公司董事会关于公</w:t>
      </w:r>
      <w:r>
        <w:rPr/>
        <w:t>司</w:t>
      </w:r>
      <w:r>
        <w:rPr>
          <w:spacing w:val="-53"/>
        </w:rPr>
        <w:t> </w:t>
      </w:r>
      <w:r>
        <w:rPr>
          <w:spacing w:val="-1"/>
        </w:rPr>
        <w:t>201</w:t>
      </w:r>
      <w:r>
        <w:rPr/>
        <w:t>0</w:t>
      </w:r>
      <w:r>
        <w:rPr>
          <w:spacing w:val="-52"/>
        </w:rPr>
        <w:t> </w:t>
      </w:r>
      <w:r>
        <w:rPr>
          <w:spacing w:val="-2"/>
        </w:rPr>
        <w:t>年</w:t>
      </w:r>
      <w:r>
        <w:rPr>
          <w:spacing w:val="-1"/>
        </w:rPr>
        <w:t>内部控制的自我评估报告</w:t>
      </w:r>
      <w:r>
        <w:rPr>
          <w:spacing w:val="-104"/>
        </w:rPr>
        <w:t>》</w:t>
      </w:r>
      <w:r>
        <w:rPr/>
        <w:t>；</w:t>
      </w:r>
    </w:p>
    <w:p>
      <w:pPr>
        <w:pStyle w:val="BodyText"/>
        <w:spacing w:line="240" w:lineRule="auto" w:before="37"/>
        <w:ind w:left="579" w:right="0"/>
        <w:jc w:val="left"/>
      </w:pPr>
      <w:r>
        <w:rPr>
          <w:spacing w:val="-1"/>
        </w:rPr>
        <w:t>（8）审议</w:t>
      </w:r>
      <w:r>
        <w:rPr>
          <w:spacing w:val="-2"/>
        </w:rPr>
        <w:t>通</w:t>
      </w:r>
      <w:r>
        <w:rPr>
          <w:spacing w:val="-1"/>
        </w:rPr>
        <w:t>过了《关于预</w:t>
      </w:r>
      <w:r>
        <w:rPr/>
        <w:t>计</w:t>
      </w:r>
      <w:r>
        <w:rPr>
          <w:spacing w:val="-53"/>
        </w:rPr>
        <w:t> </w:t>
      </w:r>
      <w:r>
        <w:rPr>
          <w:spacing w:val="-1"/>
        </w:rPr>
        <w:t>201</w:t>
      </w:r>
      <w:r>
        <w:rPr/>
        <w:t>1</w:t>
      </w:r>
      <w:r>
        <w:rPr>
          <w:spacing w:val="-52"/>
        </w:rPr>
        <w:t> </w:t>
      </w:r>
      <w:r>
        <w:rPr>
          <w:spacing w:val="-2"/>
        </w:rPr>
        <w:t>年</w:t>
      </w:r>
      <w:r>
        <w:rPr>
          <w:spacing w:val="-1"/>
        </w:rPr>
        <w:t>日常关联交易的议案</w:t>
      </w:r>
      <w:r>
        <w:rPr>
          <w:spacing w:val="-104"/>
        </w:rPr>
        <w:t>》</w:t>
      </w:r>
      <w:r>
        <w:rPr/>
        <w:t>；</w:t>
      </w:r>
    </w:p>
    <w:p>
      <w:pPr>
        <w:pStyle w:val="BodyText"/>
        <w:spacing w:line="240" w:lineRule="auto" w:before="37"/>
        <w:ind w:left="579" w:right="0"/>
        <w:jc w:val="left"/>
      </w:pPr>
      <w:r>
        <w:rPr>
          <w:spacing w:val="-1"/>
        </w:rPr>
        <w:t>（9）审议</w:t>
      </w:r>
      <w:r>
        <w:rPr>
          <w:spacing w:val="-2"/>
        </w:rPr>
        <w:t>通</w:t>
      </w:r>
      <w:r>
        <w:rPr>
          <w:spacing w:val="-1"/>
        </w:rPr>
        <w:t>过了《关于确</w:t>
      </w:r>
      <w:r>
        <w:rPr/>
        <w:t>定</w:t>
      </w:r>
      <w:r>
        <w:rPr>
          <w:spacing w:val="-53"/>
        </w:rPr>
        <w:t> </w:t>
      </w:r>
      <w:r>
        <w:rPr>
          <w:spacing w:val="-1"/>
        </w:rPr>
        <w:t>201</w:t>
      </w:r>
      <w:r>
        <w:rPr/>
        <w:t>1</w:t>
      </w:r>
      <w:r>
        <w:rPr>
          <w:spacing w:val="-52"/>
        </w:rPr>
        <w:t> </w:t>
      </w:r>
      <w:r>
        <w:rPr>
          <w:spacing w:val="-2"/>
        </w:rPr>
        <w:t>年</w:t>
      </w:r>
      <w:r>
        <w:rPr>
          <w:spacing w:val="-1"/>
        </w:rPr>
        <w:t>度公司对部分控股子公司信用担保额度的议案</w:t>
      </w:r>
      <w:r>
        <w:rPr>
          <w:spacing w:val="-105"/>
        </w:rPr>
        <w:t>》</w:t>
      </w:r>
      <w:r>
        <w:rPr/>
        <w:t>；</w:t>
      </w:r>
    </w:p>
    <w:p>
      <w:pPr>
        <w:pStyle w:val="BodyText"/>
        <w:spacing w:line="273" w:lineRule="auto" w:before="37"/>
        <w:ind w:left="573" w:right="0" w:firstLine="3"/>
        <w:jc w:val="left"/>
      </w:pPr>
      <w:r>
        <w:rPr>
          <w:spacing w:val="-5"/>
        </w:rPr>
        <w:t>（10）审议通过了《二0一0年度监事会工作报告》。</w:t>
      </w:r>
      <w:r>
        <w:rPr>
          <w:spacing w:val="-93"/>
        </w:rPr>
        <w:t> </w:t>
      </w:r>
      <w:r>
        <w:rPr>
          <w:spacing w:val="-93"/>
        </w:rPr>
      </w:r>
      <w:r>
        <w:rPr>
          <w:spacing w:val="-13"/>
        </w:rPr>
        <w:t>本次会议决议公告刊登在2011年4月8日的《上海证券报》、《中国证券报》、《证券时报》。</w:t>
      </w:r>
      <w:r>
        <w:rPr>
          <w:spacing w:val="-70"/>
        </w:rPr>
        <w:t> </w:t>
      </w:r>
      <w:r>
        <w:rPr>
          <w:spacing w:val="-70"/>
        </w:rPr>
      </w:r>
      <w:r>
        <w:rPr/>
        <w:t>2、2011年4月27日召开了第六届监事会第十五次会议</w:t>
      </w:r>
    </w:p>
    <w:p>
      <w:pPr>
        <w:pStyle w:val="BodyText"/>
        <w:spacing w:line="273" w:lineRule="auto" w:before="8"/>
        <w:ind w:left="576" w:right="3838"/>
        <w:jc w:val="left"/>
      </w:pPr>
      <w:r>
        <w:rPr>
          <w:spacing w:val="-5"/>
        </w:rPr>
        <w:t>（1）审议通过了《公司2011年第一季度报告》。</w:t>
      </w:r>
      <w:r>
        <w:rPr>
          <w:spacing w:val="-94"/>
        </w:rPr>
        <w:t> </w:t>
      </w:r>
      <w:r>
        <w:rPr>
          <w:spacing w:val="-94"/>
        </w:rPr>
      </w:r>
      <w:r>
        <w:rPr/>
        <w:t>3、2011年5月14日召开了第六届监事会第十六次会议</w:t>
      </w:r>
    </w:p>
    <w:p>
      <w:pPr>
        <w:pStyle w:val="BodyText"/>
        <w:spacing w:line="240" w:lineRule="auto" w:before="8"/>
        <w:ind w:left="576" w:right="0"/>
        <w:jc w:val="left"/>
      </w:pPr>
      <w:r>
        <w:rPr/>
        <w:t>（1）审议</w:t>
      </w:r>
      <w:r>
        <w:rPr>
          <w:spacing w:val="-2"/>
        </w:rPr>
        <w:t>通</w:t>
      </w:r>
      <w:r>
        <w:rPr/>
        <w:t>过了《关于公司第七届监事会换届选举的议案</w:t>
      </w:r>
      <w:r>
        <w:rPr>
          <w:spacing w:val="-106"/>
        </w:rPr>
        <w:t>》</w:t>
      </w:r>
      <w:r>
        <w:rPr/>
        <w:t>；</w:t>
      </w:r>
    </w:p>
    <w:p>
      <w:pPr>
        <w:pStyle w:val="BodyText"/>
        <w:spacing w:line="240" w:lineRule="auto" w:before="37"/>
        <w:ind w:left="576" w:right="0"/>
        <w:jc w:val="left"/>
      </w:pPr>
      <w:r>
        <w:rPr/>
        <w:t>（2）审议</w:t>
      </w:r>
      <w:r>
        <w:rPr>
          <w:spacing w:val="-2"/>
        </w:rPr>
        <w:t>通</w:t>
      </w:r>
      <w:r>
        <w:rPr/>
        <w:t>过了《关于召开2010</w:t>
      </w:r>
      <w:r>
        <w:rPr>
          <w:spacing w:val="-2"/>
        </w:rPr>
        <w:t>年</w:t>
      </w:r>
      <w:r>
        <w:rPr/>
        <w:t>度股东大会的议案</w:t>
      </w:r>
      <w:r>
        <w:rPr>
          <w:spacing w:val="-105"/>
        </w:rPr>
        <w:t>》</w:t>
      </w:r>
      <w:r>
        <w:rPr/>
        <w:t>；</w:t>
      </w:r>
    </w:p>
    <w:p>
      <w:pPr>
        <w:pStyle w:val="BodyText"/>
        <w:spacing w:line="240" w:lineRule="auto" w:before="37"/>
        <w:ind w:left="576" w:right="0"/>
        <w:jc w:val="left"/>
      </w:pPr>
      <w:r>
        <w:rPr/>
        <w:t>（3）审议</w:t>
      </w:r>
      <w:r>
        <w:rPr>
          <w:spacing w:val="-2"/>
        </w:rPr>
        <w:t>通</w:t>
      </w:r>
      <w:r>
        <w:rPr/>
        <w:t>过了《关于长虹（香港）贸易有限公司发行3</w:t>
      </w:r>
      <w:r>
        <w:rPr>
          <w:spacing w:val="-2"/>
        </w:rPr>
        <w:t>亿</w:t>
      </w:r>
      <w:r>
        <w:rPr/>
        <w:t>元境外人民币债券的议案</w:t>
      </w:r>
      <w:r>
        <w:rPr>
          <w:spacing w:val="-105"/>
        </w:rPr>
        <w:t>》</w:t>
      </w:r>
      <w:r>
        <w:rPr/>
        <w:t>；</w:t>
      </w:r>
    </w:p>
    <w:p>
      <w:pPr>
        <w:pStyle w:val="BodyText"/>
        <w:spacing w:line="240" w:lineRule="auto" w:before="37"/>
        <w:ind w:left="576" w:right="0"/>
        <w:jc w:val="left"/>
      </w:pPr>
      <w:r>
        <w:rPr/>
        <w:t>（4）审议</w:t>
      </w:r>
      <w:r>
        <w:rPr>
          <w:spacing w:val="-2"/>
        </w:rPr>
        <w:t>通</w:t>
      </w:r>
      <w:r>
        <w:rPr/>
        <w:t>过了《关于为全资子公司长虹（香港）贸易有限公司提供2亿美元担保的议案</w:t>
      </w:r>
      <w:r>
        <w:rPr>
          <w:spacing w:val="-105"/>
        </w:rPr>
        <w:t>》</w:t>
      </w:r>
      <w:r>
        <w:rPr/>
        <w:t>；</w:t>
      </w:r>
    </w:p>
    <w:p>
      <w:pPr>
        <w:pStyle w:val="BodyText"/>
        <w:spacing w:line="240" w:lineRule="auto" w:before="37"/>
        <w:ind w:left="576" w:right="0"/>
        <w:jc w:val="left"/>
      </w:pPr>
      <w:r>
        <w:rPr/>
        <w:t>（5）审议</w:t>
      </w:r>
      <w:r>
        <w:rPr>
          <w:spacing w:val="-2"/>
        </w:rPr>
        <w:t>通</w:t>
      </w:r>
      <w:r>
        <w:rPr/>
        <w:t>过了《关于为四川长虹电源有限公司提供人民币5亿元担</w:t>
      </w:r>
      <w:r>
        <w:rPr>
          <w:spacing w:val="-2"/>
        </w:rPr>
        <w:t>保</w:t>
      </w:r>
      <w:r>
        <w:rPr/>
        <w:t>的议案</w:t>
      </w:r>
      <w:r>
        <w:rPr>
          <w:spacing w:val="-105"/>
        </w:rPr>
        <w:t>》</w:t>
      </w:r>
      <w:r>
        <w:rPr/>
        <w:t>；</w:t>
      </w:r>
    </w:p>
    <w:p>
      <w:pPr>
        <w:pStyle w:val="BodyText"/>
        <w:spacing w:line="240" w:lineRule="auto" w:before="37"/>
        <w:ind w:left="576" w:right="0"/>
        <w:jc w:val="left"/>
      </w:pPr>
      <w:r>
        <w:rPr/>
        <w:t>（6）审议</w:t>
      </w:r>
      <w:r>
        <w:rPr>
          <w:spacing w:val="-2"/>
        </w:rPr>
        <w:t>通</w:t>
      </w:r>
      <w:r>
        <w:rPr/>
        <w:t>过了《关于修订公司章程的议案</w:t>
      </w:r>
      <w:r>
        <w:rPr>
          <w:spacing w:val="-105"/>
        </w:rPr>
        <w:t>》</w:t>
      </w:r>
      <w:r>
        <w:rPr/>
        <w:t>；</w:t>
      </w:r>
    </w:p>
    <w:p>
      <w:pPr>
        <w:pStyle w:val="BodyText"/>
        <w:spacing w:line="273" w:lineRule="auto" w:before="37"/>
        <w:ind w:left="576" w:right="144"/>
        <w:jc w:val="left"/>
      </w:pPr>
      <w:r>
        <w:rPr>
          <w:spacing w:val="-2"/>
        </w:rPr>
        <w:t>（7）审议通过了《关于向招商银行股份有限公司绵阳支行申请人民币5.7亿元综合授信额度的</w:t>
      </w:r>
      <w:r>
        <w:rPr>
          <w:spacing w:val="-97"/>
        </w:rPr>
        <w:t> </w:t>
      </w:r>
      <w:r>
        <w:rPr>
          <w:spacing w:val="-97"/>
        </w:rPr>
      </w:r>
      <w:r>
        <w:rPr>
          <w:spacing w:val="-27"/>
        </w:rPr>
        <w:t>议案》。</w:t>
      </w:r>
      <w:r>
        <w:rPr>
          <w:spacing w:val="-102"/>
        </w:rPr>
        <w:t> </w:t>
      </w:r>
      <w:r>
        <w:rPr>
          <w:spacing w:val="-102"/>
        </w:rPr>
      </w:r>
      <w:r>
        <w:rPr>
          <w:spacing w:val="-12"/>
        </w:rPr>
        <w:t>本次会议决议公告刊登在2011年5月17日的《上海证券报》、《中国证券报》、《证券时报》。</w:t>
      </w:r>
      <w:r>
        <w:rPr>
          <w:spacing w:val="-100"/>
        </w:rPr>
        <w:t> </w:t>
      </w:r>
      <w:r>
        <w:rPr>
          <w:spacing w:val="-100"/>
        </w:rPr>
      </w:r>
      <w:r>
        <w:rPr/>
        <w:t>4、2011年6月8日召开了第七届监事会第一次会议</w:t>
      </w:r>
    </w:p>
    <w:p>
      <w:pPr>
        <w:pStyle w:val="BodyText"/>
        <w:spacing w:line="240" w:lineRule="auto" w:before="8"/>
        <w:ind w:left="576" w:right="0"/>
        <w:jc w:val="left"/>
      </w:pPr>
      <w:r>
        <w:rPr/>
        <w:t>（1）审议</w:t>
      </w:r>
      <w:r>
        <w:rPr>
          <w:spacing w:val="-2"/>
        </w:rPr>
        <w:t>通</w:t>
      </w:r>
      <w:r>
        <w:rPr/>
        <w:t>过了《关于选举公司第七届监事会监事会主席的议案</w:t>
      </w:r>
      <w:r>
        <w:rPr>
          <w:spacing w:val="-105"/>
        </w:rPr>
        <w:t>》</w:t>
      </w:r>
      <w:r>
        <w:rPr/>
        <w:t>；</w:t>
      </w:r>
    </w:p>
    <w:p>
      <w:pPr>
        <w:pStyle w:val="BodyText"/>
        <w:spacing w:line="273" w:lineRule="auto" w:before="37"/>
        <w:ind w:left="576" w:right="0"/>
        <w:jc w:val="left"/>
      </w:pPr>
      <w:r>
        <w:rPr/>
        <w:t>（2）根据《公司法》和本公司章程的规定，经公司第三届第四次职工代表团（组）长会议推</w:t>
      </w:r>
      <w:r>
        <w:rPr>
          <w:spacing w:val="-95"/>
        </w:rPr>
        <w:t> </w:t>
      </w:r>
      <w:r>
        <w:rPr>
          <w:spacing w:val="-95"/>
        </w:rPr>
      </w:r>
      <w:r>
        <w:rPr/>
        <w:t>荐，选举出第七届监事会职工代表监事为吴晓刚先生和唐德超先生。</w:t>
      </w:r>
      <w:r>
        <w:rPr/>
        <w:t> </w:t>
      </w:r>
      <w:r>
        <w:rPr>
          <w:spacing w:val="-11"/>
        </w:rPr>
        <w:t>本次会议决议公告刊登在2011年6月9日的《上海证券报》、《中国证券报》《证券时报》。</w:t>
      </w:r>
      <w:r>
        <w:rPr>
          <w:spacing w:val="-63"/>
        </w:rPr>
        <w:t> </w:t>
      </w:r>
      <w:r>
        <w:rPr>
          <w:spacing w:val="-63"/>
        </w:rPr>
      </w:r>
      <w:r>
        <w:rPr/>
        <w:t>5、2011年8月22日召开了第七届监事会第二次会议</w:t>
      </w:r>
    </w:p>
    <w:p>
      <w:pPr>
        <w:pStyle w:val="BodyText"/>
        <w:spacing w:line="273" w:lineRule="auto" w:before="8"/>
        <w:ind w:left="576" w:right="3425"/>
        <w:jc w:val="left"/>
      </w:pPr>
      <w:r>
        <w:rPr>
          <w:spacing w:val="-4"/>
        </w:rPr>
        <w:t>（1）审议通过了《公司2011年半年度报告全文及摘要》。</w:t>
      </w:r>
      <w:r>
        <w:rPr>
          <w:spacing w:val="-102"/>
        </w:rPr>
        <w:t> </w:t>
      </w:r>
      <w:r>
        <w:rPr>
          <w:spacing w:val="-102"/>
        </w:rPr>
      </w:r>
      <w:r>
        <w:rPr/>
        <w:t>6、2011年10月26日召开了第七届监事会第三次会议</w:t>
      </w:r>
    </w:p>
    <w:p>
      <w:pPr>
        <w:pStyle w:val="BodyText"/>
        <w:spacing w:line="273" w:lineRule="auto" w:before="8"/>
        <w:ind w:left="576" w:right="3943"/>
        <w:jc w:val="left"/>
      </w:pPr>
      <w:r>
        <w:rPr>
          <w:spacing w:val="-5"/>
        </w:rPr>
        <w:t>（1）审议通过了《公司2011年第三季度报告》。</w:t>
      </w:r>
      <w:r>
        <w:rPr>
          <w:spacing w:val="-94"/>
        </w:rPr>
        <w:t> </w:t>
      </w:r>
      <w:r>
        <w:rPr>
          <w:spacing w:val="-94"/>
        </w:rPr>
      </w:r>
      <w:r>
        <w:rPr/>
        <w:t>7、2011年12月20日召开了第七届监事会第四次会议</w:t>
      </w:r>
    </w:p>
    <w:p>
      <w:pPr>
        <w:pStyle w:val="BodyText"/>
        <w:spacing w:line="273" w:lineRule="auto" w:before="8"/>
        <w:ind w:left="576" w:right="0"/>
        <w:jc w:val="left"/>
      </w:pPr>
      <w:r>
        <w:rPr/>
        <w:t>（1）充分讨论了四川证监局下发的《调查问卷》和《补充调查问卷》有关内容，形成一致意</w:t>
      </w:r>
      <w:r>
        <w:rPr>
          <w:spacing w:val="-95"/>
        </w:rPr>
        <w:t> </w:t>
      </w:r>
      <w:r>
        <w:rPr>
          <w:spacing w:val="-95"/>
        </w:rPr>
      </w:r>
      <w:r>
        <w:rPr/>
        <w:t>见。</w:t>
      </w:r>
    </w:p>
    <w:p>
      <w:pPr>
        <w:pStyle w:val="BodyText"/>
        <w:spacing w:line="240" w:lineRule="auto" w:before="8"/>
        <w:ind w:left="576" w:right="0"/>
        <w:jc w:val="left"/>
      </w:pPr>
      <w:r>
        <w:rPr/>
        <w:t>8、2011年12月28日召开了第七届监事会第五次会议</w:t>
      </w:r>
    </w:p>
    <w:p>
      <w:pPr>
        <w:pStyle w:val="BodyText"/>
        <w:spacing w:line="240" w:lineRule="auto" w:before="37"/>
        <w:ind w:left="576" w:right="0"/>
        <w:jc w:val="left"/>
      </w:pPr>
      <w:r>
        <w:rPr/>
        <w:t>（1）审议</w:t>
      </w:r>
      <w:r>
        <w:rPr>
          <w:spacing w:val="-2"/>
        </w:rPr>
        <w:t>通</w:t>
      </w:r>
      <w:r>
        <w:rPr/>
        <w:t>过了《关于为部分控股子公司提供授信额度的议案</w:t>
      </w:r>
      <w:r>
        <w:rPr>
          <w:spacing w:val="-105"/>
        </w:rPr>
        <w:t>》</w:t>
      </w:r>
      <w:r>
        <w:rPr/>
        <w:t>；</w:t>
      </w:r>
    </w:p>
    <w:p>
      <w:pPr>
        <w:pStyle w:val="BodyText"/>
        <w:spacing w:line="240" w:lineRule="auto" w:before="37"/>
        <w:ind w:left="576" w:right="0"/>
        <w:jc w:val="left"/>
      </w:pPr>
      <w:r>
        <w:rPr/>
        <w:t>（2）审议</w:t>
      </w:r>
      <w:r>
        <w:rPr>
          <w:spacing w:val="-2"/>
        </w:rPr>
        <w:t>通</w:t>
      </w:r>
      <w:r>
        <w:rPr/>
        <w:t>过了《关于为四川长虹佳华信息产品有限责任公司提供担保的议案</w:t>
      </w:r>
      <w:r>
        <w:rPr>
          <w:spacing w:val="-105"/>
        </w:rPr>
        <w:t>》</w:t>
      </w:r>
      <w:r>
        <w:rPr/>
        <w:t>；</w:t>
      </w:r>
    </w:p>
    <w:p>
      <w:pPr>
        <w:pStyle w:val="BodyText"/>
        <w:spacing w:line="273" w:lineRule="auto" w:before="37"/>
        <w:ind w:left="576" w:right="488"/>
        <w:jc w:val="left"/>
      </w:pPr>
      <w:r>
        <w:rPr/>
        <w:t>（3）审议</w:t>
      </w:r>
      <w:r>
        <w:rPr>
          <w:spacing w:val="-2"/>
        </w:rPr>
        <w:t>通</w:t>
      </w:r>
      <w:r>
        <w:rPr/>
        <w:t>过了《关于变更应收款项单项金额重大判断标准的议案</w:t>
      </w:r>
      <w:r>
        <w:rPr>
          <w:spacing w:val="-105"/>
        </w:rPr>
        <w:t>》</w:t>
      </w:r>
      <w:r>
        <w:rPr/>
        <w:t>。</w:t>
      </w:r>
      <w:r>
        <w:rPr/>
        <w:t> 本次会议决议公告刊登在2011</w:t>
      </w:r>
      <w:r>
        <w:rPr>
          <w:spacing w:val="-2"/>
        </w:rPr>
        <w:t>年</w:t>
      </w:r>
      <w:r>
        <w:rPr/>
        <w:t>12月30日的</w:t>
      </w:r>
      <w:r>
        <w:rPr>
          <w:spacing w:val="-2"/>
        </w:rPr>
        <w:t>《</w:t>
      </w:r>
      <w:r>
        <w:rPr/>
        <w:t>上海证券报</w:t>
      </w:r>
      <w:r>
        <w:rPr>
          <w:spacing w:val="-107"/>
        </w:rPr>
        <w:t>》</w:t>
      </w:r>
      <w:r>
        <w:rPr>
          <w:spacing w:val="-105"/>
        </w:rPr>
        <w:t>、</w:t>
      </w:r>
      <w:r>
        <w:rPr/>
        <w:t>《中国证</w:t>
      </w:r>
      <w:r>
        <w:rPr>
          <w:spacing w:val="-2"/>
        </w:rPr>
        <w:t>券</w:t>
      </w:r>
      <w:r>
        <w:rPr/>
        <w:t>报</w:t>
      </w:r>
      <w:r>
        <w:rPr>
          <w:spacing w:val="-105"/>
        </w:rPr>
        <w:t>》</w:t>
      </w:r>
      <w:r>
        <w:rPr/>
        <w:t>《证券</w:t>
      </w:r>
      <w:r>
        <w:rPr>
          <w:spacing w:val="-2"/>
        </w:rPr>
        <w:t>时</w:t>
      </w:r>
      <w:r>
        <w:rPr/>
        <w:t>报</w:t>
      </w:r>
      <w:r>
        <w:rPr>
          <w:spacing w:val="-105"/>
        </w:rPr>
        <w:t>》</w:t>
      </w:r>
      <w:r>
        <w:rPr/>
        <w:t>。</w:t>
      </w:r>
    </w:p>
    <w:p>
      <w:pPr>
        <w:pStyle w:val="BodyText"/>
        <w:spacing w:line="273" w:lineRule="auto" w:before="8"/>
        <w:ind w:left="573" w:right="143" w:hanging="420"/>
        <w:jc w:val="left"/>
      </w:pPr>
      <w:r>
        <w:rPr/>
        <w:t>（二）监事会对公司依法运作情况的独立意见 </w:t>
      </w:r>
      <w:r>
        <w:rPr>
          <w:spacing w:val="-2"/>
        </w:rPr>
        <w:t>报告期内，监事会对公司依法运作情况进行了监督和检查，认为公司决策程序合法有效。公司</w:t>
      </w:r>
    </w:p>
    <w:p>
      <w:pPr>
        <w:pStyle w:val="BodyText"/>
        <w:spacing w:line="273" w:lineRule="auto" w:before="8"/>
        <w:ind w:right="147"/>
        <w:jc w:val="left"/>
      </w:pPr>
      <w:r>
        <w:rPr>
          <w:spacing w:val="-2"/>
        </w:rPr>
        <w:t>董事及其他高级管理人员在履行公司职务时，未发现有违反法律、法规、本公司章程或损害公司利</w:t>
      </w:r>
      <w:r>
        <w:rPr>
          <w:spacing w:val="-91"/>
        </w:rPr>
        <w:t> </w:t>
      </w:r>
      <w:r>
        <w:rPr>
          <w:spacing w:val="-91"/>
        </w:rPr>
      </w:r>
      <w:r>
        <w:rPr/>
        <w:t>益和股东权益的行为。</w:t>
      </w:r>
    </w:p>
    <w:p>
      <w:pPr>
        <w:pStyle w:val="BodyText"/>
        <w:spacing w:line="273" w:lineRule="auto" w:before="8"/>
        <w:ind w:left="633" w:right="0" w:hanging="481"/>
        <w:jc w:val="left"/>
      </w:pPr>
      <w:r>
        <w:rPr/>
        <w:t>（三）监事会对检查公司财务情况的独立意见 监事会对报告期内公司的财务状况进行了检查，审核了公司的定期财务报告。监事会认为信</w:t>
      </w:r>
    </w:p>
    <w:p>
      <w:pPr>
        <w:pStyle w:val="BodyText"/>
        <w:spacing w:line="240" w:lineRule="auto" w:before="8"/>
        <w:ind w:right="0"/>
        <w:jc w:val="left"/>
      </w:pPr>
      <w:r>
        <w:rPr>
          <w:spacing w:val="2"/>
        </w:rPr>
        <w:t>永中和会计师事务所对公司2011年度财务报告出具的标准无保留意见的审计报告客观公正地反映</w:t>
      </w:r>
    </w:p>
    <w:p>
      <w:pPr>
        <w:spacing w:after="0" w:line="240" w:lineRule="auto"/>
        <w:jc w:val="left"/>
        <w:sectPr>
          <w:pgSz w:w="11910" w:h="16840"/>
          <w:pgMar w:header="877" w:footer="982" w:top="1100" w:bottom="1180" w:left="1320" w:right="1320"/>
        </w:sectPr>
      </w:pPr>
    </w:p>
    <w:p>
      <w:pPr>
        <w:spacing w:line="240" w:lineRule="auto" w:before="9"/>
        <w:rPr>
          <w:rFonts w:ascii="宋体" w:hAnsi="宋体" w:cs="宋体" w:eastAsia="宋体" w:hint="default"/>
          <w:sz w:val="20"/>
          <w:szCs w:val="20"/>
        </w:rPr>
      </w:pPr>
    </w:p>
    <w:p>
      <w:pPr>
        <w:pStyle w:val="BodyText"/>
        <w:spacing w:line="240" w:lineRule="auto" w:before="35"/>
        <w:ind w:right="121"/>
        <w:jc w:val="left"/>
      </w:pPr>
      <w:bookmarkStart w:name="_bookmark6" w:id="8"/>
      <w:bookmarkEnd w:id="8"/>
      <w:r>
        <w:rPr/>
      </w:r>
      <w:r>
        <w:rPr/>
        <w:t>了公司的财务状况和经营成果。</w:t>
      </w:r>
    </w:p>
    <w:p>
      <w:pPr>
        <w:pStyle w:val="BodyText"/>
        <w:spacing w:line="273" w:lineRule="auto" w:before="37"/>
        <w:ind w:left="573" w:right="207" w:hanging="420"/>
        <w:jc w:val="left"/>
      </w:pPr>
      <w:r>
        <w:rPr/>
        <w:t>（四）监事会对审核公司内部控制的独立意见 </w:t>
      </w:r>
      <w:r>
        <w:rPr>
          <w:spacing w:val="-2"/>
        </w:rPr>
        <w:t>监事会审阅了公司2011年内部控制评价报告，对董事会的评价报告无异议。监事会认为公司建</w:t>
      </w:r>
    </w:p>
    <w:p>
      <w:pPr>
        <w:pStyle w:val="BodyText"/>
        <w:spacing w:line="273" w:lineRule="auto" w:before="8"/>
        <w:ind w:right="207"/>
        <w:jc w:val="left"/>
      </w:pPr>
      <w:r>
        <w:rPr>
          <w:spacing w:val="-2"/>
        </w:rPr>
        <w:t>立了较为完整的内部控制制度，并能得到有效的执行，公司内部控制评价报告真实、客观的反映了</w:t>
      </w:r>
      <w:r>
        <w:rPr>
          <w:spacing w:val="-91"/>
        </w:rPr>
        <w:t> </w:t>
      </w:r>
      <w:r>
        <w:rPr>
          <w:spacing w:val="-91"/>
        </w:rPr>
      </w:r>
      <w:r>
        <w:rPr/>
        <w:t>公司内部控制制度的建设和执行情况。</w:t>
      </w:r>
    </w:p>
    <w:p>
      <w:pPr>
        <w:pStyle w:val="BodyText"/>
        <w:spacing w:line="273" w:lineRule="auto" w:before="8"/>
        <w:ind w:left="573" w:right="203" w:hanging="420"/>
        <w:jc w:val="left"/>
      </w:pPr>
      <w:r>
        <w:rPr/>
        <w:t>（五）监事会对内幕信息知情人登记管理制度情况的独立意见 </w:t>
      </w:r>
      <w:r>
        <w:rPr>
          <w:spacing w:val="-2"/>
        </w:rPr>
        <w:t>监事会对报告期内公司内幕信息知情人登记管理情况进行了检查，公司建立和完善了《内幕信</w:t>
      </w:r>
    </w:p>
    <w:p>
      <w:pPr>
        <w:pStyle w:val="BodyText"/>
        <w:spacing w:line="273" w:lineRule="auto" w:before="8"/>
        <w:ind w:right="121"/>
        <w:jc w:val="left"/>
      </w:pPr>
      <w:r>
        <w:rPr>
          <w:spacing w:val="-3"/>
        </w:rPr>
        <w:t>息知情人登记管理制度》，并严格按规定执行；本年度未发现内幕信息知情人在影响公司股价的重</w:t>
      </w:r>
      <w:r>
        <w:rPr>
          <w:spacing w:val="-71"/>
        </w:rPr>
        <w:t> </w:t>
      </w:r>
      <w:r>
        <w:rPr>
          <w:spacing w:val="-71"/>
        </w:rPr>
      </w:r>
      <w:r>
        <w:rPr/>
        <w:t>大敏感信息披露前利用内幕信息买卖公司股份的情况。</w:t>
      </w:r>
    </w:p>
    <w:p>
      <w:pPr>
        <w:pStyle w:val="BodyText"/>
        <w:spacing w:line="273" w:lineRule="auto" w:before="8"/>
        <w:ind w:left="573" w:right="203" w:hanging="420"/>
        <w:jc w:val="left"/>
      </w:pPr>
      <w:r>
        <w:rPr/>
        <w:t>（六）监事会对公司最近一次募集资金实际投入情况的独立意见 </w:t>
      </w:r>
      <w:r>
        <w:rPr>
          <w:spacing w:val="-2"/>
        </w:rPr>
        <w:t>报告期内，公司募集了资金。公司最近一次募集资金的存放与使用情况符合《上海证券交易所</w:t>
      </w:r>
    </w:p>
    <w:p>
      <w:pPr>
        <w:pStyle w:val="BodyText"/>
        <w:spacing w:line="273" w:lineRule="auto" w:before="8"/>
        <w:ind w:right="207"/>
        <w:jc w:val="left"/>
      </w:pPr>
      <w:r>
        <w:rPr>
          <w:spacing w:val="-2"/>
        </w:rPr>
        <w:t>上市公司募集资金管理规定》等相关法律法规的规定，募集资金的实际投入项目和承诺投入项目一</w:t>
      </w:r>
      <w:r>
        <w:rPr>
          <w:spacing w:val="-91"/>
        </w:rPr>
        <w:t> </w:t>
      </w:r>
      <w:r>
        <w:rPr>
          <w:spacing w:val="-91"/>
        </w:rPr>
      </w:r>
      <w:r>
        <w:rPr/>
        <w:t>致，未发现有违规使用募集资金的情形。</w:t>
      </w:r>
    </w:p>
    <w:p>
      <w:pPr>
        <w:pStyle w:val="BodyText"/>
        <w:spacing w:line="273" w:lineRule="auto" w:before="8"/>
        <w:ind w:left="573" w:right="203" w:hanging="420"/>
        <w:jc w:val="left"/>
      </w:pPr>
      <w:r>
        <w:rPr/>
        <w:t>（七）监事会对公司收购出售资产情况的独立意见 </w:t>
      </w:r>
      <w:r>
        <w:rPr>
          <w:spacing w:val="-2"/>
        </w:rPr>
        <w:t>报告期内，公司没有重大资产收购事项，公司出售的资产交易价格合理、合法，未发现内幕交</w:t>
      </w:r>
    </w:p>
    <w:p>
      <w:pPr>
        <w:pStyle w:val="BodyText"/>
        <w:spacing w:line="240" w:lineRule="auto" w:before="8"/>
        <w:ind w:right="121"/>
        <w:jc w:val="left"/>
      </w:pPr>
      <w:r>
        <w:rPr/>
        <w:t>易和损害部分股东权益或造成公司资产流失的行为。</w:t>
      </w:r>
    </w:p>
    <w:p>
      <w:pPr>
        <w:pStyle w:val="BodyText"/>
        <w:spacing w:line="273" w:lineRule="auto" w:before="37"/>
        <w:ind w:left="573" w:right="104" w:hanging="420"/>
        <w:jc w:val="left"/>
      </w:pPr>
      <w:r>
        <w:rPr/>
        <w:t>（八）监事会对公司关联交易情况的独立意见 </w:t>
      </w:r>
      <w:r>
        <w:rPr>
          <w:spacing w:val="-5"/>
        </w:rPr>
        <w:t>公司关联交易按照国家有关法律、法规以及《公司章程》的有关规定执行，遵循了公平、公正、</w:t>
      </w:r>
    </w:p>
    <w:p>
      <w:pPr>
        <w:pStyle w:val="BodyText"/>
        <w:spacing w:line="240" w:lineRule="auto" w:before="8"/>
        <w:ind w:right="121"/>
        <w:jc w:val="left"/>
      </w:pPr>
      <w:r>
        <w:rPr/>
        <w:t>合理的原则，未发现损害上市公司利益的情况。</w:t>
      </w:r>
    </w:p>
    <w:p>
      <w:pPr>
        <w:spacing w:line="240" w:lineRule="auto" w:before="1"/>
        <w:rPr>
          <w:rFonts w:ascii="宋体" w:hAnsi="宋体" w:cs="宋体" w:eastAsia="宋体" w:hint="default"/>
          <w:sz w:val="29"/>
          <w:szCs w:val="29"/>
        </w:rPr>
      </w:pPr>
    </w:p>
    <w:p>
      <w:pPr>
        <w:pStyle w:val="Heading3"/>
        <w:spacing w:line="240" w:lineRule="auto" w:before="0"/>
        <w:ind w:right="121"/>
        <w:jc w:val="left"/>
        <w:rPr>
          <w:b w:val="0"/>
          <w:bCs w:val="0"/>
        </w:rPr>
      </w:pPr>
      <w:r>
        <w:rPr/>
        <w:t>十、重要事项</w:t>
      </w:r>
      <w:r>
        <w:rPr>
          <w:b w:val="0"/>
          <w:bCs w:val="0"/>
        </w:rPr>
      </w:r>
    </w:p>
    <w:p>
      <w:pPr>
        <w:pStyle w:val="BodyText"/>
        <w:spacing w:line="300" w:lineRule="auto" w:before="99"/>
        <w:ind w:left="573" w:right="5371" w:hanging="420"/>
        <w:jc w:val="left"/>
      </w:pPr>
      <w:r>
        <w:rPr/>
        <w:t>（一）重大诉讼仲裁事项 本年度公司无重大诉讼、仲裁事项。</w:t>
      </w:r>
    </w:p>
    <w:p>
      <w:pPr>
        <w:pStyle w:val="BodyText"/>
        <w:spacing w:line="275" w:lineRule="exact"/>
        <w:ind w:right="0" w:firstLine="420"/>
        <w:jc w:val="both"/>
      </w:pPr>
      <w:r>
        <w:rPr/>
        <w:t>关于本公司与美国</w:t>
      </w:r>
      <w:r>
        <w:rPr>
          <w:spacing w:val="-61"/>
        </w:rPr>
        <w:t> </w:t>
      </w:r>
      <w:r>
        <w:rPr>
          <w:rFonts w:ascii="Times New Roman" w:hAnsi="Times New Roman" w:cs="Times New Roman" w:eastAsia="Times New Roman" w:hint="default"/>
        </w:rPr>
        <w:t>APEX</w:t>
      </w:r>
      <w:r>
        <w:rPr>
          <w:rFonts w:ascii="Times New Roman" w:hAnsi="Times New Roman" w:cs="Times New Roman" w:eastAsia="Times New Roman" w:hint="default"/>
          <w:spacing w:val="-9"/>
        </w:rPr>
        <w:t> </w:t>
      </w:r>
      <w:r>
        <w:rPr/>
        <w:t>公司贸易纠纷事项，本公司一直努力继续通过多种方式向</w:t>
      </w:r>
      <w:r>
        <w:rPr>
          <w:spacing w:val="-61"/>
        </w:rPr>
        <w:t> </w:t>
      </w:r>
      <w:r>
        <w:rPr>
          <w:rFonts w:ascii="Times New Roman" w:hAnsi="Times New Roman" w:cs="Times New Roman" w:eastAsia="Times New Roman" w:hint="default"/>
        </w:rPr>
        <w:t>Apex</w:t>
      </w:r>
      <w:r>
        <w:rPr>
          <w:rFonts w:ascii="Times New Roman" w:hAnsi="Times New Roman" w:cs="Times New Roman" w:eastAsia="Times New Roman" w:hint="default"/>
          <w:spacing w:val="-7"/>
        </w:rPr>
        <w:t> </w:t>
      </w:r>
      <w:r>
        <w:rPr/>
        <w:t>公司</w:t>
      </w:r>
    </w:p>
    <w:p>
      <w:pPr>
        <w:pStyle w:val="BodyText"/>
        <w:spacing w:line="273" w:lineRule="auto" w:before="21"/>
        <w:ind w:right="121"/>
        <w:jc w:val="left"/>
      </w:pPr>
      <w:r>
        <w:rPr>
          <w:spacing w:val="-2"/>
        </w:rPr>
        <w:t>追讨欠款，因为各种影响因素较多，程序复杂，进展较缓，报告期内未取得实质性进展。本报告期</w:t>
      </w:r>
      <w:r>
        <w:rPr>
          <w:spacing w:val="-94"/>
        </w:rPr>
        <w:t> </w:t>
      </w:r>
      <w:r>
        <w:rPr>
          <w:spacing w:val="-94"/>
        </w:rPr>
      </w:r>
      <w:r>
        <w:rPr/>
        <w:t>以前，本公司与</w:t>
      </w:r>
      <w:r>
        <w:rPr>
          <w:spacing w:val="-55"/>
        </w:rPr>
        <w:t> </w:t>
      </w:r>
      <w:r>
        <w:rPr>
          <w:rFonts w:ascii="Times New Roman" w:hAnsi="Times New Roman" w:cs="Times New Roman" w:eastAsia="Times New Roman" w:hint="default"/>
        </w:rPr>
        <w:t>APEX</w:t>
      </w:r>
      <w:r>
        <w:rPr>
          <w:rFonts w:ascii="Times New Roman" w:hAnsi="Times New Roman" w:cs="Times New Roman" w:eastAsia="Times New Roman" w:hint="default"/>
          <w:spacing w:val="-3"/>
        </w:rPr>
        <w:t> </w:t>
      </w:r>
      <w:r>
        <w:rPr/>
        <w:t>公司解决贸易纠纷相关情况的公告已刊登在</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w:t>
      </w:r>
    </w:p>
    <w:p>
      <w:pPr>
        <w:pStyle w:val="BodyText"/>
        <w:spacing w:line="280" w:lineRule="exact"/>
        <w:ind w:left="152" w:right="121"/>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日</w:t>
      </w:r>
      <w:r>
        <w:rPr>
          <w:spacing w:val="-2"/>
        </w:rPr>
        <w:t>《</w:t>
      </w:r>
      <w:r>
        <w:rPr/>
        <w:t>中国证券报</w:t>
      </w:r>
      <w:r>
        <w:rPr>
          <w:spacing w:val="-106"/>
        </w:rPr>
        <w:t>》</w:t>
      </w:r>
      <w:r>
        <w:rPr>
          <w:spacing w:val="-105"/>
        </w:rPr>
        <w:t>、</w:t>
      </w:r>
      <w:r>
        <w:rPr/>
        <w:t>《上海证</w:t>
      </w:r>
      <w:r>
        <w:rPr>
          <w:spacing w:val="-2"/>
        </w:rPr>
        <w:t>券</w:t>
      </w:r>
      <w:r>
        <w:rPr/>
        <w:t>报》和</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spacing w:val="-2"/>
        </w:rPr>
        <w:t>日</w:t>
      </w:r>
      <w:r>
        <w:rPr>
          <w:spacing w:val="-1"/>
        </w:rPr>
        <w:t>、</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19 </w:t>
      </w:r>
      <w:r>
        <w:rPr>
          <w:spacing w:val="-2"/>
        </w:rPr>
        <w:t>日</w:t>
      </w:r>
      <w:r>
        <w:rPr>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9 </w:t>
      </w:r>
      <w:r>
        <w:rPr>
          <w:spacing w:val="1"/>
        </w:rPr>
        <w:t>日、</w:t>
      </w:r>
      <w:r>
        <w:rPr/>
      </w:r>
    </w:p>
    <w:p>
      <w:pPr>
        <w:pStyle w:val="BodyText"/>
        <w:spacing w:line="240" w:lineRule="auto" w:before="21"/>
        <w:ind w:left="152" w:right="1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 </w:t>
      </w:r>
      <w:r>
        <w:rPr/>
        <w:t>日的《</w:t>
      </w:r>
      <w:r>
        <w:rPr>
          <w:spacing w:val="-2"/>
        </w:rPr>
        <w:t>上</w:t>
      </w:r>
      <w:r>
        <w:rPr/>
        <w:t>海证券报</w:t>
      </w:r>
      <w:r>
        <w:rPr>
          <w:spacing w:val="-105"/>
        </w:rPr>
        <w:t>》</w:t>
      </w:r>
      <w:r>
        <w:rPr/>
        <w:t>。</w:t>
      </w:r>
    </w:p>
    <w:p>
      <w:pPr>
        <w:pStyle w:val="BodyText"/>
        <w:spacing w:line="256" w:lineRule="auto" w:before="21"/>
        <w:ind w:left="151" w:right="213" w:firstLine="420"/>
        <w:jc w:val="both"/>
      </w:pPr>
      <w:r>
        <w:rPr/>
        <w:t>四川长虹电子集团有限公司于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spacing w:val="-4"/>
        </w:rPr>
        <w:t>日向本公司出具了《关于收购四川长虹电器股份</w:t>
      </w:r>
      <w:r>
        <w:rPr/>
        <w:t> 有限公司</w:t>
      </w:r>
      <w:r>
        <w:rPr>
          <w:spacing w:val="-48"/>
        </w:rPr>
        <w:t> </w:t>
      </w:r>
      <w:r>
        <w:rPr>
          <w:rFonts w:ascii="Times New Roman" w:hAnsi="Times New Roman" w:cs="Times New Roman" w:eastAsia="Times New Roman" w:hint="default"/>
          <w:spacing w:val="-1"/>
          <w:w w:val="99"/>
        </w:rPr>
        <w:t>APEX</w:t>
      </w:r>
      <w:r>
        <w:rPr>
          <w:rFonts w:ascii="Times New Roman" w:hAnsi="Times New Roman" w:cs="Times New Roman" w:eastAsia="Times New Roman" w:hint="default"/>
          <w:spacing w:val="4"/>
          <w:w w:val="99"/>
        </w:rPr>
        <w:t> </w:t>
      </w:r>
      <w:r>
        <w:rPr>
          <w:spacing w:val="-3"/>
        </w:rPr>
        <w:t>应收账款的承诺函》，四川长虹电子集团有限公司在《承诺函》中表示认可本公司</w:t>
      </w:r>
      <w:r>
        <w:rPr/>
        <w:t> 确认的截止</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日对</w:t>
      </w:r>
      <w:r>
        <w:rPr>
          <w:spacing w:val="-49"/>
        </w:rPr>
        <w:t> </w:t>
      </w:r>
      <w:r>
        <w:rPr>
          <w:rFonts w:ascii="Times New Roman" w:hAnsi="Times New Roman" w:cs="Times New Roman" w:eastAsia="Times New Roman" w:hint="default"/>
        </w:rPr>
        <w:t>APEX</w:t>
      </w:r>
      <w:r>
        <w:rPr>
          <w:rFonts w:ascii="Times New Roman" w:hAnsi="Times New Roman" w:cs="Times New Roman" w:eastAsia="Times New Roman" w:hint="default"/>
          <w:spacing w:val="4"/>
        </w:rPr>
        <w:t> </w:t>
      </w:r>
      <w:r>
        <w:rPr/>
        <w:t>应收账款账面净值为</w:t>
      </w:r>
      <w:r>
        <w:rPr>
          <w:spacing w:val="-49"/>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4"/>
        </w:rPr>
        <w:t> </w:t>
      </w:r>
      <w:r>
        <w:rPr/>
        <w:t>元人民币，承诺将按</w:t>
      </w:r>
    </w:p>
    <w:p>
      <w:pPr>
        <w:pStyle w:val="BodyText"/>
        <w:spacing w:line="256" w:lineRule="auto" w:before="5"/>
        <w:ind w:right="207" w:hanging="2"/>
        <w:jc w:val="left"/>
      </w:pPr>
      <w:r>
        <w:rPr/>
        <w:t>账面净值在</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日前收购该债权。相关情况的公告已刊登在</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日《中国 </w:t>
      </w:r>
      <w:r>
        <w:rPr>
          <w:spacing w:val="-16"/>
        </w:rPr>
        <w:t>证券报》、《上海证券报》和《证券时报》。</w:t>
      </w:r>
    </w:p>
    <w:p>
      <w:pPr>
        <w:pStyle w:val="BodyText"/>
        <w:spacing w:line="240" w:lineRule="auto" w:before="22"/>
        <w:ind w:left="573" w:right="121"/>
        <w:jc w:val="left"/>
      </w:pPr>
      <w:r>
        <w:rPr>
          <w:spacing w:val="1"/>
        </w:rPr>
        <w:t>公司</w:t>
      </w:r>
      <w:r>
        <w:rPr/>
        <w:t>于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年 </w:t>
      </w:r>
      <w:r>
        <w:rPr>
          <w:rFonts w:ascii="Times New Roman" w:hAnsi="Times New Roman" w:cs="Times New Roman" w:eastAsia="Times New Roman" w:hint="default"/>
        </w:rPr>
        <w:t>12 </w:t>
      </w:r>
      <w:r>
        <w:rPr>
          <w:rFonts w:ascii="Times New Roman" w:hAnsi="Times New Roman" w:cs="Times New Roman" w:eastAsia="Times New Roman" w:hint="default"/>
          <w:spacing w:val="1"/>
        </w:rPr>
        <w:t> </w:t>
      </w:r>
      <w:r>
        <w:rPr/>
        <w:t>月 </w:t>
      </w:r>
      <w:r>
        <w:rPr>
          <w:rFonts w:ascii="Times New Roman" w:hAnsi="Times New Roman" w:cs="Times New Roman" w:eastAsia="Times New Roman" w:hint="default"/>
        </w:rPr>
        <w:t>28 </w:t>
      </w:r>
      <w:r>
        <w:rPr>
          <w:rFonts w:ascii="Times New Roman" w:hAnsi="Times New Roman" w:cs="Times New Roman" w:eastAsia="Times New Roman" w:hint="default"/>
          <w:spacing w:val="1"/>
        </w:rPr>
        <w:t> </w:t>
      </w:r>
      <w:r>
        <w:rPr>
          <w:spacing w:val="1"/>
        </w:rPr>
        <w:t>日与长</w:t>
      </w:r>
      <w:r>
        <w:rPr>
          <w:spacing w:val="-1"/>
        </w:rPr>
        <w:t>虹</w:t>
      </w:r>
      <w:r>
        <w:rPr>
          <w:spacing w:val="1"/>
        </w:rPr>
        <w:t>集团签署《债权转让协议</w:t>
      </w:r>
      <w:r>
        <w:rPr>
          <w:spacing w:val="-105"/>
        </w:rPr>
        <w:t>》</w:t>
      </w:r>
      <w:r>
        <w:rPr>
          <w:spacing w:val="1"/>
        </w:rPr>
        <w:t>，根据协议，长虹集团以现金</w:t>
      </w:r>
      <w:r>
        <w:rPr/>
      </w:r>
    </w:p>
    <w:p>
      <w:pPr>
        <w:pStyle w:val="BodyText"/>
        <w:spacing w:line="256" w:lineRule="auto" w:before="21"/>
        <w:ind w:right="209"/>
        <w:jc w:val="both"/>
      </w:pPr>
      <w:r>
        <w:rPr>
          <w:rFonts w:ascii="Times New Roman" w:hAnsi="Times New Roman" w:cs="Times New Roman" w:eastAsia="Times New Roman" w:hint="default"/>
        </w:rPr>
        <w:t>423,844,976.80</w:t>
      </w:r>
      <w:r>
        <w:rPr>
          <w:rFonts w:ascii="Times New Roman" w:hAnsi="Times New Roman" w:cs="Times New Roman" w:eastAsia="Times New Roman" w:hint="default"/>
          <w:spacing w:val="8"/>
        </w:rPr>
        <w:t> </w:t>
      </w:r>
      <w:r>
        <w:rPr/>
        <w:t>元人民币收购本公司所拥有的对美国</w:t>
      </w:r>
      <w:r>
        <w:rPr>
          <w:spacing w:val="-45"/>
        </w:rPr>
        <w:t> </w:t>
      </w:r>
      <w:r>
        <w:rPr>
          <w:rFonts w:ascii="Times New Roman" w:hAnsi="Times New Roman" w:cs="Times New Roman" w:eastAsia="Times New Roman" w:hint="default"/>
        </w:rPr>
        <w:t>APEX</w:t>
      </w:r>
      <w:r>
        <w:rPr>
          <w:rFonts w:ascii="Times New Roman" w:hAnsi="Times New Roman" w:cs="Times New Roman" w:eastAsia="Times New Roman" w:hint="default"/>
          <w:spacing w:val="7"/>
        </w:rPr>
        <w:t> </w:t>
      </w:r>
      <w:r>
        <w:rPr/>
        <w:t>公司的剩余债权。公司已于</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日收到长虹集团支付的现金</w:t>
      </w:r>
      <w:r>
        <w:rPr>
          <w:spacing w:val="-45"/>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7"/>
        </w:rPr>
        <w:t> </w:t>
      </w:r>
      <w:r>
        <w:rPr/>
        <w:t>元人民币。至此，长虹集团对本公司的</w:t>
      </w:r>
      <w:r>
        <w:rPr>
          <w:spacing w:val="-45"/>
        </w:rPr>
        <w:t> </w:t>
      </w:r>
      <w:r>
        <w:rPr>
          <w:rFonts w:ascii="Times New Roman" w:hAnsi="Times New Roman" w:cs="Times New Roman" w:eastAsia="Times New Roman" w:hint="default"/>
        </w:rPr>
        <w:t>APEX</w:t>
      </w:r>
      <w:r>
        <w:rPr>
          <w:rFonts w:ascii="Times New Roman" w:hAnsi="Times New Roman" w:cs="Times New Roman" w:eastAsia="Times New Roman" w:hint="default"/>
          <w:spacing w:val="8"/>
        </w:rPr>
        <w:t> </w:t>
      </w:r>
      <w:r>
        <w:rPr/>
        <w:t>应 收账款收购承诺已履行完毕。相关情况的公告已刊登在</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18"/>
        </w:rPr>
        <w:t>日《中国证券报》、《上海</w:t>
      </w:r>
      <w:r>
        <w:rPr/>
        <w:t> </w:t>
      </w:r>
      <w:r>
        <w:rPr>
          <w:spacing w:val="-9"/>
        </w:rPr>
        <w:t>证券报》和《证券时报》。</w:t>
      </w:r>
    </w:p>
    <w:p>
      <w:pPr>
        <w:spacing w:line="240" w:lineRule="auto" w:before="12"/>
        <w:rPr>
          <w:rFonts w:ascii="宋体" w:hAnsi="宋体" w:cs="宋体" w:eastAsia="宋体" w:hint="default"/>
          <w:sz w:val="27"/>
          <w:szCs w:val="27"/>
        </w:rPr>
      </w:pPr>
    </w:p>
    <w:p>
      <w:pPr>
        <w:pStyle w:val="BodyText"/>
        <w:spacing w:line="300" w:lineRule="auto"/>
        <w:ind w:left="573" w:right="4321" w:hanging="420"/>
        <w:jc w:val="left"/>
      </w:pPr>
      <w:r>
        <w:rPr/>
        <w:t>（二）破产重整相关事项及暂停上市或终止上市情况 本年度公司无破产重整相关事项。</w:t>
      </w:r>
    </w:p>
    <w:p>
      <w:pPr>
        <w:spacing w:line="240" w:lineRule="auto" w:before="1"/>
        <w:rPr>
          <w:rFonts w:ascii="宋体" w:hAnsi="宋体" w:cs="宋体" w:eastAsia="宋体" w:hint="default"/>
          <w:sz w:val="25"/>
          <w:szCs w:val="25"/>
        </w:rPr>
      </w:pPr>
    </w:p>
    <w:p>
      <w:pPr>
        <w:pStyle w:val="BodyText"/>
        <w:spacing w:line="240" w:lineRule="auto"/>
        <w:ind w:right="121"/>
        <w:jc w:val="left"/>
      </w:pPr>
      <w:r>
        <w:rPr/>
        <w:t>（三）公司持有其他上市公司股权、参股金融企业股权情况</w:t>
      </w:r>
    </w:p>
    <w:p>
      <w:pPr>
        <w:spacing w:after="0" w:line="240" w:lineRule="auto"/>
        <w:jc w:val="left"/>
        <w:sectPr>
          <w:pgSz w:w="11910" w:h="16840"/>
          <w:pgMar w:header="877" w:footer="982" w:top="1100" w:bottom="1180" w:left="1320" w:right="1260"/>
        </w:sectPr>
      </w:pPr>
    </w:p>
    <w:p>
      <w:pPr>
        <w:spacing w:line="240" w:lineRule="auto" w:before="1"/>
        <w:rPr>
          <w:rFonts w:ascii="宋体" w:hAnsi="宋体" w:cs="宋体" w:eastAsia="宋体" w:hint="default"/>
          <w:sz w:val="23"/>
          <w:szCs w:val="23"/>
        </w:rPr>
      </w:pPr>
    </w:p>
    <w:p>
      <w:pPr>
        <w:pStyle w:val="BodyText"/>
        <w:spacing w:line="240" w:lineRule="auto" w:before="35"/>
        <w:ind w:left="533" w:right="0"/>
        <w:jc w:val="left"/>
      </w:pPr>
      <w:r>
        <w:rPr>
          <w:rFonts w:ascii="Times New Roman" w:hAnsi="Times New Roman" w:cs="Times New Roman" w:eastAsia="Times New Roman" w:hint="default"/>
        </w:rPr>
        <w:t>1</w:t>
      </w:r>
      <w:r>
        <w:rPr/>
        <w:t>、证券投资情况</w:t>
      </w:r>
    </w:p>
    <w:p>
      <w:pPr>
        <w:spacing w:line="240" w:lineRule="auto" w:before="2"/>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797"/>
        <w:gridCol w:w="659"/>
        <w:gridCol w:w="1104"/>
        <w:gridCol w:w="967"/>
        <w:gridCol w:w="1386"/>
        <w:gridCol w:w="1296"/>
        <w:gridCol w:w="1386"/>
        <w:gridCol w:w="960"/>
        <w:gridCol w:w="1476"/>
      </w:tblGrid>
      <w:tr>
        <w:trPr>
          <w:trHeight w:val="94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43" w:right="143"/>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证券简称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初始投资金额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持有数</w:t>
            </w:r>
            <w:r>
              <w:rPr>
                <w:rFonts w:ascii="宋体" w:hAnsi="宋体" w:cs="宋体" w:eastAsia="宋体" w:hint="default"/>
                <w:spacing w:val="-90"/>
                <w:sz w:val="18"/>
                <w:szCs w:val="18"/>
              </w:rPr>
              <w:t>量</w:t>
            </w:r>
            <w:r>
              <w:rPr>
                <w:rFonts w:ascii="宋体" w:hAnsi="宋体" w:cs="宋体" w:eastAsia="宋体" w:hint="default"/>
                <w:sz w:val="18"/>
                <w:szCs w:val="18"/>
              </w:rPr>
              <w:t>（股）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firstLine="12"/>
              <w:jc w:val="both"/>
              <w:rPr>
                <w:rFonts w:ascii="宋体" w:hAnsi="宋体" w:cs="宋体" w:eastAsia="宋体" w:hint="default"/>
                <w:sz w:val="18"/>
                <w:szCs w:val="18"/>
              </w:rPr>
            </w:pPr>
            <w:r>
              <w:rPr>
                <w:rFonts w:ascii="宋体" w:hAnsi="宋体" w:cs="宋体" w:eastAsia="宋体" w:hint="default"/>
                <w:sz w:val="18"/>
                <w:szCs w:val="18"/>
              </w:rPr>
              <w:t>占期末证 券总投资 </w:t>
            </w:r>
            <w:r>
              <w:rPr>
                <w:rFonts w:ascii="宋体" w:hAnsi="宋体" w:cs="宋体" w:eastAsia="宋体" w:hint="default"/>
                <w:spacing w:val="-14"/>
                <w:sz w:val="18"/>
                <w:szCs w:val="18"/>
              </w:rPr>
              <w:t>比例（％）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报告期损</w:t>
            </w:r>
            <w:r>
              <w:rPr>
                <w:rFonts w:ascii="宋体" w:hAnsi="宋体" w:cs="宋体" w:eastAsia="宋体" w:hint="default"/>
                <w:spacing w:val="-90"/>
                <w:sz w:val="18"/>
                <w:szCs w:val="18"/>
              </w:rPr>
              <w:t>益</w:t>
            </w:r>
            <w:r>
              <w:rPr>
                <w:rFonts w:ascii="宋体" w:hAnsi="宋体" w:cs="宋体" w:eastAsia="宋体" w:hint="default"/>
                <w:sz w:val="18"/>
                <w:szCs w:val="18"/>
              </w:rPr>
              <w:t>（元）</w:t>
            </w:r>
          </w:p>
        </w:tc>
      </w:tr>
      <w:tr>
        <w:trPr>
          <w:trHeight w:val="3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Arial Narrow" w:hAnsi="Arial Narrow" w:cs="Arial Narrow" w:eastAsia="Arial Narrow" w:hint="default"/>
                <w:sz w:val="18"/>
                <w:szCs w:val="18"/>
              </w:rPr>
            </w:pPr>
            <w:r>
              <w:rPr>
                <w:rFonts w:ascii="Arial Narrow"/>
                <w:sz w:val="18"/>
              </w:rPr>
              <w:t>600050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6"/>
              <w:jc w:val="right"/>
              <w:rPr>
                <w:rFonts w:ascii="宋体" w:hAnsi="宋体" w:cs="宋体" w:eastAsia="宋体" w:hint="default"/>
                <w:sz w:val="18"/>
                <w:szCs w:val="18"/>
              </w:rPr>
            </w:pPr>
            <w:r>
              <w:rPr>
                <w:rFonts w:ascii="宋体" w:hAnsi="宋体" w:cs="宋体" w:eastAsia="宋体" w:hint="default"/>
                <w:sz w:val="18"/>
                <w:szCs w:val="18"/>
              </w:rPr>
              <w:t>中国联通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36,798,283.06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2" w:right="0"/>
              <w:jc w:val="left"/>
              <w:rPr>
                <w:rFonts w:ascii="Arial Narrow" w:hAnsi="Arial Narrow" w:cs="Arial Narrow" w:eastAsia="Arial Narrow" w:hint="default"/>
                <w:sz w:val="18"/>
                <w:szCs w:val="18"/>
              </w:rPr>
            </w:pPr>
            <w:r>
              <w:rPr>
                <w:rFonts w:ascii="Arial Narrow"/>
                <w:sz w:val="18"/>
              </w:rPr>
              <w:t>7,879,718.00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6" w:right="0"/>
              <w:jc w:val="left"/>
              <w:rPr>
                <w:rFonts w:ascii="Arial Narrow" w:hAnsi="Arial Narrow" w:cs="Arial Narrow" w:eastAsia="Arial Narrow" w:hint="default"/>
                <w:sz w:val="18"/>
                <w:szCs w:val="18"/>
              </w:rPr>
            </w:pPr>
            <w:r>
              <w:rPr>
                <w:rFonts w:ascii="Arial Narrow"/>
                <w:sz w:val="18"/>
              </w:rPr>
              <w:t>41,289,722.32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9" w:right="0"/>
              <w:jc w:val="left"/>
              <w:rPr>
                <w:rFonts w:ascii="Arial Narrow" w:hAnsi="Arial Narrow" w:cs="Arial Narrow" w:eastAsia="Arial Narrow" w:hint="default"/>
                <w:sz w:val="18"/>
                <w:szCs w:val="18"/>
              </w:rPr>
            </w:pPr>
            <w:r>
              <w:rPr>
                <w:rFonts w:ascii="Arial Narrow"/>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-866,768.98</w:t>
            </w:r>
          </w:p>
        </w:tc>
      </w:tr>
      <w:tr>
        <w:trPr>
          <w:trHeight w:val="322" w:hRule="exact"/>
        </w:trPr>
        <w:tc>
          <w:tcPr>
            <w:tcW w:w="35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-60,439.50</w:t>
            </w:r>
            <w:r>
              <w:rPr>
                <w:rFonts w:ascii="Arial Narrow"/>
                <w:sz w:val="18"/>
              </w:rPr>
            </w:r>
          </w:p>
        </w:tc>
      </w:tr>
      <w:tr>
        <w:trPr>
          <w:trHeight w:val="323" w:hRule="exact"/>
        </w:trPr>
        <w:tc>
          <w:tcPr>
            <w:tcW w:w="35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6" w:right="0"/>
              <w:jc w:val="left"/>
              <w:rPr>
                <w:rFonts w:ascii="Arial Narrow" w:hAnsi="Arial Narrow" w:cs="Arial Narrow" w:eastAsia="Arial Narrow" w:hint="default"/>
                <w:sz w:val="18"/>
                <w:szCs w:val="18"/>
              </w:rPr>
            </w:pPr>
            <w:r>
              <w:rPr>
                <w:rFonts w:ascii="Arial Narrow"/>
                <w:sz w:val="18"/>
              </w:rPr>
              <w:t>36,798,283.06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6" w:right="0"/>
              <w:jc w:val="left"/>
              <w:rPr>
                <w:rFonts w:ascii="Arial Narrow" w:hAnsi="Arial Narrow" w:cs="Arial Narrow" w:eastAsia="Arial Narrow" w:hint="default"/>
                <w:sz w:val="18"/>
                <w:szCs w:val="18"/>
              </w:rPr>
            </w:pPr>
            <w:r>
              <w:rPr>
                <w:rFonts w:ascii="Arial Narrow"/>
                <w:sz w:val="18"/>
              </w:rPr>
              <w:t>41,289,722.32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9" w:right="0"/>
              <w:jc w:val="left"/>
              <w:rPr>
                <w:rFonts w:ascii="Arial Narrow" w:hAnsi="Arial Narrow" w:cs="Arial Narrow" w:eastAsia="Arial Narrow" w:hint="default"/>
                <w:sz w:val="18"/>
                <w:szCs w:val="18"/>
              </w:rPr>
            </w:pPr>
            <w:r>
              <w:rPr>
                <w:rFonts w:ascii="Arial Narrow"/>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-927,208.48</w:t>
            </w:r>
          </w:p>
        </w:tc>
      </w:tr>
    </w:tbl>
    <w:p>
      <w:pPr>
        <w:spacing w:line="240" w:lineRule="auto" w:before="5"/>
        <w:rPr>
          <w:rFonts w:ascii="宋体" w:hAnsi="宋体" w:cs="宋体" w:eastAsia="宋体" w:hint="default"/>
          <w:sz w:val="22"/>
          <w:szCs w:val="22"/>
        </w:rPr>
      </w:pPr>
    </w:p>
    <w:p>
      <w:pPr>
        <w:pStyle w:val="BodyText"/>
        <w:spacing w:line="240" w:lineRule="auto" w:before="35"/>
        <w:ind w:left="533" w:right="0"/>
        <w:jc w:val="left"/>
      </w:pPr>
      <w:r>
        <w:rPr>
          <w:rFonts w:ascii="Times New Roman" w:hAnsi="Times New Roman" w:cs="Times New Roman" w:eastAsia="Times New Roman" w:hint="default"/>
        </w:rPr>
        <w:t>2</w:t>
      </w:r>
      <w:r>
        <w:rPr/>
        <w:t>、持有其他上市公司股权情况</w:t>
      </w:r>
    </w:p>
    <w:p>
      <w:pPr>
        <w:spacing w:line="240" w:lineRule="auto" w:before="2"/>
        <w:rPr>
          <w:rFonts w:ascii="宋体" w:hAnsi="宋体" w:cs="宋体" w:eastAsia="宋体" w:hint="default"/>
          <w:sz w:val="5"/>
          <w:szCs w:val="5"/>
        </w:rPr>
      </w:pPr>
    </w:p>
    <w:tbl>
      <w:tblPr>
        <w:tblW w:w="0" w:type="auto"/>
        <w:jc w:val="left"/>
        <w:tblInd w:w="420" w:type="dxa"/>
        <w:tblLayout w:type="fixed"/>
        <w:tblCellMar>
          <w:top w:w="0" w:type="dxa"/>
          <w:left w:w="0" w:type="dxa"/>
          <w:bottom w:w="0" w:type="dxa"/>
          <w:right w:w="0" w:type="dxa"/>
        </w:tblCellMar>
        <w:tblLook w:val="01E0"/>
      </w:tblPr>
      <w:tblGrid>
        <w:gridCol w:w="1243"/>
        <w:gridCol w:w="1105"/>
        <w:gridCol w:w="1243"/>
        <w:gridCol w:w="968"/>
        <w:gridCol w:w="1322"/>
        <w:gridCol w:w="1243"/>
        <w:gridCol w:w="722"/>
        <w:gridCol w:w="1403"/>
        <w:gridCol w:w="396"/>
      </w:tblGrid>
      <w:tr>
        <w:trPr>
          <w:trHeight w:val="157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526" w:right="164" w:hanging="360"/>
              <w:jc w:val="left"/>
              <w:rPr>
                <w:rFonts w:ascii="宋体" w:hAnsi="宋体" w:cs="宋体" w:eastAsia="宋体" w:hint="default"/>
                <w:sz w:val="18"/>
                <w:szCs w:val="18"/>
              </w:rPr>
            </w:pPr>
            <w:r>
              <w:rPr>
                <w:rFonts w:ascii="宋体" w:hAnsi="宋体" w:cs="宋体" w:eastAsia="宋体" w:hint="default"/>
                <w:sz w:val="18"/>
                <w:szCs w:val="18"/>
              </w:rPr>
              <w:t>初始投资金 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18" w:right="118"/>
              <w:jc w:val="left"/>
              <w:rPr>
                <w:rFonts w:ascii="宋体" w:hAnsi="宋体" w:cs="宋体" w:eastAsia="宋体" w:hint="default"/>
                <w:sz w:val="18"/>
                <w:szCs w:val="18"/>
              </w:rPr>
            </w:pPr>
            <w:r>
              <w:rPr>
                <w:rFonts w:ascii="宋体" w:hAnsi="宋体" w:cs="宋体" w:eastAsia="宋体" w:hint="default"/>
                <w:sz w:val="18"/>
                <w:szCs w:val="18"/>
              </w:rPr>
              <w:t>占该公司 股权比例</w:t>
            </w:r>
          </w:p>
          <w:p>
            <w:pPr>
              <w:pStyle w:val="TableParagraph"/>
              <w:spacing w:line="240" w:lineRule="auto" w:before="18"/>
              <w:ind w:left="208" w:right="0"/>
              <w:jc w:val="left"/>
              <w:rPr>
                <w:rFonts w:ascii="宋体" w:hAnsi="宋体" w:cs="宋体" w:eastAsia="宋体" w:hint="default"/>
                <w:sz w:val="18"/>
                <w:szCs w:val="18"/>
              </w:rPr>
            </w:pPr>
            <w:r>
              <w:rPr>
                <w:rFonts w:ascii="宋体" w:hAnsi="宋体" w:cs="宋体" w:eastAsia="宋体"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报告期损益</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74"/>
              <w:jc w:val="both"/>
              <w:rPr>
                <w:rFonts w:ascii="宋体" w:hAnsi="宋体" w:cs="宋体" w:eastAsia="宋体" w:hint="default"/>
                <w:sz w:val="18"/>
                <w:szCs w:val="18"/>
              </w:rPr>
            </w:pPr>
            <w:r>
              <w:rPr>
                <w:rFonts w:ascii="宋体" w:hAnsi="宋体" w:cs="宋体" w:eastAsia="宋体" w:hint="default"/>
                <w:sz w:val="18"/>
                <w:szCs w:val="18"/>
              </w:rPr>
              <w:t>报告 期所 有者 权益 变动</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会计核算科目</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股 份 来 源</w:t>
            </w:r>
          </w:p>
        </w:tc>
      </w:tr>
      <w:tr>
        <w:trPr>
          <w:trHeight w:val="63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000521/200521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99"/>
              <w:jc w:val="left"/>
              <w:rPr>
                <w:rFonts w:ascii="Arial Narrow" w:hAnsi="Arial Narrow" w:cs="Arial Narrow" w:eastAsia="Arial Narrow" w:hint="default"/>
                <w:sz w:val="18"/>
                <w:szCs w:val="18"/>
              </w:rPr>
            </w:pPr>
            <w:r>
              <w:rPr>
                <w:rFonts w:ascii="宋体" w:hAnsi="宋体" w:cs="宋体" w:eastAsia="宋体" w:hint="default"/>
                <w:spacing w:val="24"/>
                <w:sz w:val="18"/>
                <w:szCs w:val="18"/>
              </w:rPr>
              <w:t>美菱电器</w:t>
            </w:r>
            <w:r>
              <w:rPr>
                <w:rFonts w:ascii="宋体" w:hAnsi="宋体" w:cs="宋体" w:eastAsia="宋体" w:hint="default"/>
                <w:spacing w:val="-58"/>
                <w:sz w:val="18"/>
                <w:szCs w:val="18"/>
              </w:rPr>
              <w:t> </w:t>
            </w:r>
            <w:r>
              <w:rPr>
                <w:rFonts w:ascii="Arial Narrow" w:hAnsi="Arial Narrow" w:cs="Arial Narrow" w:eastAsia="Arial Narrow" w:hint="default"/>
                <w:sz w:val="18"/>
                <w:szCs w:val="18"/>
              </w:rPr>
              <w:t>/</w:t>
            </w:r>
            <w:r>
              <w:rPr>
                <w:rFonts w:ascii="Arial Narrow" w:hAnsi="Arial Narrow" w:cs="Arial Narrow" w:eastAsia="Arial Narrow" w:hint="default"/>
                <w:w w:val="99"/>
                <w:sz w:val="18"/>
                <w:szCs w:val="18"/>
              </w:rPr>
              <w:t> </w:t>
            </w:r>
            <w:r>
              <w:rPr>
                <w:rFonts w:ascii="宋体" w:hAnsi="宋体" w:cs="宋体" w:eastAsia="宋体" w:hint="default"/>
                <w:sz w:val="18"/>
                <w:szCs w:val="18"/>
              </w:rPr>
              <w:t>皖美菱</w:t>
            </w:r>
            <w:r>
              <w:rPr>
                <w:rFonts w:ascii="宋体" w:hAnsi="宋体" w:cs="宋体" w:eastAsia="宋体" w:hint="default"/>
                <w:spacing w:val="-46"/>
                <w:sz w:val="18"/>
                <w:szCs w:val="18"/>
              </w:rPr>
              <w:t> </w:t>
            </w:r>
            <w:r>
              <w:rPr>
                <w:rFonts w:ascii="Arial Narrow" w:hAnsi="Arial Narrow" w:cs="Arial Narrow" w:eastAsia="Arial Narrow" w:hint="default"/>
                <w:sz w:val="18"/>
                <w:szCs w:val="18"/>
              </w:rPr>
              <w:t>B</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230,110,288.46</w:t>
            </w:r>
            <w:r>
              <w:rPr>
                <w:rFonts w:ascii="Arial Narrow"/>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7" w:right="0"/>
              <w:jc w:val="left"/>
              <w:rPr>
                <w:rFonts w:ascii="Arial Narrow" w:hAnsi="Arial Narrow" w:cs="Arial Narrow" w:eastAsia="Arial Narrow" w:hint="default"/>
                <w:sz w:val="18"/>
                <w:szCs w:val="18"/>
              </w:rPr>
            </w:pPr>
            <w:r>
              <w:rPr>
                <w:rFonts w:ascii="Arial Narrow"/>
                <w:sz w:val="18"/>
              </w:rPr>
              <w:t>24.64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 w:right="0"/>
              <w:jc w:val="left"/>
              <w:rPr>
                <w:rFonts w:ascii="Arial Narrow" w:hAnsi="Arial Narrow" w:cs="Arial Narrow" w:eastAsia="Arial Narrow" w:hint="default"/>
                <w:sz w:val="18"/>
                <w:szCs w:val="18"/>
              </w:rPr>
            </w:pPr>
            <w:r>
              <w:rPr>
                <w:rFonts w:ascii="Arial Narrow"/>
                <w:sz w:val="18"/>
              </w:rPr>
              <w:t>627,765,927.01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25,897,147.32</w:t>
            </w:r>
          </w:p>
        </w:tc>
        <w:tc>
          <w:tcPr>
            <w:tcW w:w="72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39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Narrow" w:hAnsi="Arial Narrow" w:cs="Arial Narrow" w:eastAsia="Arial Narrow" w:hint="default"/>
                <w:sz w:val="18"/>
                <w:szCs w:val="18"/>
              </w:rPr>
            </w:pPr>
            <w:r>
              <w:rPr>
                <w:rFonts w:ascii="Arial Narrow"/>
                <w:sz w:val="18"/>
              </w:rPr>
              <w:t>000404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235,609,226.00</w:t>
            </w:r>
            <w:r>
              <w:rPr>
                <w:rFonts w:ascii="Arial Narrow"/>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87" w:right="0"/>
              <w:jc w:val="left"/>
              <w:rPr>
                <w:rFonts w:ascii="Arial Narrow" w:hAnsi="Arial Narrow" w:cs="Arial Narrow" w:eastAsia="Arial Narrow" w:hint="default"/>
                <w:sz w:val="18"/>
                <w:szCs w:val="18"/>
              </w:rPr>
            </w:pPr>
            <w:r>
              <w:rPr>
                <w:rFonts w:ascii="Arial Narrow"/>
                <w:sz w:val="18"/>
              </w:rPr>
              <w:t>29.92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4" w:right="0"/>
              <w:jc w:val="left"/>
              <w:rPr>
                <w:rFonts w:ascii="Arial Narrow" w:hAnsi="Arial Narrow" w:cs="Arial Narrow" w:eastAsia="Arial Narrow" w:hint="default"/>
                <w:sz w:val="18"/>
                <w:szCs w:val="18"/>
              </w:rPr>
            </w:pPr>
            <w:r>
              <w:rPr>
                <w:rFonts w:ascii="Arial Narrow"/>
                <w:sz w:val="18"/>
              </w:rPr>
              <w:t>235,609,266.00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Arial Narrow" w:hAnsi="Arial Narrow" w:cs="Arial Narrow" w:eastAsia="Arial Narrow" w:hint="default"/>
                <w:sz w:val="18"/>
                <w:szCs w:val="18"/>
              </w:rPr>
            </w:pPr>
            <w:r>
              <w:rPr>
                <w:rFonts w:ascii="Arial Narrow"/>
                <w:spacing w:val="-1"/>
                <w:sz w:val="18"/>
              </w:rPr>
              <w:t>13,074,898.91</w:t>
            </w:r>
          </w:p>
        </w:tc>
        <w:tc>
          <w:tcPr>
            <w:tcW w:w="72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3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Narrow" w:hAnsi="Arial Narrow" w:cs="Arial Narrow" w:eastAsia="Arial Narrow" w:hint="default"/>
                <w:sz w:val="18"/>
                <w:szCs w:val="18"/>
              </w:rPr>
            </w:pPr>
            <w:r>
              <w:rPr>
                <w:rFonts w:ascii="Arial Narrow"/>
                <w:sz w:val="18"/>
              </w:rPr>
              <w:t>600705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北亚集团</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20,729,020.00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87" w:right="0"/>
              <w:jc w:val="left"/>
              <w:rPr>
                <w:rFonts w:ascii="Arial Narrow" w:hAnsi="Arial Narrow" w:cs="Arial Narrow" w:eastAsia="Arial Narrow" w:hint="default"/>
                <w:sz w:val="18"/>
                <w:szCs w:val="18"/>
              </w:rPr>
            </w:pPr>
            <w:r>
              <w:rPr>
                <w:rFonts w:ascii="Arial Narrow"/>
                <w:sz w:val="18"/>
              </w:rPr>
              <w:t>0.706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66" w:right="0"/>
              <w:jc w:val="left"/>
              <w:rPr>
                <w:rFonts w:ascii="Arial Narrow" w:hAnsi="Arial Narrow" w:cs="Arial Narrow" w:eastAsia="Arial Narrow" w:hint="default"/>
                <w:sz w:val="18"/>
                <w:szCs w:val="18"/>
              </w:rPr>
            </w:pPr>
            <w:r>
              <w:rPr>
                <w:rFonts w:ascii="Arial Narrow"/>
                <w:sz w:val="18"/>
              </w:rPr>
              <w:t>14,510,314.00</w:t>
            </w:r>
          </w:p>
        </w:tc>
        <w:tc>
          <w:tcPr>
            <w:tcW w:w="124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3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486,448,534.46</w:t>
            </w:r>
            <w:r>
              <w:rPr>
                <w:rFonts w:ascii="Arial Narrow"/>
                <w:sz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4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43" w:right="0"/>
              <w:jc w:val="left"/>
              <w:rPr>
                <w:rFonts w:ascii="Arial Narrow" w:hAnsi="Arial Narrow" w:cs="Arial Narrow" w:eastAsia="Arial Narrow" w:hint="default"/>
                <w:sz w:val="18"/>
                <w:szCs w:val="18"/>
              </w:rPr>
            </w:pPr>
            <w:r>
              <w:rPr>
                <w:rFonts w:ascii="Arial Narrow"/>
                <w:sz w:val="18"/>
              </w:rPr>
              <w:t>877,885,507.01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44"/>
              <w:jc w:val="right"/>
              <w:rPr>
                <w:rFonts w:ascii="Arial Narrow" w:hAnsi="Arial Narrow" w:cs="Arial Narrow" w:eastAsia="Arial Narrow" w:hint="default"/>
                <w:sz w:val="18"/>
                <w:szCs w:val="18"/>
              </w:rPr>
            </w:pPr>
            <w:r>
              <w:rPr>
                <w:rFonts w:ascii="Arial Narrow"/>
                <w:spacing w:val="-1"/>
                <w:sz w:val="18"/>
              </w:rPr>
              <w:t>38,972,046.23</w:t>
            </w:r>
          </w:p>
        </w:tc>
        <w:tc>
          <w:tcPr>
            <w:tcW w:w="72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left="533" w:right="0"/>
        <w:jc w:val="left"/>
      </w:pPr>
      <w:r>
        <w:rPr>
          <w:rFonts w:ascii="Times New Roman" w:hAnsi="Times New Roman" w:cs="Times New Roman" w:eastAsia="Times New Roman" w:hint="default"/>
        </w:rPr>
        <w:t>3</w:t>
      </w:r>
      <w:r>
        <w:rPr/>
        <w:t>、持有非上市金融企业股权情况</w:t>
      </w:r>
    </w:p>
    <w:p>
      <w:pPr>
        <w:spacing w:line="240" w:lineRule="auto" w:before="2"/>
        <w:rPr>
          <w:rFonts w:ascii="宋体" w:hAnsi="宋体" w:cs="宋体" w:eastAsia="宋体" w:hint="default"/>
          <w:sz w:val="5"/>
          <w:szCs w:val="5"/>
        </w:rPr>
      </w:pPr>
    </w:p>
    <w:tbl>
      <w:tblPr>
        <w:tblW w:w="0" w:type="auto"/>
        <w:jc w:val="left"/>
        <w:tblInd w:w="420" w:type="dxa"/>
        <w:tblLayout w:type="fixed"/>
        <w:tblCellMar>
          <w:top w:w="0" w:type="dxa"/>
          <w:left w:w="0" w:type="dxa"/>
          <w:bottom w:w="0" w:type="dxa"/>
          <w:right w:w="0" w:type="dxa"/>
        </w:tblCellMar>
        <w:tblLook w:val="01E0"/>
      </w:tblPr>
      <w:tblGrid>
        <w:gridCol w:w="1174"/>
        <w:gridCol w:w="1160"/>
        <w:gridCol w:w="1078"/>
        <w:gridCol w:w="989"/>
        <w:gridCol w:w="1136"/>
        <w:gridCol w:w="756"/>
        <w:gridCol w:w="1038"/>
        <w:gridCol w:w="1378"/>
        <w:gridCol w:w="466"/>
      </w:tblGrid>
      <w:tr>
        <w:trPr>
          <w:trHeight w:val="125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4"/>
                <w:sz w:val="18"/>
                <w:szCs w:val="18"/>
              </w:rPr>
              <w:t>所持对象名 </w:t>
            </w:r>
            <w:r>
              <w:rPr>
                <w:rFonts w:ascii="宋体" w:hAnsi="宋体" w:cs="宋体" w:eastAsia="宋体" w:hint="default"/>
                <w:sz w:val="18"/>
                <w:szCs w:val="18"/>
              </w:rPr>
              <w:t>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6" w:right="122" w:hanging="90"/>
              <w:jc w:val="left"/>
              <w:rPr>
                <w:rFonts w:ascii="宋体" w:hAnsi="宋体" w:cs="宋体" w:eastAsia="宋体" w:hint="default"/>
                <w:sz w:val="18"/>
                <w:szCs w:val="18"/>
              </w:rPr>
            </w:pPr>
            <w:r>
              <w:rPr>
                <w:rFonts w:ascii="宋体" w:hAnsi="宋体" w:cs="宋体" w:eastAsia="宋体" w:hint="default"/>
                <w:sz w:val="18"/>
                <w:szCs w:val="18"/>
              </w:rPr>
              <w:t>初始投资金 额（元）</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0" w:lineRule="auto" w:before="76"/>
              <w:ind w:right="0"/>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r>
              <w:rPr>
                <w:rFonts w:ascii="宋体" w:hAnsi="宋体" w:cs="宋体" w:eastAsia="宋体" w:hint="default"/>
                <w:sz w:val="18"/>
                <w:szCs w:val="18"/>
              </w:rPr>
              <w:t>股</w:t>
            </w:r>
            <w:r>
              <w:rPr>
                <w:rFonts w:ascii="Arial Narrow" w:hAnsi="Arial Narrow" w:cs="Arial Narrow" w:eastAsia="Arial Narrow" w:hint="default"/>
                <w:sz w:val="18"/>
                <w:szCs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38" w:lineRule="auto"/>
              <w:ind w:left="128" w:right="128"/>
              <w:jc w:val="center"/>
              <w:rPr>
                <w:rFonts w:ascii="Arial Narrow" w:hAnsi="Arial Narrow" w:cs="Arial Narrow" w:eastAsia="Arial Narrow" w:hint="default"/>
                <w:sz w:val="18"/>
                <w:szCs w:val="18"/>
              </w:rPr>
            </w:pPr>
            <w:r>
              <w:rPr>
                <w:rFonts w:ascii="宋体" w:hAnsi="宋体" w:cs="宋体" w:eastAsia="宋体" w:hint="default"/>
                <w:sz w:val="18"/>
                <w:szCs w:val="18"/>
              </w:rPr>
              <w:t>占该公司 股权比例 </w:t>
            </w:r>
            <w:r>
              <w:rPr>
                <w:rFonts w:ascii="Arial Narrow" w:hAnsi="Arial Narrow" w:cs="Arial Narrow" w:eastAsia="Arial Narrow"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93" w:right="101" w:hanging="90"/>
              <w:jc w:val="left"/>
              <w:rPr>
                <w:rFonts w:ascii="宋体" w:hAnsi="宋体" w:cs="宋体" w:eastAsia="宋体" w:hint="default"/>
                <w:sz w:val="18"/>
                <w:szCs w:val="18"/>
              </w:rPr>
            </w:pPr>
            <w:r>
              <w:rPr>
                <w:rFonts w:ascii="宋体" w:hAnsi="宋体" w:cs="宋体" w:eastAsia="宋体" w:hint="default"/>
                <w:sz w:val="18"/>
                <w:szCs w:val="18"/>
              </w:rPr>
              <w:t>报告期 损益</w:t>
            </w:r>
          </w:p>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3" w:firstLine="50"/>
              <w:jc w:val="left"/>
              <w:rPr>
                <w:rFonts w:ascii="宋体" w:hAnsi="宋体" w:cs="宋体" w:eastAsia="宋体" w:hint="default"/>
                <w:sz w:val="18"/>
                <w:szCs w:val="18"/>
              </w:rPr>
            </w:pPr>
            <w:r>
              <w:rPr>
                <w:rFonts w:ascii="宋体" w:hAnsi="宋体" w:cs="宋体" w:eastAsia="宋体" w:hint="default"/>
                <w:sz w:val="18"/>
                <w:szCs w:val="18"/>
              </w:rPr>
              <w:t>报告期所 有者权益 变动（元）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会计核算科目</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0"/>
              <w:jc w:val="both"/>
              <w:rPr>
                <w:rFonts w:ascii="宋体" w:hAnsi="宋体" w:cs="宋体" w:eastAsia="宋体" w:hint="default"/>
                <w:sz w:val="18"/>
                <w:szCs w:val="18"/>
              </w:rPr>
            </w:pPr>
            <w:r>
              <w:rPr>
                <w:rFonts w:ascii="宋体" w:hAnsi="宋体" w:cs="宋体" w:eastAsia="宋体" w:hint="default"/>
                <w:sz w:val="18"/>
                <w:szCs w:val="18"/>
              </w:rPr>
              <w:t>股 份 来 源</w:t>
            </w:r>
          </w:p>
        </w:tc>
      </w:tr>
      <w:tr>
        <w:trPr>
          <w:trHeight w:val="635"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4"/>
                <w:sz w:val="18"/>
                <w:szCs w:val="18"/>
              </w:rPr>
              <w:t>华夏证券有 </w:t>
            </w:r>
            <w:r>
              <w:rPr>
                <w:rFonts w:ascii="宋体" w:hAnsi="宋体" w:cs="宋体" w:eastAsia="宋体" w:hint="default"/>
                <w:sz w:val="18"/>
                <w:szCs w:val="18"/>
              </w:rPr>
              <w:t>限责任公司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5,000,000.00</w:t>
            </w:r>
            <w:r>
              <w:rPr>
                <w:rFonts w:ascii="Arial Narrow"/>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6,751,446.00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w w:val="95"/>
                <w:sz w:val="18"/>
              </w:rPr>
              <w:t>0.25</w:t>
            </w:r>
            <w:r>
              <w:rPr>
                <w:rFonts w:ascii="Arial Narrow"/>
                <w:sz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4"/>
                <w:sz w:val="18"/>
                <w:szCs w:val="18"/>
              </w:rPr>
              <w:t>徽商银行股 </w:t>
            </w:r>
            <w:r>
              <w:rPr>
                <w:rFonts w:ascii="宋体" w:hAnsi="宋体" w:cs="宋体" w:eastAsia="宋体" w:hint="default"/>
                <w:sz w:val="18"/>
                <w:szCs w:val="18"/>
              </w:rPr>
              <w:t>份有限公司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5,000,000.00</w:t>
            </w:r>
            <w:r>
              <w:rPr>
                <w:rFonts w:ascii="Arial Narrow"/>
                <w:sz w:val="18"/>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w w:val="95"/>
                <w:sz w:val="18"/>
              </w:rPr>
              <w:t>1.15</w:t>
            </w:r>
            <w:r>
              <w:rPr>
                <w:rFonts w:ascii="Arial Narrow"/>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5,000,000.00</w:t>
            </w:r>
            <w:r>
              <w:rPr>
                <w:rFonts w:ascii="Arial Narrow"/>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4"/>
                <w:sz w:val="18"/>
                <w:szCs w:val="18"/>
              </w:rPr>
              <w:t>景德镇城市 </w:t>
            </w:r>
            <w:r>
              <w:rPr>
                <w:rFonts w:ascii="宋体" w:hAnsi="宋体" w:cs="宋体" w:eastAsia="宋体" w:hint="default"/>
                <w:sz w:val="18"/>
                <w:szCs w:val="18"/>
              </w:rPr>
              <w:t>商业银行</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3,950,000.00</w:t>
            </w:r>
            <w:r>
              <w:rPr>
                <w:rFonts w:ascii="Arial Narrow"/>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w w:val="95"/>
                <w:sz w:val="18"/>
              </w:rPr>
              <w:t>1.92</w:t>
            </w:r>
            <w:r>
              <w:rPr>
                <w:rFonts w:ascii="Arial Narrow"/>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3,950,000.00</w:t>
            </w:r>
            <w:r>
              <w:rPr>
                <w:rFonts w:ascii="Arial Narrow"/>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46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13,950,000.00</w:t>
            </w:r>
          </w:p>
        </w:tc>
        <w:tc>
          <w:tcPr>
            <w:tcW w:w="107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8,950,000.00</w:t>
            </w:r>
            <w:r>
              <w:rPr>
                <w:rFonts w:ascii="Arial Narrow"/>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83" w:right="0"/>
              <w:jc w:val="lef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2"/>
          <w:szCs w:val="22"/>
        </w:rPr>
      </w:pPr>
    </w:p>
    <w:p>
      <w:pPr>
        <w:pStyle w:val="BodyText"/>
        <w:spacing w:line="240" w:lineRule="auto" w:before="35"/>
        <w:ind w:left="533" w:right="0"/>
        <w:jc w:val="left"/>
      </w:pPr>
      <w:r>
        <w:rPr>
          <w:rFonts w:ascii="Times New Roman" w:hAnsi="Times New Roman" w:cs="Times New Roman" w:eastAsia="Times New Roman" w:hint="default"/>
        </w:rPr>
        <w:t>4</w:t>
      </w:r>
      <w:r>
        <w:rPr/>
        <w:t>、买卖其他上市公司股份的情况</w:t>
      </w:r>
    </w:p>
    <w:p>
      <w:pPr>
        <w:spacing w:line="240" w:lineRule="auto" w:before="2"/>
        <w:rPr>
          <w:rFonts w:ascii="宋体" w:hAnsi="宋体" w:cs="宋体" w:eastAsia="宋体" w:hint="default"/>
          <w:sz w:val="5"/>
          <w:szCs w:val="5"/>
        </w:rPr>
      </w:pPr>
    </w:p>
    <w:tbl>
      <w:tblPr>
        <w:tblW w:w="0" w:type="auto"/>
        <w:jc w:val="left"/>
        <w:tblInd w:w="418" w:type="dxa"/>
        <w:tblLayout w:type="fixed"/>
        <w:tblCellMar>
          <w:top w:w="0" w:type="dxa"/>
          <w:left w:w="0" w:type="dxa"/>
          <w:bottom w:w="0" w:type="dxa"/>
          <w:right w:w="0" w:type="dxa"/>
        </w:tblCellMar>
        <w:tblLook w:val="01E0"/>
      </w:tblPr>
      <w:tblGrid>
        <w:gridCol w:w="828"/>
        <w:gridCol w:w="876"/>
        <w:gridCol w:w="1228"/>
        <w:gridCol w:w="1596"/>
        <w:gridCol w:w="1528"/>
        <w:gridCol w:w="1561"/>
        <w:gridCol w:w="1558"/>
      </w:tblGrid>
      <w:tr>
        <w:trPr>
          <w:trHeight w:val="1080" w:hRule="exact"/>
        </w:trPr>
        <w:tc>
          <w:tcPr>
            <w:tcW w:w="828" w:type="dxa"/>
            <w:tcBorders>
              <w:top w:val="single" w:sz="6" w:space="0" w:color="101010"/>
              <w:left w:val="single" w:sz="6" w:space="0" w:color="101010"/>
              <w:bottom w:val="single" w:sz="4" w:space="0" w:color="000000"/>
              <w:right w:val="single" w:sz="6" w:space="0" w:color="101010"/>
            </w:tcBorders>
          </w:tcPr>
          <w:p>
            <w:pPr>
              <w:pStyle w:val="TableParagraph"/>
              <w:spacing w:line="273" w:lineRule="auto" w:before="51"/>
              <w:ind w:left="196" w:right="194"/>
              <w:jc w:val="both"/>
              <w:rPr>
                <w:rFonts w:ascii="宋体" w:hAnsi="宋体" w:cs="宋体" w:eastAsia="宋体" w:hint="default"/>
                <w:sz w:val="21"/>
                <w:szCs w:val="21"/>
              </w:rPr>
            </w:pPr>
            <w:r>
              <w:rPr>
                <w:rFonts w:ascii="宋体" w:hAnsi="宋体" w:cs="宋体" w:eastAsia="宋体" w:hint="default"/>
                <w:sz w:val="21"/>
                <w:szCs w:val="21"/>
              </w:rPr>
              <w:t>买入 或卖 出</w:t>
            </w:r>
          </w:p>
        </w:tc>
        <w:tc>
          <w:tcPr>
            <w:tcW w:w="876"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3" w:lineRule="auto"/>
              <w:ind w:left="325" w:right="114" w:hanging="210"/>
              <w:jc w:val="left"/>
              <w:rPr>
                <w:rFonts w:ascii="宋体" w:hAnsi="宋体" w:cs="宋体" w:eastAsia="宋体" w:hint="default"/>
                <w:sz w:val="21"/>
                <w:szCs w:val="21"/>
              </w:rPr>
            </w:pPr>
            <w:r>
              <w:rPr>
                <w:rFonts w:ascii="宋体" w:hAnsi="宋体" w:cs="宋体" w:eastAsia="宋体" w:hint="default"/>
                <w:sz w:val="21"/>
                <w:szCs w:val="21"/>
              </w:rPr>
              <w:t>股份名 称</w:t>
            </w:r>
          </w:p>
        </w:tc>
        <w:tc>
          <w:tcPr>
            <w:tcW w:w="1228"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3" w:lineRule="auto"/>
              <w:ind w:left="100" w:right="60" w:firstLine="85"/>
              <w:jc w:val="left"/>
              <w:rPr>
                <w:rFonts w:ascii="宋体" w:hAnsi="宋体" w:cs="宋体" w:eastAsia="宋体" w:hint="default"/>
                <w:sz w:val="21"/>
                <w:szCs w:val="21"/>
              </w:rPr>
            </w:pPr>
            <w:r>
              <w:rPr>
                <w:rFonts w:ascii="宋体" w:hAnsi="宋体" w:cs="宋体" w:eastAsia="宋体" w:hint="default"/>
                <w:sz w:val="21"/>
                <w:szCs w:val="21"/>
              </w:rPr>
              <w:t>期初股份 数量（股）</w:t>
            </w:r>
          </w:p>
        </w:tc>
        <w:tc>
          <w:tcPr>
            <w:tcW w:w="1596" w:type="dxa"/>
            <w:tcBorders>
              <w:top w:val="single" w:sz="6" w:space="0" w:color="101010"/>
              <w:left w:val="single" w:sz="6" w:space="0" w:color="101010"/>
              <w:bottom w:val="single" w:sz="4" w:space="0" w:color="000000"/>
              <w:right w:val="single" w:sz="6" w:space="0" w:color="101010"/>
            </w:tcBorders>
          </w:tcPr>
          <w:p>
            <w:pPr>
              <w:pStyle w:val="TableParagraph"/>
              <w:spacing w:line="256" w:lineRule="auto" w:before="51"/>
              <w:ind w:left="130" w:right="130"/>
              <w:jc w:val="center"/>
              <w:rPr>
                <w:rFonts w:ascii="宋体" w:hAnsi="宋体" w:cs="宋体" w:eastAsia="宋体" w:hint="default"/>
                <w:sz w:val="21"/>
                <w:szCs w:val="21"/>
              </w:rPr>
            </w:pPr>
            <w:r>
              <w:rPr>
                <w:rFonts w:ascii="宋体" w:hAnsi="宋体" w:cs="宋体" w:eastAsia="宋体" w:hint="default"/>
                <w:sz w:val="21"/>
                <w:szCs w:val="21"/>
              </w:rPr>
              <w:t>报告期买入</w:t>
            </w:r>
            <w:r>
              <w:rPr>
                <w:rFonts w:ascii="Times New Roman" w:hAnsi="Times New Roman" w:cs="Times New Roman" w:eastAsia="Times New Roman" w:hint="default"/>
                <w:sz w:val="21"/>
                <w:szCs w:val="21"/>
              </w:rPr>
              <w:t>/</w:t>
            </w:r>
            <w:r>
              <w:rPr>
                <w:rFonts w:ascii="宋体" w:hAnsi="宋体" w:cs="宋体" w:eastAsia="宋体" w:hint="default"/>
                <w:sz w:val="21"/>
                <w:szCs w:val="21"/>
              </w:rPr>
              <w:t>卖 出股份数量</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28"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期末股份数量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61"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3" w:lineRule="auto"/>
              <w:ind w:left="352" w:right="142" w:hanging="210"/>
              <w:jc w:val="left"/>
              <w:rPr>
                <w:rFonts w:ascii="宋体" w:hAnsi="宋体" w:cs="宋体" w:eastAsia="宋体" w:hint="default"/>
                <w:sz w:val="21"/>
                <w:szCs w:val="21"/>
              </w:rPr>
            </w:pPr>
            <w:r>
              <w:rPr>
                <w:rFonts w:ascii="宋体" w:hAnsi="宋体" w:cs="宋体" w:eastAsia="宋体" w:hint="default"/>
                <w:sz w:val="21"/>
                <w:szCs w:val="21"/>
              </w:rPr>
              <w:t>使用的资金数 量（元）</w:t>
            </w:r>
          </w:p>
        </w:tc>
        <w:tc>
          <w:tcPr>
            <w:tcW w:w="1558"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3" w:lineRule="auto"/>
              <w:ind w:left="351" w:right="139" w:hanging="210"/>
              <w:jc w:val="left"/>
              <w:rPr>
                <w:rFonts w:ascii="宋体" w:hAnsi="宋体" w:cs="宋体" w:eastAsia="宋体" w:hint="default"/>
                <w:sz w:val="21"/>
                <w:szCs w:val="21"/>
              </w:rPr>
            </w:pPr>
            <w:r>
              <w:rPr>
                <w:rFonts w:ascii="宋体" w:hAnsi="宋体" w:cs="宋体" w:eastAsia="宋体" w:hint="default"/>
                <w:sz w:val="21"/>
                <w:szCs w:val="21"/>
              </w:rPr>
              <w:t>产生的投资收 益（元）</w:t>
            </w:r>
          </w:p>
        </w:tc>
      </w:tr>
      <w:tr>
        <w:trPr>
          <w:trHeight w:val="637" w:hRule="exact"/>
        </w:trPr>
        <w:tc>
          <w:tcPr>
            <w:tcW w:w="828"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141"/>
              <w:ind w:left="196"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876" w:type="dxa"/>
            <w:tcBorders>
              <w:top w:val="single" w:sz="4" w:space="0" w:color="000000"/>
              <w:left w:val="single" w:sz="6" w:space="0" w:color="101010"/>
              <w:bottom w:val="single" w:sz="4" w:space="0" w:color="000000"/>
              <w:right w:val="single" w:sz="6" w:space="0" w:color="10101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京投银</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泰</w:t>
            </w:r>
          </w:p>
        </w:tc>
        <w:tc>
          <w:tcPr>
            <w:tcW w:w="1228"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33" w:right="0"/>
              <w:jc w:val="left"/>
              <w:rPr>
                <w:rFonts w:ascii="Times New Roman" w:hAnsi="Times New Roman" w:cs="Times New Roman" w:eastAsia="Times New Roman" w:hint="default"/>
                <w:sz w:val="21"/>
                <w:szCs w:val="21"/>
              </w:rPr>
            </w:pPr>
            <w:r>
              <w:rPr>
                <w:rFonts w:ascii="Times New Roman"/>
                <w:sz w:val="21"/>
              </w:rPr>
              <w:t>64,800</w:t>
            </w:r>
          </w:p>
        </w:tc>
        <w:tc>
          <w:tcPr>
            <w:tcW w:w="1596"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02" w:right="0"/>
              <w:jc w:val="left"/>
              <w:rPr>
                <w:rFonts w:ascii="Times New Roman" w:hAnsi="Times New Roman" w:cs="Times New Roman" w:eastAsia="Times New Roman" w:hint="default"/>
                <w:sz w:val="21"/>
                <w:szCs w:val="21"/>
              </w:rPr>
            </w:pPr>
            <w:r>
              <w:rPr>
                <w:rFonts w:ascii="Times New Roman"/>
                <w:sz w:val="21"/>
              </w:rPr>
              <w:t>64,800</w:t>
            </w:r>
          </w:p>
        </w:tc>
        <w:tc>
          <w:tcPr>
            <w:tcW w:w="1528"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561" w:type="dxa"/>
            <w:tcBorders>
              <w:top w:val="single" w:sz="4" w:space="0" w:color="000000"/>
              <w:left w:val="single" w:sz="6" w:space="0" w:color="101010"/>
              <w:bottom w:val="single" w:sz="6" w:space="0" w:color="101010"/>
              <w:right w:val="single" w:sz="6" w:space="0" w:color="101010"/>
            </w:tcBorders>
          </w:tcPr>
          <w:p>
            <w:pPr/>
          </w:p>
        </w:tc>
        <w:tc>
          <w:tcPr>
            <w:tcW w:w="1558"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sz w:val="21"/>
              </w:rPr>
              <w:t>212,839.73</w:t>
            </w:r>
          </w:p>
        </w:tc>
      </w:tr>
    </w:tbl>
    <w:p>
      <w:pPr>
        <w:pStyle w:val="BodyText"/>
        <w:spacing w:line="276" w:lineRule="exact"/>
        <w:ind w:left="533" w:right="0"/>
        <w:jc w:val="left"/>
      </w:pPr>
      <w:r>
        <w:rPr/>
        <w:t>报告期内卖出申购取得的新股产生的投资收益总额</w:t>
      </w:r>
      <w:r>
        <w:rPr>
          <w:spacing w:val="-53"/>
        </w:rPr>
        <w:t> </w:t>
      </w:r>
      <w:r>
        <w:rPr>
          <w:rFonts w:ascii="Times New Roman" w:hAnsi="Times New Roman" w:cs="Times New Roman" w:eastAsia="Times New Roman" w:hint="default"/>
        </w:rPr>
        <w:t>0 </w:t>
      </w:r>
      <w:r>
        <w:rPr/>
        <w:t>元。</w:t>
      </w:r>
    </w:p>
    <w:p>
      <w:pPr>
        <w:spacing w:after="0" w:line="276" w:lineRule="exact"/>
        <w:jc w:val="left"/>
        <w:sectPr>
          <w:pgSz w:w="11910" w:h="16840"/>
          <w:pgMar w:header="877" w:footer="982" w:top="1100" w:bottom="1180" w:left="940" w:right="700"/>
        </w:sectPr>
      </w:pPr>
    </w:p>
    <w:p>
      <w:pPr>
        <w:spacing w:line="240" w:lineRule="auto" w:before="1"/>
        <w:rPr>
          <w:rFonts w:ascii="宋体" w:hAnsi="宋体" w:cs="宋体" w:eastAsia="宋体" w:hint="default"/>
          <w:sz w:val="23"/>
          <w:szCs w:val="23"/>
        </w:rPr>
      </w:pPr>
    </w:p>
    <w:p>
      <w:pPr>
        <w:pStyle w:val="BodyText"/>
        <w:spacing w:line="278" w:lineRule="auto" w:before="35"/>
        <w:ind w:left="233" w:right="7281"/>
        <w:jc w:val="left"/>
      </w:pPr>
      <w:r>
        <w:rPr/>
        <w:t>（四）资产交易事项 </w:t>
      </w:r>
      <w:r>
        <w:rPr>
          <w:rFonts w:ascii="Times New Roman" w:hAnsi="Times New Roman" w:cs="Times New Roman" w:eastAsia="Times New Roman" w:hint="default"/>
        </w:rPr>
        <w:t>1</w:t>
      </w:r>
      <w:r>
        <w:rPr/>
        <w:t>、收购资产情况 无重大资产收购。</w:t>
      </w:r>
    </w:p>
    <w:p>
      <w:pPr>
        <w:spacing w:line="240" w:lineRule="auto" w:before="0"/>
        <w:rPr>
          <w:rFonts w:ascii="宋体" w:hAnsi="宋体" w:cs="宋体" w:eastAsia="宋体" w:hint="default"/>
          <w:sz w:val="20"/>
          <w:szCs w:val="20"/>
        </w:rPr>
      </w:pPr>
    </w:p>
    <w:p>
      <w:pPr>
        <w:pStyle w:val="BodyText"/>
        <w:spacing w:line="240" w:lineRule="auto" w:before="147"/>
        <w:ind w:left="233" w:right="54"/>
        <w:jc w:val="left"/>
      </w:pPr>
      <w:r>
        <w:rPr>
          <w:rFonts w:ascii="Times New Roman" w:hAnsi="Times New Roman" w:cs="Times New Roman" w:eastAsia="Times New Roman" w:hint="default"/>
        </w:rPr>
        <w:t>2</w:t>
      </w:r>
      <w:r>
        <w:rPr/>
        <w:t>、出售资产情况</w:t>
      </w:r>
    </w:p>
    <w:p>
      <w:pPr>
        <w:pStyle w:val="BodyText"/>
        <w:spacing w:line="240" w:lineRule="auto" w:before="52"/>
        <w:ind w:left="233" w:right="54"/>
        <w:jc w:val="left"/>
      </w:pPr>
      <w:r>
        <w:rPr/>
        <w:t>（</w:t>
      </w:r>
      <w:r>
        <w:rPr>
          <w:rFonts w:ascii="Times New Roman" w:hAnsi="Times New Roman" w:cs="Times New Roman" w:eastAsia="Times New Roman" w:hint="default"/>
        </w:rPr>
        <w:t>1</w:t>
      </w:r>
      <w:r>
        <w:rPr/>
        <w:t>）应收美国</w:t>
      </w:r>
      <w:r>
        <w:rPr>
          <w:spacing w:val="-56"/>
        </w:rPr>
        <w:t> </w:t>
      </w:r>
      <w:r>
        <w:rPr>
          <w:rFonts w:ascii="Times New Roman" w:hAnsi="Times New Roman" w:cs="Times New Roman" w:eastAsia="Times New Roman" w:hint="default"/>
        </w:rPr>
        <w:t>APEX</w:t>
      </w:r>
      <w:r>
        <w:rPr>
          <w:rFonts w:ascii="Times New Roman" w:hAnsi="Times New Roman" w:cs="Times New Roman" w:eastAsia="Times New Roman" w:hint="default"/>
          <w:spacing w:val="-4"/>
        </w:rPr>
        <w:t> </w:t>
      </w:r>
      <w:r>
        <w:rPr/>
        <w:t>公司剩余债权出售</w:t>
      </w:r>
    </w:p>
    <w:p>
      <w:pPr>
        <w:pStyle w:val="BodyText"/>
        <w:spacing w:line="256" w:lineRule="auto" w:before="21"/>
        <w:ind w:left="233" w:right="54" w:firstLine="419"/>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日，公司召开第八届董事会第十二次会议，会议审议通过了《关于向四川长 虹电子集团有限公司转让应收美国</w:t>
      </w:r>
      <w:r>
        <w:rPr>
          <w:spacing w:val="-72"/>
        </w:rPr>
        <w:t> </w:t>
      </w:r>
      <w:r>
        <w:rPr>
          <w:rFonts w:ascii="Times New Roman" w:hAnsi="Times New Roman" w:cs="Times New Roman" w:eastAsia="Times New Roman" w:hint="default"/>
          <w:spacing w:val="-1"/>
          <w:w w:val="99"/>
        </w:rPr>
        <w:t>APEX</w:t>
      </w:r>
      <w:r>
        <w:rPr>
          <w:rFonts w:ascii="Times New Roman" w:hAnsi="Times New Roman" w:cs="Times New Roman" w:eastAsia="Times New Roman" w:hint="default"/>
          <w:spacing w:val="-22"/>
          <w:w w:val="99"/>
        </w:rPr>
        <w:t> </w:t>
      </w:r>
      <w:r>
        <w:rPr>
          <w:spacing w:val="-10"/>
        </w:rPr>
        <w:t>公司剩余债权的议案》，会议同意公司将拥有对美国</w:t>
      </w:r>
      <w:r>
        <w:rPr>
          <w:spacing w:val="-72"/>
        </w:rPr>
        <w:t> </w:t>
      </w:r>
      <w:r>
        <w:rPr>
          <w:rFonts w:ascii="Times New Roman" w:hAnsi="Times New Roman" w:cs="Times New Roman" w:eastAsia="Times New Roman" w:hint="default"/>
          <w:spacing w:val="-1"/>
          <w:w w:val="99"/>
        </w:rPr>
        <w:t>APEX</w:t>
      </w:r>
      <w:r>
        <w:rPr>
          <w:rFonts w:ascii="Times New Roman" w:hAnsi="Times New Roman" w:cs="Times New Roman" w:eastAsia="Times New Roman" w:hint="default"/>
          <w:spacing w:val="-41"/>
          <w:w w:val="99"/>
        </w:rPr>
        <w:t> </w:t>
      </w:r>
      <w:r>
        <w:rPr>
          <w:rFonts w:ascii="Times New Roman" w:hAnsi="Times New Roman" w:cs="Times New Roman" w:eastAsia="Times New Roman" w:hint="default"/>
          <w:spacing w:val="-41"/>
          <w:w w:val="99"/>
        </w:rPr>
      </w:r>
      <w:r>
        <w:rPr>
          <w:rFonts w:ascii="Times New Roman" w:hAnsi="Times New Roman" w:cs="Times New Roman" w:eastAsia="Times New Roman" w:hint="default"/>
          <w:spacing w:val="-1"/>
          <w:w w:val="99"/>
        </w:rPr>
        <w:t>Digital.inc</w:t>
      </w:r>
      <w:r>
        <w:rPr>
          <w:rFonts w:ascii="Times New Roman" w:hAnsi="Times New Roman" w:cs="Times New Roman" w:eastAsia="Times New Roman" w:hint="default"/>
          <w:w w:val="99"/>
        </w:rPr>
        <w:t> </w:t>
      </w:r>
      <w:r>
        <w:rPr>
          <w:spacing w:val="-5"/>
        </w:rPr>
        <w:t>的剩余债权，包括应收帐款净额（不包含已计提的坏帐准备部分）、尚未确定抵债金额的</w:t>
      </w:r>
      <w:r>
        <w:rPr>
          <w:spacing w:val="-81"/>
        </w:rPr>
        <w:t> </w:t>
      </w:r>
      <w:r>
        <w:rPr>
          <w:spacing w:val="-81"/>
        </w:rPr>
      </w:r>
      <w:r>
        <w:rPr>
          <w:rFonts w:ascii="Times New Roman" w:hAnsi="Times New Roman" w:cs="Times New Roman" w:eastAsia="Times New Roman" w:hint="default"/>
          <w:spacing w:val="-1"/>
          <w:w w:val="99"/>
        </w:rPr>
        <w:t>APEX</w:t>
      </w:r>
      <w:r>
        <w:rPr>
          <w:rFonts w:ascii="Times New Roman" w:hAnsi="Times New Roman" w:cs="Times New Roman" w:eastAsia="Times New Roman" w:hint="default"/>
          <w:w w:val="99"/>
        </w:rPr>
        <w:t> </w:t>
      </w:r>
      <w:r>
        <w:rPr>
          <w:spacing w:val="-8"/>
          <w:w w:val="99"/>
        </w:rPr>
        <w:t>商标权、其它抵债资产和权利全部转让给四川长虹电子集团有限公司（以下简称</w:t>
      </w:r>
      <w:r>
        <w:rPr>
          <w:rFonts w:ascii="Times New Roman" w:hAnsi="Times New Roman" w:cs="Times New Roman" w:eastAsia="Times New Roman" w:hint="default"/>
          <w:spacing w:val="-8"/>
          <w:w w:val="99"/>
        </w:rPr>
        <w:t>"</w:t>
      </w:r>
      <w:r>
        <w:rPr>
          <w:spacing w:val="-8"/>
          <w:w w:val="99"/>
        </w:rPr>
        <w:t>长虹集团</w:t>
      </w:r>
      <w:r>
        <w:rPr>
          <w:rFonts w:ascii="Times New Roman" w:hAnsi="Times New Roman" w:cs="Times New Roman" w:eastAsia="Times New Roman" w:hint="default"/>
          <w:spacing w:val="-8"/>
          <w:w w:val="99"/>
        </w:rPr>
        <w:t>"</w:t>
      </w:r>
      <w:r>
        <w:rPr>
          <w:spacing w:val="-8"/>
          <w:w w:val="99"/>
        </w:rPr>
        <w:t>），</w:t>
      </w:r>
      <w:r>
        <w:rPr>
          <w:spacing w:val="-86"/>
          <w:w w:val="99"/>
        </w:rPr>
        <w:t> </w:t>
      </w:r>
      <w:r>
        <w:rPr>
          <w:spacing w:val="-86"/>
          <w:w w:val="99"/>
        </w:rPr>
      </w:r>
      <w:r>
        <w:rPr/>
        <w:t>经与长虹集团协商，同意以</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日对</w:t>
      </w:r>
      <w:r>
        <w:rPr>
          <w:spacing w:val="-49"/>
        </w:rPr>
        <w:t> </w:t>
      </w:r>
      <w:r>
        <w:rPr>
          <w:rFonts w:ascii="Times New Roman" w:hAnsi="Times New Roman" w:cs="Times New Roman" w:eastAsia="Times New Roman" w:hint="default"/>
        </w:rPr>
        <w:t>APEX</w:t>
      </w:r>
      <w:r>
        <w:rPr>
          <w:rFonts w:ascii="Times New Roman" w:hAnsi="Times New Roman" w:cs="Times New Roman" w:eastAsia="Times New Roman" w:hint="default"/>
          <w:spacing w:val="3"/>
        </w:rPr>
        <w:t> </w:t>
      </w:r>
      <w:r>
        <w:rPr/>
        <w:t>应收账款账面净额</w:t>
      </w:r>
      <w:r>
        <w:rPr>
          <w:spacing w:val="-49"/>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4"/>
        </w:rPr>
        <w:t> </w:t>
      </w:r>
      <w:r>
        <w:rPr/>
        <w:t>元为最 </w:t>
      </w:r>
      <w:r>
        <w:rPr>
          <w:spacing w:val="-4"/>
        </w:rPr>
        <w:t>终转让价格。本次交易完成后，若后续公司收回</w:t>
      </w:r>
      <w:r>
        <w:rPr>
          <w:spacing w:val="-58"/>
        </w:rPr>
        <w:t> </w:t>
      </w:r>
      <w:r>
        <w:rPr>
          <w:rFonts w:ascii="Times New Roman" w:hAnsi="Times New Roman" w:cs="Times New Roman" w:eastAsia="Times New Roman" w:hint="default"/>
        </w:rPr>
        <w:t>APEX</w:t>
      </w:r>
      <w:r>
        <w:rPr>
          <w:rFonts w:ascii="Times New Roman" w:hAnsi="Times New Roman" w:cs="Times New Roman" w:eastAsia="Times New Roman" w:hint="default"/>
          <w:spacing w:val="-6"/>
        </w:rPr>
        <w:t> </w:t>
      </w:r>
      <w:r>
        <w:rPr/>
        <w:t>公司全部或部分欠款，长虹集团享有本次交 </w:t>
      </w:r>
      <w:r>
        <w:rPr>
          <w:spacing w:val="-2"/>
        </w:rPr>
        <w:t>易金额对应的受偿权。公司于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1"/>
        </w:rPr>
        <w:t> </w:t>
      </w:r>
      <w:r>
        <w:rPr>
          <w:spacing w:val="-7"/>
        </w:rPr>
        <w:t>日与长虹集团签署《债权转让协议》，根据协议，长</w:t>
      </w:r>
      <w:r>
        <w:rPr>
          <w:spacing w:val="-100"/>
        </w:rPr>
        <w:t> </w:t>
      </w:r>
      <w:r>
        <w:rPr>
          <w:spacing w:val="-100"/>
        </w:rPr>
      </w:r>
      <w:r>
        <w:rPr/>
        <w:t>虹集团以现金</w:t>
      </w:r>
      <w:r>
        <w:rPr>
          <w:spacing w:val="-55"/>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2"/>
        </w:rPr>
        <w:t> </w:t>
      </w:r>
      <w:r>
        <w:rPr/>
        <w:t>元人民币收购本公司所拥有的对美国</w:t>
      </w:r>
      <w:r>
        <w:rPr>
          <w:spacing w:val="-55"/>
        </w:rPr>
        <w:t> </w:t>
      </w:r>
      <w:r>
        <w:rPr>
          <w:rFonts w:ascii="Times New Roman" w:hAnsi="Times New Roman" w:cs="Times New Roman" w:eastAsia="Times New Roman" w:hint="default"/>
        </w:rPr>
        <w:t>APEX</w:t>
      </w:r>
      <w:r>
        <w:rPr>
          <w:rFonts w:ascii="Times New Roman" w:hAnsi="Times New Roman" w:cs="Times New Roman" w:eastAsia="Times New Roman" w:hint="default"/>
          <w:spacing w:val="-3"/>
        </w:rPr>
        <w:t> </w:t>
      </w:r>
      <w:r>
        <w:rPr>
          <w:spacing w:val="-4"/>
        </w:rPr>
        <w:t>公司的剩余债权。公司已</w:t>
      </w:r>
      <w:r>
        <w:rPr/>
        <w:t> 于</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日收到长虹集团支付的现金</w:t>
      </w:r>
      <w:r>
        <w:rPr>
          <w:spacing w:val="-44"/>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9"/>
        </w:rPr>
        <w:t> </w:t>
      </w:r>
      <w:r>
        <w:rPr/>
        <w:t>元人民币。上述情况相关公告的具</w:t>
      </w:r>
    </w:p>
    <w:p>
      <w:pPr>
        <w:pStyle w:val="BodyText"/>
        <w:spacing w:line="240" w:lineRule="auto" w:before="5"/>
        <w:ind w:left="234" w:right="54"/>
        <w:jc w:val="left"/>
      </w:pPr>
      <w:r>
        <w:rPr/>
        <w:t>体内容已刊登在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30 </w:t>
      </w:r>
      <w:r>
        <w:rPr/>
        <w:t>日</w:t>
      </w:r>
      <w:r>
        <w:rPr>
          <w:spacing w:val="-2"/>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r>
        <w:rPr>
          <w:spacing w:val="-2"/>
        </w:rPr>
        <w:t>的</w:t>
      </w:r>
      <w:r>
        <w:rPr/>
        <w:t>《上海证券报</w:t>
      </w:r>
      <w:r>
        <w:rPr>
          <w:spacing w:val="-105"/>
        </w:rPr>
        <w:t>》、</w:t>
      </w:r>
      <w:r>
        <w:rPr/>
        <w:t>《中</w:t>
      </w:r>
      <w:r>
        <w:rPr>
          <w:spacing w:val="-2"/>
        </w:rPr>
        <w:t>国</w:t>
      </w:r>
      <w:r>
        <w:rPr/>
        <w:t>证券报</w:t>
      </w:r>
      <w:r>
        <w:rPr>
          <w:spacing w:val="-105"/>
        </w:rPr>
        <w:t>》、</w:t>
      </w:r>
      <w:r>
        <w:rPr>
          <w:spacing w:val="-2"/>
        </w:rPr>
        <w:t>《</w:t>
      </w:r>
      <w:r>
        <w:rPr/>
        <w:t>证券时报</w:t>
      </w:r>
      <w:r>
        <w:rPr>
          <w:spacing w:val="-105"/>
        </w:rPr>
        <w:t>》</w:t>
      </w:r>
      <w:r>
        <w:rPr/>
        <w:t>。</w:t>
      </w:r>
    </w:p>
    <w:p>
      <w:pPr>
        <w:pStyle w:val="BodyText"/>
        <w:spacing w:line="256" w:lineRule="auto" w:before="21"/>
        <w:ind w:left="653" w:right="223" w:hanging="420"/>
        <w:jc w:val="left"/>
      </w:pPr>
      <w:r>
        <w:rPr/>
        <w:t>（</w:t>
      </w:r>
      <w:r>
        <w:rPr>
          <w:rFonts w:ascii="Times New Roman" w:hAnsi="Times New Roman" w:cs="Times New Roman" w:eastAsia="Times New Roman" w:hint="default"/>
        </w:rPr>
        <w:t>2</w:t>
      </w:r>
      <w:r>
        <w:rPr/>
        <w:t>）深圳长虹科技有限责任公司</w:t>
      </w:r>
      <w:r>
        <w:rPr>
          <w:spacing w:val="-54"/>
        </w:rPr>
        <w:t> </w:t>
      </w:r>
      <w:r>
        <w:rPr>
          <w:rFonts w:ascii="Times New Roman" w:hAnsi="Times New Roman" w:cs="Times New Roman" w:eastAsia="Times New Roman" w:hint="default"/>
        </w:rPr>
        <w:t>70%</w:t>
      </w:r>
      <w:r>
        <w:rPr/>
        <w:t>股权出售 </w:t>
      </w:r>
      <w:r>
        <w:rPr>
          <w:spacing w:val="-2"/>
        </w:rPr>
        <w:t>根据公司第八届董事会第十二次会议决议，同意公司公开出让所持有的深圳长虹科技有限责任</w:t>
      </w:r>
    </w:p>
    <w:p>
      <w:pPr>
        <w:pStyle w:val="BodyText"/>
        <w:spacing w:line="264" w:lineRule="auto" w:before="22"/>
        <w:ind w:left="233" w:right="54"/>
        <w:jc w:val="left"/>
      </w:pPr>
      <w:r>
        <w:rPr>
          <w:spacing w:val="-7"/>
          <w:w w:val="99"/>
        </w:rPr>
        <w:t>公司（以下简称</w:t>
      </w:r>
      <w:r>
        <w:rPr>
          <w:rFonts w:ascii="Times New Roman" w:hAnsi="Times New Roman" w:cs="Times New Roman" w:eastAsia="Times New Roman" w:hint="default"/>
          <w:spacing w:val="-7"/>
          <w:w w:val="99"/>
        </w:rPr>
        <w:t>"</w:t>
      </w:r>
      <w:r>
        <w:rPr>
          <w:spacing w:val="-7"/>
          <w:w w:val="99"/>
        </w:rPr>
        <w:t>深圳长虹</w:t>
      </w:r>
      <w:r>
        <w:rPr>
          <w:rFonts w:ascii="Times New Roman" w:hAnsi="Times New Roman" w:cs="Times New Roman" w:eastAsia="Times New Roman" w:hint="default"/>
          <w:spacing w:val="-7"/>
          <w:w w:val="99"/>
        </w:rPr>
        <w:t>"</w:t>
      </w:r>
      <w:r>
        <w:rPr>
          <w:spacing w:val="-7"/>
          <w:w w:val="99"/>
        </w:rPr>
        <w:t>）</w:t>
      </w:r>
      <w:r>
        <w:rPr>
          <w:rFonts w:ascii="Times New Roman" w:hAnsi="Times New Roman" w:cs="Times New Roman" w:eastAsia="Times New Roman" w:hint="default"/>
          <w:spacing w:val="-7"/>
          <w:w w:val="99"/>
        </w:rPr>
        <w:t>70%</w:t>
      </w:r>
      <w:r>
        <w:rPr>
          <w:spacing w:val="-7"/>
          <w:w w:val="99"/>
        </w:rPr>
        <w:t>股权，转让价格不低于经资产评估公司评估后的评估价值</w:t>
      </w:r>
      <w:r>
        <w:rPr>
          <w:spacing w:val="-44"/>
          <w:w w:val="99"/>
        </w:rPr>
        <w:t> </w:t>
      </w:r>
      <w:r>
        <w:rPr>
          <w:rFonts w:ascii="Times New Roman" w:hAnsi="Times New Roman" w:cs="Times New Roman" w:eastAsia="Times New Roman" w:hint="default"/>
          <w:spacing w:val="-1"/>
        </w:rPr>
        <w:t>20,505.40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5"/>
        </w:rPr>
        <w:t>万元。根据相关法律法规，公司将出让深圳长虹股权事项委托四川绵阳合力拍卖有限公司公开拍卖。</w:t>
      </w:r>
      <w:r>
        <w:rPr>
          <w:spacing w:val="-63"/>
        </w:rPr>
        <w:t> </w:t>
      </w:r>
      <w:r>
        <w:rPr>
          <w:spacing w:val="-63"/>
        </w:rPr>
      </w:r>
      <w:r>
        <w:rPr/>
        <w:t>四川绵阳合力拍卖有限公司分别于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日和</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日发布了两次拍卖公告。截至竞买</w:t>
      </w:r>
    </w:p>
    <w:p>
      <w:pPr>
        <w:pStyle w:val="BodyText"/>
        <w:spacing w:line="256" w:lineRule="auto"/>
        <w:ind w:left="233" w:right="220"/>
        <w:jc w:val="both"/>
      </w:pPr>
      <w:r>
        <w:rPr/>
        <w:t>报名最后时间</w:t>
      </w:r>
      <w:r>
        <w:rPr>
          <w:spacing w:val="-3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日下午</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点，共两家意向受让方办理了竞买登记手续。</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日上午十点，四川绵阳合力拍卖有限公司按规定程序组织了深圳长虹</w:t>
      </w:r>
      <w:r>
        <w:rPr>
          <w:spacing w:val="-50"/>
        </w:rPr>
        <w:t> </w:t>
      </w:r>
      <w:r>
        <w:rPr>
          <w:rFonts w:ascii="Times New Roman" w:hAnsi="Times New Roman" w:cs="Times New Roman" w:eastAsia="Times New Roman" w:hint="default"/>
        </w:rPr>
        <w:t>70%</w:t>
      </w:r>
      <w:r>
        <w:rPr/>
        <w:t>股权公开拍卖会， </w:t>
      </w:r>
      <w:r>
        <w:rPr>
          <w:spacing w:val="8"/>
        </w:rPr>
        <w:t>经两轮竞价，四川长虹电子集团有限公司（以下简称</w:t>
      </w:r>
      <w:r>
        <w:rPr>
          <w:rFonts w:ascii="Times New Roman" w:hAnsi="Times New Roman" w:cs="Times New Roman" w:eastAsia="Times New Roman" w:hint="default"/>
          <w:spacing w:val="8"/>
        </w:rPr>
        <w:t>"</w:t>
      </w:r>
      <w:r>
        <w:rPr>
          <w:spacing w:val="8"/>
        </w:rPr>
        <w:t>长虹集团</w:t>
      </w:r>
      <w:r>
        <w:rPr>
          <w:rFonts w:ascii="Times New Roman" w:hAnsi="Times New Roman" w:cs="Times New Roman" w:eastAsia="Times New Roman" w:hint="default"/>
          <w:spacing w:val="8"/>
        </w:rPr>
        <w:t>"</w:t>
      </w:r>
      <w:r>
        <w:rPr>
          <w:spacing w:val="8"/>
        </w:rPr>
        <w:t>）成为最终受让方，成交价为</w:t>
      </w:r>
      <w:r>
        <w:rPr>
          <w:spacing w:val="-68"/>
        </w:rPr>
        <w:t> </w:t>
      </w:r>
      <w:r>
        <w:rPr>
          <w:spacing w:val="-68"/>
        </w:rPr>
      </w:r>
      <w:r>
        <w:rPr>
          <w:rFonts w:ascii="Times New Roman" w:hAnsi="Times New Roman" w:cs="Times New Roman" w:eastAsia="Times New Roman" w:hint="default"/>
          <w:spacing w:val="-1"/>
        </w:rPr>
        <w:t>20,555.40</w:t>
      </w:r>
      <w:r>
        <w:rPr>
          <w:rFonts w:ascii="Times New Roman" w:hAnsi="Times New Roman" w:cs="Times New Roman" w:eastAsia="Times New Roman" w:hint="default"/>
          <w:spacing w:val="3"/>
        </w:rPr>
        <w:t> </w:t>
      </w:r>
      <w:r>
        <w:rPr>
          <w:spacing w:val="-4"/>
        </w:rPr>
        <w:t>万元。</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3"/>
        </w:rPr>
        <w:t> </w:t>
      </w:r>
      <w:r>
        <w:rPr>
          <w:spacing w:val="-6"/>
        </w:rPr>
        <w:t>日，公司与长虹集团签署了《股权转让协议》，公司将所持有的深</w:t>
      </w:r>
      <w:r>
        <w:rPr>
          <w:spacing w:val="-103"/>
        </w:rPr>
        <w:t> </w:t>
      </w:r>
      <w:r>
        <w:rPr>
          <w:spacing w:val="-103"/>
        </w:rPr>
      </w:r>
      <w:r>
        <w:rPr/>
        <w:t>圳长虹</w:t>
      </w:r>
      <w:r>
        <w:rPr>
          <w:spacing w:val="-50"/>
        </w:rPr>
        <w:t> </w:t>
      </w:r>
      <w:r>
        <w:rPr>
          <w:rFonts w:ascii="Times New Roman" w:hAnsi="Times New Roman" w:cs="Times New Roman" w:eastAsia="Times New Roman" w:hint="default"/>
        </w:rPr>
        <w:t>70%</w:t>
      </w:r>
      <w:r>
        <w:rPr/>
        <w:t>股权以人民币</w:t>
      </w:r>
      <w:r>
        <w:rPr>
          <w:spacing w:val="-50"/>
        </w:rPr>
        <w:t> </w:t>
      </w:r>
      <w:r>
        <w:rPr>
          <w:rFonts w:ascii="Times New Roman" w:hAnsi="Times New Roman" w:cs="Times New Roman" w:eastAsia="Times New Roman" w:hint="default"/>
        </w:rPr>
        <w:t>20,555.40</w:t>
      </w:r>
      <w:r>
        <w:rPr>
          <w:rFonts w:ascii="Times New Roman" w:hAnsi="Times New Roman" w:cs="Times New Roman" w:eastAsia="Times New Roman" w:hint="default"/>
          <w:spacing w:val="2"/>
        </w:rPr>
        <w:t> </w:t>
      </w:r>
      <w:r>
        <w:rPr/>
        <w:t>万元的价格转让给长虹集团。上述情况相关公告的具体内容已 刊登在</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1"/>
        </w:rPr>
        <w:t> </w:t>
      </w:r>
      <w:r>
        <w:rPr>
          <w:spacing w:val="-22"/>
        </w:rPr>
        <w:t>日的《上海证券报》、《中国证券报》、《证券时报》。</w:t>
      </w:r>
    </w:p>
    <w:p>
      <w:pPr>
        <w:pStyle w:val="BodyText"/>
        <w:spacing w:line="240" w:lineRule="auto" w:before="5"/>
        <w:ind w:left="233" w:right="54"/>
        <w:jc w:val="left"/>
      </w:pPr>
      <w:r>
        <w:rPr/>
        <w:t>（</w:t>
      </w:r>
      <w:r>
        <w:rPr>
          <w:rFonts w:ascii="Times New Roman" w:hAnsi="Times New Roman" w:cs="Times New Roman" w:eastAsia="Times New Roman" w:hint="default"/>
        </w:rPr>
        <w:t>3</w:t>
      </w:r>
      <w:r>
        <w:rPr/>
        <w:t>）上海房产处置</w:t>
      </w:r>
    </w:p>
    <w:p>
      <w:pPr>
        <w:pStyle w:val="BodyText"/>
        <w:spacing w:line="261" w:lineRule="auto" w:before="21"/>
        <w:ind w:left="233" w:right="124" w:firstLine="419"/>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日，公司召开了第八届董事会第十一次会议，审议通过了《关于处置上海房 </w:t>
      </w:r>
      <w:r>
        <w:rPr>
          <w:spacing w:val="-4"/>
        </w:rPr>
        <w:t>产的议案》，同意以公开拍卖的方式处置本公司位于上海市闸北区中山北路</w:t>
      </w:r>
      <w:r>
        <w:rPr/>
        <w:t> </w:t>
      </w:r>
      <w:r>
        <w:rPr>
          <w:rFonts w:ascii="Times New Roman" w:hAnsi="Times New Roman" w:cs="Times New Roman" w:eastAsia="Times New Roman" w:hint="default"/>
          <w:spacing w:val="-1"/>
        </w:rPr>
        <w:t>835</w:t>
      </w:r>
      <w:r>
        <w:rPr>
          <w:spacing w:val="-1"/>
        </w:rPr>
        <w:t>、</w:t>
      </w:r>
      <w:r>
        <w:rPr>
          <w:rFonts w:ascii="Times New Roman" w:hAnsi="Times New Roman" w:cs="Times New Roman" w:eastAsia="Times New Roman" w:hint="default"/>
          <w:spacing w:val="-1"/>
        </w:rPr>
        <w:t>855</w:t>
      </w:r>
      <w:r>
        <w:rPr>
          <w:spacing w:val="-1"/>
        </w:rPr>
        <w:t>、</w:t>
      </w:r>
      <w:r>
        <w:rPr>
          <w:rFonts w:ascii="Times New Roman" w:hAnsi="Times New Roman" w:cs="Times New Roman" w:eastAsia="Times New Roman" w:hint="default"/>
          <w:spacing w:val="-1"/>
        </w:rPr>
        <w:t>875</w:t>
      </w:r>
      <w:r>
        <w:rPr>
          <w:rFonts w:ascii="Times New Roman" w:hAnsi="Times New Roman" w:cs="Times New Roman" w:eastAsia="Times New Roman" w:hint="default"/>
        </w:rPr>
        <w:t> </w:t>
      </w:r>
      <w:r>
        <w:rPr>
          <w:spacing w:val="-1"/>
        </w:rPr>
        <w:t>号的房</w:t>
      </w:r>
      <w:r>
        <w:rPr>
          <w:spacing w:val="-93"/>
        </w:rPr>
        <w:t> </w:t>
      </w:r>
      <w:r>
        <w:rPr>
          <w:spacing w:val="-93"/>
        </w:rPr>
      </w:r>
      <w:r>
        <w:rPr/>
        <w:t>产，拍卖底价不低于 </w:t>
      </w:r>
      <w:r>
        <w:rPr>
          <w:rFonts w:ascii="Times New Roman" w:hAnsi="Times New Roman" w:cs="Times New Roman" w:eastAsia="Times New Roman" w:hint="default"/>
        </w:rPr>
        <w:t>8500</w:t>
      </w:r>
      <w:r>
        <w:rPr>
          <w:rFonts w:ascii="Times New Roman" w:hAnsi="Times New Roman" w:cs="Times New Roman" w:eastAsia="Times New Roman" w:hint="default"/>
          <w:spacing w:val="-22"/>
        </w:rPr>
        <w:t> </w:t>
      </w:r>
      <w:r>
        <w:rPr/>
        <w:t>万元。本公司委托绵阳市金槌拍卖有限公司组织拍卖上述房产，该公司 按拍卖流程发布了拍卖公告。到报名截止日，因无人报名参与竞拍，本公司上述房产流拍。上述情 况相关公告的具体内容已刊登在</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 </w:t>
      </w:r>
      <w:r>
        <w:rPr>
          <w:spacing w:val="-10"/>
        </w:rPr>
        <w:t>日、</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spacing w:val="-22"/>
        </w:rPr>
        <w:t>日的《上海证券报》、《中国证券报》、</w:t>
      </w:r>
    </w:p>
    <w:p>
      <w:pPr>
        <w:pStyle w:val="BodyText"/>
        <w:spacing w:line="274" w:lineRule="exact"/>
        <w:ind w:left="233" w:right="54"/>
        <w:jc w:val="left"/>
      </w:pPr>
      <w:r>
        <w:rPr/>
        <w:t>《证券时报</w:t>
      </w:r>
      <w:r>
        <w:rPr>
          <w:spacing w:val="-106"/>
        </w:rPr>
        <w:t>》</w:t>
      </w:r>
      <w:r>
        <w:rPr/>
        <w:t>。</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240" w:right="1240"/>
        </w:sectPr>
      </w:pPr>
    </w:p>
    <w:p>
      <w:pPr>
        <w:pStyle w:val="BodyText"/>
        <w:spacing w:line="240" w:lineRule="auto" w:before="35"/>
        <w:ind w:left="214" w:right="712"/>
        <w:jc w:val="center"/>
      </w:pPr>
      <w:r>
        <w:rPr/>
        <w:t>（五）报告期内公司重大关联交易事项</w:t>
      </w:r>
    </w:p>
    <w:p>
      <w:pPr>
        <w:pStyle w:val="Heading3"/>
        <w:spacing w:line="240" w:lineRule="auto" w:before="126"/>
        <w:ind w:left="655" w:right="-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pStyle w:val="BodyText"/>
        <w:spacing w:line="240" w:lineRule="auto" w:before="69"/>
        <w:ind w:left="653" w:right="-2"/>
        <w:jc w:val="left"/>
      </w:pPr>
      <w:r>
        <w:rPr>
          <w:spacing w:val="-1"/>
        </w:rPr>
        <w:t>（</w:t>
      </w:r>
      <w:r>
        <w:rPr>
          <w:rFonts w:ascii="Times New Roman" w:hAnsi="Times New Roman" w:cs="Times New Roman" w:eastAsia="Times New Roman" w:hint="default"/>
          <w:spacing w:val="-1"/>
        </w:rPr>
        <w:t>1</w:t>
      </w:r>
      <w:r>
        <w:rPr>
          <w:spacing w:val="-1"/>
        </w:rPr>
        <w:t>）购买商品、接受劳务的重大关联交易</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7"/>
          <w:szCs w:val="17"/>
        </w:rPr>
      </w:pPr>
    </w:p>
    <w:p>
      <w:pPr>
        <w:pStyle w:val="BodyText"/>
        <w:spacing w:line="240" w:lineRule="auto"/>
        <w:ind w:left="23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240" w:right="1240"/>
          <w:cols w:num="2" w:equalWidth="0">
            <w:col w:w="4538" w:space="2518"/>
            <w:col w:w="2374"/>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03"/>
        <w:gridCol w:w="1741"/>
        <w:gridCol w:w="1838"/>
        <w:gridCol w:w="2692"/>
      </w:tblGrid>
      <w:tr>
        <w:trPr>
          <w:trHeight w:val="374" w:hRule="exact"/>
        </w:trPr>
        <w:tc>
          <w:tcPr>
            <w:tcW w:w="2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23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281"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26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2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占同类交易额的比重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r>
      <w:tr>
        <w:trPr>
          <w:trHeight w:val="328" w:hRule="exact"/>
        </w:trPr>
        <w:tc>
          <w:tcPr>
            <w:tcW w:w="2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长智光电（四川）有限公司</w:t>
            </w:r>
          </w:p>
        </w:tc>
        <w:tc>
          <w:tcPr>
            <w:tcW w:w="17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2,024,589,521.10</w:t>
            </w:r>
          </w:p>
        </w:tc>
        <w:tc>
          <w:tcPr>
            <w:tcW w:w="26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2"/>
              <w:ind w:right="98"/>
              <w:jc w:val="right"/>
              <w:rPr>
                <w:rFonts w:ascii="Arial Narrow" w:hAnsi="Arial Narrow" w:cs="Arial Narrow" w:eastAsia="Arial Narrow" w:hint="default"/>
                <w:sz w:val="18"/>
                <w:szCs w:val="18"/>
              </w:rPr>
            </w:pPr>
            <w:r>
              <w:rPr>
                <w:rFonts w:ascii="Arial Narrow"/>
                <w:spacing w:val="-1"/>
                <w:sz w:val="18"/>
              </w:rPr>
              <w:t>3.95</w:t>
            </w:r>
          </w:p>
        </w:tc>
      </w:tr>
      <w:tr>
        <w:trPr>
          <w:trHeight w:val="326" w:hRule="exact"/>
        </w:trPr>
        <w:tc>
          <w:tcPr>
            <w:tcW w:w="2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7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1,296,163,656.68</w:t>
            </w:r>
          </w:p>
        </w:tc>
        <w:tc>
          <w:tcPr>
            <w:tcW w:w="26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2"/>
              <w:ind w:right="98"/>
              <w:jc w:val="right"/>
              <w:rPr>
                <w:rFonts w:ascii="Arial Narrow" w:hAnsi="Arial Narrow" w:cs="Arial Narrow" w:eastAsia="Arial Narrow" w:hint="default"/>
                <w:sz w:val="18"/>
                <w:szCs w:val="18"/>
              </w:rPr>
            </w:pPr>
            <w:r>
              <w:rPr>
                <w:rFonts w:ascii="Arial Narrow"/>
                <w:spacing w:val="-1"/>
                <w:sz w:val="18"/>
              </w:rPr>
              <w:t>2.53</w:t>
            </w:r>
          </w:p>
        </w:tc>
      </w:tr>
      <w:tr>
        <w:trPr>
          <w:trHeight w:val="328" w:hRule="exact"/>
        </w:trPr>
        <w:tc>
          <w:tcPr>
            <w:tcW w:w="2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7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786,312,267.91</w:t>
            </w:r>
          </w:p>
        </w:tc>
        <w:tc>
          <w:tcPr>
            <w:tcW w:w="26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2"/>
              <w:ind w:right="98"/>
              <w:jc w:val="right"/>
              <w:rPr>
                <w:rFonts w:ascii="Arial Narrow" w:hAnsi="Arial Narrow" w:cs="Arial Narrow" w:eastAsia="Arial Narrow" w:hint="default"/>
                <w:sz w:val="18"/>
                <w:szCs w:val="18"/>
              </w:rPr>
            </w:pPr>
            <w:r>
              <w:rPr>
                <w:rFonts w:ascii="Arial Narrow"/>
                <w:spacing w:val="-1"/>
                <w:sz w:val="18"/>
              </w:rPr>
              <w:t>1.54</w:t>
            </w:r>
          </w:p>
        </w:tc>
      </w:tr>
    </w:tbl>
    <w:p>
      <w:pPr>
        <w:spacing w:after="0" w:line="240" w:lineRule="auto"/>
        <w:jc w:val="right"/>
        <w:rPr>
          <w:rFonts w:ascii="Arial Narrow" w:hAnsi="Arial Narrow" w:cs="Arial Narrow" w:eastAsia="Arial Narrow" w:hint="default"/>
          <w:sz w:val="18"/>
          <w:szCs w:val="18"/>
        </w:rPr>
        <w:sectPr>
          <w:type w:val="continuous"/>
          <w:pgSz w:w="11910" w:h="16840"/>
          <w:pgMar w:top="1600" w:bottom="280" w:left="1240" w:right="12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903"/>
        <w:gridCol w:w="1741"/>
        <w:gridCol w:w="1838"/>
        <w:gridCol w:w="2692"/>
      </w:tblGrid>
      <w:tr>
        <w:trPr>
          <w:trHeight w:val="326" w:hRule="exact"/>
        </w:trPr>
        <w:tc>
          <w:tcPr>
            <w:tcW w:w="2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7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322,105,797.21</w:t>
            </w:r>
          </w:p>
        </w:tc>
        <w:tc>
          <w:tcPr>
            <w:tcW w:w="26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2"/>
              <w:ind w:right="98"/>
              <w:jc w:val="right"/>
              <w:rPr>
                <w:rFonts w:ascii="Arial Narrow" w:hAnsi="Arial Narrow" w:cs="Arial Narrow" w:eastAsia="Arial Narrow" w:hint="default"/>
                <w:sz w:val="18"/>
                <w:szCs w:val="18"/>
              </w:rPr>
            </w:pPr>
            <w:r>
              <w:rPr>
                <w:rFonts w:ascii="Arial Narrow"/>
                <w:spacing w:val="-1"/>
                <w:sz w:val="18"/>
              </w:rPr>
              <w:t>0.63</w:t>
            </w:r>
          </w:p>
        </w:tc>
      </w:tr>
      <w:tr>
        <w:trPr>
          <w:trHeight w:val="328" w:hRule="exact"/>
        </w:trPr>
        <w:tc>
          <w:tcPr>
            <w:tcW w:w="29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7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61,805,516.81</w:t>
            </w:r>
          </w:p>
        </w:tc>
        <w:tc>
          <w:tcPr>
            <w:tcW w:w="26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2"/>
              <w:ind w:right="98"/>
              <w:jc w:val="right"/>
              <w:rPr>
                <w:rFonts w:ascii="Arial Narrow" w:hAnsi="Arial Narrow" w:cs="Arial Narrow" w:eastAsia="Arial Narrow" w:hint="default"/>
                <w:sz w:val="18"/>
                <w:szCs w:val="18"/>
              </w:rPr>
            </w:pPr>
            <w:r>
              <w:rPr>
                <w:rFonts w:ascii="Arial Narrow"/>
                <w:spacing w:val="-1"/>
                <w:sz w:val="18"/>
              </w:rPr>
              <w:t>0.12</w:t>
            </w:r>
          </w:p>
        </w:tc>
      </w:tr>
    </w:tbl>
    <w:p>
      <w:pPr>
        <w:pStyle w:val="BodyText"/>
        <w:spacing w:line="240" w:lineRule="auto" w:before="42"/>
        <w:ind w:left="653" w:right="0"/>
        <w:jc w:val="left"/>
      </w:pPr>
      <w:r>
        <w:rPr/>
        <w:t>（</w:t>
      </w:r>
      <w:r>
        <w:rPr>
          <w:rFonts w:ascii="Times New Roman" w:hAnsi="Times New Roman" w:cs="Times New Roman" w:eastAsia="Times New Roman" w:hint="default"/>
        </w:rPr>
        <w:t>2</w:t>
      </w:r>
      <w:r>
        <w:rPr/>
        <w:t>）销售商品、提供劳务的重大关联交易</w:t>
      </w:r>
    </w:p>
    <w:p>
      <w:pPr>
        <w:pStyle w:val="BodyText"/>
        <w:spacing w:line="240" w:lineRule="auto" w:before="69"/>
        <w:ind w:left="653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001"/>
        <w:gridCol w:w="1692"/>
        <w:gridCol w:w="1822"/>
        <w:gridCol w:w="2659"/>
      </w:tblGrid>
      <w:tr>
        <w:trPr>
          <w:trHeight w:val="37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5"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占同类交易额的比重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Arial Narrow" w:hAnsi="Arial Narrow" w:cs="Arial Narrow" w:eastAsia="Arial Narrow" w:hint="default"/>
                <w:sz w:val="18"/>
                <w:szCs w:val="18"/>
              </w:rPr>
              <w:t>(</w:t>
            </w:r>
            <w:r>
              <w:rPr>
                <w:rFonts w:ascii="宋体" w:hAnsi="宋体" w:cs="宋体" w:eastAsia="宋体" w:hint="default"/>
                <w:sz w:val="18"/>
                <w:szCs w:val="18"/>
              </w:rPr>
              <w:t>四川</w:t>
            </w:r>
            <w:r>
              <w:rPr>
                <w:rFonts w:ascii="Arial Narrow" w:hAnsi="Arial Narrow" w:cs="Arial Narrow" w:eastAsia="Arial Narrow" w:hint="default"/>
                <w:sz w:val="18"/>
                <w:szCs w:val="18"/>
              </w:rPr>
              <w:t>)</w:t>
            </w:r>
            <w:r>
              <w:rPr>
                <w:rFonts w:ascii="宋体" w:hAnsi="宋体" w:cs="宋体" w:eastAsia="宋体" w:hint="default"/>
                <w:sz w:val="18"/>
                <w:szCs w:val="18"/>
              </w:rPr>
              <w:t>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1,733,859,823.93</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3.33</w:t>
            </w:r>
            <w:r>
              <w:rPr>
                <w:rFonts w:ascii="Arial Narrow"/>
                <w:sz w:val="18"/>
              </w:rPr>
            </w:r>
          </w:p>
        </w:tc>
      </w:tr>
      <w:tr>
        <w:trPr>
          <w:trHeight w:val="63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6"/>
              <w:jc w:val="left"/>
              <w:rPr>
                <w:rFonts w:ascii="宋体" w:hAnsi="宋体" w:cs="宋体" w:eastAsia="宋体" w:hint="default"/>
                <w:sz w:val="18"/>
                <w:szCs w:val="18"/>
              </w:rPr>
            </w:pPr>
            <w:r>
              <w:rPr>
                <w:rFonts w:ascii="宋体" w:hAnsi="宋体" w:cs="宋体" w:eastAsia="宋体" w:hint="default"/>
                <w:spacing w:val="6"/>
                <w:sz w:val="18"/>
                <w:szCs w:val="18"/>
              </w:rPr>
              <w:t>海信科龙电器股份有限公司控股子 </w:t>
            </w:r>
            <w:r>
              <w:rPr>
                <w:rFonts w:ascii="宋体" w:hAnsi="宋体" w:cs="宋体" w:eastAsia="宋体" w:hint="default"/>
                <w:sz w:val="18"/>
                <w:szCs w:val="18"/>
              </w:rPr>
              <w:t>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690,164,199.11</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1.33</w:t>
            </w:r>
            <w:r>
              <w:rPr>
                <w:rFonts w:ascii="Arial Narrow"/>
                <w:sz w:val="18"/>
              </w:rPr>
            </w:r>
          </w:p>
        </w:tc>
      </w:tr>
      <w:tr>
        <w:trPr>
          <w:trHeight w:val="32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432,247,442.80</w:t>
            </w:r>
            <w:r>
              <w:rPr>
                <w:rFonts w:ascii="Arial Narrow"/>
                <w:sz w:val="18"/>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0.83</w:t>
            </w:r>
            <w:r>
              <w:rPr>
                <w:rFonts w:ascii="Arial Narrow"/>
                <w:sz w:val="18"/>
              </w:rPr>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佛山市顺德区汇川进出口贸易公司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365,281,081.37</w:t>
            </w:r>
            <w:r>
              <w:rPr>
                <w:rFonts w:ascii="Arial Narrow"/>
                <w:sz w:val="18"/>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0.70</w:t>
            </w:r>
            <w:r>
              <w:rPr>
                <w:rFonts w:ascii="Arial Narrow"/>
                <w:sz w:val="18"/>
              </w:rPr>
            </w:r>
          </w:p>
        </w:tc>
      </w:tr>
      <w:tr>
        <w:trPr>
          <w:trHeight w:val="32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346,561,727.58</w:t>
            </w:r>
            <w:r>
              <w:rPr>
                <w:rFonts w:ascii="Arial Narrow"/>
                <w:sz w:val="18"/>
              </w:rPr>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0.67</w:t>
            </w:r>
            <w:r>
              <w:rPr>
                <w:rFonts w:ascii="Arial Narrow"/>
                <w:sz w:val="18"/>
              </w:rPr>
            </w:r>
          </w:p>
        </w:tc>
      </w:tr>
    </w:tbl>
    <w:p>
      <w:pPr>
        <w:spacing w:line="240" w:lineRule="auto" w:before="0"/>
        <w:rPr>
          <w:rFonts w:ascii="宋体" w:hAnsi="宋体" w:cs="宋体" w:eastAsia="宋体" w:hint="default"/>
          <w:sz w:val="20"/>
          <w:szCs w:val="20"/>
        </w:rPr>
      </w:pPr>
    </w:p>
    <w:p>
      <w:pPr>
        <w:spacing w:before="35"/>
        <w:ind w:left="233" w:right="0" w:firstLine="0"/>
        <w:jc w:val="left"/>
        <w:rPr>
          <w:rFonts w:ascii="Times New Roman" w:hAnsi="Times New Roman" w:cs="Times New Roman" w:eastAsia="Times New Roman" w:hint="default"/>
          <w:sz w:val="22"/>
          <w:szCs w:val="22"/>
        </w:rPr>
      </w:pPr>
      <w:r>
        <w:rPr>
          <w:rFonts w:ascii="宋体" w:hAnsi="宋体" w:cs="宋体" w:eastAsia="宋体" w:hint="default"/>
          <w:spacing w:val="2"/>
          <w:sz w:val="21"/>
          <w:szCs w:val="21"/>
        </w:rPr>
        <w:t>其中：报告期内公司向控股股东及其子公司销售产品或提供劳务的关联交易金额</w:t>
      </w:r>
      <w:r>
        <w:rPr>
          <w:rFonts w:ascii="宋体" w:hAnsi="宋体" w:cs="宋体" w:eastAsia="宋体" w:hint="default"/>
          <w:spacing w:val="30"/>
          <w:sz w:val="21"/>
          <w:szCs w:val="21"/>
        </w:rPr>
        <w:t> </w:t>
      </w:r>
      <w:r>
        <w:rPr>
          <w:rFonts w:ascii="Times New Roman" w:hAnsi="Times New Roman" w:cs="Times New Roman" w:eastAsia="Times New Roman" w:hint="default"/>
          <w:sz w:val="22"/>
          <w:szCs w:val="22"/>
        </w:rPr>
        <w:t>466,133,473.40</w:t>
      </w:r>
    </w:p>
    <w:p>
      <w:pPr>
        <w:pStyle w:val="BodyText"/>
        <w:spacing w:line="240" w:lineRule="auto" w:before="19"/>
        <w:ind w:left="233" w:right="0"/>
        <w:jc w:val="left"/>
      </w:pP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249" w:lineRule="auto" w:before="0"/>
        <w:ind w:left="653" w:right="344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t>请参见十、重要事项</w:t>
      </w:r>
      <w:r>
        <w:rPr>
          <w:rFonts w:ascii="Times New Roman" w:hAnsi="Times New Roman" w:cs="Times New Roman" w:eastAsia="Times New Roman" w:hint="default"/>
          <w:sz w:val="21"/>
          <w:szCs w:val="21"/>
        </w:rPr>
        <w:t>(</w:t>
      </w:r>
      <w:r>
        <w:rPr>
          <w:rFonts w:ascii="宋体" w:hAnsi="宋体" w:cs="宋体" w:eastAsia="宋体" w:hint="default"/>
          <w:sz w:val="21"/>
          <w:szCs w:val="21"/>
        </w:rPr>
        <w:t>四</w:t>
      </w:r>
      <w:r>
        <w:rPr>
          <w:rFonts w:ascii="Times New Roman" w:hAnsi="Times New Roman" w:cs="Times New Roman" w:eastAsia="Times New Roman" w:hint="default"/>
          <w:sz w:val="21"/>
          <w:szCs w:val="21"/>
        </w:rPr>
        <w:t>)</w:t>
      </w:r>
      <w:r>
        <w:rPr>
          <w:rFonts w:ascii="宋体" w:hAnsi="宋体" w:cs="宋体" w:eastAsia="宋体" w:hint="default"/>
          <w:sz w:val="21"/>
          <w:szCs w:val="21"/>
        </w:rPr>
        <w:t>资产交易事项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、出售资产情况的内容。</w:t>
      </w:r>
    </w:p>
    <w:p>
      <w:pPr>
        <w:spacing w:line="240" w:lineRule="auto" w:before="10"/>
        <w:rPr>
          <w:rFonts w:ascii="宋体" w:hAnsi="宋体" w:cs="宋体" w:eastAsia="宋体" w:hint="default"/>
          <w:sz w:val="24"/>
          <w:szCs w:val="24"/>
        </w:rPr>
      </w:pPr>
    </w:p>
    <w:p>
      <w:pPr>
        <w:spacing w:before="0"/>
        <w:ind w:left="653" w:right="42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、其他重大关联交易</w:t>
      </w:r>
      <w:r>
        <w:rPr>
          <w:rFonts w:ascii="宋体" w:hAnsi="宋体" w:cs="宋体" w:eastAsia="宋体" w:hint="default"/>
          <w:b/>
          <w:bCs/>
          <w:w w:val="99"/>
          <w:sz w:val="21"/>
          <w:szCs w:val="21"/>
        </w:rPr>
        <w:t> </w:t>
      </w:r>
      <w:r>
        <w:rPr>
          <w:rFonts w:ascii="宋体" w:hAnsi="宋体" w:cs="宋体" w:eastAsia="宋体" w:hint="default"/>
          <w:sz w:val="21"/>
          <w:szCs w:val="21"/>
        </w:rPr>
        <w:t>请参见会计报表附注十“关联方及关联交易”</w:t>
      </w:r>
      <w:r>
        <w:rPr>
          <w:rFonts w:ascii="宋体" w:hAnsi="宋体" w:cs="宋体" w:eastAsia="宋体" w:hint="default"/>
          <w:spacing w:val="-1"/>
          <w:sz w:val="21"/>
          <w:szCs w:val="21"/>
        </w:rPr>
        <w:t> </w:t>
      </w:r>
      <w:r>
        <w:rPr>
          <w:rFonts w:ascii="宋体" w:hAnsi="宋体" w:cs="宋体" w:eastAsia="宋体" w:hint="default"/>
          <w:sz w:val="21"/>
          <w:szCs w:val="21"/>
        </w:rPr>
        <w:t>的内容。</w:t>
      </w:r>
    </w:p>
    <w:p>
      <w:pPr>
        <w:spacing w:line="240" w:lineRule="auto" w:before="8"/>
        <w:rPr>
          <w:rFonts w:ascii="宋体" w:hAnsi="宋体" w:cs="宋体" w:eastAsia="宋体" w:hint="default"/>
          <w:sz w:val="27"/>
          <w:szCs w:val="27"/>
        </w:rPr>
      </w:pPr>
    </w:p>
    <w:p>
      <w:pPr>
        <w:pStyle w:val="BodyText"/>
        <w:spacing w:line="240" w:lineRule="auto"/>
        <w:ind w:left="233" w:right="0"/>
        <w:jc w:val="left"/>
      </w:pPr>
      <w:r>
        <w:rPr/>
        <w:t>（六）重大合同及其履行情况</w:t>
      </w:r>
    </w:p>
    <w:p>
      <w:pPr>
        <w:pStyle w:val="BodyText"/>
        <w:spacing w:line="240" w:lineRule="auto" w:before="99"/>
        <w:ind w:left="233" w:right="0"/>
        <w:jc w:val="left"/>
      </w:pPr>
      <w:r>
        <w:rPr>
          <w:rFonts w:ascii="Times New Roman" w:hAnsi="Times New Roman" w:cs="Times New Roman" w:eastAsia="Times New Roman" w:hint="default"/>
        </w:rPr>
        <w:t>1</w:t>
      </w:r>
      <w:r>
        <w:rPr/>
        <w:t>、为公司带来的利润达到公司本期利润总额</w:t>
      </w:r>
      <w:r>
        <w:rPr>
          <w:spacing w:val="-56"/>
        </w:rPr>
        <w:t> </w:t>
      </w:r>
      <w:r>
        <w:rPr>
          <w:rFonts w:ascii="Times New Roman" w:hAnsi="Times New Roman" w:cs="Times New Roman" w:eastAsia="Times New Roman" w:hint="default"/>
        </w:rPr>
        <w:t>10</w:t>
      </w:r>
      <w:r>
        <w:rPr/>
        <w:t>％以上（含</w:t>
      </w:r>
      <w:r>
        <w:rPr>
          <w:spacing w:val="-56"/>
        </w:rPr>
        <w:t> </w:t>
      </w:r>
      <w:r>
        <w:rPr>
          <w:rFonts w:ascii="Times New Roman" w:hAnsi="Times New Roman" w:cs="Times New Roman" w:eastAsia="Times New Roman" w:hint="default"/>
        </w:rPr>
        <w:t>10</w:t>
      </w:r>
      <w:r>
        <w:rPr/>
        <w:t>％）的托管、承包、租赁事项</w:t>
      </w:r>
    </w:p>
    <w:p>
      <w:pPr>
        <w:pStyle w:val="BodyText"/>
        <w:spacing w:line="283" w:lineRule="auto" w:before="83"/>
        <w:ind w:left="444" w:right="7310" w:hanging="212"/>
        <w:jc w:val="left"/>
      </w:pPr>
      <w:r>
        <w:rPr/>
        <w:t>（</w:t>
      </w:r>
      <w:r>
        <w:rPr>
          <w:rFonts w:ascii="Times New Roman" w:hAnsi="Times New Roman" w:cs="Times New Roman" w:eastAsia="Times New Roman" w:hint="default"/>
        </w:rPr>
        <w:t>1</w:t>
      </w:r>
      <w:r>
        <w:rPr/>
        <w:t>）托管情况 本年度公司无托管事项。</w:t>
      </w:r>
    </w:p>
    <w:p>
      <w:pPr>
        <w:spacing w:line="240" w:lineRule="auto" w:before="2"/>
        <w:rPr>
          <w:rFonts w:ascii="宋体" w:hAnsi="宋体" w:cs="宋体" w:eastAsia="宋体" w:hint="default"/>
          <w:sz w:val="26"/>
          <w:szCs w:val="26"/>
        </w:rPr>
      </w:pPr>
    </w:p>
    <w:p>
      <w:pPr>
        <w:pStyle w:val="BodyText"/>
        <w:spacing w:line="283" w:lineRule="auto"/>
        <w:ind w:left="444" w:right="7310" w:hanging="212"/>
        <w:jc w:val="left"/>
      </w:pPr>
      <w:r>
        <w:rPr/>
        <w:t>（</w:t>
      </w:r>
      <w:r>
        <w:rPr>
          <w:rFonts w:ascii="Times New Roman" w:hAnsi="Times New Roman" w:cs="Times New Roman" w:eastAsia="Times New Roman" w:hint="default"/>
        </w:rPr>
        <w:t>2</w:t>
      </w:r>
      <w:r>
        <w:rPr/>
        <w:t>）承包情况 本年度公司无承包事项。</w:t>
      </w:r>
    </w:p>
    <w:p>
      <w:pPr>
        <w:spacing w:line="240" w:lineRule="auto" w:before="2"/>
        <w:rPr>
          <w:rFonts w:ascii="宋体" w:hAnsi="宋体" w:cs="宋体" w:eastAsia="宋体" w:hint="default"/>
          <w:sz w:val="26"/>
          <w:szCs w:val="26"/>
        </w:rPr>
      </w:pPr>
    </w:p>
    <w:p>
      <w:pPr>
        <w:pStyle w:val="BodyText"/>
        <w:spacing w:line="240" w:lineRule="auto"/>
        <w:ind w:left="233" w:right="0"/>
        <w:jc w:val="left"/>
      </w:pPr>
      <w:r>
        <w:rPr/>
        <w:t>（</w:t>
      </w:r>
      <w:r>
        <w:rPr>
          <w:rFonts w:ascii="Times New Roman" w:hAnsi="Times New Roman" w:cs="Times New Roman" w:eastAsia="Times New Roman" w:hint="default"/>
        </w:rPr>
        <w:t>3</w:t>
      </w:r>
      <w:r>
        <w:rPr/>
        <w:t>）租赁情况</w:t>
      </w:r>
    </w:p>
    <w:p>
      <w:pPr>
        <w:pStyle w:val="BodyText"/>
        <w:spacing w:line="240" w:lineRule="auto" w:before="32"/>
        <w:ind w:left="653" w:right="0"/>
        <w:jc w:val="left"/>
      </w:pPr>
      <w:r>
        <w:rPr/>
        <w:t>请参见会计报表附注十“关联方及关联交易”第（二）款“关联交易”的内容。</w:t>
      </w:r>
    </w:p>
    <w:p>
      <w:pPr>
        <w:spacing w:line="240" w:lineRule="auto" w:before="12"/>
        <w:rPr>
          <w:rFonts w:ascii="宋体" w:hAnsi="宋体" w:cs="宋体" w:eastAsia="宋体" w:hint="default"/>
          <w:sz w:val="24"/>
          <w:szCs w:val="24"/>
        </w:rPr>
      </w:pPr>
    </w:p>
    <w:p>
      <w:pPr>
        <w:pStyle w:val="BodyText"/>
        <w:spacing w:line="240" w:lineRule="auto" w:before="35"/>
        <w:ind w:left="233" w:right="0"/>
        <w:jc w:val="left"/>
      </w:pPr>
      <w:r>
        <w:rPr>
          <w:rFonts w:ascii="Times New Roman" w:hAnsi="Times New Roman" w:cs="Times New Roman" w:eastAsia="Times New Roman" w:hint="default"/>
        </w:rPr>
        <w:t>2</w:t>
      </w:r>
      <w:r>
        <w:rPr/>
        <w:t>、担保情况</w:t>
      </w:r>
    </w:p>
    <w:p>
      <w:pPr>
        <w:pStyle w:val="BodyText"/>
        <w:spacing w:line="240" w:lineRule="auto" w:before="52"/>
        <w:ind w:left="0" w:right="891"/>
        <w:jc w:val="righ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1508"/>
        <w:gridCol w:w="1700"/>
        <w:gridCol w:w="1200"/>
        <w:gridCol w:w="900"/>
        <w:gridCol w:w="2500"/>
        <w:gridCol w:w="900"/>
        <w:gridCol w:w="1020"/>
      </w:tblGrid>
      <w:tr>
        <w:trPr>
          <w:trHeight w:val="464" w:hRule="exact"/>
        </w:trPr>
        <w:tc>
          <w:tcPr>
            <w:tcW w:w="9728"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755"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64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16"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发生日期（协议</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签署日）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170"/>
              <w:jc w:val="right"/>
              <w:rPr>
                <w:rFonts w:ascii="宋体" w:hAnsi="宋体" w:cs="宋体" w:eastAsia="宋体" w:hint="default"/>
                <w:sz w:val="21"/>
                <w:szCs w:val="21"/>
              </w:rPr>
            </w:pPr>
            <w:r>
              <w:rPr>
                <w:rFonts w:ascii="宋体" w:hAnsi="宋体" w:cs="宋体" w:eastAsia="宋体" w:hint="default"/>
                <w:sz w:val="21"/>
                <w:szCs w:val="21"/>
              </w:rPr>
              <w:t>担保金额</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担保类</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2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27"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40" w:lineRule="auto" w:before="37"/>
              <w:ind w:left="127"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020" w:type="dxa"/>
            <w:tcBorders>
              <w:top w:val="single" w:sz="6" w:space="0" w:color="101010"/>
              <w:left w:val="single" w:sz="6" w:space="0" w:color="101010"/>
              <w:bottom w:val="single" w:sz="6" w:space="0" w:color="101010"/>
              <w:right w:val="single" w:sz="6" w:space="0" w:color="101010"/>
            </w:tcBorders>
          </w:tcPr>
          <w:p>
            <w:pPr>
              <w:pStyle w:val="TableParagraph"/>
              <w:spacing w:line="316" w:lineRule="auto" w:before="11"/>
              <w:ind w:left="142" w:right="14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638"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新湖中宝投资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2,500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连带</w:t>
            </w:r>
            <w:r>
              <w:rPr>
                <w:rFonts w:ascii="宋体" w:hAnsi="宋体" w:cs="宋体" w:eastAsia="宋体" w:hint="default"/>
                <w:spacing w:val="-78"/>
                <w:sz w:val="21"/>
                <w:szCs w:val="21"/>
              </w:rPr>
              <w:t> </w:t>
            </w:r>
            <w:r>
              <w:rPr>
                <w:rFonts w:ascii="宋体" w:hAnsi="宋体" w:cs="宋体" w:eastAsia="宋体" w:hint="default"/>
                <w:sz w:val="21"/>
                <w:szCs w:val="21"/>
              </w:rPr>
              <w:t>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2010.6.26-2012.6.25</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4"/>
              <w:jc w:val="right"/>
              <w:rPr>
                <w:rFonts w:ascii="Times New Roman" w:hAnsi="Times New Roman" w:cs="Times New Roman" w:eastAsia="Times New Roman" w:hint="default"/>
                <w:sz w:val="21"/>
                <w:szCs w:val="21"/>
              </w:rPr>
            </w:pPr>
            <w:r>
              <w:rPr>
                <w:rFonts w:ascii="Times New Roman"/>
                <w:spacing w:val="-1"/>
                <w:sz w:val="21"/>
              </w:rPr>
              <w:t>2,500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26"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40" w:lineRule="auto" w:before="37"/>
              <w:ind w:left="126"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2009.6.18-2012.6.18</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82" w:top="1100" w:bottom="1180" w:left="1240" w:right="58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508"/>
        <w:gridCol w:w="1700"/>
        <w:gridCol w:w="1200"/>
        <w:gridCol w:w="900"/>
        <w:gridCol w:w="1550"/>
        <w:gridCol w:w="949"/>
        <w:gridCol w:w="900"/>
        <w:gridCol w:w="1020"/>
      </w:tblGrid>
      <w:tr>
        <w:trPr>
          <w:trHeight w:val="638"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21"/>
                <w:szCs w:val="21"/>
              </w:rPr>
            </w:pPr>
            <w:r>
              <w:rPr>
                <w:rFonts w:ascii="Times New Roman"/>
                <w:sz w:val="21"/>
              </w:rPr>
              <w:t>2,500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26"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40" w:lineRule="auto" w:before="37"/>
              <w:ind w:left="126"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2009.7.31-2012.7.30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90" w:hRule="exact"/>
        </w:trPr>
        <w:tc>
          <w:tcPr>
            <w:tcW w:w="5309"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442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3,291.20</w:t>
            </w:r>
            <w:r>
              <w:rPr>
                <w:rFonts w:ascii="Times New Roman"/>
                <w:sz w:val="21"/>
              </w:rPr>
            </w:r>
          </w:p>
        </w:tc>
      </w:tr>
      <w:tr>
        <w:trPr>
          <w:trHeight w:val="389" w:hRule="exact"/>
        </w:trPr>
        <w:tc>
          <w:tcPr>
            <w:tcW w:w="5309"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442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2,244.00</w:t>
            </w:r>
            <w:r>
              <w:rPr>
                <w:rFonts w:ascii="Times New Roman"/>
                <w:sz w:val="21"/>
              </w:rPr>
            </w:r>
          </w:p>
        </w:tc>
      </w:tr>
      <w:tr>
        <w:trPr>
          <w:trHeight w:val="466" w:hRule="exact"/>
        </w:trPr>
        <w:tc>
          <w:tcPr>
            <w:tcW w:w="9728"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89"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86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left="1808" w:right="0"/>
              <w:jc w:val="left"/>
              <w:rPr>
                <w:rFonts w:ascii="Times New Roman" w:hAnsi="Times New Roman" w:cs="Times New Roman" w:eastAsia="Times New Roman" w:hint="default"/>
                <w:sz w:val="21"/>
                <w:szCs w:val="21"/>
              </w:rPr>
            </w:pPr>
            <w:r>
              <w:rPr>
                <w:rFonts w:ascii="Times New Roman"/>
                <w:sz w:val="21"/>
              </w:rPr>
              <w:t>575,082.40</w:t>
            </w:r>
          </w:p>
        </w:tc>
      </w:tr>
      <w:tr>
        <w:trPr>
          <w:trHeight w:val="390"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286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left="1808" w:right="0"/>
              <w:jc w:val="left"/>
              <w:rPr>
                <w:rFonts w:ascii="Times New Roman" w:hAnsi="Times New Roman" w:cs="Times New Roman" w:eastAsia="Times New Roman" w:hint="default"/>
                <w:sz w:val="21"/>
                <w:szCs w:val="21"/>
              </w:rPr>
            </w:pPr>
            <w:r>
              <w:rPr>
                <w:rFonts w:ascii="Times New Roman"/>
                <w:sz w:val="21"/>
              </w:rPr>
              <w:t>575,082.40</w:t>
            </w:r>
          </w:p>
        </w:tc>
      </w:tr>
      <w:tr>
        <w:trPr>
          <w:trHeight w:val="464" w:hRule="exact"/>
        </w:trPr>
        <w:tc>
          <w:tcPr>
            <w:tcW w:w="9728"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072" w:right="0"/>
              <w:jc w:val="left"/>
              <w:rPr>
                <w:rFonts w:ascii="宋体" w:hAnsi="宋体" w:cs="宋体" w:eastAsia="宋体" w:hint="default"/>
                <w:sz w:val="21"/>
                <w:szCs w:val="21"/>
              </w:rPr>
            </w:pPr>
            <w:r>
              <w:rPr>
                <w:rFonts w:ascii="宋体" w:hAnsi="宋体" w:cs="宋体" w:eastAsia="宋体" w:hint="default"/>
                <w:sz w:val="21"/>
                <w:szCs w:val="21"/>
              </w:rPr>
              <w:t>公司担保总额（包括对子公司的担保）</w:t>
            </w:r>
          </w:p>
        </w:tc>
      </w:tr>
      <w:tr>
        <w:trPr>
          <w:trHeight w:val="436"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286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left="1808" w:right="0"/>
              <w:jc w:val="left"/>
              <w:rPr>
                <w:rFonts w:ascii="Times New Roman" w:hAnsi="Times New Roman" w:cs="Times New Roman" w:eastAsia="Times New Roman" w:hint="default"/>
                <w:sz w:val="21"/>
                <w:szCs w:val="21"/>
              </w:rPr>
            </w:pPr>
            <w:r>
              <w:rPr>
                <w:rFonts w:ascii="Times New Roman"/>
                <w:sz w:val="21"/>
              </w:rPr>
              <w:t>577,326.40</w:t>
            </w:r>
          </w:p>
        </w:tc>
      </w:tr>
      <w:tr>
        <w:trPr>
          <w:trHeight w:val="326"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6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43.67</w:t>
            </w:r>
          </w:p>
        </w:tc>
      </w:tr>
      <w:tr>
        <w:trPr>
          <w:trHeight w:val="466" w:hRule="exact"/>
        </w:trPr>
        <w:tc>
          <w:tcPr>
            <w:tcW w:w="9728"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89"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286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0</w:t>
            </w:r>
          </w:p>
        </w:tc>
      </w:tr>
      <w:tr>
        <w:trPr>
          <w:trHeight w:val="1020"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％的被担保对象提供的债务担保金额</w:t>
            </w:r>
          </w:p>
        </w:tc>
        <w:tc>
          <w:tcPr>
            <w:tcW w:w="286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808" w:right="0"/>
              <w:jc w:val="left"/>
              <w:rPr>
                <w:rFonts w:ascii="Times New Roman" w:hAnsi="Times New Roman" w:cs="Times New Roman" w:eastAsia="Times New Roman" w:hint="default"/>
                <w:sz w:val="21"/>
                <w:szCs w:val="21"/>
              </w:rPr>
            </w:pPr>
            <w:r>
              <w:rPr>
                <w:rFonts w:ascii="Times New Roman"/>
                <w:sz w:val="21"/>
              </w:rPr>
              <w:t>255,318.90</w:t>
            </w:r>
          </w:p>
        </w:tc>
      </w:tr>
      <w:tr>
        <w:trPr>
          <w:trHeight w:val="390"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p>
        </w:tc>
        <w:tc>
          <w:tcPr>
            <w:tcW w:w="286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0</w:t>
            </w:r>
          </w:p>
        </w:tc>
      </w:tr>
      <w:tr>
        <w:trPr>
          <w:trHeight w:val="436"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2869"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left="1808" w:right="0"/>
              <w:jc w:val="left"/>
              <w:rPr>
                <w:rFonts w:ascii="Times New Roman" w:hAnsi="Times New Roman" w:cs="Times New Roman" w:eastAsia="Times New Roman" w:hint="default"/>
                <w:sz w:val="21"/>
                <w:szCs w:val="21"/>
              </w:rPr>
            </w:pPr>
            <w:r>
              <w:rPr>
                <w:rFonts w:ascii="Times New Roman"/>
                <w:sz w:val="21"/>
              </w:rPr>
              <w:t>255,318.90</w:t>
            </w:r>
          </w:p>
        </w:tc>
      </w:tr>
    </w:tbl>
    <w:p>
      <w:pPr>
        <w:spacing w:line="240" w:lineRule="auto" w:before="9"/>
        <w:rPr>
          <w:rFonts w:ascii="宋体" w:hAnsi="宋体" w:cs="宋体" w:eastAsia="宋体" w:hint="default"/>
          <w:sz w:val="23"/>
          <w:szCs w:val="23"/>
        </w:rPr>
      </w:pPr>
    </w:p>
    <w:p>
      <w:pPr>
        <w:pStyle w:val="BodyText"/>
        <w:spacing w:line="266" w:lineRule="auto" w:before="35"/>
        <w:ind w:right="887" w:hanging="1"/>
        <w:jc w:val="both"/>
      </w:pPr>
      <w:r>
        <w:rPr>
          <w:rFonts w:ascii="Times New Roman" w:hAnsi="Times New Roman" w:cs="Times New Roman" w:eastAsia="Times New Roman" w:hint="default"/>
          <w:spacing w:val="-5"/>
        </w:rPr>
        <w:t>*</w:t>
      </w:r>
      <w:r>
        <w:rPr>
          <w:spacing w:val="-5"/>
        </w:rPr>
        <w:t>注：公司对外担保（不包括对控股子公司的担保）：公司控股子公司华意压缩机股份有限公司为新</w:t>
      </w:r>
      <w:r>
        <w:rPr>
          <w:spacing w:val="-66"/>
        </w:rPr>
        <w:t> </w:t>
      </w:r>
      <w:r>
        <w:rPr>
          <w:spacing w:val="-66"/>
        </w:rPr>
      </w:r>
      <w:r>
        <w:rPr>
          <w:spacing w:val="-2"/>
        </w:rPr>
        <w:t>湖中宝投资股份有限公司、民丰特种纸股份有限公司提供的对外担保，报告期内担保发生额和报告</w:t>
      </w:r>
      <w:r>
        <w:rPr>
          <w:spacing w:val="-92"/>
        </w:rPr>
        <w:t> </w:t>
      </w:r>
      <w:r>
        <w:rPr>
          <w:spacing w:val="-92"/>
        </w:rPr>
      </w:r>
      <w:r>
        <w:rPr>
          <w:spacing w:val="2"/>
        </w:rPr>
        <w:t>期末的担保余额按华意压缩机股份有限公司对外担保发生额和余额乘以本公司持有的华意压缩股</w:t>
      </w:r>
      <w:r>
        <w:rPr>
          <w:spacing w:val="-73"/>
        </w:rPr>
        <w:t> </w:t>
      </w:r>
      <w:r>
        <w:rPr>
          <w:spacing w:val="-73"/>
        </w:rPr>
      </w:r>
      <w:r>
        <w:rPr/>
        <w:t>权比例</w:t>
      </w:r>
      <w:r>
        <w:rPr>
          <w:rFonts w:ascii="Times New Roman" w:hAnsi="Times New Roman" w:cs="Times New Roman" w:eastAsia="Times New Roman" w:hint="default"/>
        </w:rPr>
        <w:t>29.92%</w:t>
      </w:r>
      <w:r>
        <w:rPr/>
        <w:t>计算。</w:t>
      </w:r>
    </w:p>
    <w:p>
      <w:pPr>
        <w:pStyle w:val="BodyText"/>
        <w:spacing w:line="256" w:lineRule="auto"/>
        <w:ind w:left="152" w:right="879" w:firstLine="420"/>
        <w:jc w:val="both"/>
      </w:pPr>
      <w:r>
        <w:rPr>
          <w:spacing w:val="-2"/>
        </w:rPr>
        <w:t>截止报告期末，本公司直接为控股子公司担保金额为</w:t>
      </w:r>
      <w:r>
        <w:rPr>
          <w:rFonts w:ascii="Times New Roman" w:hAnsi="Times New Roman" w:cs="Times New Roman" w:eastAsia="Times New Roman" w:hint="default"/>
          <w:spacing w:val="-2"/>
        </w:rPr>
        <w:t>348,250</w:t>
      </w:r>
      <w:r>
        <w:rPr>
          <w:spacing w:val="-2"/>
        </w:rPr>
        <w:t>万元人民币和</w:t>
      </w:r>
      <w:r>
        <w:rPr>
          <w:rFonts w:ascii="Times New Roman" w:hAnsi="Times New Roman" w:cs="Times New Roman" w:eastAsia="Times New Roman" w:hint="default"/>
          <w:spacing w:val="-2"/>
        </w:rPr>
        <w:t>36,000</w:t>
      </w:r>
      <w:r>
        <w:rPr>
          <w:spacing w:val="-2"/>
        </w:rPr>
        <w:t>万美元，合计</w:t>
      </w:r>
      <w:r>
        <w:rPr/>
        <w:t> </w:t>
      </w:r>
      <w:r>
        <w:rPr>
          <w:rFonts w:ascii="Times New Roman" w:hAnsi="Times New Roman" w:cs="Times New Roman" w:eastAsia="Times New Roman" w:hint="default"/>
        </w:rPr>
        <w:t>575,082.4</w:t>
      </w:r>
      <w:r>
        <w:rPr/>
        <w:t>万元人民币（美元按中国人民银行授权中国外汇交易中心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日公布的中间价</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美元兑换</w:t>
      </w:r>
      <w:r>
        <w:rPr>
          <w:rFonts w:ascii="Times New Roman" w:hAnsi="Times New Roman" w:cs="Times New Roman" w:eastAsia="Times New Roman" w:hint="default"/>
        </w:rPr>
        <w:t>6.3009</w:t>
      </w:r>
      <w:r>
        <w:rPr/>
        <w:t>元人民币折算），包括为控股子公司华意压缩机股份有限公司担保</w:t>
      </w:r>
      <w:r>
        <w:rPr>
          <w:rFonts w:ascii="Times New Roman" w:hAnsi="Times New Roman" w:cs="Times New Roman" w:eastAsia="Times New Roman" w:hint="default"/>
        </w:rPr>
        <w:t>16,000</w:t>
      </w:r>
      <w:r>
        <w:rPr/>
        <w:t>万元人民</w:t>
      </w:r>
      <w:r>
        <w:rPr>
          <w:spacing w:val="-96"/>
        </w:rPr>
        <w:t> </w:t>
      </w:r>
      <w:r>
        <w:rPr>
          <w:spacing w:val="-1"/>
        </w:rPr>
        <w:t>币，为控股子公司四川长虹佳华信息产品有限责任公司担保</w:t>
      </w:r>
      <w:r>
        <w:rPr>
          <w:rFonts w:ascii="Times New Roman" w:hAnsi="Times New Roman" w:cs="Times New Roman" w:eastAsia="Times New Roman" w:hint="default"/>
          <w:spacing w:val="-1"/>
        </w:rPr>
        <w:t>67,000</w:t>
      </w:r>
      <w:r>
        <w:rPr>
          <w:spacing w:val="-1"/>
        </w:rPr>
        <w:t>万元人民币，为控股子公司广东</w:t>
      </w:r>
      <w:r>
        <w:rPr>
          <w:spacing w:val="-83"/>
        </w:rPr>
        <w:t> </w:t>
      </w:r>
      <w:r>
        <w:rPr>
          <w:spacing w:val="-83"/>
        </w:rPr>
      </w:r>
      <w:r>
        <w:rPr>
          <w:spacing w:val="8"/>
        </w:rPr>
        <w:t>长虹电子有限公司担保</w:t>
      </w:r>
      <w:r>
        <w:rPr>
          <w:rFonts w:ascii="Times New Roman" w:hAnsi="Times New Roman" w:cs="Times New Roman" w:eastAsia="Times New Roman" w:hint="default"/>
          <w:spacing w:val="8"/>
        </w:rPr>
        <w:t>40,000</w:t>
      </w:r>
      <w:r>
        <w:rPr>
          <w:spacing w:val="8"/>
        </w:rPr>
        <w:t>万元人民币，为控股子公司四川长虹网络科技有限责任公司担保</w:t>
      </w:r>
      <w:r>
        <w:rPr>
          <w:spacing w:val="-78"/>
        </w:rPr>
        <w:t> </w:t>
      </w:r>
      <w:r>
        <w:rPr>
          <w:spacing w:val="-78"/>
        </w:rPr>
      </w:r>
      <w:r>
        <w:rPr>
          <w:rFonts w:ascii="Times New Roman" w:hAnsi="Times New Roman" w:cs="Times New Roman" w:eastAsia="Times New Roman" w:hint="default"/>
          <w:spacing w:val="-2"/>
        </w:rPr>
        <w:t>17,000</w:t>
      </w:r>
      <w:r>
        <w:rPr>
          <w:spacing w:val="-2"/>
        </w:rPr>
        <w:t>万元人民币，为控股子公司四川长虹器件科技有限公司担保</w:t>
      </w:r>
      <w:r>
        <w:rPr>
          <w:rFonts w:ascii="Times New Roman" w:hAnsi="Times New Roman" w:cs="Times New Roman" w:eastAsia="Times New Roman" w:hint="default"/>
          <w:spacing w:val="-2"/>
        </w:rPr>
        <w:t>5,000</w:t>
      </w:r>
      <w:r>
        <w:rPr>
          <w:spacing w:val="-2"/>
        </w:rPr>
        <w:t>万元人民币，为控股子公司</w:t>
      </w:r>
      <w:r>
        <w:rPr>
          <w:spacing w:val="-86"/>
        </w:rPr>
        <w:t> </w:t>
      </w:r>
      <w:r>
        <w:rPr>
          <w:spacing w:val="-86"/>
        </w:rPr>
      </w:r>
      <w:r>
        <w:rPr/>
        <w:t>四川长虹新能源科技有限公司担保</w:t>
      </w:r>
      <w:r>
        <w:rPr>
          <w:rFonts w:ascii="Times New Roman" w:hAnsi="Times New Roman" w:cs="Times New Roman" w:eastAsia="Times New Roman" w:hint="default"/>
        </w:rPr>
        <w:t>2,000</w:t>
      </w:r>
      <w:r>
        <w:rPr/>
        <w:t>万元人民币，为控股子公司四川长虹包装印务有限公司担</w:t>
      </w:r>
      <w:r>
        <w:rPr>
          <w:spacing w:val="-36"/>
        </w:rPr>
        <w:t> </w:t>
      </w:r>
      <w:r>
        <w:rPr>
          <w:spacing w:val="-36"/>
        </w:rPr>
      </w:r>
      <w:r>
        <w:rPr/>
        <w:t>保</w:t>
      </w:r>
      <w:r>
        <w:rPr>
          <w:rFonts w:ascii="Times New Roman" w:hAnsi="Times New Roman" w:cs="Times New Roman" w:eastAsia="Times New Roman" w:hint="default"/>
        </w:rPr>
        <w:t>500</w:t>
      </w:r>
      <w:r>
        <w:rPr/>
        <w:t>万元人民币，为控股子公司四川虹欧显示器件有限公司担保</w:t>
      </w:r>
      <w:r>
        <w:rPr>
          <w:rFonts w:ascii="Times New Roman" w:hAnsi="Times New Roman" w:cs="Times New Roman" w:eastAsia="Times New Roman" w:hint="default"/>
        </w:rPr>
        <w:t>138,000</w:t>
      </w:r>
      <w:r>
        <w:rPr/>
        <w:t>万元人民币和</w:t>
      </w:r>
      <w:r>
        <w:rPr>
          <w:rFonts w:ascii="Times New Roman" w:hAnsi="Times New Roman" w:cs="Times New Roman" w:eastAsia="Times New Roman" w:hint="default"/>
        </w:rPr>
        <w:t>15,000</w:t>
      </w:r>
      <w:r>
        <w:rPr/>
        <w:t>万美</w:t>
      </w:r>
      <w:r>
        <w:rPr>
          <w:spacing w:val="-92"/>
        </w:rPr>
        <w:t> </w:t>
      </w:r>
      <w:r>
        <w:rPr/>
        <w:t>元，为控股子公司四川长虹格润再生资源有限公司担保</w:t>
      </w:r>
      <w:r>
        <w:rPr>
          <w:rFonts w:ascii="Times New Roman" w:hAnsi="Times New Roman" w:cs="Times New Roman" w:eastAsia="Times New Roman" w:hint="default"/>
        </w:rPr>
        <w:t>3,750</w:t>
      </w:r>
      <w:r>
        <w:rPr/>
        <w:t>万元人民币，为控股子公司四川长虹</w:t>
      </w:r>
      <w:r>
        <w:rPr>
          <w:spacing w:val="-37"/>
        </w:rPr>
        <w:t> </w:t>
      </w:r>
      <w:r>
        <w:rPr>
          <w:spacing w:val="-37"/>
        </w:rPr>
      </w:r>
      <w:r>
        <w:rPr>
          <w:spacing w:val="-2"/>
        </w:rPr>
        <w:t>民生物流有限责任公司担保</w:t>
      </w:r>
      <w:r>
        <w:rPr>
          <w:rFonts w:ascii="Times New Roman" w:hAnsi="Times New Roman" w:cs="Times New Roman" w:eastAsia="Times New Roman" w:hint="default"/>
          <w:spacing w:val="-2"/>
        </w:rPr>
        <w:t>9,000</w:t>
      </w:r>
      <w:r>
        <w:rPr>
          <w:spacing w:val="-2"/>
        </w:rPr>
        <w:t>万元人民币，为全资子公司长虹（香港）贸易有限公司担保</w:t>
      </w:r>
      <w:r>
        <w:rPr>
          <w:rFonts w:ascii="Times New Roman" w:hAnsi="Times New Roman" w:cs="Times New Roman" w:eastAsia="Times New Roman" w:hint="default"/>
          <w:spacing w:val="-2"/>
        </w:rPr>
        <w:t>21,000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万美元，为全资子公司四川长虹电源有限责任公司担保</w:t>
      </w:r>
      <w:r>
        <w:rPr>
          <w:rFonts w:ascii="Times New Roman" w:hAnsi="Times New Roman" w:cs="Times New Roman" w:eastAsia="Times New Roman" w:hint="default"/>
        </w:rPr>
        <w:t>50,000</w:t>
      </w:r>
      <w:r>
        <w:rPr/>
        <w:t>万元人民币，无逾期担保。</w:t>
      </w:r>
    </w:p>
    <w:p>
      <w:pPr>
        <w:pStyle w:val="BodyText"/>
        <w:spacing w:line="256" w:lineRule="auto" w:before="5"/>
        <w:ind w:left="152" w:right="891" w:firstLine="420"/>
        <w:jc w:val="both"/>
        <w:rPr>
          <w:rFonts w:ascii="Times New Roman" w:hAnsi="Times New Roman" w:cs="Times New Roman" w:eastAsia="Times New Roman" w:hint="default"/>
        </w:rPr>
      </w:pPr>
      <w:r>
        <w:rPr/>
        <w:t>直接或间接为资产负债率超过</w:t>
      </w:r>
      <w:r>
        <w:rPr>
          <w:spacing w:val="-62"/>
        </w:rPr>
        <w:t> </w:t>
      </w:r>
      <w:r>
        <w:rPr>
          <w:rFonts w:ascii="Times New Roman" w:hAnsi="Times New Roman" w:cs="Times New Roman" w:eastAsia="Times New Roman" w:hint="default"/>
        </w:rPr>
        <w:t>70</w:t>
      </w:r>
      <w:r>
        <w:rPr/>
        <w:t>％的被担保对象提供的债务担保额度合计</w:t>
      </w:r>
      <w:r>
        <w:rPr>
          <w:spacing w:val="-62"/>
        </w:rPr>
        <w:t> </w:t>
      </w:r>
      <w:r>
        <w:rPr>
          <w:rFonts w:ascii="Times New Roman" w:hAnsi="Times New Roman" w:cs="Times New Roman" w:eastAsia="Times New Roman" w:hint="default"/>
        </w:rPr>
        <w:t>255,318.9</w:t>
      </w:r>
      <w:r>
        <w:rPr>
          <w:rFonts w:ascii="Times New Roman" w:hAnsi="Times New Roman" w:cs="Times New Roman" w:eastAsia="Times New Roman" w:hint="default"/>
          <w:spacing w:val="-9"/>
        </w:rPr>
        <w:t> </w:t>
      </w:r>
      <w:r>
        <w:rPr/>
        <w:t>万元人民 </w:t>
      </w:r>
      <w:r>
        <w:rPr>
          <w:spacing w:val="-6"/>
        </w:rPr>
        <w:t>币（美元按中国人民银行授权中国外汇交易中心</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4"/>
        </w:rPr>
        <w:t> </w:t>
      </w:r>
      <w:r>
        <w:rPr>
          <w:spacing w:val="-1"/>
        </w:rPr>
        <w:t>日公布的中间价</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
        </w:rPr>
        <w:t>美元兑换</w:t>
      </w:r>
      <w:r>
        <w:rPr>
          <w:spacing w:val="-57"/>
        </w:rPr>
        <w:t> </w:t>
      </w:r>
      <w:r>
        <w:rPr>
          <w:rFonts w:ascii="Times New Roman" w:hAnsi="Times New Roman" w:cs="Times New Roman" w:eastAsia="Times New Roman" w:hint="default"/>
          <w:spacing w:val="-1"/>
        </w:rPr>
        <w:t>6.3009</w:t>
      </w:r>
      <w:r>
        <w:rPr>
          <w:rFonts w:ascii="Times New Roman" w:hAnsi="Times New Roman" w:cs="Times New Roman" w:eastAsia="Times New Roman" w:hint="default"/>
        </w:rPr>
      </w:r>
    </w:p>
    <w:p>
      <w:pPr>
        <w:pStyle w:val="BodyText"/>
        <w:spacing w:line="240" w:lineRule="auto" w:before="5"/>
        <w:ind w:left="152" w:right="0"/>
        <w:jc w:val="both"/>
      </w:pPr>
      <w:r>
        <w:rPr/>
        <w:t>元人民币折算</w:t>
      </w:r>
      <w:r>
        <w:rPr>
          <w:spacing w:val="-105"/>
        </w:rPr>
        <w:t>）</w:t>
      </w:r>
      <w:r>
        <w:rPr>
          <w:spacing w:val="-36"/>
        </w:rPr>
        <w:t>，</w:t>
      </w:r>
      <w:r>
        <w:rPr/>
        <w:t>包括</w:t>
      </w:r>
      <w:r>
        <w:rPr>
          <w:spacing w:val="-2"/>
        </w:rPr>
        <w:t>为</w:t>
      </w:r>
      <w:r>
        <w:rPr/>
        <w:t>控股子公司华意压缩机股份有限公</w:t>
      </w:r>
      <w:r>
        <w:rPr>
          <w:spacing w:val="-36"/>
        </w:rPr>
        <w:t>司</w:t>
      </w:r>
      <w:r>
        <w:rPr/>
        <w:t>（截至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日资产负债率</w:t>
      </w:r>
    </w:p>
    <w:p>
      <w:pPr>
        <w:pStyle w:val="BodyText"/>
        <w:spacing w:line="240" w:lineRule="auto" w:before="21"/>
        <w:ind w:left="152" w:right="0"/>
        <w:jc w:val="both"/>
        <w:rPr>
          <w:rFonts w:ascii="Times New Roman" w:hAnsi="Times New Roman" w:cs="Times New Roman" w:eastAsia="Times New Roman" w:hint="default"/>
        </w:rPr>
      </w:pPr>
      <w:r>
        <w:rPr/>
        <w:t>为</w:t>
      </w:r>
      <w:r>
        <w:rPr>
          <w:spacing w:val="-48"/>
        </w:rPr>
        <w:t> </w:t>
      </w:r>
      <w:r>
        <w:rPr>
          <w:rFonts w:ascii="Times New Roman" w:hAnsi="Times New Roman" w:cs="Times New Roman" w:eastAsia="Times New Roman" w:hint="default"/>
          <w:spacing w:val="-10"/>
        </w:rPr>
        <w:t>75.24%</w:t>
      </w:r>
      <w:r>
        <w:rPr>
          <w:spacing w:val="-10"/>
        </w:rPr>
        <w:t>）担保</w:t>
      </w:r>
      <w:r>
        <w:rPr>
          <w:spacing w:val="-48"/>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4"/>
        </w:rPr>
        <w:t> </w:t>
      </w:r>
      <w:r>
        <w:rPr>
          <w:spacing w:val="-6"/>
        </w:rPr>
        <w:t>万元人民币，为控股子公司四川长虹佳华信息产品有限责任公司（截至</w:t>
      </w:r>
      <w:r>
        <w:rPr>
          <w:spacing w:val="-48"/>
        </w:rPr>
        <w:t> </w:t>
      </w:r>
      <w:r>
        <w:rPr>
          <w:rFonts w:ascii="Times New Roman" w:hAnsi="Times New Roman" w:cs="Times New Roman" w:eastAsia="Times New Roman" w:hint="default"/>
        </w:rPr>
        <w:t>2010</w:t>
      </w:r>
    </w:p>
    <w:p>
      <w:pPr>
        <w:pStyle w:val="BodyText"/>
        <w:spacing w:line="240" w:lineRule="auto" w:before="21"/>
        <w:ind w:left="152" w:right="0"/>
        <w:jc w:val="both"/>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日资产负债率为</w:t>
      </w:r>
      <w:r>
        <w:rPr>
          <w:spacing w:val="-52"/>
        </w:rPr>
        <w:t> </w:t>
      </w:r>
      <w:r>
        <w:rPr>
          <w:rFonts w:ascii="Times New Roman" w:hAnsi="Times New Roman" w:cs="Times New Roman" w:eastAsia="Times New Roman" w:hint="default"/>
        </w:rPr>
        <w:t>73.54%</w:t>
      </w:r>
      <w:r>
        <w:rPr/>
        <w:t>）担保</w:t>
      </w:r>
      <w:r>
        <w:rPr>
          <w:spacing w:val="-52"/>
        </w:rPr>
        <w:t> </w:t>
      </w:r>
      <w:r>
        <w:rPr>
          <w:rFonts w:ascii="Times New Roman" w:hAnsi="Times New Roman" w:cs="Times New Roman" w:eastAsia="Times New Roman" w:hint="default"/>
        </w:rPr>
        <w:t>67,000</w:t>
      </w:r>
      <w:r>
        <w:rPr>
          <w:rFonts w:ascii="Times New Roman" w:hAnsi="Times New Roman" w:cs="Times New Roman" w:eastAsia="Times New Roman" w:hint="default"/>
          <w:spacing w:val="1"/>
        </w:rPr>
        <w:t> </w:t>
      </w:r>
      <w:r>
        <w:rPr/>
        <w:t>万元人民币，为控股子公司广东长虹电子有限公</w:t>
      </w:r>
    </w:p>
    <w:p>
      <w:pPr>
        <w:pStyle w:val="BodyText"/>
        <w:spacing w:line="240" w:lineRule="auto" w:before="20"/>
        <w:ind w:right="0"/>
        <w:jc w:val="both"/>
      </w:pPr>
      <w:r>
        <w:rPr>
          <w:spacing w:val="-100"/>
        </w:rPr>
        <w:t>司</w:t>
      </w:r>
      <w:r>
        <w:rPr/>
        <w:t>（截至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日资产负债率为</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3</w:t>
      </w:r>
      <w:r>
        <w:rPr>
          <w:rFonts w:ascii="Times New Roman" w:hAnsi="Times New Roman" w:cs="Times New Roman" w:eastAsia="Times New Roman" w:hint="default"/>
          <w:spacing w:val="-2"/>
        </w:rPr>
        <w:t>%</w:t>
      </w:r>
      <w:r>
        <w:rPr>
          <w:spacing w:val="-100"/>
        </w:rPr>
        <w:t>）</w:t>
      </w:r>
      <w:r>
        <w:rPr/>
        <w:t>担保</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万元人民币和为全资子公司长</w:t>
      </w:r>
      <w:r>
        <w:rPr>
          <w:spacing w:val="-100"/>
        </w:rPr>
        <w:t>虹</w:t>
      </w:r>
      <w:r>
        <w:rPr/>
        <w:t>（香</w:t>
      </w:r>
    </w:p>
    <w:p>
      <w:pPr>
        <w:pStyle w:val="BodyText"/>
        <w:spacing w:line="240" w:lineRule="auto" w:before="21"/>
        <w:ind w:right="0"/>
        <w:jc w:val="both"/>
      </w:pPr>
      <w:r>
        <w:rPr/>
        <w:t>港）贸易有限公司（截至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日资产负债率为</w:t>
      </w:r>
      <w:r>
        <w:rPr>
          <w:spacing w:val="-55"/>
        </w:rPr>
        <w:t> </w:t>
      </w:r>
      <w:r>
        <w:rPr>
          <w:rFonts w:ascii="Times New Roman" w:hAnsi="Times New Roman" w:cs="Times New Roman" w:eastAsia="Times New Roman" w:hint="default"/>
        </w:rPr>
        <w:t>78.36%</w:t>
      </w:r>
      <w:r>
        <w:rPr/>
        <w:t>）担保</w:t>
      </w:r>
      <w:r>
        <w:rPr>
          <w:spacing w:val="-56"/>
        </w:rPr>
        <w:t> </w:t>
      </w:r>
      <w:r>
        <w:rPr>
          <w:rFonts w:ascii="Times New Roman" w:hAnsi="Times New Roman" w:cs="Times New Roman" w:eastAsia="Times New Roman" w:hint="default"/>
        </w:rPr>
        <w:t>21,000</w:t>
      </w:r>
      <w:r>
        <w:rPr>
          <w:rFonts w:ascii="Times New Roman" w:hAnsi="Times New Roman" w:cs="Times New Roman" w:eastAsia="Times New Roman" w:hint="default"/>
          <w:spacing w:val="-2"/>
        </w:rPr>
        <w:t> </w:t>
      </w:r>
      <w:r>
        <w:rPr/>
        <w:t>万美元。</w:t>
      </w:r>
    </w:p>
    <w:p>
      <w:pPr>
        <w:spacing w:after="0" w:line="240" w:lineRule="auto"/>
        <w:jc w:val="both"/>
        <w:sectPr>
          <w:pgSz w:w="11910" w:h="16840"/>
          <w:pgMar w:header="877" w:footer="982" w:top="1100" w:bottom="1180" w:left="1320" w:right="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83" w:lineRule="auto" w:before="35"/>
        <w:ind w:left="364" w:right="6210" w:hanging="212"/>
        <w:jc w:val="left"/>
      </w:pPr>
      <w:r>
        <w:rPr>
          <w:rFonts w:ascii="Times New Roman" w:hAnsi="Times New Roman" w:cs="Times New Roman" w:eastAsia="Times New Roman" w:hint="default"/>
        </w:rPr>
        <w:t>3</w:t>
      </w:r>
      <w:r>
        <w:rPr/>
        <w:t>、其他重大合同 本年度公司无其他重大合同。</w:t>
      </w:r>
    </w:p>
    <w:p>
      <w:pPr>
        <w:spacing w:line="240" w:lineRule="auto" w:before="2"/>
        <w:rPr>
          <w:rFonts w:ascii="宋体" w:hAnsi="宋体" w:cs="宋体" w:eastAsia="宋体" w:hint="default"/>
          <w:sz w:val="26"/>
          <w:szCs w:val="26"/>
        </w:rPr>
      </w:pPr>
    </w:p>
    <w:p>
      <w:pPr>
        <w:pStyle w:val="BodyText"/>
        <w:spacing w:line="240" w:lineRule="auto"/>
        <w:ind w:right="121"/>
        <w:jc w:val="left"/>
      </w:pPr>
      <w:r>
        <w:rPr/>
        <w:t>（七）承诺事项履行情况</w:t>
      </w:r>
    </w:p>
    <w:p>
      <w:pPr>
        <w:pStyle w:val="BodyText"/>
        <w:spacing w:line="256" w:lineRule="auto" w:before="68"/>
        <w:ind w:right="100" w:firstLine="420"/>
        <w:jc w:val="left"/>
      </w:pPr>
      <w:r>
        <w:rPr>
          <w:rFonts w:ascii="Times New Roman" w:hAnsi="Times New Roman" w:cs="Times New Roman" w:eastAsia="Times New Roman" w:hint="default"/>
          <w:spacing w:val="-2"/>
        </w:rPr>
        <w:t>1</w:t>
      </w:r>
      <w:r>
        <w:rPr>
          <w:spacing w:val="-2"/>
        </w:rPr>
        <w:t>、本公司在《合肥美菱股份有限公司收购报告书》中承诺并保证：收购美菱股份股权完成后，</w:t>
      </w:r>
      <w:r>
        <w:rPr/>
        <w:t> 为避免同业竞争，本公司并代表公司的下属公司、关联方进一步承诺和保证如下：</w:t>
      </w:r>
    </w:p>
    <w:p>
      <w:pPr>
        <w:pStyle w:val="BodyText"/>
        <w:spacing w:line="240" w:lineRule="auto" w:before="22"/>
        <w:ind w:left="573" w:right="121"/>
        <w:jc w:val="left"/>
      </w:pPr>
      <w:r>
        <w:rPr/>
        <w:t>（</w:t>
      </w:r>
      <w:r>
        <w:rPr>
          <w:rFonts w:ascii="Times New Roman" w:hAnsi="Times New Roman" w:cs="Times New Roman" w:eastAsia="Times New Roman" w:hint="default"/>
        </w:rPr>
        <w:t>1</w:t>
      </w:r>
      <w:r>
        <w:rPr/>
        <w:t>）本公司不从事与美菱股份目前或将来业务相竞争或有利益冲突的冰箱等业务或活动。</w:t>
      </w:r>
    </w:p>
    <w:p>
      <w:pPr>
        <w:pStyle w:val="BodyText"/>
        <w:spacing w:line="256" w:lineRule="auto" w:before="21"/>
        <w:ind w:right="121" w:firstLine="419"/>
        <w:jc w:val="left"/>
      </w:pPr>
      <w:r>
        <w:rPr/>
        <w:t>（</w:t>
      </w:r>
      <w:r>
        <w:rPr>
          <w:rFonts w:ascii="Times New Roman" w:hAnsi="Times New Roman" w:cs="Times New Roman" w:eastAsia="Times New Roman" w:hint="default"/>
        </w:rPr>
        <w:t>2</w:t>
      </w:r>
      <w:r>
        <w:rPr/>
        <w:t>）本公司保证合法、合理地运用股东权利，不采取任何限制或影响美菱股份正常经营的行 为。</w:t>
      </w:r>
    </w:p>
    <w:p>
      <w:pPr>
        <w:pStyle w:val="BodyText"/>
        <w:spacing w:line="266" w:lineRule="auto" w:before="22"/>
        <w:ind w:left="154" w:right="210" w:firstLine="419"/>
        <w:jc w:val="both"/>
      </w:pPr>
      <w:r>
        <w:rPr/>
        <w:t>（</w:t>
      </w:r>
      <w:r>
        <w:rPr>
          <w:rFonts w:ascii="Times New Roman" w:hAnsi="Times New Roman" w:cs="Times New Roman" w:eastAsia="Times New Roman" w:hint="default"/>
        </w:rPr>
        <w:t>3</w:t>
      </w:r>
      <w:r>
        <w:rPr/>
        <w:t>）若美菱股份在其现有业务的基础上进一步拓展其经营业务范围，而上述业务范围为本公 </w:t>
      </w:r>
      <w:r>
        <w:rPr>
          <w:spacing w:val="-2"/>
        </w:rPr>
        <w:t>司已开展经营的（如空调业务）业务，为了避免同业竞争，只要本公司仍然是美菱股份的控股股东</w:t>
      </w:r>
      <w:r>
        <w:rPr>
          <w:spacing w:val="-95"/>
        </w:rPr>
        <w:t> </w:t>
      </w:r>
      <w:r>
        <w:rPr>
          <w:spacing w:val="-95"/>
        </w:rPr>
      </w:r>
      <w:r>
        <w:rPr>
          <w:spacing w:val="-2"/>
        </w:rPr>
        <w:t>或实质控制人，本公司同意在符合本公司和美菱股份全体股东利益的情况下，对本公司和美菱股份</w:t>
      </w:r>
      <w:r>
        <w:rPr>
          <w:spacing w:val="-91"/>
        </w:rPr>
        <w:t> </w:t>
      </w:r>
      <w:r>
        <w:rPr>
          <w:spacing w:val="-91"/>
        </w:rPr>
      </w:r>
      <w:r>
        <w:rPr/>
        <w:t>的相关业务进行整合。</w:t>
      </w:r>
    </w:p>
    <w:p>
      <w:pPr>
        <w:pStyle w:val="BodyText"/>
        <w:spacing w:line="266" w:lineRule="auto" w:before="14"/>
        <w:ind w:left="154" w:right="211" w:firstLine="419"/>
        <w:jc w:val="both"/>
      </w:pPr>
      <w:r>
        <w:rPr/>
        <w:t>（</w:t>
      </w:r>
      <w:r>
        <w:rPr>
          <w:rFonts w:ascii="Times New Roman" w:hAnsi="Times New Roman" w:cs="Times New Roman" w:eastAsia="Times New Roman" w:hint="default"/>
        </w:rPr>
        <w:t>4</w:t>
      </w:r>
      <w:r>
        <w:rPr/>
        <w:t>）如果本公司一旦拥有从事竞争业务的机会，将事先书面征询美菱股份是否愿意从事竞争 </w:t>
      </w:r>
      <w:r>
        <w:rPr>
          <w:spacing w:val="-2"/>
        </w:rPr>
        <w:t>业务。如果美菱股份在收到书面征询函之日后二十日内未以书面形式明确答复是否将从事该等竞争</w:t>
      </w:r>
      <w:r>
        <w:rPr>
          <w:spacing w:val="-92"/>
        </w:rPr>
        <w:t> </w:t>
      </w:r>
      <w:r>
        <w:rPr>
          <w:spacing w:val="-92"/>
        </w:rPr>
      </w:r>
      <w:r>
        <w:rPr>
          <w:spacing w:val="-2"/>
        </w:rPr>
        <w:t>业务，将被视为不从事该等竞争业务。只有当美菱股份确认或被视为不从事竞争业务后，本公司才</w:t>
      </w:r>
      <w:r>
        <w:rPr>
          <w:spacing w:val="-91"/>
        </w:rPr>
        <w:t> </w:t>
      </w:r>
      <w:r>
        <w:rPr>
          <w:spacing w:val="-91"/>
        </w:rPr>
      </w:r>
      <w:r>
        <w:rPr/>
        <w:t>会从事有关不具有同业竞争性质的业务。</w:t>
      </w:r>
    </w:p>
    <w:p>
      <w:pPr>
        <w:pStyle w:val="BodyText"/>
        <w:spacing w:line="240" w:lineRule="auto" w:before="14"/>
        <w:ind w:left="574" w:right="121"/>
        <w:jc w:val="left"/>
      </w:pPr>
      <w:r>
        <w:rPr/>
        <w:t>报告期内，公司严格履行上述承诺事项，不存在违反承诺的情形。</w:t>
      </w:r>
    </w:p>
    <w:p>
      <w:pPr>
        <w:pStyle w:val="BodyText"/>
        <w:spacing w:line="240" w:lineRule="auto" w:before="37"/>
        <w:ind w:left="574" w:right="121"/>
        <w:jc w:val="left"/>
      </w:pPr>
      <w:r>
        <w:rPr>
          <w:rFonts w:ascii="Times New Roman" w:hAnsi="Times New Roman" w:cs="Times New Roman" w:eastAsia="Times New Roman" w:hint="default"/>
        </w:rPr>
        <w:t>2</w:t>
      </w:r>
      <w:r>
        <w:rPr/>
        <w:t>、本公司在《华意压缩机股份有限公司详式权益变动报告书》中承诺：</w:t>
      </w:r>
    </w:p>
    <w:p>
      <w:pPr>
        <w:pStyle w:val="BodyText"/>
        <w:spacing w:line="256" w:lineRule="auto" w:before="21"/>
        <w:ind w:left="154" w:right="204" w:firstLine="420"/>
        <w:jc w:val="left"/>
      </w:pPr>
      <w:r>
        <w:rPr>
          <w:spacing w:val="-3"/>
        </w:rPr>
        <w:t>（</w:t>
      </w:r>
      <w:r>
        <w:rPr>
          <w:rFonts w:ascii="Times New Roman" w:hAnsi="Times New Roman" w:cs="Times New Roman" w:eastAsia="Times New Roman" w:hint="default"/>
          <w:spacing w:val="-3"/>
        </w:rPr>
        <w:t>1</w:t>
      </w:r>
      <w:r>
        <w:rPr>
          <w:spacing w:val="-3"/>
        </w:rPr>
        <w:t>）本次收购完成后，本公司持有的</w:t>
      </w:r>
      <w:r>
        <w:rPr>
          <w:spacing w:val="-52"/>
        </w:rPr>
        <w:t> </w:t>
      </w:r>
      <w:r>
        <w:rPr>
          <w:rFonts w:ascii="Times New Roman" w:hAnsi="Times New Roman" w:cs="Times New Roman" w:eastAsia="Times New Roman" w:hint="default"/>
        </w:rPr>
        <w:t>9710</w:t>
      </w:r>
      <w:r>
        <w:rPr>
          <w:rFonts w:ascii="Times New Roman" w:hAnsi="Times New Roman" w:cs="Times New Roman" w:eastAsia="Times New Roman" w:hint="default"/>
          <w:spacing w:val="1"/>
        </w:rPr>
        <w:t> </w:t>
      </w:r>
      <w:r>
        <w:rPr/>
        <w:t>万股华意压缩股份在</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年内不转让，涉及产业优化</w:t>
      </w:r>
      <w:r>
        <w:rPr/>
        <w:t> 和产业整合的情况除外。</w:t>
      </w:r>
    </w:p>
    <w:p>
      <w:pPr>
        <w:pStyle w:val="BodyText"/>
        <w:spacing w:line="256" w:lineRule="auto" w:before="22"/>
        <w:ind w:left="154" w:right="121" w:firstLine="420"/>
        <w:jc w:val="left"/>
      </w:pPr>
      <w:r>
        <w:rPr>
          <w:spacing w:val="-1"/>
        </w:rPr>
        <w:t>（</w:t>
      </w:r>
      <w:r>
        <w:rPr>
          <w:rFonts w:ascii="Times New Roman" w:hAnsi="Times New Roman" w:cs="Times New Roman" w:eastAsia="Times New Roman" w:hint="default"/>
          <w:spacing w:val="-1"/>
        </w:rPr>
        <w:t>2</w:t>
      </w:r>
      <w:r>
        <w:rPr>
          <w:spacing w:val="-1"/>
        </w:rPr>
        <w:t>）为规避华意压缩与本公司及关联方存在的潜在同业竞争，保持华意压缩的独立性</w:t>
      </w:r>
      <w:r>
        <w:rPr>
          <w:rFonts w:ascii="Times New Roman" w:hAnsi="Times New Roman" w:cs="Times New Roman" w:eastAsia="Times New Roman" w:hint="default"/>
          <w:spacing w:val="-1"/>
        </w:rPr>
        <w:t>,</w:t>
      </w:r>
      <w:r>
        <w:rPr>
          <w:spacing w:val="-1"/>
        </w:rPr>
        <w:t>保护上</w:t>
      </w:r>
      <w:r>
        <w:rPr/>
        <w:t> 市公司全体股东、特别是中小股东的利益</w:t>
      </w:r>
      <w:r>
        <w:rPr>
          <w:rFonts w:ascii="Times New Roman" w:hAnsi="Times New Roman" w:cs="Times New Roman" w:eastAsia="Times New Roman" w:hint="default"/>
        </w:rPr>
        <w:t>,</w:t>
      </w:r>
      <w:r>
        <w:rPr/>
        <w:t>本公司承诺和保证：</w:t>
      </w:r>
    </w:p>
    <w:p>
      <w:pPr>
        <w:pStyle w:val="BodyText"/>
        <w:spacing w:line="273" w:lineRule="auto" w:before="5"/>
        <w:ind w:left="154" w:right="121" w:firstLine="420"/>
        <w:jc w:val="left"/>
      </w:pPr>
      <w:r>
        <w:rPr/>
        <w:t>①</w:t>
      </w:r>
      <w:r>
        <w:rPr>
          <w:spacing w:val="11"/>
        </w:rPr>
        <w:t> </w:t>
      </w:r>
      <w:r>
        <w:rPr/>
        <w:t>本公司及其关联企业不从事与华意压缩目前或将来业务相竞争或有利益冲突的冰箱压缩机</w:t>
      </w:r>
      <w:r>
        <w:rPr/>
        <w:t> 等业务或活动。</w:t>
      </w:r>
    </w:p>
    <w:p>
      <w:pPr>
        <w:pStyle w:val="BodyText"/>
        <w:spacing w:line="240" w:lineRule="auto" w:before="8"/>
        <w:ind w:left="574" w:right="0"/>
        <w:jc w:val="left"/>
      </w:pPr>
      <w:r>
        <w:rPr/>
        <w:t>②</w:t>
      </w:r>
      <w:r>
        <w:rPr>
          <w:spacing w:val="6"/>
        </w:rPr>
        <w:t> </w:t>
      </w:r>
      <w:r>
        <w:rPr>
          <w:spacing w:val="-2"/>
        </w:rPr>
        <w:t>本公司保证合法、合理地运用股东权利，不采取任何限制或影响华意压缩正常经营的行为。</w:t>
      </w:r>
    </w:p>
    <w:p>
      <w:pPr>
        <w:pStyle w:val="BodyText"/>
        <w:spacing w:line="273" w:lineRule="auto" w:before="37"/>
        <w:ind w:left="154" w:right="120" w:firstLine="420"/>
        <w:jc w:val="left"/>
      </w:pPr>
      <w:r>
        <w:rPr/>
        <w:t>③</w:t>
      </w:r>
      <w:r>
        <w:rPr>
          <w:spacing w:val="-68"/>
        </w:rPr>
        <w:t> </w:t>
      </w:r>
      <w:r>
        <w:rPr/>
        <w:t>为解决华意压缩和本公司及关联方在冰箱产业存在潜在的同业竞争问题，本次收购完成后，</w:t>
      </w:r>
      <w:r>
        <w:rPr/>
        <w:t> 在符合华意压缩、美菱电器及四川长虹各方利益的情况下，在条件成熟时，本公司将通过规范、适 当方式将华意压缩的业务与美菱电器之间进行整合，从而彻底解决潜在同业竞争问题。</w:t>
      </w:r>
    </w:p>
    <w:p>
      <w:pPr>
        <w:pStyle w:val="BodyText"/>
        <w:spacing w:line="268" w:lineRule="auto" w:before="8"/>
        <w:ind w:left="154" w:right="211" w:firstLine="420"/>
        <w:jc w:val="both"/>
      </w:pPr>
      <w:r>
        <w:rPr/>
        <w:t>④</w:t>
      </w:r>
      <w:r>
        <w:rPr>
          <w:spacing w:val="11"/>
        </w:rPr>
        <w:t> </w:t>
      </w:r>
      <w:r>
        <w:rPr/>
        <w:t>除华意压缩和美菱电器潜在的同业竞争关系外，本公司及其控制人、实际控制人将采取有</w:t>
      </w:r>
      <w:r>
        <w:rPr/>
        <w:t> </w:t>
      </w:r>
      <w:r>
        <w:rPr>
          <w:spacing w:val="-2"/>
        </w:rPr>
        <w:t>效措施，避免与华意压缩产生同业竞争的风险；本公司及其控制人、实际控制人将促使其控制、管</w:t>
      </w:r>
      <w:r>
        <w:rPr>
          <w:spacing w:val="-95"/>
        </w:rPr>
        <w:t> </w:t>
      </w:r>
      <w:r>
        <w:rPr>
          <w:spacing w:val="-95"/>
        </w:rPr>
      </w:r>
      <w:r>
        <w:rPr>
          <w:spacing w:val="-2"/>
        </w:rPr>
        <w:t>理和可施以重大影响的子公司、分公司、合营或联营公司采取有效措施，避免与华意压缩产生同业</w:t>
      </w:r>
      <w:r>
        <w:rPr>
          <w:spacing w:val="-91"/>
        </w:rPr>
        <w:t> </w:t>
      </w:r>
      <w:r>
        <w:rPr>
          <w:spacing w:val="-91"/>
        </w:rPr>
      </w:r>
      <w:r>
        <w:rPr>
          <w:spacing w:val="-2"/>
        </w:rPr>
        <w:t>竞争；本公司及其控制人、实际控制人在资本运营过程中，如果取得、控制与华意压缩相同或相似</w:t>
      </w:r>
      <w:r>
        <w:rPr>
          <w:spacing w:val="-95"/>
        </w:rPr>
        <w:t> </w:t>
      </w:r>
      <w:r>
        <w:rPr>
          <w:spacing w:val="-95"/>
        </w:rPr>
      </w:r>
      <w:r>
        <w:rPr>
          <w:spacing w:val="-3"/>
        </w:rPr>
        <w:t>业务的资产时，将及时向华意压缩通报有关情况，并承诺在取得资产后的 </w:t>
      </w:r>
      <w:r>
        <w:rPr>
          <w:rFonts w:ascii="Times New Roman" w:hAnsi="Times New Roman" w:cs="Times New Roman" w:eastAsia="Times New Roman" w:hint="default"/>
        </w:rPr>
        <w:t>6</w:t>
      </w:r>
      <w:r>
        <w:rPr>
          <w:rFonts w:ascii="Times New Roman" w:hAnsi="Times New Roman" w:cs="Times New Roman" w:eastAsia="Times New Roman" w:hint="default"/>
          <w:spacing w:val="-30"/>
        </w:rPr>
        <w:t> </w:t>
      </w:r>
      <w:r>
        <w:rPr/>
        <w:t>个月内解决同业竞争问 题。</w:t>
      </w:r>
    </w:p>
    <w:p>
      <w:pPr>
        <w:pStyle w:val="BodyText"/>
        <w:spacing w:line="240" w:lineRule="auto" w:before="12"/>
        <w:ind w:left="574" w:right="121"/>
        <w:jc w:val="left"/>
      </w:pPr>
      <w:r>
        <w:rPr/>
        <w:t>（</w:t>
      </w:r>
      <w:r>
        <w:rPr>
          <w:rFonts w:ascii="Times New Roman" w:hAnsi="Times New Roman" w:cs="Times New Roman" w:eastAsia="Times New Roman" w:hint="default"/>
        </w:rPr>
        <w:t>3</w:t>
      </w:r>
      <w:r>
        <w:rPr/>
        <w:t>）为减少本公司及关联方与华意压缩之间的关联交易</w:t>
      </w:r>
      <w:r>
        <w:rPr>
          <w:rFonts w:ascii="Times New Roman" w:hAnsi="Times New Roman" w:cs="Times New Roman" w:eastAsia="Times New Roman" w:hint="default"/>
        </w:rPr>
        <w:t>,</w:t>
      </w:r>
      <w:r>
        <w:rPr/>
        <w:t>本公司承诺：</w:t>
      </w:r>
    </w:p>
    <w:p>
      <w:pPr>
        <w:pStyle w:val="BodyText"/>
        <w:spacing w:line="273" w:lineRule="auto" w:before="21"/>
        <w:ind w:left="154" w:right="120" w:firstLine="420"/>
        <w:jc w:val="left"/>
      </w:pPr>
      <w:r>
        <w:rPr/>
        <w:t>①</w:t>
      </w:r>
      <w:r>
        <w:rPr>
          <w:spacing w:val="7"/>
        </w:rPr>
        <w:t> </w:t>
      </w:r>
      <w:r>
        <w:rPr/>
        <w:t>本公司及关联方与华意压缩之间的关联交易将严格按照信息披露义务人及关联方和华意压</w:t>
      </w:r>
      <w:r>
        <w:rPr/>
        <w:t> 缩的《公司章程》及有关法律法规的规定和程序进行，关联交易按照市场化定价原则，保持公开、 公平、公正，保证关联交易不损害华意压缩及其他股东的利益，同时也不损害美菱电器的利益。</w:t>
      </w:r>
    </w:p>
    <w:p>
      <w:pPr>
        <w:pStyle w:val="BodyText"/>
        <w:spacing w:line="273" w:lineRule="auto" w:before="8"/>
        <w:ind w:left="154" w:right="210" w:firstLine="420"/>
        <w:jc w:val="both"/>
      </w:pPr>
      <w:r>
        <w:rPr/>
        <w:t>②</w:t>
      </w:r>
      <w:r>
        <w:rPr>
          <w:spacing w:val="11"/>
        </w:rPr>
        <w:t> </w:t>
      </w:r>
      <w:r>
        <w:rPr/>
        <w:t>为彻底解决华意压缩与本公司及关联方存在的关联交易问题，本次收购完成后，在符合华</w:t>
      </w:r>
      <w:r>
        <w:rPr/>
        <w:t> </w:t>
      </w:r>
      <w:r>
        <w:rPr>
          <w:spacing w:val="-2"/>
        </w:rPr>
        <w:t>意压缩、美菱电器及四川长虹各方利益的情况下，在条件成熟时，信息披露义务人将通过规范、适</w:t>
      </w:r>
      <w:r>
        <w:rPr>
          <w:spacing w:val="-95"/>
        </w:rPr>
        <w:t> </w:t>
      </w:r>
      <w:r>
        <w:rPr>
          <w:spacing w:val="-95"/>
        </w:rPr>
      </w:r>
      <w:r>
        <w:rPr/>
        <w:t>当方式将华意压缩的业务与美菱电器之间进行整合，从而彻底解决关联交易问题。</w:t>
      </w:r>
    </w:p>
    <w:p>
      <w:pPr>
        <w:pStyle w:val="BodyText"/>
        <w:spacing w:line="240" w:lineRule="auto" w:before="8"/>
        <w:ind w:left="574" w:right="121"/>
        <w:jc w:val="left"/>
      </w:pPr>
      <w:r>
        <w:rPr/>
        <w:t>报告期内，本公司严格遵守对华意压缩的上述承诺事项，不存在违反承诺的情形。</w:t>
      </w:r>
    </w:p>
    <w:p>
      <w:pPr>
        <w:spacing w:after="0" w:line="240" w:lineRule="auto"/>
        <w:jc w:val="left"/>
        <w:sectPr>
          <w:pgSz w:w="11910" w:h="16840"/>
          <w:pgMar w:header="877" w:footer="982" w:top="1100" w:bottom="1180" w:left="1320" w:right="1260"/>
        </w:sectPr>
      </w:pPr>
    </w:p>
    <w:p>
      <w:pPr>
        <w:spacing w:line="240" w:lineRule="auto" w:before="9"/>
        <w:rPr>
          <w:rFonts w:ascii="宋体" w:hAnsi="宋体" w:cs="宋体" w:eastAsia="宋体" w:hint="default"/>
          <w:sz w:val="20"/>
          <w:szCs w:val="20"/>
        </w:rPr>
      </w:pPr>
    </w:p>
    <w:p>
      <w:pPr>
        <w:pStyle w:val="BodyText"/>
        <w:spacing w:line="264" w:lineRule="auto" w:before="35"/>
        <w:ind w:right="170" w:firstLine="420"/>
        <w:jc w:val="both"/>
      </w:pPr>
      <w:r>
        <w:rPr>
          <w:rFonts w:ascii="Times New Roman" w:hAnsi="Times New Roman" w:cs="Times New Roman" w:eastAsia="Times New Roman" w:hint="default"/>
        </w:rPr>
        <w:t>3</w:t>
      </w:r>
      <w:r>
        <w:rPr/>
        <w:t>、为规避与美菱股份在白电产业的潜在同业竞争，履行本公司收购美菱股份时所作的承诺， </w:t>
      </w:r>
      <w:r>
        <w:rPr>
          <w:spacing w:val="-2"/>
        </w:rPr>
        <w:t>经绵阳市政府国有资产监督管理委员会批复同意，本公司通过四川省国投产权交易中心以挂牌方式</w:t>
      </w:r>
      <w:r>
        <w:rPr>
          <w:spacing w:val="-92"/>
        </w:rPr>
        <w:t> </w:t>
      </w:r>
      <w:r>
        <w:rPr>
          <w:spacing w:val="-92"/>
        </w:rPr>
      </w:r>
      <w:r>
        <w:rPr/>
        <w:t>公开转让中山长虹及长虹空调股权。</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spacing w:val="-3"/>
        </w:rPr>
        <w:t>日，经公开竞价，美菱股份成功竞买了中山</w:t>
      </w:r>
      <w:r>
        <w:rPr/>
        <w:t> </w:t>
      </w:r>
      <w:r>
        <w:rPr>
          <w:spacing w:val="-2"/>
        </w:rPr>
        <w:t>长虹及长虹空调股权。为支持美菱股份的发展，保持美菱股份的独立性，规避本公司与美菱股份的</w:t>
      </w:r>
      <w:r>
        <w:rPr>
          <w:spacing w:val="-91"/>
        </w:rPr>
        <w:t> </w:t>
      </w:r>
      <w:r>
        <w:rPr>
          <w:spacing w:val="-91"/>
        </w:rPr>
      </w:r>
      <w:r>
        <w:rPr>
          <w:spacing w:val="-5"/>
        </w:rPr>
        <w:t>同业竞争，本公司出具了《承诺函》，本公司承诺：</w:t>
      </w:r>
    </w:p>
    <w:p>
      <w:pPr>
        <w:pStyle w:val="BodyText"/>
        <w:spacing w:line="272" w:lineRule="exact" w:before="23"/>
        <w:ind w:right="171" w:firstLine="419"/>
        <w:jc w:val="both"/>
      </w:pPr>
      <w:r>
        <w:rPr/>
        <w:t>（</w:t>
      </w:r>
      <w:r>
        <w:rPr>
          <w:rFonts w:ascii="Times New Roman" w:hAnsi="Times New Roman" w:cs="Times New Roman" w:eastAsia="Times New Roman" w:hint="default"/>
        </w:rPr>
        <w:t>1</w:t>
      </w:r>
      <w:r>
        <w:rPr/>
        <w:t>）鉴于本次产权转让资产范围不包括四川长虹空调有限公司现使用的房产、土地，在本次 股权转让完成后，本公司承诺将继续以市场价格租赁给四川长虹空调有限公司使用</w:t>
      </w:r>
      <w:r>
        <w:rPr>
          <w:rFonts w:ascii="Times New Roman" w:hAnsi="Times New Roman" w:cs="Times New Roman" w:eastAsia="Times New Roman" w:hint="default"/>
        </w:rPr>
        <w:t>,</w:t>
      </w:r>
      <w:r>
        <w:rPr/>
        <w:t>并将根据四川</w:t>
      </w:r>
      <w:r>
        <w:rPr>
          <w:spacing w:val="-35"/>
        </w:rPr>
        <w:t> </w:t>
      </w:r>
      <w:r>
        <w:rPr>
          <w:spacing w:val="-35"/>
        </w:rPr>
      </w:r>
      <w:r>
        <w:rPr/>
        <w:t>长虹空调有限公司的经营需要与美菱股份协商该部分房产、土地的转让事宜。</w:t>
      </w:r>
    </w:p>
    <w:p>
      <w:pPr>
        <w:pStyle w:val="BodyText"/>
        <w:spacing w:line="272" w:lineRule="exact"/>
        <w:ind w:left="154" w:right="80" w:firstLine="419"/>
        <w:jc w:val="left"/>
      </w:pPr>
      <w:r>
        <w:rPr/>
        <w:t>（</w:t>
      </w:r>
      <w:r>
        <w:rPr>
          <w:rFonts w:ascii="Times New Roman" w:hAnsi="Times New Roman" w:cs="Times New Roman" w:eastAsia="Times New Roman" w:hint="default"/>
        </w:rPr>
        <w:t>2</w:t>
      </w:r>
      <w:r>
        <w:rPr/>
        <w:t>）本次产权转让完成后，本公司承诺将尽力规避与美菱股份形成新的关联交易，对于确实 无法避免的关联交易，本公司承诺将以市场方式确定关联交易价格，保证关联交易的公平、公允， 不损害美菱股份的利益。</w:t>
      </w:r>
    </w:p>
    <w:p>
      <w:pPr>
        <w:pStyle w:val="BodyText"/>
        <w:spacing w:line="272" w:lineRule="exact"/>
        <w:ind w:left="154" w:right="171" w:firstLine="419"/>
        <w:jc w:val="both"/>
      </w:pPr>
      <w:r>
        <w:rPr/>
        <w:t>（</w:t>
      </w:r>
      <w:r>
        <w:rPr>
          <w:rFonts w:ascii="Times New Roman" w:hAnsi="Times New Roman" w:cs="Times New Roman" w:eastAsia="Times New Roman" w:hint="default"/>
        </w:rPr>
        <w:t>3</w:t>
      </w:r>
      <w:r>
        <w:rPr/>
        <w:t>）为支持美菱股份及空调业务的发展，本次产权转让完成后，本公司承诺继续授权四川长 虹空调有限公司和中山长虹电器有限公司无偿使用“长虹”商标。</w:t>
      </w:r>
    </w:p>
    <w:p>
      <w:pPr>
        <w:pStyle w:val="BodyText"/>
        <w:spacing w:line="272" w:lineRule="exact"/>
        <w:ind w:left="154" w:right="170" w:firstLine="419"/>
        <w:jc w:val="both"/>
      </w:pPr>
      <w:r>
        <w:rPr/>
        <w:t>（</w:t>
      </w:r>
      <w:r>
        <w:rPr>
          <w:rFonts w:ascii="Times New Roman" w:hAnsi="Times New Roman" w:cs="Times New Roman" w:eastAsia="Times New Roman" w:hint="default"/>
        </w:rPr>
        <w:t>4</w:t>
      </w:r>
      <w:r>
        <w:rPr/>
        <w:t>）本公司承诺，本次产权转让完成后，本公司将不从事与美菱股份目前或将来业务相竞争 或有利益冲突的空调、冰箱等经营业务或活动。</w:t>
      </w:r>
    </w:p>
    <w:p>
      <w:pPr>
        <w:pStyle w:val="BodyText"/>
        <w:spacing w:line="268" w:lineRule="exact"/>
        <w:ind w:left="574" w:right="80"/>
        <w:jc w:val="left"/>
      </w:pPr>
      <w:r>
        <w:rPr/>
        <w:t>报告期内，公司严格履行上述承诺事项，不存在违反承诺的情形。</w:t>
      </w:r>
    </w:p>
    <w:p>
      <w:pPr>
        <w:pStyle w:val="BodyText"/>
        <w:spacing w:line="240" w:lineRule="auto" w:before="17"/>
        <w:ind w:left="574" w:right="163" w:hanging="1"/>
        <w:jc w:val="left"/>
      </w:pPr>
      <w:r>
        <w:rPr>
          <w:rFonts w:ascii="Times New Roman" w:hAnsi="Times New Roman" w:cs="Times New Roman" w:eastAsia="Times New Roman" w:hint="default"/>
        </w:rPr>
        <w:t>4</w:t>
      </w:r>
      <w:r>
        <w:rPr/>
        <w:t>、控股股东长虹集团对</w:t>
      </w:r>
      <w:r>
        <w:rPr>
          <w:spacing w:val="-54"/>
        </w:rPr>
        <w:t> </w:t>
      </w:r>
      <w:r>
        <w:rPr>
          <w:rFonts w:ascii="Times New Roman" w:hAnsi="Times New Roman" w:cs="Times New Roman" w:eastAsia="Times New Roman" w:hint="default"/>
        </w:rPr>
        <w:t>APEX</w:t>
      </w:r>
      <w:r>
        <w:rPr>
          <w:rFonts w:ascii="Times New Roman" w:hAnsi="Times New Roman" w:cs="Times New Roman" w:eastAsia="Times New Roman" w:hint="default"/>
          <w:spacing w:val="-2"/>
        </w:rPr>
        <w:t> </w:t>
      </w:r>
      <w:r>
        <w:rPr/>
        <w:t>应收账款的承诺： </w:t>
      </w:r>
      <w:r>
        <w:rPr>
          <w:spacing w:val="-2"/>
        </w:rPr>
        <w:t>根据长虹集团于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日出具的《承诺函》以及绵阳市国资委</w:t>
      </w:r>
      <w:r>
        <w:rPr>
          <w:rFonts w:ascii="Times New Roman" w:hAnsi="Times New Roman" w:cs="Times New Roman" w:eastAsia="Times New Roman" w:hint="default"/>
          <w:spacing w:val="-2"/>
        </w:rPr>
        <w:t>[2006]26</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5"/>
        </w:rPr>
        <w:t>号《关于同意长</w:t>
      </w:r>
    </w:p>
    <w:p>
      <w:pPr>
        <w:pStyle w:val="BodyText"/>
        <w:spacing w:line="256" w:lineRule="auto" w:before="21"/>
        <w:ind w:left="0" w:right="126"/>
        <w:jc w:val="right"/>
        <w:rPr>
          <w:rFonts w:ascii="Times New Roman" w:hAnsi="Times New Roman" w:cs="Times New Roman" w:eastAsia="Times New Roman" w:hint="default"/>
        </w:rPr>
      </w:pPr>
      <w:r>
        <w:rPr>
          <w:spacing w:val="-1"/>
        </w:rPr>
        <w:t>虹集团公司承诺收购股份公司应收美国</w:t>
      </w:r>
      <w:r>
        <w:rPr>
          <w:rFonts w:ascii="Times New Roman" w:hAnsi="Times New Roman" w:cs="Times New Roman" w:eastAsia="Times New Roman" w:hint="default"/>
          <w:spacing w:val="-1"/>
        </w:rPr>
        <w:t>APEX</w:t>
      </w:r>
      <w:r>
        <w:rPr>
          <w:spacing w:val="-1"/>
        </w:rPr>
        <w:t>公司</w:t>
      </w:r>
      <w:r>
        <w:rPr>
          <w:rFonts w:ascii="Times New Roman" w:hAnsi="Times New Roman" w:cs="Times New Roman" w:eastAsia="Times New Roman" w:hint="default"/>
          <w:spacing w:val="-1"/>
        </w:rPr>
        <w:t>1.5</w:t>
      </w:r>
      <w:r>
        <w:rPr>
          <w:spacing w:val="-1"/>
        </w:rPr>
        <w:t>亿美元债权的批复》文批复，长虹集团承诺，</w:t>
      </w:r>
      <w:r>
        <w:rPr>
          <w:spacing w:val="-79"/>
        </w:rPr>
        <w:t> </w:t>
      </w:r>
      <w:r>
        <w:rPr>
          <w:spacing w:val="-79"/>
        </w:rPr>
      </w:r>
      <w:r>
        <w:rPr>
          <w:spacing w:val="-3"/>
        </w:rPr>
        <w:t>在资产置换的基础上，若公司后续执行</w:t>
      </w:r>
      <w:r>
        <w:rPr>
          <w:rFonts w:ascii="Times New Roman" w:hAnsi="Times New Roman" w:cs="Times New Roman" w:eastAsia="Times New Roman" w:hint="default"/>
          <w:spacing w:val="-3"/>
        </w:rPr>
        <w:t>APEX</w:t>
      </w:r>
      <w:r>
        <w:rPr>
          <w:rFonts w:ascii="Times New Roman" w:hAnsi="Times New Roman" w:cs="Times New Roman" w:eastAsia="Times New Roman" w:hint="default"/>
          <w:spacing w:val="33"/>
        </w:rPr>
        <w:t> </w:t>
      </w:r>
      <w:r>
        <w:rPr>
          <w:spacing w:val="-3"/>
        </w:rPr>
        <w:t>公司和解框架协议及补充协议时，实现的相应资产价</w:t>
      </w:r>
      <w:r>
        <w:rPr/>
        <w:t> 值仍不足以弥补对</w:t>
      </w:r>
      <w:r>
        <w:rPr>
          <w:rFonts w:ascii="Times New Roman" w:hAnsi="Times New Roman" w:cs="Times New Roman" w:eastAsia="Times New Roman" w:hint="default"/>
        </w:rPr>
        <w:t>APEX</w:t>
      </w:r>
      <w:r>
        <w:rPr>
          <w:rFonts w:ascii="Times New Roman" w:hAnsi="Times New Roman" w:cs="Times New Roman" w:eastAsia="Times New Roman" w:hint="default"/>
          <w:spacing w:val="45"/>
        </w:rPr>
        <w:t> </w:t>
      </w:r>
      <w:r>
        <w:rPr/>
        <w:t>公司</w:t>
      </w:r>
      <w:r>
        <w:rPr>
          <w:rFonts w:ascii="Times New Roman" w:hAnsi="Times New Roman" w:cs="Times New Roman" w:eastAsia="Times New Roman" w:hint="default"/>
        </w:rPr>
        <w:t>1.5</w:t>
      </w:r>
      <w:r>
        <w:rPr/>
        <w:t>亿美元债权时，长虹集团将收购该</w:t>
      </w:r>
      <w:r>
        <w:rPr>
          <w:rFonts w:ascii="Times New Roman" w:hAnsi="Times New Roman" w:cs="Times New Roman" w:eastAsia="Times New Roman" w:hint="default"/>
        </w:rPr>
        <w:t>1.5</w:t>
      </w:r>
      <w:r>
        <w:rPr/>
        <w:t>亿美元的全部或部分债权。 长虹集团于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日进一步承诺：</w:t>
      </w:r>
      <w:r>
        <w:rPr>
          <w:spacing w:val="-7"/>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日前，若四川长虹未能全额回收</w:t>
      </w:r>
      <w:r>
        <w:rPr>
          <w:rFonts w:ascii="Times New Roman" w:hAnsi="Times New Roman" w:cs="Times New Roman" w:eastAsia="Times New Roman" w:hint="default"/>
        </w:rPr>
        <w:t>APEX</w:t>
      </w:r>
    </w:p>
    <w:p>
      <w:pPr>
        <w:pStyle w:val="BodyText"/>
        <w:spacing w:line="240" w:lineRule="auto" w:before="5"/>
        <w:ind w:left="154" w:right="0"/>
        <w:jc w:val="both"/>
      </w:pPr>
      <w:r>
        <w:rPr/>
        <w:t>公司</w:t>
      </w:r>
      <w:r>
        <w:rPr>
          <w:rFonts w:ascii="Times New Roman" w:hAnsi="Times New Roman" w:cs="Times New Roman" w:eastAsia="Times New Roman" w:hint="default"/>
        </w:rPr>
        <w:t>1.5</w:t>
      </w:r>
      <w:r>
        <w:rPr/>
        <w:t>亿美元债权，长虹集团将按账面净值收购该</w:t>
      </w:r>
      <w:r>
        <w:rPr>
          <w:rFonts w:ascii="Times New Roman" w:hAnsi="Times New Roman" w:cs="Times New Roman" w:eastAsia="Times New Roman" w:hint="default"/>
        </w:rPr>
        <w:t>1.5</w:t>
      </w:r>
      <w:r>
        <w:rPr/>
        <w:t>亿美元的全部或部分债权。</w:t>
      </w:r>
    </w:p>
    <w:p>
      <w:pPr>
        <w:pStyle w:val="BodyText"/>
        <w:spacing w:line="240" w:lineRule="auto" w:before="21"/>
        <w:ind w:left="574" w:right="80"/>
        <w:jc w:val="left"/>
      </w:pPr>
      <w:r>
        <w:rPr/>
        <w:t>长虹集团于</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 </w:t>
      </w:r>
      <w:r>
        <w:rPr/>
        <w:t>日向本公</w:t>
      </w:r>
      <w:r>
        <w:rPr>
          <w:spacing w:val="-2"/>
        </w:rPr>
        <w:t>司</w:t>
      </w:r>
      <w:r>
        <w:rPr/>
        <w:t>出具</w:t>
      </w:r>
      <w:r>
        <w:rPr>
          <w:spacing w:val="-88"/>
        </w:rPr>
        <w:t>了</w:t>
      </w:r>
      <w:r>
        <w:rPr/>
        <w:t>《关于收购四川长虹电器股份有限公司</w:t>
      </w:r>
      <w:r>
        <w:rPr>
          <w:spacing w:val="-53"/>
        </w:rPr>
        <w:t> </w:t>
      </w:r>
      <w:r>
        <w:rPr>
          <w:rFonts w:ascii="Times New Roman" w:hAnsi="Times New Roman" w:cs="Times New Roman" w:eastAsia="Times New Roman" w:hint="default"/>
          <w:spacing w:val="-1"/>
          <w:w w:val="99"/>
        </w:rPr>
        <w:t>APE</w:t>
      </w:r>
      <w:r>
        <w:rPr>
          <w:rFonts w:ascii="Times New Roman" w:hAnsi="Times New Roman" w:cs="Times New Roman" w:eastAsia="Times New Roman" w:hint="default"/>
          <w:w w:val="99"/>
        </w:rPr>
        <w:t>X</w:t>
      </w:r>
      <w:r>
        <w:rPr>
          <w:rFonts w:ascii="Times New Roman" w:hAnsi="Times New Roman" w:cs="Times New Roman" w:eastAsia="Times New Roman" w:hint="default"/>
          <w:spacing w:val="-1"/>
        </w:rPr>
        <w:t> </w:t>
      </w:r>
      <w:r>
        <w:rPr/>
        <w:t>应</w:t>
      </w:r>
    </w:p>
    <w:p>
      <w:pPr>
        <w:pStyle w:val="BodyText"/>
        <w:spacing w:line="240" w:lineRule="auto" w:before="21"/>
        <w:ind w:left="154" w:right="0"/>
        <w:jc w:val="both"/>
      </w:pPr>
      <w:r>
        <w:rPr/>
        <w:t>收账款的承诺函</w:t>
      </w:r>
      <w:r>
        <w:rPr>
          <w:spacing w:val="-105"/>
        </w:rPr>
        <w:t>》</w:t>
      </w:r>
      <w:r>
        <w:rPr>
          <w:spacing w:val="-96"/>
        </w:rPr>
        <w:t>，</w:t>
      </w:r>
      <w:r>
        <w:rPr/>
        <w:t>长</w:t>
      </w:r>
      <w:r>
        <w:rPr>
          <w:spacing w:val="-2"/>
        </w:rPr>
        <w:t>虹</w:t>
      </w:r>
      <w:r>
        <w:rPr/>
        <w:t>集团认可本公司确认的截止</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spacing w:val="-2"/>
        </w:rPr>
        <w:t>日</w:t>
      </w:r>
      <w:r>
        <w:rPr/>
        <w:t>对</w:t>
      </w:r>
      <w:r>
        <w:rPr>
          <w:spacing w:val="-53"/>
        </w:rPr>
        <w:t> </w:t>
      </w:r>
      <w:r>
        <w:rPr>
          <w:rFonts w:ascii="Times New Roman" w:hAnsi="Times New Roman" w:cs="Times New Roman" w:eastAsia="Times New Roman" w:hint="default"/>
          <w:spacing w:val="-1"/>
          <w:w w:val="99"/>
        </w:rPr>
        <w:t>APE</w:t>
      </w:r>
      <w:r>
        <w:rPr>
          <w:rFonts w:ascii="Times New Roman" w:hAnsi="Times New Roman" w:cs="Times New Roman" w:eastAsia="Times New Roman" w:hint="default"/>
          <w:w w:val="99"/>
        </w:rPr>
        <w:t>X</w:t>
      </w:r>
      <w:r>
        <w:rPr>
          <w:rFonts w:ascii="Times New Roman" w:hAnsi="Times New Roman" w:cs="Times New Roman" w:eastAsia="Times New Roman" w:hint="default"/>
          <w:spacing w:val="-1"/>
        </w:rPr>
        <w:t> </w:t>
      </w:r>
      <w:r>
        <w:rPr/>
        <w:t>应收账款账面净值</w:t>
      </w:r>
    </w:p>
    <w:p>
      <w:pPr>
        <w:pStyle w:val="BodyText"/>
        <w:spacing w:line="256" w:lineRule="auto" w:before="20"/>
        <w:ind w:right="170" w:hanging="1"/>
        <w:jc w:val="both"/>
      </w:pPr>
      <w:r>
        <w:rPr/>
        <w:t>为</w:t>
      </w:r>
      <w:r>
        <w:rPr>
          <w:spacing w:val="-44"/>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9"/>
        </w:rPr>
        <w:t> </w:t>
      </w:r>
      <w:r>
        <w:rPr/>
        <w:t>元人民币，承诺将按账面净值在</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日前收购该债权，收购对价方 式包括不限于现金、资产等。</w:t>
      </w:r>
    </w:p>
    <w:p>
      <w:pPr>
        <w:pStyle w:val="BodyText"/>
        <w:spacing w:line="240" w:lineRule="auto" w:before="22"/>
        <w:ind w:left="573" w:right="80"/>
        <w:jc w:val="left"/>
      </w:pPr>
      <w:r>
        <w:rPr>
          <w:spacing w:val="1"/>
        </w:rPr>
        <w:t>公司</w:t>
      </w:r>
      <w:r>
        <w:rPr/>
        <w:t>于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年 </w:t>
      </w:r>
      <w:r>
        <w:rPr>
          <w:rFonts w:ascii="Times New Roman" w:hAnsi="Times New Roman" w:cs="Times New Roman" w:eastAsia="Times New Roman" w:hint="default"/>
        </w:rPr>
        <w:t>12 </w:t>
      </w:r>
      <w:r>
        <w:rPr>
          <w:rFonts w:ascii="Times New Roman" w:hAnsi="Times New Roman" w:cs="Times New Roman" w:eastAsia="Times New Roman" w:hint="default"/>
          <w:spacing w:val="1"/>
        </w:rPr>
        <w:t> </w:t>
      </w:r>
      <w:r>
        <w:rPr/>
        <w:t>月 </w:t>
      </w:r>
      <w:r>
        <w:rPr>
          <w:rFonts w:ascii="Times New Roman" w:hAnsi="Times New Roman" w:cs="Times New Roman" w:eastAsia="Times New Roman" w:hint="default"/>
        </w:rPr>
        <w:t>28 </w:t>
      </w:r>
      <w:r>
        <w:rPr>
          <w:rFonts w:ascii="Times New Roman" w:hAnsi="Times New Roman" w:cs="Times New Roman" w:eastAsia="Times New Roman" w:hint="default"/>
          <w:spacing w:val="1"/>
        </w:rPr>
        <w:t> </w:t>
      </w:r>
      <w:r>
        <w:rPr>
          <w:spacing w:val="1"/>
        </w:rPr>
        <w:t>日与长</w:t>
      </w:r>
      <w:r>
        <w:rPr>
          <w:spacing w:val="-1"/>
        </w:rPr>
        <w:t>虹</w:t>
      </w:r>
      <w:r>
        <w:rPr>
          <w:spacing w:val="1"/>
        </w:rPr>
        <w:t>集团签署《债权转让协议</w:t>
      </w:r>
      <w:r>
        <w:rPr>
          <w:spacing w:val="-105"/>
        </w:rPr>
        <w:t>》</w:t>
      </w:r>
      <w:r>
        <w:rPr>
          <w:spacing w:val="1"/>
        </w:rPr>
        <w:t>，根据协议，长虹集团以现金</w:t>
      </w:r>
      <w:r>
        <w:rPr/>
      </w:r>
    </w:p>
    <w:p>
      <w:pPr>
        <w:pStyle w:val="BodyText"/>
        <w:spacing w:line="256" w:lineRule="auto" w:before="21"/>
        <w:ind w:right="169"/>
        <w:jc w:val="both"/>
      </w:pPr>
      <w:r>
        <w:rPr>
          <w:rFonts w:ascii="Times New Roman" w:hAnsi="Times New Roman" w:cs="Times New Roman" w:eastAsia="Times New Roman" w:hint="default"/>
        </w:rPr>
        <w:t>423,844,976.80</w:t>
      </w:r>
      <w:r>
        <w:rPr>
          <w:rFonts w:ascii="Times New Roman" w:hAnsi="Times New Roman" w:cs="Times New Roman" w:eastAsia="Times New Roman" w:hint="default"/>
          <w:spacing w:val="8"/>
        </w:rPr>
        <w:t> </w:t>
      </w:r>
      <w:r>
        <w:rPr/>
        <w:t>元人民币收购本公司所拥有的对美国</w:t>
      </w:r>
      <w:r>
        <w:rPr>
          <w:spacing w:val="-45"/>
        </w:rPr>
        <w:t> </w:t>
      </w:r>
      <w:r>
        <w:rPr>
          <w:rFonts w:ascii="Times New Roman" w:hAnsi="Times New Roman" w:cs="Times New Roman" w:eastAsia="Times New Roman" w:hint="default"/>
        </w:rPr>
        <w:t>APEX</w:t>
      </w:r>
      <w:r>
        <w:rPr>
          <w:rFonts w:ascii="Times New Roman" w:hAnsi="Times New Roman" w:cs="Times New Roman" w:eastAsia="Times New Roman" w:hint="default"/>
          <w:spacing w:val="7"/>
        </w:rPr>
        <w:t> </w:t>
      </w:r>
      <w:r>
        <w:rPr/>
        <w:t>公司的剩余债权。公司已于</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日收到长虹集团支付的现金</w:t>
      </w:r>
      <w:r>
        <w:rPr>
          <w:spacing w:val="-45"/>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7"/>
        </w:rPr>
        <w:t> </w:t>
      </w:r>
      <w:r>
        <w:rPr/>
        <w:t>元人民币。至此，长虹集团对本公司的</w:t>
      </w:r>
      <w:r>
        <w:rPr>
          <w:spacing w:val="-45"/>
        </w:rPr>
        <w:t> </w:t>
      </w:r>
      <w:r>
        <w:rPr>
          <w:rFonts w:ascii="Times New Roman" w:hAnsi="Times New Roman" w:cs="Times New Roman" w:eastAsia="Times New Roman" w:hint="default"/>
        </w:rPr>
        <w:t>APEX</w:t>
      </w:r>
      <w:r>
        <w:rPr>
          <w:rFonts w:ascii="Times New Roman" w:hAnsi="Times New Roman" w:cs="Times New Roman" w:eastAsia="Times New Roman" w:hint="default"/>
          <w:spacing w:val="8"/>
        </w:rPr>
        <w:t> </w:t>
      </w:r>
      <w:r>
        <w:rPr/>
        <w:t>应 收账款收购承诺已履行完毕。</w:t>
      </w:r>
    </w:p>
    <w:p>
      <w:pPr>
        <w:pStyle w:val="BodyText"/>
        <w:spacing w:line="266" w:lineRule="auto" w:before="22"/>
        <w:ind w:right="170" w:firstLine="420"/>
        <w:jc w:val="both"/>
      </w:pPr>
      <w:r>
        <w:rPr>
          <w:rFonts w:ascii="Times New Roman" w:hAnsi="Times New Roman" w:cs="Times New Roman" w:eastAsia="Times New Roman" w:hint="default"/>
        </w:rPr>
        <w:t>5</w:t>
      </w:r>
      <w:r>
        <w:rPr/>
        <w:t>、根据本公司披露的《四川长虹电器股份有限公司认股权和债券分离交易的可转换公司债券 </w:t>
      </w:r>
      <w:r>
        <w:rPr>
          <w:spacing w:val="-3"/>
        </w:rPr>
        <w:t>募集说明书》，为了进一步减少长虹集团控股子公司世纪双虹与本公司控股子公司四川虹欧在产品</w:t>
      </w:r>
      <w:r>
        <w:rPr>
          <w:spacing w:val="-71"/>
        </w:rPr>
        <w:t> </w:t>
      </w:r>
      <w:r>
        <w:rPr>
          <w:spacing w:val="-71"/>
        </w:rPr>
      </w:r>
      <w:r>
        <w:rPr>
          <w:spacing w:val="-2"/>
        </w:rPr>
        <w:t>委托开发方面的关联交易，控股股东长虹集团承诺将应四川虹欧的要求将世纪双虹下属北京研发中</w:t>
      </w:r>
      <w:r>
        <w:rPr>
          <w:spacing w:val="-92"/>
        </w:rPr>
        <w:t> </w:t>
      </w:r>
      <w:r>
        <w:rPr>
          <w:spacing w:val="-92"/>
        </w:rPr>
      </w:r>
      <w:r>
        <w:rPr/>
        <w:t>心相关资产以公允价格按照有关规定和程序注入四川虹欧。</w:t>
      </w:r>
    </w:p>
    <w:p>
      <w:pPr>
        <w:pStyle w:val="BodyText"/>
        <w:spacing w:line="240" w:lineRule="auto" w:before="14"/>
        <w:ind w:left="573" w:right="80"/>
        <w:jc w:val="left"/>
      </w:pPr>
      <w:r>
        <w:rPr/>
        <w:t>报告期内，以上承诺尚未被触发。</w:t>
      </w:r>
    </w:p>
    <w:p>
      <w:pPr>
        <w:pStyle w:val="BodyText"/>
        <w:spacing w:line="266" w:lineRule="auto" w:before="37"/>
        <w:ind w:right="171" w:firstLine="420"/>
        <w:jc w:val="both"/>
      </w:pPr>
      <w:r>
        <w:rPr>
          <w:rFonts w:ascii="Times New Roman" w:hAnsi="Times New Roman" w:cs="Times New Roman" w:eastAsia="Times New Roman" w:hint="default"/>
        </w:rPr>
        <w:t>6</w:t>
      </w:r>
      <w:r>
        <w:rPr/>
        <w:t>、根据本公司披露的《四川长虹电器股份有限公司认股权和债券分离交易的可转换公司债券 </w:t>
      </w:r>
      <w:r>
        <w:rPr>
          <w:spacing w:val="-3"/>
        </w:rPr>
        <w:t>募集说明书》，为解决四川长虹与长虹集团及其关联企业之间的同业竞争，控股股东长虹集团已出</w:t>
      </w:r>
      <w:r>
        <w:rPr>
          <w:spacing w:val="-71"/>
        </w:rPr>
        <w:t> </w:t>
      </w:r>
      <w:r>
        <w:rPr>
          <w:spacing w:val="-71"/>
        </w:rPr>
      </w:r>
      <w:r>
        <w:rPr>
          <w:spacing w:val="-3"/>
        </w:rPr>
        <w:t>具《关于减少和避免与四川长虹电器股份有限公司同业竞争的承诺函》，长虹集团并代表长虹集团</w:t>
      </w:r>
      <w:r>
        <w:rPr>
          <w:spacing w:val="-70"/>
        </w:rPr>
        <w:t> </w:t>
      </w:r>
      <w:r>
        <w:rPr>
          <w:spacing w:val="-70"/>
        </w:rPr>
      </w:r>
      <w:r>
        <w:rPr/>
        <w:t>控制的下属公司、关联方承诺和保证：</w:t>
      </w:r>
    </w:p>
    <w:p>
      <w:pPr>
        <w:pStyle w:val="BodyText"/>
        <w:spacing w:line="256" w:lineRule="auto" w:before="14"/>
        <w:ind w:right="171" w:firstLine="419"/>
        <w:jc w:val="both"/>
      </w:pPr>
      <w:r>
        <w:rPr/>
        <w:t>（</w:t>
      </w:r>
      <w:r>
        <w:rPr>
          <w:rFonts w:ascii="Times New Roman" w:hAnsi="Times New Roman" w:cs="Times New Roman" w:eastAsia="Times New Roman" w:hint="default"/>
        </w:rPr>
        <w:t>1</w:t>
      </w:r>
      <w:r>
        <w:rPr/>
        <w:t>）除应四川长虹要求为四川长虹利益协助采取行动外，将不再主动从事与四川长虹业务相 竞争或有利益冲突的业务或活动；</w:t>
      </w:r>
    </w:p>
    <w:p>
      <w:pPr>
        <w:pStyle w:val="BodyText"/>
        <w:spacing w:line="256" w:lineRule="auto" w:before="22"/>
        <w:ind w:left="154" w:right="171" w:firstLine="419"/>
        <w:jc w:val="both"/>
      </w:pPr>
      <w:r>
        <w:rPr/>
        <w:t>（</w:t>
      </w:r>
      <w:r>
        <w:rPr>
          <w:rFonts w:ascii="Times New Roman" w:hAnsi="Times New Roman" w:cs="Times New Roman" w:eastAsia="Times New Roman" w:hint="default"/>
        </w:rPr>
        <w:t>2</w:t>
      </w:r>
      <w:r>
        <w:rPr/>
        <w:t>）本公司保证合法、合理地运用股东权利，不采取任何限制或影响四川长虹正常经营的行 为；</w:t>
      </w:r>
    </w:p>
    <w:p>
      <w:pPr>
        <w:pStyle w:val="BodyText"/>
        <w:spacing w:line="256" w:lineRule="auto" w:before="22"/>
        <w:ind w:left="154" w:right="170" w:firstLine="419"/>
        <w:jc w:val="both"/>
      </w:pPr>
      <w:r>
        <w:rPr/>
        <w:t>（</w:t>
      </w:r>
      <w:r>
        <w:rPr>
          <w:rFonts w:ascii="Times New Roman" w:hAnsi="Times New Roman" w:cs="Times New Roman" w:eastAsia="Times New Roman" w:hint="default"/>
        </w:rPr>
        <w:t>3</w:t>
      </w:r>
      <w:r>
        <w:rPr/>
        <w:t>）若四川长虹在其现有业务的基础上进一步拓展其经营业务范围，而本公司已在经营的， </w:t>
      </w:r>
      <w:r>
        <w:rPr>
          <w:spacing w:val="-2"/>
        </w:rPr>
        <w:t>只要本公司仍然是四川长虹的控股股东或实质控制人，本公司同意四川长虹对相关业务在同等商业</w:t>
      </w:r>
    </w:p>
    <w:p>
      <w:pPr>
        <w:spacing w:after="0" w:line="256" w:lineRule="auto"/>
        <w:jc w:val="both"/>
        <w:sectPr>
          <w:pgSz w:w="11910" w:h="16840"/>
          <w:pgMar w:header="877" w:footer="982" w:top="1100" w:bottom="1180" w:left="1320" w:right="130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条件下有优先收购权；</w:t>
      </w:r>
    </w:p>
    <w:p>
      <w:pPr>
        <w:pStyle w:val="BodyText"/>
        <w:spacing w:line="256" w:lineRule="auto" w:before="37"/>
        <w:ind w:right="449" w:firstLine="420"/>
        <w:jc w:val="both"/>
      </w:pPr>
      <w:r>
        <w:rPr/>
        <w:t>（</w:t>
      </w:r>
      <w:r>
        <w:rPr>
          <w:rFonts w:ascii="Times New Roman" w:hAnsi="Times New Roman" w:cs="Times New Roman" w:eastAsia="Times New Roman" w:hint="default"/>
        </w:rPr>
        <w:t>4</w:t>
      </w:r>
      <w:r>
        <w:rPr/>
        <w:t>）本公司承诺在四川长虹分离交易可转换公司债券发行之日起</w:t>
      </w:r>
      <w:r>
        <w:rPr>
          <w:rFonts w:ascii="Times New Roman" w:hAnsi="Times New Roman" w:cs="Times New Roman" w:eastAsia="Times New Roman" w:hint="default"/>
        </w:rPr>
        <w:t>2 </w:t>
      </w:r>
      <w:r>
        <w:rPr/>
        <w:t>年内将</w:t>
      </w:r>
      <w:r>
        <w:rPr>
          <w:rFonts w:ascii="Times New Roman" w:hAnsi="Times New Roman" w:cs="Times New Roman" w:eastAsia="Times New Roman" w:hint="default"/>
        </w:rPr>
        <w:t>Orion PDP</w:t>
      </w:r>
      <w:r>
        <w:rPr>
          <w:rFonts w:ascii="Times New Roman" w:hAnsi="Times New Roman" w:cs="Times New Roman" w:eastAsia="Times New Roman" w:hint="default"/>
          <w:spacing w:val="44"/>
        </w:rPr>
        <w:t> </w:t>
      </w:r>
      <w:r>
        <w:rPr/>
        <w:t>公司的 股权资产以公平、合理的方式纳入四川长虹，彻底解决</w:t>
      </w:r>
      <w:r>
        <w:rPr>
          <w:rFonts w:ascii="Times New Roman" w:hAnsi="Times New Roman" w:cs="Times New Roman" w:eastAsia="Times New Roman" w:hint="default"/>
        </w:rPr>
        <w:t>Orion</w:t>
      </w:r>
      <w:r>
        <w:rPr>
          <w:rFonts w:ascii="Times New Roman" w:hAnsi="Times New Roman" w:cs="Times New Roman" w:eastAsia="Times New Roman" w:hint="default"/>
          <w:spacing w:val="46"/>
        </w:rPr>
        <w:t> </w:t>
      </w:r>
      <w:r>
        <w:rPr>
          <w:rFonts w:ascii="Times New Roman" w:hAnsi="Times New Roman" w:cs="Times New Roman" w:eastAsia="Times New Roman" w:hint="default"/>
        </w:rPr>
        <w:t>PDP</w:t>
      </w:r>
      <w:r>
        <w:rPr/>
        <w:t>公司与四川长虹之间的潜在同业 竞争。</w:t>
      </w:r>
    </w:p>
    <w:p>
      <w:pPr>
        <w:pStyle w:val="BodyText"/>
        <w:spacing w:line="266" w:lineRule="auto" w:before="22"/>
        <w:ind w:left="154" w:right="448" w:firstLine="479"/>
        <w:jc w:val="both"/>
      </w:pPr>
      <w:r>
        <w:rPr>
          <w:spacing w:val="-9"/>
        </w:rPr>
        <w:t>长虹集团严格履行上述第（</w:t>
      </w: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3</w:t>
      </w:r>
      <w:r>
        <w:rPr>
          <w:spacing w:val="-9"/>
        </w:rPr>
        <w:t>）项承诺事项，关于第（</w:t>
      </w:r>
      <w:r>
        <w:rPr>
          <w:rFonts w:ascii="Times New Roman" w:hAnsi="Times New Roman" w:cs="Times New Roman" w:eastAsia="Times New Roman" w:hint="default"/>
          <w:spacing w:val="-9"/>
        </w:rPr>
        <w:t>4</w:t>
      </w:r>
      <w:r>
        <w:rPr>
          <w:spacing w:val="-9"/>
        </w:rPr>
        <w:t>）项承诺事项进展如下：</w:t>
      </w:r>
      <w:r>
        <w:rPr/>
        <w:t> </w:t>
      </w:r>
      <w:r>
        <w:rPr>
          <w:spacing w:val="-2"/>
        </w:rPr>
        <w:t>日前，本公司与长虹集团召开了专题会议，形成如下一致意见：双方原则同意继续按前期长虹集团</w:t>
      </w:r>
      <w:r>
        <w:rPr>
          <w:spacing w:val="-91"/>
        </w:rPr>
        <w:t> </w:t>
      </w:r>
      <w:r>
        <w:rPr>
          <w:spacing w:val="-91"/>
        </w:rPr>
      </w:r>
      <w:r>
        <w:rPr>
          <w:spacing w:val="-3"/>
        </w:rPr>
        <w:t>建议通过转让持有四川世纪双虹显示器件有限公司（以下简称“世纪双虹”）不低于</w:t>
      </w:r>
      <w:r>
        <w:rPr>
          <w:spacing w:val="-31"/>
        </w:rPr>
        <w:t> </w:t>
      </w:r>
      <w:r>
        <w:rPr>
          <w:rFonts w:ascii="Times New Roman" w:hAnsi="Times New Roman" w:cs="Times New Roman" w:eastAsia="Times New Roman" w:hint="default"/>
          <w:spacing w:val="-1"/>
        </w:rPr>
        <w:t>41%</w:t>
      </w:r>
      <w:r>
        <w:rPr>
          <w:spacing w:val="-1"/>
        </w:rPr>
        <w:t>股权实现</w:t>
      </w:r>
      <w:r>
        <w:rPr/>
        <w:t> 将</w:t>
      </w:r>
      <w:r>
        <w:rPr>
          <w:spacing w:val="-72"/>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19"/>
        </w:rPr>
        <w:t> </w:t>
      </w:r>
      <w:r>
        <w:rPr>
          <w:rFonts w:ascii="Times New Roman" w:hAnsi="Times New Roman" w:cs="Times New Roman" w:eastAsia="Times New Roman" w:hint="default"/>
        </w:rPr>
        <w:t>PDP</w:t>
      </w:r>
      <w:r>
        <w:rPr>
          <w:rFonts w:ascii="Times New Roman" w:hAnsi="Times New Roman" w:cs="Times New Roman" w:eastAsia="Times New Roman" w:hint="default"/>
          <w:spacing w:val="-19"/>
        </w:rPr>
        <w:t> </w:t>
      </w:r>
      <w:r>
        <w:rPr/>
        <w:t>公司股权资产、北京研发中心资产注入四川长虹的总体方案进行推进，本次股权转让 </w:t>
      </w:r>
      <w:r>
        <w:rPr>
          <w:spacing w:val="-2"/>
        </w:rPr>
        <w:t>定价将根据上海证券交易所《股票上市规则》的相关规定，聘请具有证券相关业务资格的中介机构</w:t>
      </w:r>
      <w:r>
        <w:rPr>
          <w:spacing w:val="-91"/>
        </w:rPr>
        <w:t> </w:t>
      </w:r>
      <w:r>
        <w:rPr>
          <w:spacing w:val="-91"/>
        </w:rPr>
      </w:r>
      <w:r>
        <w:rPr>
          <w:spacing w:val="-2"/>
        </w:rPr>
        <w:t>对拟转让世纪双虹股权进行评估，并以评估价值为基础协商确定。后续公司将本着有利于上市公司</w:t>
      </w:r>
      <w:r>
        <w:rPr>
          <w:spacing w:val="-91"/>
        </w:rPr>
        <w:t> </w:t>
      </w:r>
      <w:r>
        <w:rPr>
          <w:spacing w:val="-91"/>
        </w:rPr>
      </w:r>
      <w:r>
        <w:rPr>
          <w:spacing w:val="-2"/>
        </w:rPr>
        <w:t>发展及符合全体股东利益的原则，并结合公司实际经营情况，与长虹集团保持积极沟通和协调，按</w:t>
      </w:r>
      <w:r>
        <w:rPr>
          <w:spacing w:val="-91"/>
        </w:rPr>
        <w:t> </w:t>
      </w:r>
      <w:r>
        <w:rPr>
          <w:spacing w:val="-91"/>
        </w:rPr>
      </w:r>
      <w:r>
        <w:rPr>
          <w:spacing w:val="-2"/>
        </w:rPr>
        <w:t>已确定的原则，积极、稳妥地推进资产整合工作。本公司将根据本次资产整合的进展情况及时履行</w:t>
      </w:r>
      <w:r>
        <w:rPr>
          <w:spacing w:val="-91"/>
        </w:rPr>
        <w:t> </w:t>
      </w:r>
      <w:r>
        <w:rPr>
          <w:spacing w:val="-91"/>
        </w:rPr>
      </w:r>
      <w:r>
        <w:rPr/>
        <w:t>信息披露义务。</w:t>
      </w:r>
    </w:p>
    <w:p>
      <w:pPr>
        <w:pStyle w:val="BodyText"/>
        <w:spacing w:line="256" w:lineRule="auto" w:before="14"/>
        <w:ind w:left="154" w:right="450" w:firstLine="420"/>
        <w:jc w:val="both"/>
      </w:pPr>
      <w:r>
        <w:rPr>
          <w:spacing w:val="-4"/>
        </w:rPr>
        <w:t>说明：</w:t>
      </w:r>
      <w:r>
        <w:rPr>
          <w:rFonts w:ascii="Times New Roman" w:hAnsi="Times New Roman" w:cs="Times New Roman" w:eastAsia="Times New Roman" w:hint="default"/>
          <w:spacing w:val="-4"/>
        </w:rPr>
        <w:t>Orion</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2"/>
        </w:rPr>
        <w:t>PDP</w:t>
      </w:r>
      <w:r>
        <w:rPr>
          <w:spacing w:val="-2"/>
        </w:rPr>
        <w:t>公司目前除继续进行</w:t>
      </w:r>
      <w:r>
        <w:rPr>
          <w:rFonts w:ascii="Times New Roman" w:hAnsi="Times New Roman" w:cs="Times New Roman" w:eastAsia="Times New Roman" w:hint="default"/>
          <w:spacing w:val="-2"/>
        </w:rPr>
        <w:t>PDP</w:t>
      </w:r>
      <w:r>
        <w:rPr>
          <w:spacing w:val="-2"/>
        </w:rPr>
        <w:t>研发外，将</w:t>
      </w:r>
      <w:r>
        <w:rPr>
          <w:rFonts w:ascii="Times New Roman" w:hAnsi="Times New Roman" w:cs="Times New Roman" w:eastAsia="Times New Roman" w:hint="default"/>
          <w:spacing w:val="-2"/>
        </w:rPr>
        <w:t>DID</w:t>
      </w:r>
      <w:r>
        <w:rPr>
          <w:spacing w:val="-2"/>
        </w:rPr>
        <w:t>事业作为重点发展的产业，从终端显</w:t>
      </w:r>
      <w:r>
        <w:rPr/>
        <w:t> </w:t>
      </w:r>
      <w:r>
        <w:rPr>
          <w:spacing w:val="-1"/>
        </w:rPr>
        <w:t>示器件的制造商逐步发展成为商用显示产品及系统集成的提供商，</w:t>
      </w:r>
      <w:r>
        <w:rPr>
          <w:rFonts w:ascii="Times New Roman" w:hAnsi="Times New Roman" w:cs="Times New Roman" w:eastAsia="Times New Roman" w:hint="default"/>
          <w:spacing w:val="-1"/>
        </w:rPr>
        <w:t>DID</w:t>
      </w:r>
      <w:r>
        <w:rPr>
          <w:spacing w:val="-1"/>
        </w:rPr>
        <w:t>业务目前与四川长虹及其下</w:t>
      </w:r>
      <w:r>
        <w:rPr>
          <w:spacing w:val="-90"/>
        </w:rPr>
        <w:t> </w:t>
      </w:r>
      <w:r>
        <w:rPr/>
        <w:t>属子公司不会发生同业竞争和关联交易。</w:t>
      </w:r>
    </w:p>
    <w:p>
      <w:pPr>
        <w:pStyle w:val="BodyText"/>
        <w:spacing w:line="272" w:lineRule="exact" w:before="30"/>
        <w:ind w:left="154" w:right="451" w:firstLine="420"/>
        <w:jc w:val="both"/>
      </w:pPr>
      <w:r>
        <w:rPr>
          <w:rFonts w:ascii="Times New Roman" w:hAnsi="Times New Roman" w:cs="Times New Roman" w:eastAsia="Times New Roman" w:hint="default"/>
        </w:rPr>
        <w:t>7</w:t>
      </w:r>
      <w:r>
        <w:rPr/>
        <w:t>、根据本公司披露的《四川长虹电器股份有限公司认股权和债券分离交易的可转换公司债券 </w:t>
      </w:r>
      <w:r>
        <w:rPr>
          <w:spacing w:val="-3"/>
        </w:rPr>
        <w:t>募集说明书》，控股股东长虹集团本着规范和减少关联交易，维护本公司及本公司其他股东利益的</w:t>
      </w:r>
      <w:r>
        <w:rPr>
          <w:spacing w:val="-71"/>
        </w:rPr>
        <w:t> </w:t>
      </w:r>
      <w:r>
        <w:rPr>
          <w:spacing w:val="-71"/>
        </w:rPr>
      </w:r>
      <w:r>
        <w:rPr>
          <w:spacing w:val="-3"/>
        </w:rPr>
        <w:t>原则，已就关联交易事宜出具《关于规范与四川长虹电器股份有限公司关联交易的承诺函》。长虹</w:t>
      </w:r>
      <w:r>
        <w:rPr>
          <w:spacing w:val="-69"/>
        </w:rPr>
        <w:t> </w:t>
      </w:r>
      <w:r>
        <w:rPr>
          <w:spacing w:val="-69"/>
        </w:rPr>
      </w:r>
      <w:r>
        <w:rPr/>
        <w:t>集团的承诺内容如下：</w:t>
      </w:r>
    </w:p>
    <w:p>
      <w:pPr>
        <w:pStyle w:val="BodyText"/>
        <w:spacing w:line="272" w:lineRule="exact"/>
        <w:ind w:left="154" w:right="448" w:firstLine="420"/>
        <w:jc w:val="both"/>
      </w:pPr>
      <w:r>
        <w:rPr>
          <w:rFonts w:ascii="Times New Roman" w:hAnsi="Times New Roman" w:cs="Times New Roman" w:eastAsia="Times New Roman" w:hint="default"/>
          <w:spacing w:val="2"/>
        </w:rPr>
        <w:t>(1)</w:t>
      </w:r>
      <w:r>
        <w:rPr>
          <w:spacing w:val="2"/>
        </w:rPr>
        <w:t>将采取措施尽量避免与四川长虹发生持续性的关联交易；对于无法避免的关联交易，将按</w:t>
      </w:r>
      <w:r>
        <w:rPr>
          <w:spacing w:val="2"/>
          <w:w w:val="99"/>
        </w:rPr>
        <w:t> </w:t>
      </w:r>
      <w:r>
        <w:rPr>
          <w:spacing w:val="-2"/>
        </w:rPr>
        <w:t>照</w:t>
      </w:r>
      <w:r>
        <w:rPr>
          <w:rFonts w:ascii="Times New Roman" w:hAnsi="Times New Roman" w:cs="Times New Roman" w:eastAsia="Times New Roman" w:hint="default"/>
          <w:spacing w:val="-2"/>
        </w:rPr>
        <w:t>“</w:t>
      </w:r>
      <w:r>
        <w:rPr>
          <w:spacing w:val="-2"/>
        </w:rPr>
        <w:t>等价有偿、平等互利</w:t>
      </w:r>
      <w:r>
        <w:rPr>
          <w:rFonts w:ascii="Times New Roman" w:hAnsi="Times New Roman" w:cs="Times New Roman" w:eastAsia="Times New Roman" w:hint="default"/>
          <w:spacing w:val="-2"/>
        </w:rPr>
        <w:t>”</w:t>
      </w:r>
      <w:r>
        <w:rPr>
          <w:spacing w:val="-2"/>
        </w:rPr>
        <w:t>的原则，依法与四川长虹签订关联交易合同，参照市场通行的标准，公允</w:t>
      </w:r>
      <w:r>
        <w:rPr>
          <w:spacing w:val="-66"/>
        </w:rPr>
        <w:t> </w:t>
      </w:r>
      <w:r>
        <w:rPr>
          <w:spacing w:val="-66"/>
        </w:rPr>
      </w:r>
      <w:r>
        <w:rPr/>
        <w:t>确定关联交易的价格；</w:t>
      </w:r>
    </w:p>
    <w:p>
      <w:pPr>
        <w:pStyle w:val="BodyText"/>
        <w:spacing w:line="272" w:lineRule="exact"/>
        <w:ind w:left="154" w:right="449" w:firstLine="420"/>
        <w:jc w:val="both"/>
      </w:pPr>
      <w:r>
        <w:rPr>
          <w:rFonts w:ascii="Times New Roman" w:hAnsi="Times New Roman" w:cs="Times New Roman" w:eastAsia="Times New Roman" w:hint="default"/>
        </w:rPr>
        <w:t>(2)</w:t>
      </w:r>
      <w:r>
        <w:rPr/>
        <w:t>按相关规定履行必要的关联董事</w:t>
      </w:r>
      <w:r>
        <w:rPr>
          <w:rFonts w:ascii="Times New Roman" w:hAnsi="Times New Roman" w:cs="Times New Roman" w:eastAsia="Times New Roman" w:hint="default"/>
        </w:rPr>
        <w:t>/</w:t>
      </w:r>
      <w:r>
        <w:rPr/>
        <w:t>关联股东回避表决等义务，遵守批准关联交易的法定程序</w:t>
      </w:r>
      <w:r>
        <w:rPr>
          <w:w w:val="99"/>
        </w:rPr>
        <w:t> </w:t>
      </w:r>
      <w:r>
        <w:rPr/>
        <w:t>和信息披露义务；</w:t>
      </w:r>
    </w:p>
    <w:p>
      <w:pPr>
        <w:pStyle w:val="BodyText"/>
        <w:spacing w:line="223" w:lineRule="auto"/>
        <w:ind w:left="154" w:right="449" w:firstLine="420"/>
        <w:jc w:val="both"/>
      </w:pPr>
      <w:r>
        <w:rPr>
          <w:rFonts w:ascii="Times New Roman" w:hAnsi="Times New Roman" w:cs="Times New Roman" w:eastAsia="Times New Roman" w:hint="default"/>
        </w:rPr>
        <w:t>(3)</w:t>
      </w:r>
      <w:r>
        <w:rPr/>
        <w:t>本公司承诺在四川长虹</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年度分离交易可转换公司债券发行之日起</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年内将</w:t>
      </w:r>
      <w:r>
        <w:rPr>
          <w:spacing w:val="-51"/>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50"/>
        </w:rPr>
        <w:t> </w:t>
      </w:r>
      <w:r>
        <w:rPr>
          <w:rFonts w:ascii="Times New Roman" w:hAnsi="Times New Roman" w:cs="Times New Roman" w:eastAsia="Times New Roman" w:hint="default"/>
        </w:rPr>
        <w:t>PDP</w:t>
      </w:r>
      <w:r>
        <w:rPr>
          <w:rFonts w:ascii="Times New Roman" w:hAnsi="Times New Roman" w:cs="Times New Roman" w:eastAsia="Times New Roman" w:hint="default"/>
          <w:w w:val="99"/>
        </w:rPr>
        <w:t> </w:t>
      </w:r>
      <w:r>
        <w:rPr>
          <w:spacing w:val="-3"/>
        </w:rPr>
        <w:t>公司的股权资产以公平、合理的方式纳入四川长虹，彻底解决 </w:t>
      </w:r>
      <w:r>
        <w:rPr>
          <w:rFonts w:ascii="Times New Roman" w:hAnsi="Times New Roman" w:cs="Times New Roman" w:eastAsia="Times New Roman" w:hint="default"/>
        </w:rPr>
        <w:t>Orion PDP</w:t>
      </w:r>
      <w:r>
        <w:rPr>
          <w:rFonts w:ascii="Times New Roman" w:hAnsi="Times New Roman" w:cs="Times New Roman" w:eastAsia="Times New Roman" w:hint="default"/>
          <w:spacing w:val="-34"/>
        </w:rPr>
        <w:t> </w:t>
      </w:r>
      <w:r>
        <w:rPr/>
        <w:t>公司与四川长虹之间的关 联交易。本公司还将逐步采取其他合法、有效的方式减少与四川长虹的关联交易；</w:t>
      </w:r>
    </w:p>
    <w:p>
      <w:pPr>
        <w:pStyle w:val="BodyText"/>
        <w:spacing w:line="242" w:lineRule="auto"/>
        <w:ind w:left="634" w:right="447" w:hanging="61"/>
        <w:jc w:val="left"/>
      </w:pPr>
      <w:r>
        <w:rPr>
          <w:rFonts w:ascii="Times New Roman" w:hAnsi="Times New Roman" w:cs="Times New Roman" w:eastAsia="Times New Roman" w:hint="default"/>
        </w:rPr>
        <w:t>(4)</w:t>
      </w:r>
      <w:r>
        <w:rPr/>
        <w:t>保证不通过关联交易损害四川长虹及四川长虹其他股东的合法权益。</w:t>
      </w:r>
      <w:r>
        <w:rPr>
          <w:w w:val="99"/>
        </w:rPr>
        <w:t> </w:t>
      </w:r>
      <w:r>
        <w:rPr>
          <w:spacing w:val="-9"/>
          <w:w w:val="99"/>
        </w:rPr>
        <w:t>长虹集团严格履行上述第（</w:t>
      </w:r>
      <w:r>
        <w:rPr>
          <w:rFonts w:ascii="Times New Roman" w:hAnsi="Times New Roman" w:cs="Times New Roman" w:eastAsia="Times New Roman" w:hint="default"/>
          <w:spacing w:val="-9"/>
          <w:w w:val="99"/>
        </w:rPr>
        <w:t>1</w:t>
      </w:r>
      <w:r>
        <w:rPr>
          <w:spacing w:val="-9"/>
          <w:w w:val="99"/>
        </w:rPr>
        <w:t>）、（</w:t>
      </w:r>
      <w:r>
        <w:rPr>
          <w:rFonts w:ascii="Times New Roman" w:hAnsi="Times New Roman" w:cs="Times New Roman" w:eastAsia="Times New Roman" w:hint="default"/>
          <w:spacing w:val="-9"/>
          <w:w w:val="99"/>
        </w:rPr>
        <w:t>2</w:t>
      </w:r>
      <w:r>
        <w:rPr>
          <w:spacing w:val="-9"/>
          <w:w w:val="99"/>
        </w:rPr>
        <w:t>）、（</w:t>
      </w:r>
      <w:r>
        <w:rPr>
          <w:rFonts w:ascii="Times New Roman" w:hAnsi="Times New Roman" w:cs="Times New Roman" w:eastAsia="Times New Roman" w:hint="default"/>
          <w:spacing w:val="-9"/>
          <w:w w:val="99"/>
        </w:rPr>
        <w:t>4</w:t>
      </w:r>
      <w:r>
        <w:rPr>
          <w:spacing w:val="-9"/>
          <w:w w:val="99"/>
        </w:rPr>
        <w:t>）项承诺事项，关于第（</w:t>
      </w:r>
      <w:r>
        <w:rPr>
          <w:rFonts w:ascii="Times New Roman" w:hAnsi="Times New Roman" w:cs="Times New Roman" w:eastAsia="Times New Roman" w:hint="default"/>
          <w:spacing w:val="-9"/>
          <w:w w:val="99"/>
        </w:rPr>
        <w:t>3</w:t>
      </w:r>
      <w:r>
        <w:rPr>
          <w:spacing w:val="-9"/>
          <w:w w:val="99"/>
        </w:rPr>
        <w:t>）项承诺事项进展如下：</w:t>
      </w:r>
      <w:r>
        <w:rPr>
          <w:spacing w:val="-9"/>
        </w:rPr>
      </w:r>
    </w:p>
    <w:p>
      <w:pPr>
        <w:pStyle w:val="BodyText"/>
        <w:spacing w:line="268" w:lineRule="auto" w:before="19"/>
        <w:ind w:right="449" w:firstLine="1"/>
        <w:jc w:val="both"/>
      </w:pPr>
      <w:r>
        <w:rPr>
          <w:spacing w:val="-2"/>
        </w:rPr>
        <w:t>日前，本公司与长虹集团召开了专题会议，形成如下一致意见：双方原则同意继续按前期长虹集团</w:t>
      </w:r>
      <w:r>
        <w:rPr>
          <w:spacing w:val="-92"/>
        </w:rPr>
        <w:t> </w:t>
      </w:r>
      <w:r>
        <w:rPr>
          <w:spacing w:val="-92"/>
        </w:rPr>
      </w:r>
      <w:r>
        <w:rPr>
          <w:spacing w:val="-3"/>
        </w:rPr>
        <w:t>建议通过转让持有四川世纪双虹显示器件有限公司（以下简称“世纪双虹”）不低于</w:t>
      </w:r>
      <w:r>
        <w:rPr>
          <w:spacing w:val="-32"/>
        </w:rPr>
        <w:t> </w:t>
      </w:r>
      <w:r>
        <w:rPr>
          <w:rFonts w:ascii="Times New Roman" w:hAnsi="Times New Roman" w:cs="Times New Roman" w:eastAsia="Times New Roman" w:hint="default"/>
          <w:spacing w:val="-1"/>
        </w:rPr>
        <w:t>41%</w:t>
      </w:r>
      <w:r>
        <w:rPr>
          <w:spacing w:val="-1"/>
        </w:rPr>
        <w:t>股权实现</w:t>
      </w:r>
      <w:r>
        <w:rPr/>
        <w:t> 将</w:t>
      </w:r>
      <w:r>
        <w:rPr>
          <w:spacing w:val="-72"/>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19"/>
        </w:rPr>
        <w:t> </w:t>
      </w:r>
      <w:r>
        <w:rPr>
          <w:rFonts w:ascii="Times New Roman" w:hAnsi="Times New Roman" w:cs="Times New Roman" w:eastAsia="Times New Roman" w:hint="default"/>
        </w:rPr>
        <w:t>PDP</w:t>
      </w:r>
      <w:r>
        <w:rPr>
          <w:rFonts w:ascii="Times New Roman" w:hAnsi="Times New Roman" w:cs="Times New Roman" w:eastAsia="Times New Roman" w:hint="default"/>
          <w:spacing w:val="-19"/>
        </w:rPr>
        <w:t> </w:t>
      </w:r>
      <w:r>
        <w:rPr/>
        <w:t>公司股权资产、北京研发中心资产注入四川长虹的总体方案进行推进，本次股权转让 </w:t>
      </w:r>
      <w:r>
        <w:rPr>
          <w:spacing w:val="-2"/>
        </w:rPr>
        <w:t>定价将根据上海证券交易所《股票上市规则》的相关规定，聘请具有证券相关业务资格的中介机构</w:t>
      </w:r>
      <w:r>
        <w:rPr>
          <w:spacing w:val="-91"/>
        </w:rPr>
        <w:t> </w:t>
      </w:r>
      <w:r>
        <w:rPr>
          <w:spacing w:val="-91"/>
        </w:rPr>
      </w:r>
      <w:r>
        <w:rPr>
          <w:spacing w:val="-2"/>
        </w:rPr>
        <w:t>对拟转让世纪双虹股权进行评估，并以评估价值为基础协商确定。后续公司将本着有利于上市公司</w:t>
      </w:r>
      <w:r>
        <w:rPr>
          <w:spacing w:val="-91"/>
        </w:rPr>
        <w:t> </w:t>
      </w:r>
      <w:r>
        <w:rPr>
          <w:spacing w:val="-91"/>
        </w:rPr>
      </w:r>
      <w:r>
        <w:rPr>
          <w:spacing w:val="-2"/>
        </w:rPr>
        <w:t>发展及符合全体股东利益的原则，并结合公司实际经营情况，与长虹集团保持积极沟通和协调，按</w:t>
      </w:r>
      <w:r>
        <w:rPr>
          <w:spacing w:val="-91"/>
        </w:rPr>
        <w:t> </w:t>
      </w:r>
      <w:r>
        <w:rPr>
          <w:spacing w:val="-91"/>
        </w:rPr>
      </w:r>
      <w:r>
        <w:rPr>
          <w:spacing w:val="-2"/>
        </w:rPr>
        <w:t>已确定的原则，积极、稳妥地推进资产整合工作。本公司将根据本次资产整合的进展情况及时履行</w:t>
      </w:r>
      <w:r>
        <w:rPr>
          <w:spacing w:val="-91"/>
        </w:rPr>
        <w:t> </w:t>
      </w:r>
      <w:r>
        <w:rPr>
          <w:spacing w:val="-91"/>
        </w:rPr>
      </w:r>
      <w:r>
        <w:rPr/>
        <w:t>信息披露义务。</w:t>
      </w:r>
    </w:p>
    <w:p>
      <w:pPr>
        <w:pStyle w:val="BodyText"/>
        <w:spacing w:line="256" w:lineRule="auto" w:before="12"/>
        <w:ind w:right="450" w:firstLine="420"/>
        <w:jc w:val="both"/>
      </w:pPr>
      <w:r>
        <w:rPr>
          <w:spacing w:val="-4"/>
        </w:rPr>
        <w:t>说明：</w:t>
      </w:r>
      <w:r>
        <w:rPr>
          <w:rFonts w:ascii="Times New Roman" w:hAnsi="Times New Roman" w:cs="Times New Roman" w:eastAsia="Times New Roman" w:hint="default"/>
          <w:spacing w:val="-4"/>
        </w:rPr>
        <w:t>Orion</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2"/>
        </w:rPr>
        <w:t>PDP</w:t>
      </w:r>
      <w:r>
        <w:rPr>
          <w:spacing w:val="-2"/>
        </w:rPr>
        <w:t>公司目前除继续进行</w:t>
      </w:r>
      <w:r>
        <w:rPr>
          <w:rFonts w:ascii="Times New Roman" w:hAnsi="Times New Roman" w:cs="Times New Roman" w:eastAsia="Times New Roman" w:hint="default"/>
          <w:spacing w:val="-2"/>
        </w:rPr>
        <w:t>PDP</w:t>
      </w:r>
      <w:r>
        <w:rPr>
          <w:spacing w:val="-2"/>
        </w:rPr>
        <w:t>研发外，将</w:t>
      </w:r>
      <w:r>
        <w:rPr>
          <w:rFonts w:ascii="Times New Roman" w:hAnsi="Times New Roman" w:cs="Times New Roman" w:eastAsia="Times New Roman" w:hint="default"/>
          <w:spacing w:val="-2"/>
        </w:rPr>
        <w:t>DID</w:t>
      </w:r>
      <w:r>
        <w:rPr>
          <w:spacing w:val="-2"/>
        </w:rPr>
        <w:t>事业作为重点发展的产业，从终端显</w:t>
      </w:r>
      <w:r>
        <w:rPr/>
        <w:t> </w:t>
      </w:r>
      <w:r>
        <w:rPr>
          <w:spacing w:val="-1"/>
        </w:rPr>
        <w:t>示器件的制造商逐步发展成为商用显示产品及系统集成的提供商，</w:t>
      </w:r>
      <w:r>
        <w:rPr>
          <w:rFonts w:ascii="Times New Roman" w:hAnsi="Times New Roman" w:cs="Times New Roman" w:eastAsia="Times New Roman" w:hint="default"/>
          <w:spacing w:val="-1"/>
        </w:rPr>
        <w:t>DID</w:t>
      </w:r>
      <w:r>
        <w:rPr>
          <w:spacing w:val="-1"/>
        </w:rPr>
        <w:t>业务目前与四川长虹及其下</w:t>
      </w:r>
      <w:r>
        <w:rPr>
          <w:spacing w:val="-90"/>
        </w:rPr>
        <w:t> </w:t>
      </w:r>
      <w:r>
        <w:rPr/>
        <w:t>属子公司不会发生同业竞争和关联交易。</w:t>
      </w:r>
    </w:p>
    <w:p>
      <w:pPr>
        <w:spacing w:line="240" w:lineRule="auto" w:before="3"/>
        <w:rPr>
          <w:rFonts w:ascii="宋体" w:hAnsi="宋体" w:cs="宋体" w:eastAsia="宋体" w:hint="default"/>
          <w:sz w:val="25"/>
          <w:szCs w:val="25"/>
        </w:rPr>
      </w:pPr>
    </w:p>
    <w:p>
      <w:pPr>
        <w:pStyle w:val="BodyText"/>
        <w:spacing w:line="240" w:lineRule="auto" w:before="35"/>
        <w:ind w:right="539"/>
        <w:jc w:val="left"/>
      </w:pPr>
      <w:r>
        <w:rPr/>
        <w:t>（八）聘任、解聘会计师事务所情况</w:t>
      </w:r>
    </w:p>
    <w:p>
      <w:pPr>
        <w:pStyle w:val="BodyText"/>
        <w:spacing w:line="240" w:lineRule="auto" w:before="99"/>
        <w:ind w:left="6139" w:right="539"/>
        <w:jc w:val="left"/>
      </w:pPr>
      <w:r>
        <w:rPr/>
        <w:t>单位：万元</w:t>
      </w:r>
      <w:r>
        <w:rPr>
          <w:spacing w:val="-1"/>
        </w:rPr>
        <w:t> </w:t>
      </w:r>
      <w:r>
        <w:rPr/>
        <w:t>币种：人民币</w:t>
      </w:r>
    </w:p>
    <w:p>
      <w:pPr>
        <w:spacing w:line="240" w:lineRule="auto" w:before="10"/>
        <w:rPr>
          <w:rFonts w:ascii="宋体" w:hAnsi="宋体" w:cs="宋体" w:eastAsia="宋体" w:hint="default"/>
          <w:sz w:val="5"/>
          <w:szCs w:val="5"/>
        </w:rPr>
      </w:pPr>
    </w:p>
    <w:p>
      <w:pPr>
        <w:spacing w:line="356" w:lineRule="exact"/>
        <w:ind w:left="13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3102;height:2" coordorigin="7,14" coordsize="3102,2">
              <v:shape style="position:absolute;left:7;top:14;width:3102;height:2" coordorigin="7,14" coordsize="3102,0" path="m7,14l3109,14e" filled="false" stroked="true" strokeweight=".72pt" strokecolor="#000000">
                <v:path arrowok="t"/>
              </v:shape>
            </v:group>
            <v:group style="position:absolute;left:3124;top:14;width:6184;height:2" coordorigin="3124,14" coordsize="6184,2">
              <v:shape style="position:absolute;left:3124;top:14;width:6184;height:2" coordorigin="3124,14" coordsize="6184,0" path="m3124,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3102;height:2" coordorigin="7,342" coordsize="3102,2">
              <v:shape style="position:absolute;left:7;top:342;width:3102;height:2" coordorigin="7,342" coordsize="3102,0" path="m7,342l3109,342e" filled="false" stroked="true" strokeweight=".72pt" strokecolor="#000000">
                <v:path arrowok="t"/>
              </v:shape>
            </v:group>
            <v:group style="position:absolute;left:3116;top:7;width:2;height:342" coordorigin="3116,7" coordsize="2,342">
              <v:shape style="position:absolute;left:3116;top:7;width:2;height:342" coordorigin="3116,7" coordsize="0,342" path="m3116,7l3116,349e" filled="false" stroked="true" strokeweight=".72pt" strokecolor="#000000">
                <v:path arrowok="t"/>
              </v:shape>
            </v:group>
            <v:group style="position:absolute;left:3124;top:342;width:6184;height:2" coordorigin="3124,342" coordsize="6184,2">
              <v:shape style="position:absolute;left:3124;top:342;width:6184;height:2" coordorigin="3124,342" coordsize="6184,0" path="m3124,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3102;height:328" type="#_x0000_t202" filled="false" stroked="false">
                <v:textbox inset="0,0,0,0">
                  <w:txbxContent>
                    <w:p>
                      <w:pPr>
                        <w:spacing w:line="269"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xbxContent>
                </v:textbox>
                <w10:wrap type="none"/>
              </v:shape>
              <v:shape style="position:absolute;left:3224;top:73;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否</w:t>
                      </w:r>
                    </w:p>
                  </w:txbxContent>
                </v:textbox>
                <w10:wrap type="none"/>
              </v:shape>
            </v:group>
          </v:group>
        </w:pict>
      </w:r>
      <w:r>
        <w:rPr>
          <w:rFonts w:ascii="宋体" w:hAnsi="宋体" w:cs="宋体" w:eastAsia="宋体" w:hint="default"/>
          <w:position w:val="-6"/>
          <w:sz w:val="20"/>
          <w:szCs w:val="20"/>
        </w:rPr>
      </w:r>
    </w:p>
    <w:p>
      <w:pPr>
        <w:spacing w:after="0" w:line="356" w:lineRule="exact"/>
        <w:rPr>
          <w:rFonts w:ascii="宋体" w:hAnsi="宋体" w:cs="宋体" w:eastAsia="宋体" w:hint="default"/>
          <w:sz w:val="20"/>
          <w:szCs w:val="20"/>
        </w:rPr>
        <w:sectPr>
          <w:pgSz w:w="11910" w:h="16840"/>
          <w:pgMar w:header="877" w:footer="982" w:top="1100" w:bottom="1180" w:left="1320" w:right="1020"/>
        </w:sectPr>
      </w:pPr>
    </w:p>
    <w:p>
      <w:pPr>
        <w:spacing w:line="240" w:lineRule="auto" w:before="6"/>
        <w:rPr>
          <w:rFonts w:ascii="宋体" w:hAnsi="宋体" w:cs="宋体" w:eastAsia="宋体" w:hint="default"/>
          <w:sz w:val="24"/>
          <w:szCs w:val="24"/>
        </w:rPr>
      </w:pPr>
    </w:p>
    <w:tbl>
      <w:tblPr>
        <w:tblW w:w="0" w:type="auto"/>
        <w:jc w:val="left"/>
        <w:tblInd w:w="1118" w:type="dxa"/>
        <w:tblLayout w:type="fixed"/>
        <w:tblCellMar>
          <w:top w:w="0" w:type="dxa"/>
          <w:left w:w="0" w:type="dxa"/>
          <w:bottom w:w="0" w:type="dxa"/>
          <w:right w:w="0" w:type="dxa"/>
        </w:tblCellMar>
        <w:tblLook w:val="01E0"/>
      </w:tblPr>
      <w:tblGrid>
        <w:gridCol w:w="3102"/>
        <w:gridCol w:w="6198"/>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
        </w:tc>
        <w:tc>
          <w:tcPr>
            <w:tcW w:w="61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74"/>
              <w:jc w:val="right"/>
              <w:rPr>
                <w:rFonts w:ascii="宋体" w:hAnsi="宋体" w:cs="宋体" w:eastAsia="宋体" w:hint="default"/>
                <w:sz w:val="21"/>
                <w:szCs w:val="21"/>
              </w:rPr>
            </w:pPr>
            <w:r>
              <w:rPr>
                <w:rFonts w:ascii="宋体" w:hAnsi="宋体" w:cs="宋体" w:eastAsia="宋体" w:hint="default"/>
                <w:sz w:val="21"/>
                <w:szCs w:val="21"/>
              </w:rPr>
              <w:t>现聘任</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61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720"/>
              <w:jc w:val="right"/>
              <w:rPr>
                <w:rFonts w:ascii="宋体" w:hAnsi="宋体" w:cs="宋体" w:eastAsia="宋体" w:hint="default"/>
                <w:sz w:val="21"/>
                <w:szCs w:val="21"/>
              </w:rPr>
            </w:pPr>
            <w:r>
              <w:rPr>
                <w:rFonts w:ascii="宋体" w:hAnsi="宋体" w:cs="宋体" w:eastAsia="宋体" w:hint="default"/>
                <w:sz w:val="21"/>
                <w:szCs w:val="21"/>
              </w:rPr>
              <w:t>信永中和会计师事务所有限责任公司</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6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185</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61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r>
    </w:tbl>
    <w:p>
      <w:pPr>
        <w:spacing w:line="240" w:lineRule="auto" w:before="5"/>
        <w:rPr>
          <w:rFonts w:ascii="宋体" w:hAnsi="宋体" w:cs="宋体" w:eastAsia="宋体" w:hint="default"/>
          <w:sz w:val="22"/>
          <w:szCs w:val="22"/>
        </w:rPr>
      </w:pPr>
    </w:p>
    <w:p>
      <w:pPr>
        <w:pStyle w:val="BodyText"/>
        <w:spacing w:line="300" w:lineRule="auto" w:before="35"/>
        <w:ind w:left="1554" w:right="0" w:hanging="422"/>
        <w:jc w:val="left"/>
      </w:pPr>
      <w:r>
        <w:rPr/>
        <w:t>（九）上市公司及其董事、监事、高级管理人员、公司股东、实际控制人处罚及整改情况 </w:t>
      </w:r>
      <w:r>
        <w:rPr>
          <w:spacing w:val="-5"/>
        </w:rPr>
        <w:t>本年度公司及其董事、监事、高级管理人员、公司股东、实际控制人均未受中国证监会的稽查、</w:t>
      </w:r>
    </w:p>
    <w:p>
      <w:pPr>
        <w:pStyle w:val="BodyText"/>
        <w:spacing w:line="260" w:lineRule="exact"/>
        <w:ind w:left="1133" w:right="0"/>
        <w:jc w:val="left"/>
      </w:pPr>
      <w:r>
        <w:rPr/>
        <w:t>行政处罚、通报批评及证券交易所的公开谴责。</w:t>
      </w:r>
    </w:p>
    <w:p>
      <w:pPr>
        <w:spacing w:line="240" w:lineRule="auto" w:before="1"/>
        <w:rPr>
          <w:rFonts w:ascii="宋体" w:hAnsi="宋体" w:cs="宋体" w:eastAsia="宋体" w:hint="default"/>
          <w:sz w:val="29"/>
          <w:szCs w:val="29"/>
        </w:rPr>
      </w:pPr>
    </w:p>
    <w:p>
      <w:pPr>
        <w:pStyle w:val="BodyText"/>
        <w:spacing w:line="300" w:lineRule="auto"/>
        <w:ind w:left="1553" w:right="6241" w:hanging="420"/>
        <w:jc w:val="left"/>
      </w:pPr>
      <w:r>
        <w:rPr/>
        <w:t>（十）其他重大事项的说明 本年度公司无其他重大事项。</w:t>
      </w:r>
    </w:p>
    <w:p>
      <w:pPr>
        <w:spacing w:line="240" w:lineRule="auto" w:before="1"/>
        <w:rPr>
          <w:rFonts w:ascii="宋体" w:hAnsi="宋体" w:cs="宋体" w:eastAsia="宋体" w:hint="default"/>
          <w:sz w:val="25"/>
          <w:szCs w:val="25"/>
        </w:rPr>
      </w:pPr>
    </w:p>
    <w:p>
      <w:pPr>
        <w:pStyle w:val="BodyText"/>
        <w:spacing w:line="240" w:lineRule="auto"/>
        <w:ind w:left="1133" w:right="0"/>
        <w:jc w:val="left"/>
      </w:pPr>
      <w:r>
        <w:rPr/>
        <w:t>（十一）信息披露索引</w:t>
      </w:r>
    </w:p>
    <w:p>
      <w:pPr>
        <w:spacing w:line="240" w:lineRule="auto" w:before="5"/>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1"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刊载的报刊名称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及版面</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1"/>
              <w:ind w:left="554"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索路径</w:t>
            </w:r>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203"/>
              <w:jc w:val="left"/>
              <w:rPr>
                <w:rFonts w:ascii="宋体" w:hAnsi="宋体" w:cs="宋体" w:eastAsia="宋体" w:hint="default"/>
                <w:sz w:val="20"/>
                <w:szCs w:val="20"/>
              </w:rPr>
            </w:pPr>
            <w:r>
              <w:rPr>
                <w:rFonts w:ascii="宋体" w:hAnsi="宋体" w:cs="宋体" w:eastAsia="宋体" w:hint="default"/>
                <w:spacing w:val="3"/>
                <w:sz w:val="20"/>
                <w:szCs w:val="20"/>
              </w:rPr>
              <w:t>四川长虹电器股份有限公司第七届董事会</w:t>
            </w:r>
            <w:r>
              <w:rPr>
                <w:rFonts w:ascii="宋体" w:hAnsi="宋体" w:cs="宋体" w:eastAsia="宋体" w:hint="default"/>
                <w:spacing w:val="-75"/>
                <w:sz w:val="20"/>
                <w:szCs w:val="20"/>
              </w:rPr>
              <w:t> </w:t>
            </w:r>
            <w:hyperlink r:id="rId11">
              <w:r>
                <w:rPr>
                  <w:rFonts w:ascii="宋体" w:hAnsi="宋体" w:cs="宋体" w:eastAsia="宋体" w:hint="default"/>
                  <w:spacing w:val="-75"/>
                  <w:sz w:val="20"/>
                  <w:szCs w:val="20"/>
                </w:rPr>
              </w:r>
              <w:r>
                <w:rPr>
                  <w:rFonts w:ascii="宋体" w:hAnsi="宋体" w:cs="宋体" w:eastAsia="宋体" w:hint="default"/>
                  <w:sz w:val="20"/>
                  <w:szCs w:val="20"/>
                </w:rPr>
                <w:t>第五十二次会议决议公告</w:t>
              </w:r>
            </w:hyperlink>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21"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D015</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203"/>
              <w:jc w:val="left"/>
              <w:rPr>
                <w:rFonts w:ascii="宋体" w:hAnsi="宋体" w:cs="宋体" w:eastAsia="宋体" w:hint="default"/>
                <w:sz w:val="20"/>
                <w:szCs w:val="20"/>
              </w:rPr>
            </w:pPr>
            <w:r>
              <w:rPr>
                <w:rFonts w:ascii="宋体" w:hAnsi="宋体" w:cs="宋体" w:eastAsia="宋体" w:hint="default"/>
                <w:spacing w:val="3"/>
                <w:sz w:val="20"/>
                <w:szCs w:val="20"/>
              </w:rPr>
              <w:t>四川长虹电器股份有限公司第七届董事会</w:t>
            </w:r>
            <w:r>
              <w:rPr>
                <w:rFonts w:ascii="宋体" w:hAnsi="宋体" w:cs="宋体" w:eastAsia="宋体" w:hint="default"/>
                <w:spacing w:val="-75"/>
                <w:sz w:val="20"/>
                <w:szCs w:val="20"/>
              </w:rPr>
              <w:t> </w:t>
            </w:r>
            <w:hyperlink r:id="rId11">
              <w:r>
                <w:rPr>
                  <w:rFonts w:ascii="宋体" w:hAnsi="宋体" w:cs="宋体" w:eastAsia="宋体" w:hint="default"/>
                  <w:spacing w:val="-75"/>
                  <w:sz w:val="20"/>
                  <w:szCs w:val="20"/>
                </w:rPr>
              </w:r>
              <w:r>
                <w:rPr>
                  <w:rFonts w:ascii="宋体" w:hAnsi="宋体" w:cs="宋体" w:eastAsia="宋体" w:hint="default"/>
                  <w:sz w:val="20"/>
                  <w:szCs w:val="20"/>
                </w:rPr>
                <w:t>第五十三次会议决议公告</w:t>
              </w:r>
            </w:hyperlink>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2"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B6</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D006</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7"/>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年年度业</w:t>
            </w:r>
            <w:r>
              <w:rPr>
                <w:rFonts w:ascii="宋体" w:hAnsi="宋体" w:cs="宋体" w:eastAsia="宋体" w:hint="default"/>
                <w:w w:val="100"/>
                <w:sz w:val="20"/>
                <w:szCs w:val="20"/>
              </w:rPr>
              <w:t> </w:t>
            </w:r>
            <w:r>
              <w:rPr>
                <w:rFonts w:ascii="宋体" w:hAnsi="宋体" w:cs="宋体" w:eastAsia="宋体" w:hint="default"/>
                <w:sz w:val="20"/>
                <w:szCs w:val="20"/>
              </w:rPr>
              <w:t>绩预增公告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2"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B6</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D006</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8" w:lineRule="auto"/>
              <w:ind w:left="100" w:right="87"/>
              <w:jc w:val="both"/>
              <w:rPr>
                <w:rFonts w:ascii="宋体" w:hAnsi="宋体" w:cs="宋体" w:eastAsia="宋体" w:hint="default"/>
                <w:sz w:val="20"/>
                <w:szCs w:val="20"/>
              </w:rPr>
            </w:pPr>
            <w:r>
              <w:rPr>
                <w:rFonts w:ascii="宋体" w:hAnsi="宋体" w:cs="宋体" w:eastAsia="宋体" w:hint="default"/>
                <w:spacing w:val="10"/>
                <w:sz w:val="20"/>
                <w:szCs w:val="20"/>
              </w:rPr>
              <w:t>四川长虹电器股份有限公司</w:t>
            </w:r>
            <w:r>
              <w:rPr>
                <w:rFonts w:ascii="宋体" w:hAnsi="宋体" w:cs="宋体" w:eastAsia="宋体" w:hint="default"/>
                <w:color w:val="323232"/>
                <w:spacing w:val="10"/>
                <w:sz w:val="20"/>
                <w:szCs w:val="20"/>
              </w:rPr>
              <w:t>关于控股股东</w:t>
            </w:r>
            <w:r>
              <w:rPr>
                <w:rFonts w:ascii="宋体" w:hAnsi="宋体" w:cs="宋体" w:eastAsia="宋体" w:hint="default"/>
                <w:color w:val="323232"/>
                <w:spacing w:val="-85"/>
                <w:sz w:val="20"/>
                <w:szCs w:val="20"/>
              </w:rPr>
              <w:t> </w:t>
            </w:r>
            <w:r>
              <w:rPr>
                <w:rFonts w:ascii="宋体" w:hAnsi="宋体" w:cs="宋体" w:eastAsia="宋体" w:hint="default"/>
                <w:color w:val="323232"/>
                <w:spacing w:val="-85"/>
                <w:sz w:val="20"/>
                <w:szCs w:val="20"/>
              </w:rPr>
            </w:r>
            <w:r>
              <w:rPr>
                <w:rFonts w:ascii="宋体" w:hAnsi="宋体" w:cs="宋体" w:eastAsia="宋体" w:hint="default"/>
                <w:color w:val="323232"/>
                <w:sz w:val="20"/>
                <w:szCs w:val="20"/>
              </w:rPr>
              <w:t>四川长虹电子集团有限公司履行对</w:t>
            </w:r>
            <w:r>
              <w:rPr>
                <w:rFonts w:ascii="宋体" w:hAnsi="宋体" w:cs="宋体" w:eastAsia="宋体" w:hint="default"/>
                <w:color w:val="323232"/>
                <w:spacing w:val="-65"/>
                <w:sz w:val="20"/>
                <w:szCs w:val="20"/>
              </w:rPr>
              <w:t> </w:t>
            </w:r>
            <w:r>
              <w:rPr>
                <w:rFonts w:ascii="Times New Roman" w:hAnsi="Times New Roman" w:cs="Times New Roman" w:eastAsia="Times New Roman" w:hint="default"/>
                <w:color w:val="323232"/>
                <w:sz w:val="20"/>
                <w:szCs w:val="20"/>
              </w:rPr>
              <w:t>APEX</w:t>
            </w:r>
            <w:r>
              <w:rPr>
                <w:rFonts w:ascii="Times New Roman" w:hAnsi="Times New Roman" w:cs="Times New Roman" w:eastAsia="Times New Roman" w:hint="default"/>
                <w:color w:val="323232"/>
                <w:spacing w:val="-15"/>
                <w:sz w:val="20"/>
                <w:szCs w:val="20"/>
              </w:rPr>
              <w:t> </w:t>
            </w:r>
            <w:r>
              <w:rPr>
                <w:rFonts w:ascii="宋体" w:hAnsi="宋体" w:cs="宋体" w:eastAsia="宋体" w:hint="default"/>
                <w:color w:val="323232"/>
                <w:sz w:val="20"/>
                <w:szCs w:val="20"/>
              </w:rPr>
              <w:t>应</w:t>
            </w:r>
            <w:r>
              <w:rPr>
                <w:rFonts w:ascii="宋体" w:hAnsi="宋体" w:cs="宋体" w:eastAsia="宋体" w:hint="default"/>
                <w:color w:val="323232"/>
                <w:w w:val="100"/>
                <w:sz w:val="20"/>
                <w:szCs w:val="20"/>
              </w:rPr>
              <w:t> </w:t>
            </w:r>
            <w:r>
              <w:rPr>
                <w:rFonts w:ascii="宋体" w:hAnsi="宋体" w:cs="宋体" w:eastAsia="宋体" w:hint="default"/>
                <w:color w:val="323232"/>
                <w:sz w:val="20"/>
                <w:szCs w:val="20"/>
              </w:rPr>
              <w:t>收账款收购承诺进展情况的公告</w:t>
            </w:r>
            <w:r>
              <w:rPr>
                <w:rFonts w:ascii="宋体" w:hAnsi="宋体" w:cs="宋体" w:eastAsia="宋体" w:hint="default"/>
                <w:sz w:val="20"/>
                <w:szCs w:val="20"/>
              </w:rPr>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4"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30</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B018</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四川长虹电器股份有限公司第七届董事会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第五十四次会议决议公告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4"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30</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B018</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四川长虹电器股份有限公司第七届董事会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第五十五次会议决议公告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both"/>
              <w:rPr>
                <w:rFonts w:ascii="宋体" w:hAnsi="宋体" w:cs="宋体" w:eastAsia="宋体" w:hint="default"/>
                <w:sz w:val="20"/>
                <w:szCs w:val="20"/>
              </w:rPr>
            </w:pPr>
            <w:r>
              <w:rPr>
                <w:rFonts w:ascii="宋体" w:hAnsi="宋体" w:cs="宋体" w:eastAsia="宋体" w:hint="default"/>
                <w:spacing w:val="-9"/>
                <w:w w:val="100"/>
                <w:sz w:val="20"/>
                <w:szCs w:val="20"/>
              </w:rPr>
              <w:t>上海证券报（</w:t>
            </w:r>
            <w:r>
              <w:rPr>
                <w:rFonts w:ascii="Times New Roman" w:hAnsi="Times New Roman" w:cs="Times New Roman" w:eastAsia="Times New Roman" w:hint="default"/>
                <w:spacing w:val="-9"/>
                <w:w w:val="100"/>
                <w:sz w:val="20"/>
                <w:szCs w:val="20"/>
              </w:rPr>
              <w:t>B272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A31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38"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97"/>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年年度报</w:t>
            </w:r>
            <w:r>
              <w:rPr>
                <w:rFonts w:ascii="宋体" w:hAnsi="宋体" w:cs="宋体" w:eastAsia="宋体" w:hint="default"/>
                <w:w w:val="100"/>
                <w:sz w:val="20"/>
                <w:szCs w:val="20"/>
              </w:rPr>
              <w:t> </w:t>
            </w:r>
            <w:r>
              <w:rPr>
                <w:rFonts w:ascii="宋体" w:hAnsi="宋体" w:cs="宋体" w:eastAsia="宋体" w:hint="default"/>
                <w:sz w:val="20"/>
                <w:szCs w:val="20"/>
              </w:rPr>
              <w:t>告</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1264"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1" w:lineRule="auto"/>
              <w:ind w:left="100" w:right="97"/>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年年度报</w:t>
            </w:r>
            <w:r>
              <w:rPr>
                <w:rFonts w:ascii="宋体" w:hAnsi="宋体" w:cs="宋体" w:eastAsia="宋体" w:hint="default"/>
                <w:w w:val="100"/>
                <w:sz w:val="20"/>
                <w:szCs w:val="20"/>
              </w:rPr>
              <w:t> </w:t>
            </w:r>
            <w:r>
              <w:rPr>
                <w:rFonts w:ascii="宋体" w:hAnsi="宋体" w:cs="宋体" w:eastAsia="宋体" w:hint="default"/>
                <w:sz w:val="20"/>
                <w:szCs w:val="20"/>
              </w:rPr>
              <w:t>告摘要</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B33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D071</w:t>
            </w:r>
            <w:r>
              <w:rPr>
                <w:rFonts w:ascii="宋体" w:hAnsi="宋体" w:cs="宋体" w:eastAsia="宋体" w:hint="default"/>
                <w:sz w:val="20"/>
                <w:szCs w:val="20"/>
              </w:rPr>
              <w:t>、</w:t>
            </w:r>
            <w:r>
              <w:rPr>
                <w:rFonts w:ascii="宋体" w:hAnsi="宋体" w:cs="宋体" w:eastAsia="宋体" w:hint="default"/>
                <w:spacing w:val="-96"/>
                <w:sz w:val="20"/>
                <w:szCs w:val="20"/>
              </w:rPr>
              <w:t> </w:t>
            </w:r>
            <w:r>
              <w:rPr>
                <w:rFonts w:ascii="Times New Roman" w:hAnsi="Times New Roman" w:cs="Times New Roman" w:eastAsia="Times New Roman" w:hint="default"/>
                <w:sz w:val="20"/>
                <w:szCs w:val="20"/>
              </w:rPr>
              <w:t>D072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38"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97"/>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年度社会</w:t>
            </w:r>
            <w:r>
              <w:rPr>
                <w:rFonts w:ascii="宋体" w:hAnsi="宋体" w:cs="宋体" w:eastAsia="宋体" w:hint="default"/>
                <w:w w:val="100"/>
                <w:sz w:val="20"/>
                <w:szCs w:val="20"/>
              </w:rPr>
              <w:t> </w:t>
            </w:r>
            <w:r>
              <w:rPr>
                <w:rFonts w:ascii="宋体" w:hAnsi="宋体" w:cs="宋体" w:eastAsia="宋体" w:hint="default"/>
                <w:sz w:val="20"/>
                <w:szCs w:val="20"/>
              </w:rPr>
              <w:t>责任报告</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四川长虹电器股份有限公司董事会关于公</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司</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年内部控制的自我评估报告</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bl>
    <w:p>
      <w:pPr>
        <w:spacing w:after="0" w:line="240" w:lineRule="auto"/>
        <w:jc w:val="left"/>
        <w:rPr>
          <w:rFonts w:ascii="Times New Roman" w:hAnsi="Times New Roman" w:cs="Times New Roman" w:eastAsia="Times New Roman" w:hint="default"/>
          <w:sz w:val="20"/>
          <w:szCs w:val="20"/>
        </w:rPr>
        <w:sectPr>
          <w:pgSz w:w="11910" w:h="16840"/>
          <w:pgMar w:header="877" w:footer="982" w:top="1100" w:bottom="1180" w:left="34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8" w:lineRule="auto"/>
              <w:ind w:left="100" w:right="87"/>
              <w:jc w:val="both"/>
              <w:rPr>
                <w:rFonts w:ascii="宋体" w:hAnsi="宋体" w:cs="宋体" w:eastAsia="宋体" w:hint="default"/>
                <w:sz w:val="20"/>
                <w:szCs w:val="20"/>
              </w:rPr>
            </w:pPr>
            <w:r>
              <w:rPr>
                <w:rFonts w:ascii="宋体" w:hAnsi="宋体" w:cs="宋体" w:eastAsia="宋体" w:hint="default"/>
                <w:spacing w:val="4"/>
                <w:sz w:val="20"/>
                <w:szCs w:val="20"/>
              </w:rPr>
              <w:t>四川长虹电器股份有限公司关于公司</w:t>
            </w:r>
            <w:r>
              <w:rPr>
                <w:rFonts w:ascii="宋体" w:hAnsi="宋体" w:cs="宋体" w:eastAsia="宋体" w:hint="default"/>
                <w:spacing w:val="18"/>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6"/>
                <w:sz w:val="20"/>
                <w:szCs w:val="20"/>
              </w:rPr>
              <w:t> </w:t>
            </w:r>
            <w:r>
              <w:rPr>
                <w:rFonts w:ascii="Times New Roman" w:hAnsi="Times New Roman" w:cs="Times New Roman" w:eastAsia="Times New Roman" w:hint="default"/>
                <w:spacing w:val="-46"/>
                <w:sz w:val="20"/>
                <w:szCs w:val="20"/>
              </w:rPr>
            </w:r>
            <w:r>
              <w:rPr>
                <w:rFonts w:ascii="宋体" w:hAnsi="宋体" w:cs="宋体" w:eastAsia="宋体" w:hint="default"/>
                <w:spacing w:val="10"/>
                <w:sz w:val="20"/>
                <w:szCs w:val="20"/>
              </w:rPr>
              <w:t>年度控股股东及其他关联方资金占用情况</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的专项说明</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100"/>
              <w:jc w:val="left"/>
              <w:rPr>
                <w:rFonts w:ascii="宋体" w:hAnsi="宋体" w:cs="宋体" w:eastAsia="宋体" w:hint="default"/>
                <w:sz w:val="20"/>
                <w:szCs w:val="20"/>
              </w:rPr>
            </w:pPr>
            <w:r>
              <w:rPr>
                <w:rFonts w:ascii="宋体" w:hAnsi="宋体" w:cs="宋体" w:eastAsia="宋体" w:hint="default"/>
                <w:sz w:val="20"/>
                <w:szCs w:val="20"/>
              </w:rPr>
              <w:t>四川长虹电器股份有限公司关于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r>
              <w:rPr>
                <w:rFonts w:ascii="宋体" w:hAnsi="宋体" w:cs="宋体" w:eastAsia="宋体" w:hint="default"/>
                <w:spacing w:val="-2"/>
                <w:w w:val="100"/>
                <w:sz w:val="20"/>
                <w:szCs w:val="20"/>
              </w:rPr>
              <w:t> </w:t>
            </w:r>
            <w:r>
              <w:rPr>
                <w:rFonts w:ascii="宋体" w:hAnsi="宋体" w:cs="宋体" w:eastAsia="宋体" w:hint="default"/>
                <w:sz w:val="20"/>
                <w:szCs w:val="20"/>
              </w:rPr>
              <w:t>对部分控股子公司担保报告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B33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D071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年日常关</w:t>
            </w:r>
            <w:r>
              <w:rPr>
                <w:rFonts w:ascii="宋体" w:hAnsi="宋体" w:cs="宋体" w:eastAsia="宋体" w:hint="default"/>
                <w:w w:val="100"/>
                <w:sz w:val="20"/>
                <w:szCs w:val="20"/>
              </w:rPr>
              <w:t> </w:t>
            </w:r>
            <w:r>
              <w:rPr>
                <w:rFonts w:ascii="宋体" w:hAnsi="宋体" w:cs="宋体" w:eastAsia="宋体" w:hint="default"/>
                <w:sz w:val="20"/>
                <w:szCs w:val="20"/>
              </w:rPr>
              <w:t>联交易预计公告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B33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D071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5" w:firstLine="10"/>
              <w:jc w:val="left"/>
              <w:rPr>
                <w:rFonts w:ascii="宋体" w:hAnsi="宋体" w:cs="宋体" w:eastAsia="宋体" w:hint="default"/>
                <w:sz w:val="20"/>
                <w:szCs w:val="20"/>
              </w:rPr>
            </w:pPr>
            <w:hyperlink r:id="rId12">
              <w:r>
                <w:rPr>
                  <w:rFonts w:ascii="宋体" w:hAnsi="宋体" w:cs="宋体" w:eastAsia="宋体" w:hint="default"/>
                  <w:spacing w:val="9"/>
                  <w:sz w:val="20"/>
                  <w:szCs w:val="20"/>
                </w:rPr>
                <w:t>四川长虹电器股份有限</w:t>
              </w:r>
            </w:hyperlink>
            <w:r>
              <w:rPr>
                <w:rFonts w:ascii="宋体" w:hAnsi="宋体" w:cs="宋体" w:eastAsia="宋体" w:hint="default"/>
                <w:spacing w:val="9"/>
                <w:sz w:val="20"/>
                <w:szCs w:val="20"/>
              </w:rPr>
              <w:t>公司第六届监事会</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第十四次会议决议公告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B33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D071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四川长虹电器股份有限公司第七届董事会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第五十六次会议决议公告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B33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D071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年一季度</w:t>
            </w:r>
            <w:r>
              <w:rPr>
                <w:rFonts w:ascii="宋体" w:hAnsi="宋体" w:cs="宋体" w:eastAsia="宋体" w:hint="default"/>
                <w:w w:val="100"/>
                <w:sz w:val="20"/>
                <w:szCs w:val="20"/>
              </w:rPr>
              <w:t> </w:t>
            </w:r>
            <w:r>
              <w:rPr>
                <w:rFonts w:ascii="宋体" w:hAnsi="宋体" w:cs="宋体" w:eastAsia="宋体" w:hint="default"/>
                <w:sz w:val="20"/>
                <w:szCs w:val="20"/>
              </w:rPr>
              <w:t>业绩预增公告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B54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D052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年分离交</w:t>
            </w:r>
          </w:p>
          <w:p>
            <w:pPr>
              <w:pStyle w:val="TableParagraph"/>
              <w:spacing w:line="271" w:lineRule="auto" w:before="35"/>
              <w:ind w:left="100" w:right="98"/>
              <w:jc w:val="left"/>
              <w:rPr>
                <w:rFonts w:ascii="宋体" w:hAnsi="宋体" w:cs="宋体" w:eastAsia="宋体" w:hint="default"/>
                <w:sz w:val="20"/>
                <w:szCs w:val="20"/>
              </w:rPr>
            </w:pPr>
            <w:r>
              <w:rPr>
                <w:rFonts w:ascii="宋体" w:hAnsi="宋体" w:cs="宋体" w:eastAsia="宋体" w:hint="default"/>
                <w:sz w:val="20"/>
                <w:szCs w:val="20"/>
              </w:rPr>
              <w:t>易可转换债券发行上市持续督导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年度</w:t>
            </w:r>
            <w:r>
              <w:rPr>
                <w:rFonts w:ascii="宋体" w:hAnsi="宋体" w:cs="宋体" w:eastAsia="宋体" w:hint="default"/>
                <w:spacing w:val="-2"/>
                <w:w w:val="100"/>
                <w:sz w:val="20"/>
                <w:szCs w:val="20"/>
              </w:rPr>
              <w:t> </w:t>
            </w:r>
            <w:r>
              <w:rPr>
                <w:rFonts w:ascii="宋体" w:hAnsi="宋体" w:cs="宋体" w:eastAsia="宋体" w:hint="default"/>
                <w:sz w:val="20"/>
                <w:szCs w:val="20"/>
              </w:rPr>
              <w:t>报告书</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四川长虹电器股份有限公司关于更换保荐</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代表人的公告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both"/>
              <w:rPr>
                <w:rFonts w:ascii="宋体" w:hAnsi="宋体" w:cs="宋体" w:eastAsia="宋体" w:hint="default"/>
                <w:sz w:val="20"/>
                <w:szCs w:val="20"/>
              </w:rPr>
            </w:pPr>
            <w:r>
              <w:rPr>
                <w:rFonts w:ascii="宋体" w:hAnsi="宋体" w:cs="宋体" w:eastAsia="宋体" w:hint="default"/>
                <w:spacing w:val="-9"/>
                <w:sz w:val="20"/>
                <w:szCs w:val="20"/>
              </w:rPr>
              <w:t>上海证券报（</w:t>
            </w:r>
            <w:r>
              <w:rPr>
                <w:rFonts w:ascii="Times New Roman" w:hAnsi="Times New Roman" w:cs="Times New Roman" w:eastAsia="Times New Roman" w:hint="default"/>
                <w:spacing w:val="-9"/>
                <w:sz w:val="20"/>
                <w:szCs w:val="20"/>
              </w:rPr>
              <w:t>B116</w:t>
            </w:r>
            <w:r>
              <w:rPr>
                <w:rFonts w:ascii="宋体" w:hAnsi="宋体" w:cs="宋体" w:eastAsia="宋体" w:hint="default"/>
                <w:spacing w:val="-9"/>
                <w:sz w:val="20"/>
                <w:szCs w:val="20"/>
              </w:rPr>
              <w:t>）</w:t>
            </w:r>
            <w:r>
              <w:rPr>
                <w:rFonts w:ascii="宋体" w:hAnsi="宋体" w:cs="宋体" w:eastAsia="宋体" w:hint="default"/>
                <w:spacing w:val="-88"/>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D009</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38"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年第一季</w:t>
            </w:r>
            <w:r>
              <w:rPr>
                <w:rFonts w:ascii="宋体" w:hAnsi="宋体" w:cs="宋体" w:eastAsia="宋体" w:hint="default"/>
                <w:w w:val="100"/>
                <w:sz w:val="20"/>
                <w:szCs w:val="20"/>
              </w:rPr>
              <w:t> </w:t>
            </w:r>
            <w:r>
              <w:rPr>
                <w:rFonts w:ascii="宋体" w:hAnsi="宋体" w:cs="宋体" w:eastAsia="宋体" w:hint="default"/>
                <w:sz w:val="20"/>
                <w:szCs w:val="20"/>
              </w:rPr>
              <w:t>度报告</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年第一季</w:t>
            </w:r>
            <w:r>
              <w:rPr>
                <w:rFonts w:ascii="宋体" w:hAnsi="宋体" w:cs="宋体" w:eastAsia="宋体" w:hint="default"/>
                <w:w w:val="100"/>
                <w:sz w:val="20"/>
                <w:szCs w:val="20"/>
              </w:rPr>
              <w:t> </w:t>
            </w:r>
            <w:r>
              <w:rPr>
                <w:rFonts w:ascii="宋体" w:hAnsi="宋体" w:cs="宋体" w:eastAsia="宋体" w:hint="default"/>
                <w:sz w:val="20"/>
                <w:szCs w:val="20"/>
              </w:rPr>
              <w:t>度报告正文</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B68</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D039</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四川长虹电器股份有限公司关于对全资子</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公司的担保公告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2"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B7</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A31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D014</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Times New Roman" w:hAnsi="Times New Roman" w:cs="Times New Roman" w:eastAsia="Times New Roman" w:hint="default"/>
                <w:sz w:val="20"/>
                <w:szCs w:val="20"/>
              </w:rPr>
            </w:pPr>
            <w:r>
              <w:rPr>
                <w:rFonts w:ascii="宋体" w:hAnsi="宋体" w:cs="宋体" w:eastAsia="宋体" w:hint="default"/>
                <w:spacing w:val="4"/>
                <w:sz w:val="20"/>
                <w:szCs w:val="20"/>
              </w:rPr>
              <w:t>四川长虹电器股份有限公司关于召开</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2010</w:t>
            </w:r>
          </w:p>
          <w:p>
            <w:pPr>
              <w:pStyle w:val="TableParagraph"/>
              <w:spacing w:line="240" w:lineRule="auto" w:before="35"/>
              <w:ind w:left="100" w:right="0"/>
              <w:jc w:val="left"/>
              <w:rPr>
                <w:rFonts w:ascii="宋体" w:hAnsi="宋体" w:cs="宋体" w:eastAsia="宋体" w:hint="default"/>
                <w:sz w:val="20"/>
                <w:szCs w:val="20"/>
              </w:rPr>
            </w:pPr>
            <w:r>
              <w:rPr>
                <w:rFonts w:ascii="宋体" w:hAnsi="宋体" w:cs="宋体" w:eastAsia="宋体" w:hint="default"/>
                <w:sz w:val="20"/>
                <w:szCs w:val="20"/>
              </w:rPr>
              <w:t>年度股东大会的通知</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2"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B7</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A31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D014</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四川长虹电器股份有限公司第六届监事会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第十六次会议决议公告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2"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B7</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A31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D014</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四川长虹电器股份有限公司第七届董事会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第六十次会议决议公告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2"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B7</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A31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D014</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四川长虹电器股份有限公司关于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年度</w:t>
            </w:r>
          </w:p>
          <w:p>
            <w:pPr>
              <w:pStyle w:val="TableParagraph"/>
              <w:spacing w:line="240" w:lineRule="auto" w:before="35"/>
              <w:ind w:left="100" w:right="0"/>
              <w:jc w:val="left"/>
              <w:rPr>
                <w:rFonts w:ascii="宋体" w:hAnsi="宋体" w:cs="宋体" w:eastAsia="宋体" w:hint="default"/>
                <w:sz w:val="20"/>
                <w:szCs w:val="20"/>
              </w:rPr>
            </w:pPr>
            <w:r>
              <w:rPr>
                <w:rFonts w:ascii="宋体" w:hAnsi="宋体" w:cs="宋体" w:eastAsia="宋体" w:hint="default"/>
                <w:sz w:val="20"/>
                <w:szCs w:val="20"/>
              </w:rPr>
              <w:t>股东大会临时提案的公告暨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年度股东</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B15</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bl>
    <w:p>
      <w:pPr>
        <w:spacing w:after="0" w:line="240" w:lineRule="auto"/>
        <w:jc w:val="left"/>
        <w:rPr>
          <w:rFonts w:ascii="Times New Roman" w:hAnsi="Times New Roman" w:cs="Times New Roman" w:eastAsia="Times New Roman" w:hint="default"/>
          <w:sz w:val="20"/>
          <w:szCs w:val="20"/>
        </w:rPr>
        <w:sectPr>
          <w:pgSz w:w="11910" w:h="16840"/>
          <w:pgMar w:header="877" w:footer="982" w:top="1100" w:bottom="1180" w:left="340" w:right="116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326"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大会的补充通知</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D003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
        </w:tc>
        <w:tc>
          <w:tcPr>
            <w:tcW w:w="2316"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8" w:lineRule="auto"/>
              <w:ind w:left="100" w:right="97"/>
              <w:jc w:val="both"/>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70"/>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70"/>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70"/>
                <w:sz w:val="20"/>
                <w:szCs w:val="20"/>
              </w:rPr>
              <w:t> </w:t>
            </w:r>
            <w:r>
              <w:rPr>
                <w:rFonts w:ascii="宋体" w:hAnsi="宋体" w:cs="宋体" w:eastAsia="宋体" w:hint="default"/>
                <w:spacing w:val="18"/>
                <w:sz w:val="20"/>
                <w:szCs w:val="20"/>
              </w:rPr>
              <w:t>司关于“长</w:t>
            </w:r>
            <w:r>
              <w:rPr>
                <w:rFonts w:ascii="宋体" w:hAnsi="宋体" w:cs="宋体" w:eastAsia="宋体" w:hint="default"/>
                <w:spacing w:val="-70"/>
                <w:sz w:val="20"/>
                <w:szCs w:val="20"/>
              </w:rPr>
              <w:t> </w:t>
            </w:r>
            <w:r>
              <w:rPr>
                <w:rFonts w:ascii="宋体" w:hAnsi="宋体" w:cs="宋体" w:eastAsia="宋体" w:hint="default"/>
                <w:sz w:val="20"/>
                <w:szCs w:val="20"/>
              </w:rPr>
              <w:t>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97"/>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年度股东</w:t>
            </w:r>
            <w:r>
              <w:rPr>
                <w:rFonts w:ascii="宋体" w:hAnsi="宋体" w:cs="宋体" w:eastAsia="宋体" w:hint="default"/>
                <w:w w:val="100"/>
                <w:sz w:val="20"/>
                <w:szCs w:val="20"/>
              </w:rPr>
              <w:t> </w:t>
            </w:r>
            <w:r>
              <w:rPr>
                <w:rFonts w:ascii="宋体" w:hAnsi="宋体" w:cs="宋体" w:eastAsia="宋体" w:hint="default"/>
                <w:sz w:val="20"/>
                <w:szCs w:val="20"/>
              </w:rPr>
              <w:t>大会会议资料</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2"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13</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A15</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C012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98"/>
              <w:jc w:val="left"/>
              <w:rPr>
                <w:rFonts w:ascii="宋体" w:hAnsi="宋体" w:cs="宋体" w:eastAsia="宋体" w:hint="default"/>
                <w:sz w:val="20"/>
                <w:szCs w:val="20"/>
              </w:rPr>
            </w:pPr>
            <w:r>
              <w:rPr>
                <w:rFonts w:ascii="宋体" w:hAnsi="宋体" w:cs="宋体" w:eastAsia="宋体" w:hint="default"/>
                <w:spacing w:val="-1"/>
                <w:sz w:val="20"/>
                <w:szCs w:val="20"/>
              </w:rPr>
              <w:t>四川长虹电器股份有限公司公司章程（</w:t>
            </w:r>
            <w:r>
              <w:rPr>
                <w:rFonts w:ascii="Times New Roman" w:hAnsi="Times New Roman" w:cs="Times New Roman" w:eastAsia="Times New Roman" w:hint="default"/>
                <w:spacing w:val="-1"/>
                <w:sz w:val="20"/>
                <w:szCs w:val="20"/>
              </w:rPr>
              <w:t>2011</w:t>
            </w:r>
            <w:r>
              <w:rPr>
                <w:rFonts w:ascii="Times New Roman" w:hAnsi="Times New Roman" w:cs="Times New Roman" w:eastAsia="Times New Roman" w:hint="default"/>
                <w:spacing w:val="-37"/>
                <w:sz w:val="20"/>
                <w:szCs w:val="20"/>
              </w:rPr>
              <w:t> </w:t>
            </w:r>
            <w:r>
              <w:rPr>
                <w:rFonts w:ascii="Times New Roman" w:hAnsi="Times New Roman" w:cs="Times New Roman" w:eastAsia="Times New Roman" w:hint="default"/>
                <w:spacing w:val="-37"/>
                <w:sz w:val="20"/>
                <w:szCs w:val="20"/>
              </w:rPr>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8" w:lineRule="auto"/>
              <w:ind w:left="100" w:right="97"/>
              <w:jc w:val="both"/>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70"/>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70"/>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70"/>
                <w:sz w:val="20"/>
                <w:szCs w:val="20"/>
              </w:rPr>
              <w:t> </w:t>
            </w:r>
            <w:r>
              <w:rPr>
                <w:rFonts w:ascii="宋体" w:hAnsi="宋体" w:cs="宋体" w:eastAsia="宋体" w:hint="default"/>
                <w:spacing w:val="18"/>
                <w:sz w:val="20"/>
                <w:szCs w:val="20"/>
              </w:rPr>
              <w:t>司关于“长</w:t>
            </w:r>
            <w:r>
              <w:rPr>
                <w:rFonts w:ascii="宋体" w:hAnsi="宋体" w:cs="宋体" w:eastAsia="宋体" w:hint="default"/>
                <w:spacing w:val="-70"/>
                <w:sz w:val="20"/>
                <w:szCs w:val="20"/>
              </w:rPr>
              <w:t> </w:t>
            </w:r>
            <w:r>
              <w:rPr>
                <w:rFonts w:ascii="宋体" w:hAnsi="宋体" w:cs="宋体" w:eastAsia="宋体" w:hint="default"/>
                <w:sz w:val="20"/>
                <w:szCs w:val="20"/>
              </w:rPr>
              <w:t>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2"/>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2"/>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四川长虹电器股份有限公司第七届监事会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第一次会议决议公告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2"/>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四川长虹电器股份有限公司第八届董事会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第一次会议决议公告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2"/>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7"/>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年度股东</w:t>
            </w:r>
            <w:r>
              <w:rPr>
                <w:rFonts w:ascii="宋体" w:hAnsi="宋体" w:cs="宋体" w:eastAsia="宋体" w:hint="default"/>
                <w:w w:val="100"/>
                <w:sz w:val="20"/>
                <w:szCs w:val="20"/>
              </w:rPr>
              <w:t> </w:t>
            </w:r>
            <w:r>
              <w:rPr>
                <w:rFonts w:ascii="宋体" w:hAnsi="宋体" w:cs="宋体" w:eastAsia="宋体" w:hint="default"/>
                <w:sz w:val="20"/>
                <w:szCs w:val="20"/>
              </w:rPr>
              <w:t>大会决议公告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2"/>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泰和泰律师事务所关于四川长虹电器股份</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有限公司</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年度股东大会的法律意见</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2"/>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4"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20</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B02</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8" w:lineRule="auto"/>
              <w:ind w:left="100" w:right="97"/>
              <w:jc w:val="both"/>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70"/>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70"/>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70"/>
                <w:sz w:val="20"/>
                <w:szCs w:val="20"/>
              </w:rPr>
              <w:t> </w:t>
            </w:r>
            <w:r>
              <w:rPr>
                <w:rFonts w:ascii="宋体" w:hAnsi="宋体" w:cs="宋体" w:eastAsia="宋体" w:hint="default"/>
                <w:spacing w:val="18"/>
                <w:sz w:val="20"/>
                <w:szCs w:val="20"/>
              </w:rPr>
              <w:t>司关于“长</w:t>
            </w:r>
            <w:r>
              <w:rPr>
                <w:rFonts w:ascii="宋体" w:hAnsi="宋体" w:cs="宋体" w:eastAsia="宋体" w:hint="default"/>
                <w:spacing w:val="-70"/>
                <w:sz w:val="20"/>
                <w:szCs w:val="20"/>
              </w:rPr>
              <w:t> </w:t>
            </w:r>
            <w:r>
              <w:rPr>
                <w:rFonts w:ascii="宋体" w:hAnsi="宋体" w:cs="宋体" w:eastAsia="宋体" w:hint="default"/>
                <w:sz w:val="20"/>
                <w:szCs w:val="20"/>
              </w:rPr>
              <w:t>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B003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B003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B25</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B14</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bl>
    <w:p>
      <w:pPr>
        <w:spacing w:after="0" w:line="240" w:lineRule="auto"/>
        <w:jc w:val="left"/>
        <w:rPr>
          <w:rFonts w:ascii="Times New Roman" w:hAnsi="Times New Roman" w:cs="Times New Roman" w:eastAsia="Times New Roman" w:hint="default"/>
          <w:sz w:val="20"/>
          <w:szCs w:val="20"/>
        </w:rPr>
        <w:sectPr>
          <w:pgSz w:w="11910" w:h="16840"/>
          <w:pgMar w:header="877" w:footer="982" w:top="1100" w:bottom="1180" w:left="340" w:right="116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326" w:hRule="exact"/>
        </w:trPr>
        <w:tc>
          <w:tcPr>
            <w:tcW w:w="4012" w:type="dxa"/>
            <w:tcBorders>
              <w:top w:val="single" w:sz="6" w:space="0" w:color="101010"/>
              <w:left w:val="single" w:sz="6" w:space="0" w:color="101010"/>
              <w:bottom w:val="single" w:sz="6" w:space="0" w:color="101010"/>
              <w:right w:val="single" w:sz="6" w:space="0" w:color="101010"/>
            </w:tcBorders>
          </w:tcPr>
          <w:p>
            <w:pP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D003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
        </w:tc>
        <w:tc>
          <w:tcPr>
            <w:tcW w:w="2316" w:type="dxa"/>
            <w:tcBorders>
              <w:top w:val="single" w:sz="6" w:space="0" w:color="101010"/>
              <w:left w:val="single" w:sz="6" w:space="0" w:color="101010"/>
              <w:bottom w:val="single" w:sz="6" w:space="0" w:color="101010"/>
              <w:right w:val="single" w:sz="6" w:space="0" w:color="101010"/>
            </w:tcBorders>
          </w:tcPr>
          <w:p>
            <w:pPr/>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28</w:t>
            </w:r>
            <w:r>
              <w:rPr>
                <w:rFonts w:ascii="宋体" w:hAnsi="宋体" w:cs="宋体" w:eastAsia="宋体" w:hint="default"/>
                <w:spacing w:val="4"/>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”认股权证行权价格和行权比例调整</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B07</w:t>
            </w:r>
            <w:r>
              <w:rPr>
                <w:rFonts w:ascii="宋体" w:hAnsi="宋体" w:cs="宋体" w:eastAsia="宋体" w:hint="default"/>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4"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的提示性公告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C003</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7"/>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年度资本</w:t>
            </w:r>
            <w:r>
              <w:rPr>
                <w:rFonts w:ascii="宋体" w:hAnsi="宋体" w:cs="宋体" w:eastAsia="宋体" w:hint="default"/>
                <w:w w:val="100"/>
                <w:sz w:val="20"/>
                <w:szCs w:val="20"/>
              </w:rPr>
              <w:t> </w:t>
            </w:r>
            <w:r>
              <w:rPr>
                <w:rFonts w:ascii="宋体" w:hAnsi="宋体" w:cs="宋体" w:eastAsia="宋体" w:hint="default"/>
                <w:sz w:val="20"/>
                <w:szCs w:val="20"/>
              </w:rPr>
              <w:t>公积金转增股本实施公告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4"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28</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C003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四川长虹电器股份有限公司第八届董事会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第三次会议决议公告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4"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28</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C003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四川长虹电器股份有限公司关于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0"/>
                <w:sz w:val="20"/>
                <w:szCs w:val="20"/>
              </w:rPr>
              <w:t> </w:t>
            </w:r>
            <w:r>
              <w:rPr>
                <w:rFonts w:ascii="宋体" w:hAnsi="宋体" w:cs="宋体" w:eastAsia="宋体" w:hint="default"/>
                <w:sz w:val="20"/>
                <w:szCs w:val="20"/>
              </w:rPr>
              <w:t>年度</w:t>
            </w:r>
            <w:r>
              <w:rPr>
                <w:rFonts w:ascii="宋体" w:hAnsi="宋体" w:cs="宋体" w:eastAsia="宋体" w:hint="default"/>
                <w:spacing w:val="-2"/>
                <w:w w:val="100"/>
                <w:sz w:val="20"/>
                <w:szCs w:val="20"/>
              </w:rPr>
              <w:t> </w:t>
            </w:r>
            <w:r>
              <w:rPr>
                <w:rFonts w:ascii="宋体" w:hAnsi="宋体" w:cs="宋体" w:eastAsia="宋体" w:hint="default"/>
                <w:sz w:val="20"/>
                <w:szCs w:val="20"/>
              </w:rPr>
              <w:t>资本公积金转增股本实施公告的更正公告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B24</w:t>
            </w:r>
            <w:r>
              <w:rPr>
                <w:rFonts w:ascii="宋体" w:hAnsi="宋体" w:cs="宋体" w:eastAsia="宋体" w:hint="default"/>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B06</w:t>
            </w:r>
            <w:r>
              <w:rPr>
                <w:rFonts w:ascii="宋体" w:hAnsi="宋体" w:cs="宋体" w:eastAsia="宋体" w:hint="default"/>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4"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D023</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2"/>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A22</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D014</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B24</w:t>
            </w:r>
            <w:r>
              <w:rPr>
                <w:rFonts w:ascii="宋体" w:hAnsi="宋体" w:cs="宋体" w:eastAsia="宋体" w:hint="default"/>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”认股权证行权价格和行权比例调整</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B06</w:t>
            </w:r>
            <w:r>
              <w:rPr>
                <w:rFonts w:ascii="宋体" w:hAnsi="宋体" w:cs="宋体" w:eastAsia="宋体" w:hint="default"/>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3"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的公告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D004</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22</w:t>
            </w:r>
            <w:r>
              <w:rPr>
                <w:rFonts w:ascii="宋体" w:hAnsi="宋体" w:cs="宋体" w:eastAsia="宋体" w:hint="default"/>
                <w:spacing w:val="4"/>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A16</w:t>
            </w:r>
            <w:r>
              <w:rPr>
                <w:rFonts w:ascii="宋体" w:hAnsi="宋体" w:cs="宋体" w:eastAsia="宋体" w:hint="default"/>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4"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D003</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2"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22</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A16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D003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4"/>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中国证券报（</w:t>
            </w:r>
            <w:r>
              <w:rPr>
                <w:rFonts w:ascii="Times New Roman" w:hAnsi="Times New Roman" w:cs="Times New Roman" w:eastAsia="Times New Roman" w:hint="default"/>
                <w:sz w:val="20"/>
                <w:szCs w:val="20"/>
              </w:rPr>
              <w:t>B10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D027</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D19</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32</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B002</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C14</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32</w:t>
            </w:r>
            <w:r>
              <w:rPr>
                <w:rFonts w:ascii="宋体" w:hAnsi="宋体" w:cs="宋体" w:eastAsia="宋体" w:hint="default"/>
                <w:spacing w:val="4"/>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中国证</w:t>
            </w:r>
            <w:r>
              <w:rPr>
                <w:rFonts w:ascii="宋体" w:hAnsi="宋体" w:cs="宋体" w:eastAsia="宋体" w:hint="default"/>
                <w:spacing w:val="-2"/>
                <w:w w:val="100"/>
                <w:sz w:val="20"/>
                <w:szCs w:val="20"/>
              </w:rPr>
              <w:t>券</w:t>
            </w:r>
            <w:r>
              <w:rPr>
                <w:rFonts w:ascii="宋体" w:hAnsi="宋体" w:cs="宋体" w:eastAsia="宋体" w:hint="default"/>
                <w:spacing w:val="-84"/>
                <w:w w:val="100"/>
                <w:sz w:val="20"/>
                <w:szCs w:val="20"/>
              </w:rPr>
              <w:t>报</w:t>
            </w:r>
            <w:r>
              <w:rPr>
                <w:rFonts w:ascii="宋体" w:hAnsi="宋体" w:cs="宋体" w:eastAsia="宋体" w:hint="default"/>
                <w:spacing w:val="-2"/>
                <w:w w:val="100"/>
                <w:sz w:val="20"/>
                <w:szCs w:val="20"/>
              </w:rPr>
              <w:t>（</w:t>
            </w:r>
            <w:r>
              <w:rPr>
                <w:rFonts w:ascii="Times New Roman" w:hAnsi="Times New Roman" w:cs="Times New Roman" w:eastAsia="Times New Roman" w:hint="default"/>
                <w:spacing w:val="-1"/>
                <w:w w:val="100"/>
                <w:sz w:val="20"/>
                <w:szCs w:val="20"/>
              </w:rPr>
              <w:t>B</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1"/>
                <w:w w:val="100"/>
                <w:sz w:val="20"/>
                <w:szCs w:val="20"/>
              </w:rPr>
              <w:t>02</w:t>
            </w:r>
            <w:r>
              <w:rPr>
                <w:rFonts w:ascii="宋体" w:hAnsi="宋体" w:cs="宋体" w:eastAsia="宋体" w:hint="default"/>
                <w:w w:val="100"/>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4"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C14</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bl>
    <w:p>
      <w:pPr>
        <w:spacing w:after="0"/>
        <w:sectPr>
          <w:pgSz w:w="11910" w:h="16840"/>
          <w:pgMar w:header="877" w:footer="982" w:top="1100" w:bottom="1180" w:left="340" w:right="116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四川长虹电器股份有限公司关于控股股东</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增持及增持计划的公告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A039</w:t>
            </w:r>
            <w:r>
              <w:rPr>
                <w:rFonts w:ascii="宋体" w:hAnsi="宋体" w:cs="宋体" w:eastAsia="宋体" w:hint="default"/>
                <w:spacing w:val="-10"/>
                <w:w w:val="100"/>
                <w:sz w:val="20"/>
                <w:szCs w:val="20"/>
              </w:rPr>
              <w:t>）</w:t>
            </w:r>
            <w:r>
              <w:rPr>
                <w:rFonts w:ascii="宋体" w:hAnsi="宋体" w:cs="宋体" w:eastAsia="宋体" w:hint="default"/>
                <w:spacing w:val="-92"/>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19</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A022</w:t>
            </w:r>
            <w:r>
              <w:rPr>
                <w:rFonts w:ascii="宋体" w:hAnsi="宋体" w:cs="宋体" w:eastAsia="宋体" w:hint="default"/>
                <w:spacing w:val="-10"/>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19</w:t>
            </w:r>
            <w:r>
              <w:rPr>
                <w:rFonts w:ascii="宋体" w:hAnsi="宋体" w:cs="宋体" w:eastAsia="宋体" w:hint="default"/>
                <w:spacing w:val="4"/>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1" w:right="-1"/>
              <w:jc w:val="left"/>
              <w:rPr>
                <w:rFonts w:ascii="宋体" w:hAnsi="宋体" w:cs="宋体" w:eastAsia="宋体" w:hint="default"/>
                <w:sz w:val="20"/>
                <w:szCs w:val="20"/>
              </w:rPr>
            </w:pPr>
            <w:r>
              <w:rPr>
                <w:rFonts w:ascii="宋体" w:hAnsi="宋体" w:cs="宋体" w:eastAsia="宋体" w:hint="default"/>
                <w:w w:val="100"/>
                <w:sz w:val="20"/>
                <w:szCs w:val="20"/>
              </w:rPr>
              <w:t>中国证</w:t>
            </w:r>
            <w:r>
              <w:rPr>
                <w:rFonts w:ascii="宋体" w:hAnsi="宋体" w:cs="宋体" w:eastAsia="宋体" w:hint="default"/>
                <w:spacing w:val="-2"/>
                <w:w w:val="100"/>
                <w:sz w:val="20"/>
                <w:szCs w:val="20"/>
              </w:rPr>
              <w:t>券</w:t>
            </w:r>
            <w:r>
              <w:rPr>
                <w:rFonts w:ascii="宋体" w:hAnsi="宋体" w:cs="宋体" w:eastAsia="宋体" w:hint="default"/>
                <w:spacing w:val="-95"/>
                <w:w w:val="100"/>
                <w:sz w:val="20"/>
                <w:szCs w:val="20"/>
              </w:rPr>
              <w:t>报</w:t>
            </w:r>
            <w:r>
              <w:rPr>
                <w:rFonts w:ascii="宋体" w:hAnsi="宋体" w:cs="宋体" w:eastAsia="宋体" w:hint="default"/>
                <w:spacing w:val="-2"/>
                <w:w w:val="100"/>
                <w:sz w:val="20"/>
                <w:szCs w:val="20"/>
              </w:rPr>
              <w:t>（</w:t>
            </w:r>
            <w:r>
              <w:rPr>
                <w:rFonts w:ascii="Times New Roman" w:hAnsi="Times New Roman" w:cs="Times New Roman" w:eastAsia="Times New Roman" w:hint="default"/>
                <w:w w:val="100"/>
                <w:sz w:val="20"/>
                <w:szCs w:val="20"/>
              </w:rPr>
              <w:t>A</w:t>
            </w:r>
            <w:r>
              <w:rPr>
                <w:rFonts w:ascii="Times New Roman" w:hAnsi="Times New Roman" w:cs="Times New Roman" w:eastAsia="Times New Roman" w:hint="default"/>
                <w:spacing w:val="-1"/>
                <w:w w:val="100"/>
                <w:sz w:val="20"/>
                <w:szCs w:val="20"/>
              </w:rPr>
              <w:t>02</w:t>
            </w:r>
            <w:r>
              <w:rPr>
                <w:rFonts w:ascii="Times New Roman" w:hAnsi="Times New Roman" w:cs="Times New Roman" w:eastAsia="Times New Roman" w:hint="default"/>
                <w:w w:val="100"/>
                <w:sz w:val="20"/>
                <w:szCs w:val="20"/>
              </w:rPr>
              <w:t>2</w:t>
            </w:r>
            <w:r>
              <w:rPr>
                <w:rFonts w:ascii="宋体" w:hAnsi="宋体" w:cs="宋体" w:eastAsia="宋体" w:hint="default"/>
                <w:w w:val="100"/>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3"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C3</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B023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B022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年半年度</w:t>
            </w:r>
            <w:r>
              <w:rPr>
                <w:rFonts w:ascii="宋体" w:hAnsi="宋体" w:cs="宋体" w:eastAsia="宋体" w:hint="default"/>
                <w:w w:val="100"/>
                <w:sz w:val="20"/>
                <w:szCs w:val="20"/>
              </w:rPr>
              <w:t> </w:t>
            </w:r>
            <w:r>
              <w:rPr>
                <w:rFonts w:ascii="宋体" w:hAnsi="宋体" w:cs="宋体" w:eastAsia="宋体" w:hint="default"/>
                <w:sz w:val="20"/>
                <w:szCs w:val="20"/>
              </w:rPr>
              <w:t>业绩预增公告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B022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14</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A028</w:t>
            </w:r>
            <w:r>
              <w:rPr>
                <w:rFonts w:ascii="宋体" w:hAnsi="宋体" w:cs="宋体" w:eastAsia="宋体" w:hint="default"/>
                <w:spacing w:val="-10"/>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A9</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14</w:t>
            </w:r>
            <w:r>
              <w:rPr>
                <w:rFonts w:ascii="宋体" w:hAnsi="宋体" w:cs="宋体" w:eastAsia="宋体" w:hint="default"/>
                <w:spacing w:val="4"/>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1" w:right="-1"/>
              <w:jc w:val="left"/>
              <w:rPr>
                <w:rFonts w:ascii="宋体" w:hAnsi="宋体" w:cs="宋体" w:eastAsia="宋体" w:hint="default"/>
                <w:sz w:val="20"/>
                <w:szCs w:val="20"/>
              </w:rPr>
            </w:pPr>
            <w:r>
              <w:rPr>
                <w:rFonts w:ascii="宋体" w:hAnsi="宋体" w:cs="宋体" w:eastAsia="宋体" w:hint="default"/>
                <w:w w:val="100"/>
                <w:sz w:val="20"/>
                <w:szCs w:val="20"/>
              </w:rPr>
              <w:t>中国证</w:t>
            </w:r>
            <w:r>
              <w:rPr>
                <w:rFonts w:ascii="宋体" w:hAnsi="宋体" w:cs="宋体" w:eastAsia="宋体" w:hint="default"/>
                <w:spacing w:val="-2"/>
                <w:w w:val="100"/>
                <w:sz w:val="20"/>
                <w:szCs w:val="20"/>
              </w:rPr>
              <w:t>券</w:t>
            </w:r>
            <w:r>
              <w:rPr>
                <w:rFonts w:ascii="宋体" w:hAnsi="宋体" w:cs="宋体" w:eastAsia="宋体" w:hint="default"/>
                <w:spacing w:val="-95"/>
                <w:w w:val="100"/>
                <w:sz w:val="20"/>
                <w:szCs w:val="20"/>
              </w:rPr>
              <w:t>报</w:t>
            </w:r>
            <w:r>
              <w:rPr>
                <w:rFonts w:ascii="宋体" w:hAnsi="宋体" w:cs="宋体" w:eastAsia="宋体" w:hint="default"/>
                <w:spacing w:val="-2"/>
                <w:w w:val="100"/>
                <w:sz w:val="20"/>
                <w:szCs w:val="20"/>
              </w:rPr>
              <w:t>（</w:t>
            </w:r>
            <w:r>
              <w:rPr>
                <w:rFonts w:ascii="Times New Roman" w:hAnsi="Times New Roman" w:cs="Times New Roman" w:eastAsia="Times New Roman" w:hint="default"/>
                <w:w w:val="100"/>
                <w:sz w:val="20"/>
                <w:szCs w:val="20"/>
              </w:rPr>
              <w:t>A</w:t>
            </w:r>
            <w:r>
              <w:rPr>
                <w:rFonts w:ascii="Times New Roman" w:hAnsi="Times New Roman" w:cs="Times New Roman" w:eastAsia="Times New Roman" w:hint="default"/>
                <w:spacing w:val="-1"/>
                <w:w w:val="100"/>
                <w:sz w:val="20"/>
                <w:szCs w:val="20"/>
              </w:rPr>
              <w:t>02</w:t>
            </w:r>
            <w:r>
              <w:rPr>
                <w:rFonts w:ascii="Times New Roman" w:hAnsi="Times New Roman" w:cs="Times New Roman" w:eastAsia="Times New Roman" w:hint="default"/>
                <w:w w:val="100"/>
                <w:sz w:val="20"/>
                <w:szCs w:val="20"/>
              </w:rPr>
              <w:t>8</w:t>
            </w:r>
            <w:r>
              <w:rPr>
                <w:rFonts w:ascii="宋体" w:hAnsi="宋体" w:cs="宋体" w:eastAsia="宋体" w:hint="default"/>
                <w:w w:val="100"/>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4"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A9</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both"/>
              <w:rPr>
                <w:rFonts w:ascii="宋体" w:hAnsi="宋体" w:cs="宋体" w:eastAsia="宋体" w:hint="default"/>
                <w:sz w:val="20"/>
                <w:szCs w:val="20"/>
              </w:rPr>
            </w:pPr>
            <w:r>
              <w:rPr>
                <w:rFonts w:ascii="宋体" w:hAnsi="宋体" w:cs="宋体" w:eastAsia="宋体" w:hint="default"/>
                <w:spacing w:val="-9"/>
                <w:w w:val="100"/>
                <w:sz w:val="20"/>
                <w:szCs w:val="20"/>
              </w:rPr>
              <w:t>上海证券报（</w:t>
            </w:r>
            <w:r>
              <w:rPr>
                <w:rFonts w:ascii="Times New Roman" w:hAnsi="Times New Roman" w:cs="Times New Roman" w:eastAsia="Times New Roman" w:hint="default"/>
                <w:spacing w:val="-9"/>
                <w:w w:val="100"/>
                <w:sz w:val="20"/>
                <w:szCs w:val="20"/>
              </w:rPr>
              <w:t>B102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B006</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C8</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both"/>
              <w:rPr>
                <w:rFonts w:ascii="宋体" w:hAnsi="宋体" w:cs="宋体" w:eastAsia="宋体" w:hint="default"/>
                <w:sz w:val="20"/>
                <w:szCs w:val="20"/>
              </w:rPr>
            </w:pPr>
            <w:r>
              <w:rPr>
                <w:rFonts w:ascii="宋体" w:hAnsi="宋体" w:cs="宋体" w:eastAsia="宋体" w:hint="default"/>
                <w:spacing w:val="-9"/>
                <w:sz w:val="20"/>
                <w:szCs w:val="20"/>
              </w:rPr>
              <w:t>上海证券报（</w:t>
            </w:r>
            <w:r>
              <w:rPr>
                <w:rFonts w:ascii="Times New Roman" w:hAnsi="Times New Roman" w:cs="Times New Roman" w:eastAsia="Times New Roman" w:hint="default"/>
                <w:spacing w:val="-9"/>
                <w:sz w:val="20"/>
                <w:szCs w:val="20"/>
              </w:rPr>
              <w:t>B116</w:t>
            </w:r>
            <w:r>
              <w:rPr>
                <w:rFonts w:ascii="宋体" w:hAnsi="宋体" w:cs="宋体" w:eastAsia="宋体" w:hint="default"/>
                <w:spacing w:val="-9"/>
                <w:sz w:val="20"/>
                <w:szCs w:val="20"/>
              </w:rPr>
              <w:t>）</w:t>
            </w:r>
            <w:r>
              <w:rPr>
                <w:rFonts w:ascii="宋体" w:hAnsi="宋体" w:cs="宋体" w:eastAsia="宋体" w:hint="default"/>
                <w:spacing w:val="-88"/>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B007</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both"/>
              <w:rPr>
                <w:rFonts w:ascii="宋体" w:hAnsi="宋体" w:cs="宋体" w:eastAsia="宋体" w:hint="default"/>
                <w:sz w:val="20"/>
                <w:szCs w:val="20"/>
              </w:rPr>
            </w:pPr>
            <w:r>
              <w:rPr>
                <w:rFonts w:ascii="宋体" w:hAnsi="宋体" w:cs="宋体" w:eastAsia="宋体" w:hint="default"/>
                <w:spacing w:val="-9"/>
                <w:sz w:val="20"/>
                <w:szCs w:val="20"/>
              </w:rPr>
              <w:t>上海证券报（</w:t>
            </w:r>
            <w:r>
              <w:rPr>
                <w:rFonts w:ascii="Times New Roman" w:hAnsi="Times New Roman" w:cs="Times New Roman" w:eastAsia="Times New Roman" w:hint="default"/>
                <w:spacing w:val="-9"/>
                <w:sz w:val="20"/>
                <w:szCs w:val="20"/>
              </w:rPr>
              <w:t>B112</w:t>
            </w:r>
            <w:r>
              <w:rPr>
                <w:rFonts w:ascii="宋体" w:hAnsi="宋体" w:cs="宋体" w:eastAsia="宋体" w:hint="default"/>
                <w:spacing w:val="-9"/>
                <w:sz w:val="20"/>
                <w:szCs w:val="20"/>
              </w:rPr>
              <w:t>）</w:t>
            </w:r>
            <w:r>
              <w:rPr>
                <w:rFonts w:ascii="宋体" w:hAnsi="宋体" w:cs="宋体" w:eastAsia="宋体" w:hint="default"/>
                <w:spacing w:val="-88"/>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A046</w:t>
            </w:r>
            <w:r>
              <w:rPr>
                <w:rFonts w:ascii="宋体" w:hAnsi="宋体" w:cs="宋体" w:eastAsia="宋体" w:hint="default"/>
                <w:spacing w:val="-10"/>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”认股权证最后交易日特别提示公告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B6</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B003</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D26</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8"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30</w:t>
            </w:r>
            <w:r>
              <w:rPr>
                <w:rFonts w:ascii="宋体" w:hAnsi="宋体" w:cs="宋体" w:eastAsia="宋体" w:hint="default"/>
                <w:spacing w:val="4"/>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1"/>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bl>
    <w:p>
      <w:pPr>
        <w:spacing w:after="0" w:line="240" w:lineRule="auto"/>
        <w:jc w:val="left"/>
        <w:rPr>
          <w:rFonts w:ascii="Times New Roman" w:hAnsi="Times New Roman" w:cs="Times New Roman" w:eastAsia="Times New Roman" w:hint="default"/>
          <w:sz w:val="20"/>
          <w:szCs w:val="20"/>
        </w:rPr>
        <w:sectPr>
          <w:pgSz w:w="11910" w:h="16840"/>
          <w:pgMar w:header="877" w:footer="982" w:top="1100" w:bottom="1180" w:left="340" w:right="116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638"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left"/>
              <w:rPr>
                <w:rFonts w:ascii="宋体" w:hAnsi="宋体" w:cs="宋体" w:eastAsia="宋体" w:hint="default"/>
                <w:sz w:val="20"/>
                <w:szCs w:val="20"/>
              </w:rPr>
            </w:pP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B007</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C19</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
        </w:tc>
        <w:tc>
          <w:tcPr>
            <w:tcW w:w="2316"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8" w:lineRule="auto"/>
              <w:ind w:left="100" w:right="97"/>
              <w:jc w:val="both"/>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70"/>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70"/>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70"/>
                <w:sz w:val="20"/>
                <w:szCs w:val="20"/>
              </w:rPr>
              <w:t> </w:t>
            </w:r>
            <w:r>
              <w:rPr>
                <w:rFonts w:ascii="宋体" w:hAnsi="宋体" w:cs="宋体" w:eastAsia="宋体" w:hint="default"/>
                <w:spacing w:val="18"/>
                <w:sz w:val="20"/>
                <w:szCs w:val="20"/>
              </w:rPr>
              <w:t>司关于“长</w:t>
            </w:r>
            <w:r>
              <w:rPr>
                <w:rFonts w:ascii="宋体" w:hAnsi="宋体" w:cs="宋体" w:eastAsia="宋体" w:hint="default"/>
                <w:spacing w:val="-70"/>
                <w:sz w:val="20"/>
                <w:szCs w:val="20"/>
              </w:rPr>
              <w:t> </w:t>
            </w:r>
            <w:r>
              <w:rPr>
                <w:rFonts w:ascii="宋体" w:hAnsi="宋体" w:cs="宋体" w:eastAsia="宋体" w:hint="default"/>
                <w:sz w:val="20"/>
                <w:szCs w:val="20"/>
              </w:rPr>
              <w:t>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30</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B007</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C19</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7"/>
              <w:jc w:val="left"/>
              <w:rPr>
                <w:rFonts w:ascii="宋体" w:hAnsi="宋体" w:cs="宋体" w:eastAsia="宋体" w:hint="default"/>
                <w:sz w:val="20"/>
                <w:szCs w:val="20"/>
              </w:rPr>
            </w:pPr>
            <w:r>
              <w:rPr>
                <w:rFonts w:ascii="宋体" w:hAnsi="宋体" w:cs="宋体" w:eastAsia="宋体" w:hint="default"/>
                <w:spacing w:val="-3"/>
                <w:sz w:val="20"/>
                <w:szCs w:val="20"/>
              </w:rPr>
              <w:t>四川长虹电器股份有限公司“</w:t>
            </w:r>
            <w:r>
              <w:rPr>
                <w:rFonts w:ascii="Times New Roman" w:hAnsi="Times New Roman" w:cs="Times New Roman" w:eastAsia="Times New Roman" w:hint="default"/>
                <w:spacing w:val="-3"/>
                <w:sz w:val="20"/>
                <w:szCs w:val="20"/>
              </w:rPr>
              <w:t>09</w:t>
            </w:r>
            <w:r>
              <w:rPr>
                <w:rFonts w:ascii="Times New Roman" w:hAnsi="Times New Roman" w:cs="Times New Roman" w:eastAsia="Times New Roman" w:hint="default"/>
                <w:spacing w:val="12"/>
                <w:sz w:val="20"/>
                <w:szCs w:val="20"/>
              </w:rPr>
              <w:t> </w:t>
            </w:r>
            <w:r>
              <w:rPr>
                <w:rFonts w:ascii="宋体" w:hAnsi="宋体" w:cs="宋体" w:eastAsia="宋体" w:hint="default"/>
                <w:spacing w:val="-6"/>
                <w:sz w:val="20"/>
                <w:szCs w:val="20"/>
              </w:rPr>
              <w:t>长虹债”付</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息公告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30</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B007</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C19</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B006</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D15</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A003</w:t>
            </w:r>
            <w:r>
              <w:rPr>
                <w:rFonts w:ascii="宋体" w:hAnsi="宋体" w:cs="宋体" w:eastAsia="宋体" w:hint="default"/>
                <w:spacing w:val="-10"/>
                <w:w w:val="100"/>
                <w:sz w:val="20"/>
                <w:szCs w:val="20"/>
              </w:rPr>
              <w:t>）</w:t>
            </w:r>
            <w:r>
              <w:rPr>
                <w:rFonts w:ascii="宋体" w:hAnsi="宋体" w:cs="宋体" w:eastAsia="宋体" w:hint="default"/>
                <w:spacing w:val="-92"/>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D19</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B53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B015</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D7</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”认股权证最后交易日特别提示公告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B53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B015</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D7</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20</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A016</w:t>
            </w:r>
            <w:r>
              <w:rPr>
                <w:rFonts w:ascii="宋体" w:hAnsi="宋体" w:cs="宋体" w:eastAsia="宋体" w:hint="default"/>
                <w:spacing w:val="-10"/>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C8</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8" w:lineRule="auto"/>
              <w:ind w:left="100" w:right="97"/>
              <w:jc w:val="both"/>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70"/>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70"/>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70"/>
                <w:sz w:val="20"/>
                <w:szCs w:val="20"/>
              </w:rPr>
              <w:t> </w:t>
            </w:r>
            <w:r>
              <w:rPr>
                <w:rFonts w:ascii="宋体" w:hAnsi="宋体" w:cs="宋体" w:eastAsia="宋体" w:hint="default"/>
                <w:spacing w:val="18"/>
                <w:sz w:val="20"/>
                <w:szCs w:val="20"/>
              </w:rPr>
              <w:t>司关于“长</w:t>
            </w:r>
            <w:r>
              <w:rPr>
                <w:rFonts w:ascii="宋体" w:hAnsi="宋体" w:cs="宋体" w:eastAsia="宋体" w:hint="default"/>
                <w:spacing w:val="-70"/>
                <w:sz w:val="20"/>
                <w:szCs w:val="20"/>
              </w:rPr>
              <w:t> </w:t>
            </w:r>
            <w:r>
              <w:rPr>
                <w:rFonts w:ascii="宋体" w:hAnsi="宋体" w:cs="宋体" w:eastAsia="宋体" w:hint="default"/>
                <w:sz w:val="20"/>
                <w:szCs w:val="20"/>
              </w:rPr>
              <w:t>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20</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A016</w:t>
            </w:r>
            <w:r>
              <w:rPr>
                <w:rFonts w:ascii="宋体" w:hAnsi="宋体" w:cs="宋体" w:eastAsia="宋体" w:hint="default"/>
                <w:spacing w:val="-10"/>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C8</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B53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D5</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A10</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”认股权证行权第一次提示公告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A10</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B12</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”认股权证最后交易日特别提示公告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B12</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B006</w:t>
            </w:r>
            <w:r>
              <w:rPr>
                <w:rFonts w:ascii="宋体" w:hAnsi="宋体" w:cs="宋体" w:eastAsia="宋体" w:hint="default"/>
                <w:spacing w:val="-9"/>
                <w:w w:val="100"/>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bl>
    <w:p>
      <w:pPr>
        <w:spacing w:after="0" w:line="240" w:lineRule="auto"/>
        <w:jc w:val="left"/>
        <w:rPr>
          <w:rFonts w:ascii="Times New Roman" w:hAnsi="Times New Roman" w:cs="Times New Roman" w:eastAsia="Times New Roman" w:hint="default"/>
          <w:sz w:val="20"/>
          <w:szCs w:val="20"/>
        </w:rPr>
        <w:sectPr>
          <w:pgSz w:w="11910" w:h="16840"/>
          <w:pgMar w:header="877" w:footer="982" w:top="1100" w:bottom="1180" w:left="340" w:right="116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326" w:hRule="exact"/>
        </w:trPr>
        <w:tc>
          <w:tcPr>
            <w:tcW w:w="4012" w:type="dxa"/>
            <w:tcBorders>
              <w:top w:val="single" w:sz="6" w:space="0" w:color="101010"/>
              <w:left w:val="single" w:sz="6" w:space="0" w:color="101010"/>
              <w:bottom w:val="single" w:sz="6" w:space="0" w:color="101010"/>
              <w:right w:val="single" w:sz="6" w:space="0" w:color="101010"/>
            </w:tcBorders>
          </w:tcPr>
          <w:p>
            <w:pP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
        </w:tc>
        <w:tc>
          <w:tcPr>
            <w:tcW w:w="2316"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”认股权证最后交易日特别提示公告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B34</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B006</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19</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A019</w:t>
            </w:r>
            <w:r>
              <w:rPr>
                <w:rFonts w:ascii="宋体" w:hAnsi="宋体" w:cs="宋体" w:eastAsia="宋体" w:hint="default"/>
                <w:spacing w:val="-10"/>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D7</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”认股权证终止上市提示公告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19</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A019</w:t>
            </w:r>
            <w:r>
              <w:rPr>
                <w:rFonts w:ascii="宋体" w:hAnsi="宋体" w:cs="宋体" w:eastAsia="宋体" w:hint="default"/>
                <w:spacing w:val="-10"/>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D7</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19</w:t>
            </w:r>
            <w:r>
              <w:rPr>
                <w:rFonts w:ascii="宋体" w:hAnsi="宋体" w:cs="宋体" w:eastAsia="宋体" w:hint="default"/>
                <w:spacing w:val="4"/>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1" w:right="-1"/>
              <w:jc w:val="left"/>
              <w:rPr>
                <w:rFonts w:ascii="宋体" w:hAnsi="宋体" w:cs="宋体" w:eastAsia="宋体" w:hint="default"/>
                <w:sz w:val="20"/>
                <w:szCs w:val="20"/>
              </w:rPr>
            </w:pPr>
            <w:r>
              <w:rPr>
                <w:rFonts w:ascii="宋体" w:hAnsi="宋体" w:cs="宋体" w:eastAsia="宋体" w:hint="default"/>
                <w:w w:val="100"/>
                <w:sz w:val="20"/>
                <w:szCs w:val="20"/>
              </w:rPr>
              <w:t>中国证</w:t>
            </w:r>
            <w:r>
              <w:rPr>
                <w:rFonts w:ascii="宋体" w:hAnsi="宋体" w:cs="宋体" w:eastAsia="宋体" w:hint="default"/>
                <w:spacing w:val="-2"/>
                <w:w w:val="100"/>
                <w:sz w:val="20"/>
                <w:szCs w:val="20"/>
              </w:rPr>
              <w:t>券</w:t>
            </w:r>
            <w:r>
              <w:rPr>
                <w:rFonts w:ascii="宋体" w:hAnsi="宋体" w:cs="宋体" w:eastAsia="宋体" w:hint="default"/>
                <w:spacing w:val="-95"/>
                <w:w w:val="100"/>
                <w:sz w:val="20"/>
                <w:szCs w:val="20"/>
              </w:rPr>
              <w:t>报</w:t>
            </w:r>
            <w:r>
              <w:rPr>
                <w:rFonts w:ascii="宋体" w:hAnsi="宋体" w:cs="宋体" w:eastAsia="宋体" w:hint="default"/>
                <w:spacing w:val="-2"/>
                <w:w w:val="100"/>
                <w:sz w:val="20"/>
                <w:szCs w:val="20"/>
              </w:rPr>
              <w:t>（</w:t>
            </w:r>
            <w:r>
              <w:rPr>
                <w:rFonts w:ascii="Times New Roman" w:hAnsi="Times New Roman" w:cs="Times New Roman" w:eastAsia="Times New Roman" w:hint="default"/>
                <w:w w:val="100"/>
                <w:sz w:val="20"/>
                <w:szCs w:val="20"/>
              </w:rPr>
              <w:t>A</w:t>
            </w:r>
            <w:r>
              <w:rPr>
                <w:rFonts w:ascii="Times New Roman" w:hAnsi="Times New Roman" w:cs="Times New Roman" w:eastAsia="Times New Roman" w:hint="default"/>
                <w:spacing w:val="-1"/>
                <w:w w:val="100"/>
                <w:sz w:val="20"/>
                <w:szCs w:val="20"/>
              </w:rPr>
              <w:t>01</w:t>
            </w:r>
            <w:r>
              <w:rPr>
                <w:rFonts w:ascii="Times New Roman" w:hAnsi="Times New Roman" w:cs="Times New Roman" w:eastAsia="Times New Roman" w:hint="default"/>
                <w:w w:val="100"/>
                <w:sz w:val="20"/>
                <w:szCs w:val="20"/>
              </w:rPr>
              <w:t>9</w:t>
            </w:r>
            <w:r>
              <w:rPr>
                <w:rFonts w:ascii="宋体" w:hAnsi="宋体" w:cs="宋体" w:eastAsia="宋体" w:hint="default"/>
                <w:w w:val="100"/>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3"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D7</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”认股权证最后交易日特别提示公告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19</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A019</w:t>
            </w:r>
            <w:r>
              <w:rPr>
                <w:rFonts w:ascii="宋体" w:hAnsi="宋体" w:cs="宋体" w:eastAsia="宋体" w:hint="default"/>
                <w:spacing w:val="-10"/>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D7</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”认股权证最后交易日特别提示公告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B010</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”认股权证行权第二次提示公告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B010</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”认股权证终止上市提示公告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D5</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”认股权证最后交易日特别提示公告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D5</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”认股权证最后交易日特别提示公告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B45</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A8</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”认股权证行权第三次提示公告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B45</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A8</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B65</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B65</w:t>
            </w:r>
            <w:r>
              <w:rPr>
                <w:rFonts w:ascii="宋体" w:hAnsi="宋体" w:cs="宋体" w:eastAsia="宋体" w:hint="default"/>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”认股权证交易不活跃账户特别提示</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中国证</w:t>
            </w:r>
            <w:r>
              <w:rPr>
                <w:rFonts w:ascii="宋体" w:hAnsi="宋体" w:cs="宋体" w:eastAsia="宋体" w:hint="default"/>
                <w:spacing w:val="-2"/>
                <w:w w:val="100"/>
                <w:sz w:val="20"/>
                <w:szCs w:val="20"/>
              </w:rPr>
              <w:t>券</w:t>
            </w:r>
            <w:r>
              <w:rPr>
                <w:rFonts w:ascii="宋体" w:hAnsi="宋体" w:cs="宋体" w:eastAsia="宋体" w:hint="default"/>
                <w:spacing w:val="-84"/>
                <w:w w:val="100"/>
                <w:sz w:val="20"/>
                <w:szCs w:val="20"/>
              </w:rPr>
              <w:t>报</w:t>
            </w:r>
            <w:r>
              <w:rPr>
                <w:rFonts w:ascii="宋体" w:hAnsi="宋体" w:cs="宋体" w:eastAsia="宋体" w:hint="default"/>
                <w:spacing w:val="-2"/>
                <w:w w:val="100"/>
                <w:sz w:val="20"/>
                <w:szCs w:val="20"/>
              </w:rPr>
              <w:t>（</w:t>
            </w:r>
            <w:r>
              <w:rPr>
                <w:rFonts w:ascii="Times New Roman" w:hAnsi="Times New Roman" w:cs="Times New Roman" w:eastAsia="Times New Roman" w:hint="default"/>
                <w:spacing w:val="-1"/>
                <w:w w:val="100"/>
                <w:sz w:val="20"/>
                <w:szCs w:val="20"/>
              </w:rPr>
              <w:t>B</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1"/>
                <w:w w:val="100"/>
                <w:sz w:val="20"/>
                <w:szCs w:val="20"/>
              </w:rPr>
              <w:t>02</w:t>
            </w:r>
            <w:r>
              <w:rPr>
                <w:rFonts w:ascii="宋体" w:hAnsi="宋体" w:cs="宋体" w:eastAsia="宋体" w:hint="default"/>
                <w:w w:val="100"/>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4"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14</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B004</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bl>
    <w:p>
      <w:pPr>
        <w:spacing w:after="0" w:line="240" w:lineRule="auto"/>
        <w:jc w:val="left"/>
        <w:rPr>
          <w:rFonts w:ascii="Times New Roman" w:hAnsi="Times New Roman" w:cs="Times New Roman" w:eastAsia="Times New Roman" w:hint="default"/>
          <w:sz w:val="20"/>
          <w:szCs w:val="20"/>
        </w:rPr>
        <w:sectPr>
          <w:pgSz w:w="11910" w:h="16840"/>
          <w:pgMar w:header="877" w:footer="982" w:top="1100" w:bottom="1180" w:left="340" w:right="116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B80</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B002</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B15</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B006</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A7</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”认股权证行权特别提示公告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B51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A038</w:t>
            </w:r>
            <w:r>
              <w:rPr>
                <w:rFonts w:ascii="宋体" w:hAnsi="宋体" w:cs="宋体" w:eastAsia="宋体" w:hint="default"/>
                <w:spacing w:val="-10"/>
                <w:w w:val="100"/>
                <w:sz w:val="20"/>
                <w:szCs w:val="20"/>
              </w:rPr>
              <w:t>）</w:t>
            </w:r>
            <w:r>
              <w:rPr>
                <w:rFonts w:ascii="宋体" w:hAnsi="宋体" w:cs="宋体" w:eastAsia="宋体" w:hint="default"/>
                <w:spacing w:val="-92"/>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”认股权证行权结果公告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B93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B007</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四川长虹电器股份有限公司第八届董事会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第五次会议决议公告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B93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B007</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69"/>
                <w:sz w:val="20"/>
                <w:szCs w:val="20"/>
              </w:rPr>
              <w:t> </w:t>
            </w:r>
            <w:r>
              <w:rPr>
                <w:rFonts w:ascii="宋体" w:hAnsi="宋体" w:cs="宋体" w:eastAsia="宋体" w:hint="default"/>
                <w:spacing w:val="18"/>
                <w:sz w:val="20"/>
                <w:szCs w:val="20"/>
              </w:rPr>
              <w:t>川长虹电器</w:t>
            </w:r>
            <w:r>
              <w:rPr>
                <w:rFonts w:ascii="宋体" w:hAnsi="宋体" w:cs="宋体" w:eastAsia="宋体" w:hint="default"/>
                <w:spacing w:val="-69"/>
                <w:sz w:val="20"/>
                <w:szCs w:val="20"/>
              </w:rPr>
              <w:t> </w:t>
            </w:r>
            <w:r>
              <w:rPr>
                <w:rFonts w:ascii="宋体" w:hAnsi="宋体" w:cs="宋体" w:eastAsia="宋体" w:hint="default"/>
                <w:spacing w:val="18"/>
                <w:sz w:val="20"/>
                <w:szCs w:val="20"/>
              </w:rPr>
              <w:t>股份有限公</w:t>
            </w:r>
            <w:r>
              <w:rPr>
                <w:rFonts w:ascii="宋体" w:hAnsi="宋体" w:cs="宋体" w:eastAsia="宋体" w:hint="default"/>
                <w:spacing w:val="-69"/>
                <w:sz w:val="20"/>
                <w:szCs w:val="20"/>
              </w:rPr>
              <w:t> </w:t>
            </w:r>
            <w:r>
              <w:rPr>
                <w:rFonts w:ascii="宋体" w:hAnsi="宋体" w:cs="宋体" w:eastAsia="宋体" w:hint="default"/>
                <w:spacing w:val="18"/>
                <w:sz w:val="20"/>
                <w:szCs w:val="20"/>
              </w:rPr>
              <w:t>司关于“长</w:t>
            </w:r>
            <w:r>
              <w:rPr>
                <w:rFonts w:ascii="宋体" w:hAnsi="宋体" w:cs="宋体" w:eastAsia="宋体" w:hint="default"/>
                <w:spacing w:val="-69"/>
                <w:sz w:val="20"/>
                <w:szCs w:val="20"/>
              </w:rPr>
              <w:t> </w:t>
            </w:r>
            <w:r>
              <w:rPr>
                <w:rFonts w:ascii="宋体" w:hAnsi="宋体" w:cs="宋体" w:eastAsia="宋体" w:hint="default"/>
                <w:sz w:val="20"/>
                <w:szCs w:val="20"/>
              </w:rPr>
              <w:t>虹</w:t>
            </w:r>
          </w:p>
          <w:p>
            <w:pPr>
              <w:pStyle w:val="TableParagraph"/>
              <w:spacing w:line="240" w:lineRule="auto" w:before="50"/>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CWB1</w:t>
            </w:r>
            <w:r>
              <w:rPr>
                <w:rFonts w:ascii="宋体" w:hAnsi="宋体" w:cs="宋体" w:eastAsia="宋体" w:hint="default"/>
                <w:sz w:val="20"/>
                <w:szCs w:val="20"/>
              </w:rPr>
              <w:t>”认股权证终止上市公告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11</w:t>
            </w:r>
            <w:r>
              <w:rPr>
                <w:rFonts w:ascii="宋体" w:hAnsi="宋体" w:cs="宋体" w:eastAsia="宋体" w:hint="default"/>
                <w:spacing w:val="4"/>
                <w:sz w:val="20"/>
                <w:szCs w:val="20"/>
              </w:rPr>
              <w:t>）</w:t>
            </w:r>
            <w:r>
              <w:rPr>
                <w:rFonts w:ascii="宋体" w:hAnsi="宋体" w:cs="宋体" w:eastAsia="宋体" w:hint="default"/>
                <w:spacing w:val="-89"/>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A019</w:t>
            </w:r>
            <w:r>
              <w:rPr>
                <w:rFonts w:ascii="宋体" w:hAnsi="宋体" w:cs="宋体" w:eastAsia="宋体" w:hint="default"/>
                <w:spacing w:val="-10"/>
                <w:w w:val="100"/>
                <w:sz w:val="20"/>
                <w:szCs w:val="20"/>
              </w:rPr>
              <w:t>）</w:t>
            </w:r>
            <w:r>
              <w:rPr>
                <w:rFonts w:ascii="宋体" w:hAnsi="宋体" w:cs="宋体" w:eastAsia="宋体" w:hint="default"/>
                <w:spacing w:val="-92"/>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A12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四川长虹电器股份有限公司股份变动公告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11</w:t>
            </w:r>
            <w:r>
              <w:rPr>
                <w:rFonts w:ascii="宋体" w:hAnsi="宋体" w:cs="宋体" w:eastAsia="宋体" w:hint="default"/>
                <w:spacing w:val="4"/>
                <w:sz w:val="20"/>
                <w:szCs w:val="20"/>
              </w:rPr>
              <w:t>）</w:t>
            </w:r>
            <w:r>
              <w:rPr>
                <w:rFonts w:ascii="宋体" w:hAnsi="宋体" w:cs="宋体" w:eastAsia="宋体" w:hint="default"/>
                <w:spacing w:val="-89"/>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A019</w:t>
            </w:r>
            <w:r>
              <w:rPr>
                <w:rFonts w:ascii="宋体" w:hAnsi="宋体" w:cs="宋体" w:eastAsia="宋体" w:hint="default"/>
                <w:spacing w:val="-10"/>
                <w:w w:val="100"/>
                <w:sz w:val="20"/>
                <w:szCs w:val="20"/>
              </w:rPr>
              <w:t>）</w:t>
            </w:r>
            <w:r>
              <w:rPr>
                <w:rFonts w:ascii="宋体" w:hAnsi="宋体" w:cs="宋体" w:eastAsia="宋体" w:hint="default"/>
                <w:spacing w:val="-92"/>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A12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年半年度</w:t>
            </w:r>
            <w:r>
              <w:rPr>
                <w:rFonts w:ascii="宋体" w:hAnsi="宋体" w:cs="宋体" w:eastAsia="宋体" w:hint="default"/>
                <w:w w:val="100"/>
                <w:sz w:val="20"/>
                <w:szCs w:val="20"/>
              </w:rPr>
              <w:t> </w:t>
            </w:r>
            <w:r>
              <w:rPr>
                <w:rFonts w:ascii="宋体" w:hAnsi="宋体" w:cs="宋体" w:eastAsia="宋体" w:hint="default"/>
                <w:sz w:val="20"/>
                <w:szCs w:val="20"/>
              </w:rPr>
              <w:t>报告</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年半年度</w:t>
            </w:r>
            <w:r>
              <w:rPr>
                <w:rFonts w:ascii="宋体" w:hAnsi="宋体" w:cs="宋体" w:eastAsia="宋体" w:hint="default"/>
                <w:w w:val="100"/>
                <w:sz w:val="20"/>
                <w:szCs w:val="20"/>
              </w:rPr>
              <w:t> </w:t>
            </w:r>
            <w:r>
              <w:rPr>
                <w:rFonts w:ascii="宋体" w:hAnsi="宋体" w:cs="宋体" w:eastAsia="宋体" w:hint="default"/>
                <w:sz w:val="20"/>
                <w:szCs w:val="20"/>
              </w:rPr>
              <w:t>报告摘要</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both"/>
              <w:rPr>
                <w:rFonts w:ascii="宋体" w:hAnsi="宋体" w:cs="宋体" w:eastAsia="宋体" w:hint="default"/>
                <w:sz w:val="20"/>
                <w:szCs w:val="20"/>
              </w:rPr>
            </w:pPr>
            <w:r>
              <w:rPr>
                <w:rFonts w:ascii="宋体" w:hAnsi="宋体" w:cs="宋体" w:eastAsia="宋体" w:hint="default"/>
                <w:spacing w:val="-9"/>
                <w:w w:val="100"/>
                <w:sz w:val="20"/>
                <w:szCs w:val="20"/>
              </w:rPr>
              <w:t>上海证券报（</w:t>
            </w:r>
            <w:r>
              <w:rPr>
                <w:rFonts w:ascii="Times New Roman" w:hAnsi="Times New Roman" w:cs="Times New Roman" w:eastAsia="Times New Roman" w:hint="default"/>
                <w:spacing w:val="-9"/>
                <w:w w:val="100"/>
                <w:sz w:val="20"/>
                <w:szCs w:val="20"/>
              </w:rPr>
              <w:t>B176</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B062</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D86</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四川长虹电器股份有限公司第八届董事会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第七次会议决议公告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B019</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四川长虹电器股份有限公司关于签署募集</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资金专户存储三方监管协议的公告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B019</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9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四川长虹电器股份有限公司关于控股股东</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增持本公司股份进展情况的公告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28</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B013</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ind w:left="100" w:right="87"/>
              <w:jc w:val="both"/>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四川长虹电器股份有限公司关于控股股东</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0"/>
                <w:sz w:val="20"/>
                <w:szCs w:val="20"/>
              </w:rPr>
              <w:t>四川长虹电子集团有限公司履行相关承诺</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进展情况的公告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B4</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B010</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D27</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ind w:left="100" w:right="94"/>
              <w:jc w:val="both"/>
              <w:rPr>
                <w:rFonts w:ascii="宋体" w:hAnsi="宋体" w:cs="宋体" w:eastAsia="宋体" w:hint="default"/>
                <w:sz w:val="20"/>
                <w:szCs w:val="20"/>
              </w:rPr>
            </w:pPr>
            <w:r>
              <w:rPr>
                <w:rFonts w:ascii="宋体" w:hAnsi="宋体" w:cs="宋体" w:eastAsia="宋体" w:hint="default"/>
                <w:sz w:val="20"/>
                <w:szCs w:val="20"/>
              </w:rPr>
              <w:t>四川长虹电器股份有限公司关于“四川长虹</w:t>
            </w:r>
            <w:r>
              <w:rPr>
                <w:rFonts w:ascii="宋体" w:hAnsi="宋体" w:cs="宋体" w:eastAsia="宋体" w:hint="default"/>
                <w:w w:val="100"/>
                <w:sz w:val="20"/>
                <w:szCs w:val="20"/>
              </w:rPr>
              <w:t> </w:t>
            </w:r>
            <w:r>
              <w:rPr>
                <w:rFonts w:ascii="宋体" w:hAnsi="宋体" w:cs="宋体" w:eastAsia="宋体" w:hint="default"/>
                <w:sz w:val="20"/>
                <w:szCs w:val="20"/>
              </w:rPr>
              <w:t>认股权和债券分离交易的可转换公司债券”</w:t>
            </w:r>
            <w:r>
              <w:rPr>
                <w:rFonts w:ascii="宋体" w:hAnsi="宋体" w:cs="宋体" w:eastAsia="宋体" w:hint="default"/>
                <w:w w:val="100"/>
                <w:sz w:val="20"/>
                <w:szCs w:val="20"/>
              </w:rPr>
              <w:t>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年跟踪信用评级结果的公告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D15</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四川长虹电器股份有限公司认股权与债券</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分离交易的可转换公司债券 </w:t>
            </w:r>
            <w:r>
              <w:rPr>
                <w:rFonts w:ascii="Times New Roman" w:hAnsi="Times New Roman" w:cs="Times New Roman" w:eastAsia="Times New Roman" w:hint="default"/>
                <w:spacing w:val="-3"/>
                <w:sz w:val="20"/>
                <w:szCs w:val="20"/>
              </w:rPr>
              <w:t>2011 </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年跟踪评</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bl>
    <w:p>
      <w:pPr>
        <w:spacing w:after="0" w:line="240" w:lineRule="auto"/>
        <w:jc w:val="left"/>
        <w:rPr>
          <w:rFonts w:ascii="Times New Roman" w:hAnsi="Times New Roman" w:cs="Times New Roman" w:eastAsia="Times New Roman" w:hint="default"/>
          <w:sz w:val="20"/>
          <w:szCs w:val="20"/>
        </w:rPr>
        <w:sectPr>
          <w:pgSz w:w="11910" w:h="16840"/>
          <w:pgMar w:header="877" w:footer="982" w:top="1100" w:bottom="1180" w:left="340" w:right="116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326"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级报告</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
        </w:tc>
        <w:tc>
          <w:tcPr>
            <w:tcW w:w="2316"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年三季度</w:t>
            </w:r>
            <w:r>
              <w:rPr>
                <w:rFonts w:ascii="宋体" w:hAnsi="宋体" w:cs="宋体" w:eastAsia="宋体" w:hint="default"/>
                <w:w w:val="100"/>
                <w:sz w:val="20"/>
                <w:szCs w:val="20"/>
              </w:rPr>
              <w:t> </w:t>
            </w:r>
            <w:r>
              <w:rPr>
                <w:rFonts w:ascii="宋体" w:hAnsi="宋体" w:cs="宋体" w:eastAsia="宋体" w:hint="default"/>
                <w:sz w:val="20"/>
                <w:szCs w:val="20"/>
              </w:rPr>
              <w:t>业绩预增公告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25</w:t>
            </w:r>
            <w:r>
              <w:rPr>
                <w:rFonts w:ascii="宋体" w:hAnsi="宋体" w:cs="宋体" w:eastAsia="宋体" w:hint="default"/>
                <w:spacing w:val="4"/>
                <w:sz w:val="20"/>
                <w:szCs w:val="20"/>
              </w:rPr>
              <w:t>）</w:t>
            </w:r>
            <w:r>
              <w:rPr>
                <w:rFonts w:ascii="宋体" w:hAnsi="宋体" w:cs="宋体" w:eastAsia="宋体" w:hint="default"/>
                <w:spacing w:val="-87"/>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B007</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A19</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2"/>
              <w:jc w:val="left"/>
              <w:rPr>
                <w:rFonts w:ascii="宋体" w:hAnsi="宋体" w:cs="宋体" w:eastAsia="宋体" w:hint="default"/>
                <w:sz w:val="20"/>
                <w:szCs w:val="20"/>
              </w:rPr>
            </w:pPr>
            <w:r>
              <w:rPr>
                <w:rFonts w:ascii="宋体" w:hAnsi="宋体" w:cs="宋体" w:eastAsia="宋体" w:hint="default"/>
                <w:spacing w:val="3"/>
                <w:sz w:val="20"/>
                <w:szCs w:val="20"/>
              </w:rPr>
              <w:t>四川长虹电器股份有限公司关于“</w:t>
            </w:r>
            <w:r>
              <w:rPr>
                <w:rFonts w:ascii="Times New Roman" w:hAnsi="Times New Roman" w:cs="Times New Roman" w:eastAsia="Times New Roman" w:hint="default"/>
                <w:spacing w:val="3"/>
                <w:sz w:val="20"/>
                <w:szCs w:val="20"/>
              </w:rPr>
              <w:t>09</w:t>
            </w:r>
            <w:r>
              <w:rPr>
                <w:rFonts w:ascii="Times New Roman" w:hAnsi="Times New Roman" w:cs="Times New Roman" w:eastAsia="Times New Roman" w:hint="default"/>
                <w:spacing w:val="26"/>
                <w:sz w:val="20"/>
                <w:szCs w:val="20"/>
              </w:rPr>
              <w:t> </w:t>
            </w:r>
            <w:r>
              <w:rPr>
                <w:rFonts w:ascii="宋体" w:hAnsi="宋体" w:cs="宋体" w:eastAsia="宋体" w:hint="default"/>
                <w:spacing w:val="3"/>
                <w:sz w:val="20"/>
                <w:szCs w:val="20"/>
              </w:rPr>
              <w:t>长虹</w:t>
            </w:r>
            <w:r>
              <w:rPr>
                <w:rFonts w:ascii="宋体" w:hAnsi="宋体" w:cs="宋体" w:eastAsia="宋体" w:hint="default"/>
                <w:spacing w:val="-94"/>
                <w:sz w:val="20"/>
                <w:szCs w:val="20"/>
              </w:rPr>
              <w:t> </w:t>
            </w:r>
            <w:r>
              <w:rPr>
                <w:rFonts w:ascii="宋体" w:hAnsi="宋体" w:cs="宋体" w:eastAsia="宋体" w:hint="default"/>
                <w:sz w:val="20"/>
                <w:szCs w:val="20"/>
              </w:rPr>
              <w:t>债</w:t>
            </w:r>
            <w:r>
              <w:rPr>
                <w:rFonts w:ascii="Times New Roman" w:hAnsi="Times New Roman" w:cs="Times New Roman" w:eastAsia="Times New Roman" w:hint="default"/>
                <w:sz w:val="20"/>
                <w:szCs w:val="20"/>
              </w:rPr>
              <w:t>”</w:t>
            </w:r>
            <w:r>
              <w:rPr>
                <w:rFonts w:ascii="宋体" w:hAnsi="宋体" w:cs="宋体" w:eastAsia="宋体" w:hint="default"/>
                <w:sz w:val="20"/>
                <w:szCs w:val="20"/>
              </w:rPr>
              <w:t>参与质押式回购交易的公告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1"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A022</w:t>
            </w:r>
            <w:r>
              <w:rPr>
                <w:rFonts w:ascii="宋体" w:hAnsi="宋体" w:cs="宋体" w:eastAsia="宋体" w:hint="default"/>
                <w:spacing w:val="-10"/>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C8</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年第三季</w:t>
            </w:r>
            <w:r>
              <w:rPr>
                <w:rFonts w:ascii="宋体" w:hAnsi="宋体" w:cs="宋体" w:eastAsia="宋体" w:hint="default"/>
                <w:w w:val="100"/>
                <w:sz w:val="20"/>
                <w:szCs w:val="20"/>
              </w:rPr>
              <w:t> </w:t>
            </w:r>
            <w:r>
              <w:rPr>
                <w:rFonts w:ascii="宋体" w:hAnsi="宋体" w:cs="宋体" w:eastAsia="宋体" w:hint="default"/>
                <w:sz w:val="20"/>
                <w:szCs w:val="20"/>
              </w:rPr>
              <w:t>度报告</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年第三季</w:t>
            </w:r>
            <w:r>
              <w:rPr>
                <w:rFonts w:ascii="宋体" w:hAnsi="宋体" w:cs="宋体" w:eastAsia="宋体" w:hint="default"/>
                <w:w w:val="100"/>
                <w:sz w:val="20"/>
                <w:szCs w:val="20"/>
              </w:rPr>
              <w:t> </w:t>
            </w:r>
            <w:r>
              <w:rPr>
                <w:rFonts w:ascii="宋体" w:hAnsi="宋体" w:cs="宋体" w:eastAsia="宋体" w:hint="default"/>
                <w:sz w:val="20"/>
                <w:szCs w:val="20"/>
              </w:rPr>
              <w:t>度报告正文</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B016</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D55</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ind w:left="100" w:right="87"/>
              <w:jc w:val="both"/>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四川长虹电器股份有限公司关于四川虹扬</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0"/>
                <w:sz w:val="20"/>
                <w:szCs w:val="20"/>
              </w:rPr>
              <w:t>投资有限公司购买本公司股票相关事项的</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B007</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D6</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四川长虹电器股份有限公司第八届董事会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第十一次会议决议公告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hanging="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B010</w:t>
            </w:r>
            <w:r>
              <w:rPr>
                <w:rFonts w:ascii="宋体" w:hAnsi="宋体" w:cs="宋体" w:eastAsia="宋体" w:hint="default"/>
                <w:spacing w:val="-9"/>
                <w:w w:val="100"/>
                <w:sz w:val="20"/>
                <w:szCs w:val="20"/>
              </w:rPr>
              <w:t>）</w:t>
            </w:r>
            <w:r>
              <w:rPr>
                <w:rFonts w:ascii="宋体" w:hAnsi="宋体" w:cs="宋体" w:eastAsia="宋体" w:hint="default"/>
                <w:spacing w:val="-94"/>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D14</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四川长虹电器股份有限公司第八届董事会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第十二次会议决议公告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四川长虹电器股份有限公司关于</w:t>
            </w:r>
            <w:r>
              <w:rPr>
                <w:rFonts w:ascii="宋体" w:hAnsi="宋体" w:cs="宋体" w:eastAsia="宋体" w:hint="default"/>
                <w:spacing w:val="-67"/>
                <w:sz w:val="20"/>
                <w:szCs w:val="20"/>
              </w:rPr>
              <w:t> </w:t>
            </w:r>
            <w:r>
              <w:rPr>
                <w:rFonts w:ascii="Times New Roman" w:hAnsi="Times New Roman" w:cs="Times New Roman" w:eastAsia="Times New Roman" w:hint="default"/>
                <w:sz w:val="20"/>
                <w:szCs w:val="20"/>
              </w:rPr>
              <w:t>APEX</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公司</w:t>
            </w:r>
            <w:r>
              <w:rPr>
                <w:rFonts w:ascii="宋体" w:hAnsi="宋体" w:cs="宋体" w:eastAsia="宋体" w:hint="default"/>
                <w:spacing w:val="-2"/>
                <w:w w:val="100"/>
                <w:sz w:val="20"/>
                <w:szCs w:val="20"/>
              </w:rPr>
              <w:t> </w:t>
            </w:r>
            <w:r>
              <w:rPr>
                <w:rFonts w:ascii="宋体" w:hAnsi="宋体" w:cs="宋体" w:eastAsia="宋体" w:hint="default"/>
                <w:sz w:val="20"/>
                <w:szCs w:val="20"/>
              </w:rPr>
              <w:t>剩余债权转让关联交易公告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四川长虹电器股份有限公司出售资产公告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B26</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B013</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pacing w:val="-4"/>
                <w:sz w:val="20"/>
                <w:szCs w:val="20"/>
              </w:rPr>
              <w:t>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8" w:lineRule="auto"/>
              <w:ind w:left="100" w:right="87"/>
              <w:jc w:val="both"/>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四川长虹电器股份有限公司关于长虹（香</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港）贸易有限公司发行</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亿元境外人民币债</w:t>
            </w:r>
            <w:r>
              <w:rPr>
                <w:rFonts w:ascii="宋体" w:hAnsi="宋体" w:cs="宋体" w:eastAsia="宋体" w:hint="default"/>
                <w:w w:val="100"/>
                <w:sz w:val="20"/>
                <w:szCs w:val="20"/>
              </w:rPr>
              <w:t> </w:t>
            </w:r>
            <w:r>
              <w:rPr>
                <w:rFonts w:ascii="宋体" w:hAnsi="宋体" w:cs="宋体" w:eastAsia="宋体" w:hint="default"/>
                <w:sz w:val="20"/>
                <w:szCs w:val="20"/>
              </w:rPr>
              <w:t>券的进展公告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1" w:right="0"/>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B016</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四川长虹电器股份有限公司第八届董事会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第十三次会议决议公告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B016</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Times New Roman" w:hAnsi="Times New Roman" w:cs="Times New Roman" w:eastAsia="Times New Roman" w:hint="default"/>
                <w:sz w:val="20"/>
                <w:szCs w:val="20"/>
              </w:rPr>
            </w:pPr>
            <w:r>
              <w:rPr>
                <w:rFonts w:ascii="宋体" w:hAnsi="宋体" w:cs="宋体" w:eastAsia="宋体" w:hint="default"/>
                <w:spacing w:val="5"/>
                <w:sz w:val="20"/>
                <w:szCs w:val="20"/>
              </w:rPr>
              <w:t>四川长虹电器股份有限公司关于召开</w:t>
            </w:r>
            <w:r>
              <w:rPr>
                <w:rFonts w:ascii="宋体" w:hAnsi="宋体" w:cs="宋体" w:eastAsia="宋体" w:hint="default"/>
                <w:spacing w:val="26"/>
                <w:sz w:val="20"/>
                <w:szCs w:val="20"/>
              </w:rPr>
              <w:t> </w:t>
            </w:r>
            <w:r>
              <w:rPr>
                <w:rFonts w:ascii="Times New Roman" w:hAnsi="Times New Roman" w:cs="Times New Roman" w:eastAsia="Times New Roman" w:hint="default"/>
                <w:spacing w:val="-3"/>
                <w:sz w:val="20"/>
                <w:szCs w:val="20"/>
              </w:rPr>
              <w:t>2011</w:t>
            </w:r>
          </w:p>
          <w:p>
            <w:pPr>
              <w:pStyle w:val="TableParagraph"/>
              <w:spacing w:line="240" w:lineRule="auto" w:before="35"/>
              <w:ind w:left="100" w:right="0"/>
              <w:jc w:val="left"/>
              <w:rPr>
                <w:rFonts w:ascii="宋体" w:hAnsi="宋体" w:cs="宋体" w:eastAsia="宋体" w:hint="default"/>
                <w:sz w:val="20"/>
                <w:szCs w:val="20"/>
              </w:rPr>
            </w:pPr>
            <w:r>
              <w:rPr>
                <w:rFonts w:ascii="宋体" w:hAnsi="宋体" w:cs="宋体" w:eastAsia="宋体" w:hint="default"/>
                <w:sz w:val="20"/>
                <w:szCs w:val="20"/>
              </w:rPr>
              <w:t>年第一次临时股东大会的通知</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B17</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B016</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D32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年第一次</w:t>
            </w:r>
            <w:r>
              <w:rPr>
                <w:rFonts w:ascii="宋体" w:hAnsi="宋体" w:cs="宋体" w:eastAsia="宋体" w:hint="default"/>
                <w:w w:val="100"/>
                <w:sz w:val="20"/>
                <w:szCs w:val="20"/>
              </w:rPr>
              <w:t> </w:t>
            </w:r>
            <w:r>
              <w:rPr>
                <w:rFonts w:ascii="宋体" w:hAnsi="宋体" w:cs="宋体" w:eastAsia="宋体" w:hint="default"/>
                <w:sz w:val="20"/>
                <w:szCs w:val="20"/>
              </w:rPr>
              <w:t>临时股东大会会议资料</w:t>
            </w:r>
          </w:p>
        </w:tc>
        <w:tc>
          <w:tcPr>
            <w:tcW w:w="1866" w:type="dxa"/>
            <w:tcBorders>
              <w:top w:val="single" w:sz="6" w:space="0" w:color="101010"/>
              <w:left w:val="single" w:sz="6" w:space="0" w:color="101010"/>
              <w:bottom w:val="single" w:sz="6" w:space="0" w:color="101010"/>
              <w:right w:val="single" w:sz="6" w:space="0" w:color="101010"/>
            </w:tcBorders>
          </w:tcPr>
          <w:p>
            <w:pP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四川长虹电器股份有限公司第八届董事会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第十四次会议决议公告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B28</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A040</w:t>
            </w:r>
            <w:r>
              <w:rPr>
                <w:rFonts w:ascii="宋体" w:hAnsi="宋体" w:cs="宋体" w:eastAsia="宋体" w:hint="default"/>
                <w:spacing w:val="-10"/>
                <w:w w:val="100"/>
                <w:sz w:val="20"/>
                <w:szCs w:val="20"/>
              </w:rPr>
              <w:t>）</w:t>
            </w:r>
            <w:r>
              <w:rPr>
                <w:rFonts w:ascii="宋体" w:hAnsi="宋体" w:cs="宋体" w:eastAsia="宋体" w:hint="default"/>
                <w:spacing w:val="-92"/>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64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四川长虹电器股份有限公司关于深圳长虹</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科技有限责任公司</w:t>
            </w:r>
            <w:r>
              <w:rPr>
                <w:rFonts w:ascii="宋体" w:hAnsi="宋体" w:cs="宋体" w:eastAsia="宋体" w:hint="default"/>
                <w:spacing w:val="-77"/>
                <w:sz w:val="20"/>
                <w:szCs w:val="20"/>
              </w:rPr>
              <w:t> </w:t>
            </w:r>
            <w:r>
              <w:rPr>
                <w:rFonts w:ascii="Times New Roman" w:hAnsi="Times New Roman" w:cs="Times New Roman" w:eastAsia="Times New Roman" w:hint="default"/>
                <w:sz w:val="20"/>
                <w:szCs w:val="20"/>
              </w:rPr>
              <w:t>70%</w:t>
            </w:r>
            <w:r>
              <w:rPr>
                <w:rFonts w:ascii="宋体" w:hAnsi="宋体" w:cs="宋体" w:eastAsia="宋体" w:hint="default"/>
                <w:sz w:val="20"/>
                <w:szCs w:val="20"/>
              </w:rPr>
              <w:t>股权转让关联交易公</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left"/>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B28</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A040</w:t>
            </w:r>
            <w:r>
              <w:rPr>
                <w:rFonts w:ascii="宋体" w:hAnsi="宋体" w:cs="宋体" w:eastAsia="宋体" w:hint="default"/>
                <w:spacing w:val="-10"/>
                <w:w w:val="100"/>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bl>
    <w:p>
      <w:pPr>
        <w:spacing w:after="0" w:line="240" w:lineRule="auto"/>
        <w:jc w:val="left"/>
        <w:rPr>
          <w:rFonts w:ascii="Times New Roman" w:hAnsi="Times New Roman" w:cs="Times New Roman" w:eastAsia="Times New Roman" w:hint="default"/>
          <w:sz w:val="20"/>
          <w:szCs w:val="20"/>
        </w:rPr>
        <w:sectPr>
          <w:pgSz w:w="11910" w:h="16840"/>
          <w:pgMar w:header="877" w:footer="982" w:top="1100" w:bottom="1180" w:left="340" w:right="116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012"/>
        <w:gridCol w:w="1866"/>
        <w:gridCol w:w="1964"/>
        <w:gridCol w:w="2316"/>
      </w:tblGrid>
      <w:tr>
        <w:trPr>
          <w:trHeight w:val="326"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
        </w:tc>
        <w:tc>
          <w:tcPr>
            <w:tcW w:w="2316" w:type="dxa"/>
            <w:tcBorders>
              <w:top w:val="single" w:sz="6" w:space="0" w:color="101010"/>
              <w:left w:val="single" w:sz="6" w:space="0" w:color="101010"/>
              <w:bottom w:val="single" w:sz="6" w:space="0" w:color="101010"/>
              <w:right w:val="single" w:sz="6" w:space="0" w:color="101010"/>
            </w:tcBorders>
          </w:tcPr>
          <w:p>
            <w:pPr/>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四川长虹电器股份有限公司处置上海房产</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进展情况公告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B28</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10"/>
                <w:w w:val="100"/>
                <w:sz w:val="20"/>
                <w:szCs w:val="20"/>
              </w:rPr>
              <w:t>中国证券报（</w:t>
            </w:r>
            <w:r>
              <w:rPr>
                <w:rFonts w:ascii="Times New Roman" w:hAnsi="Times New Roman" w:cs="Times New Roman" w:eastAsia="Times New Roman" w:hint="default"/>
                <w:spacing w:val="-10"/>
                <w:w w:val="100"/>
                <w:sz w:val="20"/>
                <w:szCs w:val="20"/>
              </w:rPr>
              <w:t>A040</w:t>
            </w:r>
            <w:r>
              <w:rPr>
                <w:rFonts w:ascii="宋体" w:hAnsi="宋体" w:cs="宋体" w:eastAsia="宋体" w:hint="default"/>
                <w:spacing w:val="-10"/>
                <w:w w:val="100"/>
                <w:sz w:val="20"/>
                <w:szCs w:val="20"/>
              </w:rPr>
              <w:t>）</w:t>
            </w:r>
            <w:r>
              <w:rPr>
                <w:rFonts w:ascii="宋体" w:hAnsi="宋体" w:cs="宋体" w:eastAsia="宋体" w:hint="default"/>
                <w:spacing w:val="-92"/>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D23</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before="150"/>
              <w:ind w:left="100" w:right="98"/>
              <w:jc w:val="left"/>
              <w:rPr>
                <w:rFonts w:ascii="宋体" w:hAnsi="宋体" w:cs="宋体" w:eastAsia="宋体" w:hint="default"/>
                <w:sz w:val="20"/>
                <w:szCs w:val="20"/>
              </w:rPr>
            </w:pPr>
            <w:r>
              <w:rPr>
                <w:rFonts w:ascii="宋体" w:hAnsi="宋体" w:cs="宋体" w:eastAsia="宋体" w:hint="default"/>
                <w:sz w:val="20"/>
                <w:szCs w:val="20"/>
              </w:rPr>
              <w:t>四川长虹电器股份有限公司 </w:t>
            </w: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年第一次</w:t>
            </w:r>
            <w:r>
              <w:rPr>
                <w:rFonts w:ascii="宋体" w:hAnsi="宋体" w:cs="宋体" w:eastAsia="宋体" w:hint="default"/>
                <w:w w:val="100"/>
                <w:sz w:val="20"/>
                <w:szCs w:val="20"/>
              </w:rPr>
              <w:t> </w:t>
            </w:r>
            <w:r>
              <w:rPr>
                <w:rFonts w:ascii="宋体" w:hAnsi="宋体" w:cs="宋体" w:eastAsia="宋体" w:hint="default"/>
                <w:sz w:val="20"/>
                <w:szCs w:val="20"/>
              </w:rPr>
              <w:t>临时股东大会决议公告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B23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B007</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D11</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0"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pacing w:val="10"/>
                <w:sz w:val="20"/>
                <w:szCs w:val="20"/>
              </w:rPr>
              <w:t>泰和泰律师事务所关于四川长虹电器股份</w:t>
            </w:r>
            <w:r>
              <w:rPr>
                <w:rFonts w:ascii="宋体" w:hAnsi="宋体" w:cs="宋体" w:eastAsia="宋体" w:hint="default"/>
                <w:sz w:val="20"/>
                <w:szCs w:val="20"/>
              </w:rPr>
            </w:r>
          </w:p>
        </w:tc>
        <w:tc>
          <w:tcPr>
            <w:tcW w:w="1866" w:type="dxa"/>
            <w:vMerge w:val="restart"/>
            <w:tcBorders>
              <w:top w:val="single" w:sz="6" w:space="0" w:color="101010"/>
              <w:left w:val="single" w:sz="6" w:space="0" w:color="101010"/>
              <w:right w:val="single" w:sz="6" w:space="0" w:color="101010"/>
            </w:tcBorders>
          </w:tcPr>
          <w:p>
            <w:pP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8"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z w:val="20"/>
                <w:szCs w:val="20"/>
              </w:rPr>
              <w:t>有限公司 </w:t>
            </w:r>
            <w:r>
              <w:rPr>
                <w:rFonts w:ascii="Times New Roman" w:hAnsi="Times New Roman" w:cs="Times New Roman" w:eastAsia="Times New Roman" w:hint="default"/>
                <w:spacing w:val="-3"/>
                <w:sz w:val="20"/>
                <w:szCs w:val="20"/>
              </w:rPr>
              <w:t>2011 </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年第一次临时股东大会的法</w:t>
            </w:r>
          </w:p>
        </w:tc>
        <w:tc>
          <w:tcPr>
            <w:tcW w:w="1866" w:type="dxa"/>
            <w:vMerge/>
            <w:tcBorders>
              <w:left w:val="single" w:sz="6" w:space="0" w:color="101010"/>
              <w:right w:val="single" w:sz="6" w:space="0" w:color="101010"/>
            </w:tcBorders>
          </w:tcPr>
          <w:p>
            <w:pP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71"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9"/>
              <w:ind w:left="100"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4"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律意见</w:t>
            </w:r>
          </w:p>
        </w:tc>
        <w:tc>
          <w:tcPr>
            <w:tcW w:w="1866" w:type="dxa"/>
            <w:vMerge/>
            <w:tcBorders>
              <w:left w:val="single" w:sz="6" w:space="0" w:color="101010"/>
              <w:bottom w:val="single" w:sz="6" w:space="0" w:color="101010"/>
              <w:right w:val="single" w:sz="6" w:space="0" w:color="101010"/>
            </w:tcBorders>
          </w:tcPr>
          <w:p>
            <w:pP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四川长虹电器股份有限公司第八届董事会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第十五次会议决议公告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B019</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2"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四川长虹电器股份有限公司第七届监事会</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第五次会议决议公告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B019</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950" w:hRule="exact"/>
        </w:trPr>
        <w:tc>
          <w:tcPr>
            <w:tcW w:w="4012" w:type="dxa"/>
            <w:tcBorders>
              <w:top w:val="single" w:sz="6" w:space="0" w:color="101010"/>
              <w:left w:val="single" w:sz="6" w:space="0" w:color="101010"/>
              <w:bottom w:val="single" w:sz="6" w:space="0" w:color="101010"/>
              <w:right w:val="single" w:sz="6" w:space="0" w:color="101010"/>
            </w:tcBorders>
          </w:tcPr>
          <w:p>
            <w:pPr>
              <w:pStyle w:val="TableParagraph"/>
              <w:spacing w:line="285" w:lineRule="auto" w:before="150"/>
              <w:ind w:left="100" w:right="87"/>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四川长虹电器股份有限公司关于对控股子</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公司的担保公告</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71" w:lineRule="auto"/>
              <w:ind w:left="100" w:right="1"/>
              <w:jc w:val="both"/>
              <w:rPr>
                <w:rFonts w:ascii="宋体" w:hAnsi="宋体" w:cs="宋体" w:eastAsia="宋体" w:hint="default"/>
                <w:sz w:val="20"/>
                <w:szCs w:val="20"/>
              </w:rPr>
            </w:pPr>
            <w:r>
              <w:rPr>
                <w:rFonts w:ascii="宋体" w:hAnsi="宋体" w:cs="宋体" w:eastAsia="宋体" w:hint="default"/>
                <w:sz w:val="20"/>
                <w:szCs w:val="20"/>
              </w:rPr>
              <w:t>上海证券报（</w:t>
            </w:r>
            <w:r>
              <w:rPr>
                <w:rFonts w:ascii="Times New Roman" w:hAnsi="Times New Roman" w:cs="Times New Roman" w:eastAsia="Times New Roman" w:hint="default"/>
                <w:sz w:val="20"/>
                <w:szCs w:val="20"/>
              </w:rPr>
              <w:t>B39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9"/>
                <w:w w:val="100"/>
                <w:sz w:val="20"/>
                <w:szCs w:val="20"/>
              </w:rPr>
              <w:t>中国证券报（</w:t>
            </w:r>
            <w:r>
              <w:rPr>
                <w:rFonts w:ascii="Times New Roman" w:hAnsi="Times New Roman" w:cs="Times New Roman" w:eastAsia="Times New Roman" w:hint="default"/>
                <w:spacing w:val="-9"/>
                <w:w w:val="100"/>
                <w:sz w:val="20"/>
                <w:szCs w:val="20"/>
              </w:rPr>
              <w:t>B019</w:t>
            </w:r>
            <w:r>
              <w:rPr>
                <w:rFonts w:ascii="宋体" w:hAnsi="宋体" w:cs="宋体" w:eastAsia="宋体" w:hint="default"/>
                <w:spacing w:val="-9"/>
                <w:w w:val="100"/>
                <w:sz w:val="20"/>
                <w:szCs w:val="20"/>
              </w:rPr>
              <w:t>）</w:t>
            </w:r>
            <w:r>
              <w:rPr>
                <w:rFonts w:ascii="宋体" w:hAnsi="宋体" w:cs="宋体" w:eastAsia="宋体" w:hint="default"/>
                <w:spacing w:val="-93"/>
                <w:w w:val="100"/>
                <w:sz w:val="20"/>
                <w:szCs w:val="20"/>
              </w:rPr>
              <w:t> </w:t>
            </w: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D22</w:t>
            </w:r>
            <w:r>
              <w:rPr>
                <w:rFonts w:ascii="宋体" w:hAnsi="宋体" w:cs="宋体" w:eastAsia="宋体" w:hint="default"/>
                <w:sz w:val="20"/>
                <w:szCs w:val="20"/>
              </w:rPr>
              <w:t>）</w:t>
            </w:r>
          </w:p>
        </w:tc>
        <w:tc>
          <w:tcPr>
            <w:tcW w:w="19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25" w:hRule="exact"/>
        </w:trPr>
        <w:tc>
          <w:tcPr>
            <w:tcW w:w="4012" w:type="dxa"/>
            <w:tcBorders>
              <w:top w:val="single" w:sz="6" w:space="0" w:color="101010"/>
              <w:left w:val="single" w:sz="6" w:space="0" w:color="101010"/>
              <w:bottom w:val="nil" w:sz="6" w:space="0" w:color="auto"/>
              <w:right w:val="single" w:sz="6" w:space="0" w:color="10101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pacing w:val="10"/>
                <w:sz w:val="20"/>
                <w:szCs w:val="20"/>
              </w:rPr>
              <w:t>四川长虹电器股份有限公司关于控股股东</w:t>
            </w:r>
            <w:r>
              <w:rPr>
                <w:rFonts w:ascii="宋体" w:hAnsi="宋体" w:cs="宋体" w:eastAsia="宋体" w:hint="default"/>
                <w:sz w:val="20"/>
                <w:szCs w:val="20"/>
              </w:rPr>
            </w:r>
          </w:p>
        </w:tc>
        <w:tc>
          <w:tcPr>
            <w:tcW w:w="1866" w:type="dxa"/>
            <w:tcBorders>
              <w:top w:val="single" w:sz="6" w:space="0" w:color="101010"/>
              <w:left w:val="single" w:sz="6" w:space="0" w:color="101010"/>
              <w:bottom w:val="nil" w:sz="6" w:space="0" w:color="auto"/>
              <w:right w:val="single" w:sz="6" w:space="0" w:color="101010"/>
            </w:tcBorders>
          </w:tcPr>
          <w:p>
            <w:pPr>
              <w:pStyle w:val="TableParagraph"/>
              <w:spacing w:line="272"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上海证券报（</w:t>
            </w:r>
            <w:r>
              <w:rPr>
                <w:rFonts w:ascii="Times New Roman" w:hAnsi="Times New Roman" w:cs="Times New Roman" w:eastAsia="Times New Roman" w:hint="default"/>
                <w:spacing w:val="4"/>
                <w:sz w:val="20"/>
                <w:szCs w:val="20"/>
              </w:rPr>
              <w:t>40</w:t>
            </w:r>
            <w:r>
              <w:rPr>
                <w:rFonts w:ascii="宋体" w:hAnsi="宋体" w:cs="宋体" w:eastAsia="宋体" w:hint="default"/>
                <w:spacing w:val="4"/>
                <w:sz w:val="20"/>
                <w:szCs w:val="20"/>
              </w:rPr>
              <w:t>）</w:t>
            </w:r>
          </w:p>
        </w:tc>
        <w:tc>
          <w:tcPr>
            <w:tcW w:w="1964" w:type="dxa"/>
            <w:tcBorders>
              <w:top w:val="single" w:sz="6" w:space="0" w:color="101010"/>
              <w:left w:val="single" w:sz="6" w:space="0" w:color="101010"/>
              <w:bottom w:val="nil" w:sz="6" w:space="0" w:color="auto"/>
              <w:right w:val="single" w:sz="6" w:space="0" w:color="101010"/>
            </w:tcBorders>
          </w:tcPr>
          <w:p>
            <w:pPr/>
          </w:p>
        </w:tc>
        <w:tc>
          <w:tcPr>
            <w:tcW w:w="2316" w:type="dxa"/>
            <w:tcBorders>
              <w:top w:val="single" w:sz="6" w:space="0" w:color="101010"/>
              <w:left w:val="single" w:sz="6" w:space="0" w:color="101010"/>
              <w:bottom w:val="nil" w:sz="6" w:space="0" w:color="auto"/>
              <w:right w:val="single" w:sz="6" w:space="0" w:color="101010"/>
            </w:tcBorders>
          </w:tcPr>
          <w:p>
            <w:pPr/>
          </w:p>
        </w:tc>
      </w:tr>
      <w:tr>
        <w:trPr>
          <w:trHeight w:val="313" w:hRule="exact"/>
        </w:trPr>
        <w:tc>
          <w:tcPr>
            <w:tcW w:w="4012"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0" w:right="0"/>
              <w:jc w:val="left"/>
              <w:rPr>
                <w:rFonts w:ascii="宋体" w:hAnsi="宋体" w:cs="宋体" w:eastAsia="宋体" w:hint="default"/>
                <w:sz w:val="20"/>
                <w:szCs w:val="20"/>
              </w:rPr>
            </w:pPr>
            <w:r>
              <w:rPr>
                <w:rFonts w:ascii="宋体" w:hAnsi="宋体" w:cs="宋体" w:eastAsia="宋体" w:hint="default"/>
                <w:sz w:val="20"/>
                <w:szCs w:val="20"/>
              </w:rPr>
              <w:t>四川长虹电子集团有限公司</w:t>
            </w:r>
            <w:r>
              <w:rPr>
                <w:rFonts w:ascii="宋体" w:hAnsi="宋体" w:cs="宋体" w:eastAsia="宋体" w:hint="default"/>
                <w:spacing w:val="-66"/>
                <w:sz w:val="20"/>
                <w:szCs w:val="20"/>
              </w:rPr>
              <w:t> </w:t>
            </w:r>
            <w:r>
              <w:rPr>
                <w:rFonts w:ascii="Times New Roman" w:hAnsi="Times New Roman" w:cs="Times New Roman" w:eastAsia="Times New Roman" w:hint="default"/>
                <w:sz w:val="20"/>
                <w:szCs w:val="20"/>
              </w:rPr>
              <w:t>APEX</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应收账款</w:t>
            </w:r>
          </w:p>
        </w:tc>
        <w:tc>
          <w:tcPr>
            <w:tcW w:w="1866" w:type="dxa"/>
            <w:tcBorders>
              <w:top w:val="nil" w:sz="6" w:space="0" w:color="auto"/>
              <w:left w:val="single" w:sz="6" w:space="0" w:color="101010"/>
              <w:bottom w:val="nil" w:sz="6" w:space="0" w:color="auto"/>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中国证</w:t>
            </w:r>
            <w:r>
              <w:rPr>
                <w:rFonts w:ascii="宋体" w:hAnsi="宋体" w:cs="宋体" w:eastAsia="宋体" w:hint="default"/>
                <w:spacing w:val="-2"/>
                <w:w w:val="100"/>
                <w:sz w:val="20"/>
                <w:szCs w:val="20"/>
              </w:rPr>
              <w:t>券</w:t>
            </w:r>
            <w:r>
              <w:rPr>
                <w:rFonts w:ascii="宋体" w:hAnsi="宋体" w:cs="宋体" w:eastAsia="宋体" w:hint="default"/>
                <w:spacing w:val="-84"/>
                <w:w w:val="100"/>
                <w:sz w:val="20"/>
                <w:szCs w:val="20"/>
              </w:rPr>
              <w:t>报</w:t>
            </w:r>
            <w:r>
              <w:rPr>
                <w:rFonts w:ascii="宋体" w:hAnsi="宋体" w:cs="宋体" w:eastAsia="宋体" w:hint="default"/>
                <w:spacing w:val="-2"/>
                <w:w w:val="100"/>
                <w:sz w:val="20"/>
                <w:szCs w:val="20"/>
              </w:rPr>
              <w:t>（</w:t>
            </w:r>
            <w:r>
              <w:rPr>
                <w:rFonts w:ascii="Times New Roman" w:hAnsi="Times New Roman" w:cs="Times New Roman" w:eastAsia="Times New Roman" w:hint="default"/>
                <w:spacing w:val="-1"/>
                <w:w w:val="100"/>
                <w:sz w:val="20"/>
                <w:szCs w:val="20"/>
              </w:rPr>
              <w:t>B</w:t>
            </w:r>
            <w:r>
              <w:rPr>
                <w:rFonts w:ascii="Times New Roman" w:hAnsi="Times New Roman" w:cs="Times New Roman" w:eastAsia="Times New Roman" w:hint="default"/>
                <w:w w:val="100"/>
                <w:sz w:val="20"/>
                <w:szCs w:val="20"/>
              </w:rPr>
              <w:t>0</w:t>
            </w:r>
            <w:r>
              <w:rPr>
                <w:rFonts w:ascii="Times New Roman" w:hAnsi="Times New Roman" w:cs="Times New Roman" w:eastAsia="Times New Roman" w:hint="default"/>
                <w:spacing w:val="-1"/>
                <w:w w:val="100"/>
                <w:sz w:val="20"/>
                <w:szCs w:val="20"/>
              </w:rPr>
              <w:t>14</w:t>
            </w:r>
            <w:r>
              <w:rPr>
                <w:rFonts w:ascii="宋体" w:hAnsi="宋体" w:cs="宋体" w:eastAsia="宋体" w:hint="default"/>
                <w:w w:val="100"/>
                <w:sz w:val="20"/>
                <w:szCs w:val="20"/>
              </w:rPr>
              <w:t>）</w:t>
            </w:r>
          </w:p>
        </w:tc>
        <w:tc>
          <w:tcPr>
            <w:tcW w:w="1964" w:type="dxa"/>
            <w:tcBorders>
              <w:top w:val="nil" w:sz="6" w:space="0" w:color="auto"/>
              <w:left w:val="single" w:sz="6" w:space="0" w:color="101010"/>
              <w:bottom w:val="nil" w:sz="6" w:space="0" w:color="auto"/>
              <w:right w:val="single" w:sz="6" w:space="0" w:color="101010"/>
            </w:tcBorders>
          </w:tcPr>
          <w:p>
            <w:pPr>
              <w:pStyle w:val="TableParagraph"/>
              <w:spacing w:line="265" w:lineRule="exact"/>
              <w:ind w:left="10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2316" w:type="dxa"/>
            <w:tcBorders>
              <w:top w:val="nil" w:sz="6" w:space="0" w:color="auto"/>
              <w:left w:val="single" w:sz="6" w:space="0" w:color="101010"/>
              <w:bottom w:val="nil" w:sz="6" w:space="0" w:color="auto"/>
              <w:right w:val="single" w:sz="6" w:space="0" w:color="101010"/>
            </w:tcBorders>
          </w:tcPr>
          <w:p>
            <w:pPr>
              <w:pStyle w:val="TableParagraph"/>
              <w:spacing w:line="240" w:lineRule="auto" w:before="34"/>
              <w:ind w:left="101" w:right="0"/>
              <w:jc w:val="left"/>
              <w:rPr>
                <w:rFonts w:ascii="Times New Roman" w:hAnsi="Times New Roman" w:cs="Times New Roman" w:eastAsia="Times New Roman" w:hint="default"/>
                <w:sz w:val="20"/>
                <w:szCs w:val="20"/>
              </w:rPr>
            </w:pPr>
            <w:hyperlink r:id="rId9">
              <w:r>
                <w:rPr>
                  <w:rFonts w:ascii="Times New Roman"/>
                  <w:sz w:val="20"/>
                </w:rPr>
                <w:t>http://www.sse.com.cn</w:t>
              </w:r>
            </w:hyperlink>
          </w:p>
        </w:tc>
      </w:tr>
      <w:tr>
        <w:trPr>
          <w:trHeight w:val="314" w:hRule="exact"/>
        </w:trPr>
        <w:tc>
          <w:tcPr>
            <w:tcW w:w="4012" w:type="dxa"/>
            <w:tcBorders>
              <w:top w:val="nil" w:sz="6" w:space="0" w:color="auto"/>
              <w:left w:val="single" w:sz="6" w:space="0" w:color="101010"/>
              <w:bottom w:val="single" w:sz="6" w:space="0" w:color="101010"/>
              <w:right w:val="single" w:sz="6" w:space="0" w:color="101010"/>
            </w:tcBorders>
          </w:tcPr>
          <w:p>
            <w:pPr>
              <w:pStyle w:val="TableParagraph"/>
              <w:spacing w:line="251" w:lineRule="exact"/>
              <w:ind w:left="100" w:right="0"/>
              <w:jc w:val="left"/>
              <w:rPr>
                <w:rFonts w:ascii="宋体" w:hAnsi="宋体" w:cs="宋体" w:eastAsia="宋体" w:hint="default"/>
                <w:sz w:val="20"/>
                <w:szCs w:val="20"/>
              </w:rPr>
            </w:pPr>
            <w:r>
              <w:rPr>
                <w:rFonts w:ascii="宋体" w:hAnsi="宋体" w:cs="宋体" w:eastAsia="宋体" w:hint="default"/>
                <w:sz w:val="20"/>
                <w:szCs w:val="20"/>
              </w:rPr>
              <w:t>收购承诺履行完成的公告</w:t>
            </w:r>
          </w:p>
        </w:tc>
        <w:tc>
          <w:tcPr>
            <w:tcW w:w="1866" w:type="dxa"/>
            <w:tcBorders>
              <w:top w:val="nil" w:sz="6" w:space="0" w:color="auto"/>
              <w:left w:val="single" w:sz="6" w:space="0" w:color="101010"/>
              <w:bottom w:val="single" w:sz="6" w:space="0" w:color="101010"/>
              <w:right w:val="single" w:sz="6" w:space="0" w:color="101010"/>
            </w:tcBorders>
          </w:tcPr>
          <w:p>
            <w:pPr>
              <w:pStyle w:val="TableParagraph"/>
              <w:spacing w:line="266" w:lineRule="exact"/>
              <w:ind w:left="101" w:right="0"/>
              <w:jc w:val="left"/>
              <w:rPr>
                <w:rFonts w:ascii="宋体" w:hAnsi="宋体" w:cs="宋体" w:eastAsia="宋体" w:hint="default"/>
                <w:sz w:val="20"/>
                <w:szCs w:val="20"/>
              </w:rPr>
            </w:pPr>
            <w:r>
              <w:rPr>
                <w:rFonts w:ascii="宋体" w:hAnsi="宋体" w:cs="宋体" w:eastAsia="宋体" w:hint="default"/>
                <w:sz w:val="20"/>
                <w:szCs w:val="20"/>
              </w:rPr>
              <w:t>证券时报（</w:t>
            </w:r>
            <w:r>
              <w:rPr>
                <w:rFonts w:ascii="Times New Roman" w:hAnsi="Times New Roman" w:cs="Times New Roman" w:eastAsia="Times New Roman" w:hint="default"/>
                <w:sz w:val="20"/>
                <w:szCs w:val="20"/>
              </w:rPr>
              <w:t>B23</w:t>
            </w:r>
            <w:r>
              <w:rPr>
                <w:rFonts w:ascii="宋体" w:hAnsi="宋体" w:cs="宋体" w:eastAsia="宋体" w:hint="default"/>
                <w:sz w:val="20"/>
                <w:szCs w:val="20"/>
              </w:rPr>
              <w:t>）</w:t>
            </w:r>
          </w:p>
        </w:tc>
        <w:tc>
          <w:tcPr>
            <w:tcW w:w="1964" w:type="dxa"/>
            <w:tcBorders>
              <w:top w:val="nil" w:sz="6" w:space="0" w:color="auto"/>
              <w:left w:val="single" w:sz="6" w:space="0" w:color="101010"/>
              <w:bottom w:val="single" w:sz="6" w:space="0" w:color="101010"/>
              <w:right w:val="single" w:sz="6" w:space="0" w:color="101010"/>
            </w:tcBorders>
          </w:tcPr>
          <w:p>
            <w:pPr/>
          </w:p>
        </w:tc>
        <w:tc>
          <w:tcPr>
            <w:tcW w:w="2316" w:type="dxa"/>
            <w:tcBorders>
              <w:top w:val="nil" w:sz="6" w:space="0" w:color="auto"/>
              <w:left w:val="single" w:sz="6" w:space="0" w:color="101010"/>
              <w:bottom w:val="single" w:sz="6" w:space="0" w:color="101010"/>
              <w:right w:val="single" w:sz="6" w:space="0" w:color="101010"/>
            </w:tcBorders>
          </w:tcPr>
          <w:p>
            <w:pPr/>
          </w:p>
        </w:tc>
      </w:tr>
    </w:tbl>
    <w:p>
      <w:pPr>
        <w:spacing w:line="240" w:lineRule="auto" w:before="0"/>
        <w:rPr>
          <w:rFonts w:ascii="Times New Roman" w:hAnsi="Times New Roman" w:cs="Times New Roman" w:eastAsia="Times New Roman" w:hint="default"/>
          <w:sz w:val="20"/>
          <w:szCs w:val="20"/>
        </w:rPr>
      </w:pPr>
    </w:p>
    <w:p>
      <w:pPr>
        <w:pStyle w:val="Heading3"/>
        <w:spacing w:line="240" w:lineRule="auto" w:before="160"/>
        <w:ind w:left="1133" w:right="309"/>
        <w:jc w:val="left"/>
        <w:rPr>
          <w:b w:val="0"/>
          <w:bCs w:val="0"/>
        </w:rPr>
      </w:pPr>
      <w:r>
        <w:rPr/>
        <w:t>十一、财务会计报告</w:t>
      </w:r>
      <w:r>
        <w:rPr>
          <w:b w:val="0"/>
          <w:bCs w:val="0"/>
        </w:rPr>
      </w:r>
    </w:p>
    <w:p>
      <w:pPr>
        <w:spacing w:line="259" w:lineRule="auto" w:before="60"/>
        <w:ind w:left="1133" w:right="309" w:firstLine="440"/>
        <w:jc w:val="left"/>
        <w:rPr>
          <w:rFonts w:ascii="宋体" w:hAnsi="宋体" w:cs="宋体" w:eastAsia="宋体" w:hint="default"/>
          <w:sz w:val="22"/>
          <w:szCs w:val="22"/>
        </w:rPr>
      </w:pPr>
      <w:r>
        <w:rPr>
          <w:rFonts w:ascii="宋体" w:hAnsi="宋体" w:cs="宋体" w:eastAsia="宋体" w:hint="default"/>
          <w:spacing w:val="-2"/>
          <w:sz w:val="22"/>
          <w:szCs w:val="22"/>
        </w:rPr>
        <w:t>公司年度财务报告已经信永中和会计师事务所有限责任公司注册会计师罗建平、黄志芬审</w:t>
      </w:r>
      <w:r>
        <w:rPr>
          <w:rFonts w:ascii="宋体" w:hAnsi="宋体" w:cs="宋体" w:eastAsia="宋体" w:hint="default"/>
          <w:w w:val="99"/>
          <w:sz w:val="22"/>
          <w:szCs w:val="22"/>
        </w:rPr>
        <w:t> </w:t>
      </w:r>
      <w:r>
        <w:rPr>
          <w:rFonts w:ascii="宋体" w:hAnsi="宋体" w:cs="宋体" w:eastAsia="宋体" w:hint="default"/>
          <w:sz w:val="22"/>
          <w:szCs w:val="22"/>
        </w:rPr>
        <w:t>计，并出具了标准无保留意见的审计报告。</w:t>
      </w:r>
    </w:p>
    <w:p>
      <w:pPr>
        <w:spacing w:before="170"/>
        <w:ind w:left="1133" w:right="3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审计报告</w:t>
      </w:r>
      <w:r>
        <w:rPr>
          <w:rFonts w:ascii="宋体" w:hAnsi="宋体" w:cs="宋体" w:eastAsia="宋体" w:hint="default"/>
          <w:sz w:val="21"/>
          <w:szCs w:val="21"/>
        </w:rPr>
      </w:r>
    </w:p>
    <w:p>
      <w:pPr>
        <w:spacing w:line="240" w:lineRule="auto" w:before="4"/>
        <w:rPr>
          <w:rFonts w:ascii="宋体" w:hAnsi="宋体" w:cs="宋体" w:eastAsia="宋体" w:hint="default"/>
          <w:b/>
          <w:bCs/>
          <w:sz w:val="27"/>
          <w:szCs w:val="27"/>
        </w:rPr>
      </w:pPr>
    </w:p>
    <w:p>
      <w:pPr>
        <w:spacing w:before="0"/>
        <w:ind w:left="4970" w:right="4150" w:firstLine="0"/>
        <w:jc w:val="center"/>
        <w:rPr>
          <w:rFonts w:ascii="黑体" w:hAnsi="黑体" w:cs="黑体" w:eastAsia="黑体" w:hint="default"/>
          <w:sz w:val="28"/>
          <w:szCs w:val="28"/>
        </w:rPr>
      </w:pPr>
      <w:r>
        <w:rPr>
          <w:rFonts w:ascii="黑体" w:hAnsi="黑体" w:cs="黑体" w:eastAsia="黑体" w:hint="default"/>
          <w:b/>
          <w:bCs/>
          <w:spacing w:val="30"/>
          <w:sz w:val="28"/>
          <w:szCs w:val="28"/>
        </w:rPr>
        <w:t>审计报告</w:t>
      </w:r>
      <w:r>
        <w:rPr>
          <w:rFonts w:ascii="黑体" w:hAnsi="黑体" w:cs="黑体" w:eastAsia="黑体" w:hint="default"/>
          <w:b/>
          <w:bCs/>
          <w:spacing w:val="-100"/>
          <w:sz w:val="28"/>
          <w:szCs w:val="28"/>
        </w:rPr>
        <w:t> </w:t>
      </w:r>
      <w:r>
        <w:rPr>
          <w:rFonts w:ascii="黑体" w:hAnsi="黑体" w:cs="黑体" w:eastAsia="黑体" w:hint="default"/>
          <w:sz w:val="28"/>
          <w:szCs w:val="28"/>
        </w:rPr>
      </w:r>
    </w:p>
    <w:p>
      <w:pPr>
        <w:spacing w:line="240" w:lineRule="auto" w:before="1"/>
        <w:rPr>
          <w:rFonts w:ascii="黑体" w:hAnsi="黑体" w:cs="黑体" w:eastAsia="黑体" w:hint="default"/>
          <w:b/>
          <w:bCs/>
          <w:sz w:val="23"/>
          <w:szCs w:val="23"/>
        </w:rPr>
      </w:pPr>
    </w:p>
    <w:p>
      <w:pPr>
        <w:pStyle w:val="Heading2"/>
        <w:spacing w:line="240" w:lineRule="auto" w:before="71"/>
        <w:ind w:left="0" w:right="696"/>
        <w:jc w:val="right"/>
        <w:rPr>
          <w:rFonts w:ascii="Times New Roman" w:hAnsi="Times New Roman" w:cs="Times New Roman" w:eastAsia="Times New Roman" w:hint="default"/>
        </w:rPr>
      </w:pPr>
      <w:r>
        <w:rPr>
          <w:rFonts w:ascii="Times New Roman"/>
          <w:spacing w:val="-1"/>
        </w:rPr>
        <w:t>XYZH/2011CDA3041-1</w:t>
      </w:r>
    </w:p>
    <w:p>
      <w:pPr>
        <w:spacing w:before="7"/>
        <w:ind w:left="1133" w:right="309" w:firstLine="0"/>
        <w:jc w:val="left"/>
        <w:rPr>
          <w:rFonts w:ascii="宋体" w:hAnsi="宋体" w:cs="宋体" w:eastAsia="宋体" w:hint="default"/>
          <w:sz w:val="22"/>
          <w:szCs w:val="22"/>
        </w:rPr>
      </w:pPr>
      <w:r>
        <w:rPr>
          <w:rFonts w:ascii="宋体" w:hAnsi="宋体" w:cs="宋体" w:eastAsia="宋体" w:hint="default"/>
          <w:sz w:val="22"/>
          <w:szCs w:val="22"/>
        </w:rPr>
        <w:t>四川长虹电器股份有限公司全体股东：</w:t>
      </w:r>
    </w:p>
    <w:p>
      <w:pPr>
        <w:spacing w:line="286" w:lineRule="exact" w:before="39"/>
        <w:ind w:left="1133" w:right="310" w:firstLine="440"/>
        <w:jc w:val="both"/>
        <w:rPr>
          <w:rFonts w:ascii="宋体" w:hAnsi="宋体" w:cs="宋体" w:eastAsia="宋体" w:hint="default"/>
          <w:sz w:val="22"/>
          <w:szCs w:val="22"/>
        </w:rPr>
      </w:pPr>
      <w:r>
        <w:rPr>
          <w:rFonts w:ascii="宋体" w:hAnsi="宋体" w:cs="宋体" w:eastAsia="宋体" w:hint="default"/>
          <w:spacing w:val="-2"/>
          <w:sz w:val="22"/>
          <w:szCs w:val="22"/>
        </w:rPr>
        <w:t>我们审计了后附的四川长虹电器股份有限公司（以下简称四川长虹公司）财务报表，包括</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日的合并及母公司资产负债表，</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年度的合并及母公司利润表、合并及母</w:t>
      </w:r>
      <w:r>
        <w:rPr>
          <w:rFonts w:ascii="宋体" w:hAnsi="宋体" w:cs="宋体" w:eastAsia="宋体" w:hint="default"/>
          <w:w w:val="99"/>
          <w:sz w:val="22"/>
          <w:szCs w:val="22"/>
        </w:rPr>
        <w:t> </w:t>
      </w:r>
      <w:r>
        <w:rPr>
          <w:rFonts w:ascii="宋体" w:hAnsi="宋体" w:cs="宋体" w:eastAsia="宋体" w:hint="default"/>
          <w:sz w:val="22"/>
          <w:szCs w:val="22"/>
        </w:rPr>
        <w:t>公司现金流量表、合并及母公司股东权益变动表以及财务报表附注。</w:t>
      </w:r>
    </w:p>
    <w:p>
      <w:pPr>
        <w:spacing w:line="284" w:lineRule="exact" w:before="1"/>
        <w:ind w:left="1574" w:right="296" w:firstLine="0"/>
        <w:jc w:val="left"/>
        <w:rPr>
          <w:rFonts w:ascii="宋体" w:hAnsi="宋体" w:cs="宋体" w:eastAsia="宋体" w:hint="default"/>
          <w:sz w:val="22"/>
          <w:szCs w:val="22"/>
        </w:rPr>
      </w:pPr>
      <w:r>
        <w:rPr>
          <w:rFonts w:ascii="宋体" w:hAnsi="宋体" w:cs="宋体" w:eastAsia="宋体" w:hint="default"/>
          <w:sz w:val="22"/>
          <w:szCs w:val="22"/>
        </w:rPr>
        <w:t>一、</w:t>
      </w:r>
      <w:r>
        <w:rPr>
          <w:rFonts w:ascii="宋体" w:hAnsi="宋体" w:cs="宋体" w:eastAsia="宋体" w:hint="default"/>
          <w:b/>
          <w:bCs/>
          <w:sz w:val="22"/>
          <w:szCs w:val="22"/>
        </w:rPr>
        <w:t>管理层对财务报表的责任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4"/>
          <w:w w:val="99"/>
          <w:sz w:val="22"/>
          <w:szCs w:val="22"/>
        </w:rPr>
        <w:t>编制和公允列报财务报表是四川长虹公司管理层的责任，这种责任包括：（</w:t>
      </w:r>
      <w:r>
        <w:rPr>
          <w:rFonts w:ascii="Times New Roman" w:hAnsi="Times New Roman" w:cs="Times New Roman" w:eastAsia="Times New Roman" w:hint="default"/>
          <w:spacing w:val="-4"/>
          <w:w w:val="99"/>
          <w:sz w:val="22"/>
          <w:szCs w:val="22"/>
        </w:rPr>
        <w:t>1</w:t>
      </w:r>
      <w:r>
        <w:rPr>
          <w:rFonts w:ascii="宋体" w:hAnsi="宋体" w:cs="宋体" w:eastAsia="宋体" w:hint="default"/>
          <w:spacing w:val="-4"/>
          <w:w w:val="99"/>
          <w:sz w:val="22"/>
          <w:szCs w:val="22"/>
        </w:rPr>
        <w:t>）按照企业会</w:t>
      </w:r>
      <w:r>
        <w:rPr>
          <w:rFonts w:ascii="宋体" w:hAnsi="宋体" w:cs="宋体" w:eastAsia="宋体" w:hint="default"/>
          <w:spacing w:val="-4"/>
          <w:sz w:val="22"/>
          <w:szCs w:val="22"/>
        </w:rPr>
      </w:r>
    </w:p>
    <w:p>
      <w:pPr>
        <w:pStyle w:val="Heading2"/>
        <w:spacing w:line="286" w:lineRule="exact"/>
        <w:ind w:right="0"/>
        <w:jc w:val="left"/>
      </w:pPr>
      <w:r>
        <w:rPr>
          <w:spacing w:val="-3"/>
          <w:w w:val="99"/>
        </w:rPr>
        <w:t>计准则的规定编制财务报表，并使其实现公允反映；（</w:t>
      </w:r>
      <w:r>
        <w:rPr>
          <w:rFonts w:ascii="Times New Roman" w:hAnsi="Times New Roman" w:cs="Times New Roman" w:eastAsia="Times New Roman" w:hint="default"/>
          <w:spacing w:val="-3"/>
          <w:w w:val="99"/>
        </w:rPr>
        <w:t>2</w:t>
      </w:r>
      <w:r>
        <w:rPr>
          <w:spacing w:val="-3"/>
          <w:w w:val="99"/>
        </w:rPr>
        <w:t>）设计、执行和维护必要的内部控制，</w:t>
      </w:r>
      <w:r>
        <w:rPr>
          <w:spacing w:val="-80"/>
          <w:w w:val="99"/>
        </w:rPr>
        <w:t> </w:t>
      </w:r>
      <w:r>
        <w:rPr>
          <w:spacing w:val="-80"/>
          <w:w w:val="99"/>
        </w:rPr>
      </w:r>
      <w:r>
        <w:rPr/>
        <w:t>以使财务报表不存在由于舞弊或错误导致的重大错报。</w:t>
      </w:r>
    </w:p>
    <w:p>
      <w:pPr>
        <w:spacing w:line="286" w:lineRule="exact" w:before="0"/>
        <w:ind w:left="1574" w:right="308" w:firstLine="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b/>
          <w:bCs/>
          <w:sz w:val="22"/>
          <w:szCs w:val="22"/>
        </w:rPr>
        <w:t>注册会计师的责任</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我们的责任是在执行审计工作的基础上对财务报表发表审计意见。我们按照中国注册会计</w:t>
      </w:r>
    </w:p>
    <w:p>
      <w:pPr>
        <w:spacing w:line="257" w:lineRule="exact" w:before="0"/>
        <w:ind w:left="1134" w:right="0" w:firstLine="0"/>
        <w:jc w:val="left"/>
        <w:rPr>
          <w:rFonts w:ascii="宋体" w:hAnsi="宋体" w:cs="宋体" w:eastAsia="宋体" w:hint="default"/>
          <w:sz w:val="22"/>
          <w:szCs w:val="22"/>
        </w:rPr>
      </w:pPr>
      <w:r>
        <w:rPr>
          <w:rFonts w:ascii="宋体" w:hAnsi="宋体" w:cs="宋体" w:eastAsia="宋体" w:hint="default"/>
          <w:sz w:val="22"/>
          <w:szCs w:val="22"/>
        </w:rPr>
        <w:t>师审计准则的规定执行了审计工作。中国注册会计师审计准则要求我们遵守职业道德守则，计</w:t>
      </w:r>
    </w:p>
    <w:p>
      <w:pPr>
        <w:spacing w:line="286" w:lineRule="exact" w:before="27"/>
        <w:ind w:left="1574" w:right="308" w:hanging="441"/>
        <w:jc w:val="left"/>
        <w:rPr>
          <w:rFonts w:ascii="宋体" w:hAnsi="宋体" w:cs="宋体" w:eastAsia="宋体" w:hint="default"/>
          <w:sz w:val="22"/>
          <w:szCs w:val="22"/>
        </w:rPr>
      </w:pPr>
      <w:r>
        <w:rPr>
          <w:rFonts w:ascii="宋体" w:hAnsi="宋体" w:cs="宋体" w:eastAsia="宋体" w:hint="default"/>
          <w:sz w:val="22"/>
          <w:szCs w:val="22"/>
        </w:rPr>
        <w:t>划和执行审计工作以对财务报表是否不存在重大错报获取合理保证。</w:t>
      </w:r>
      <w:r>
        <w:rPr>
          <w:rFonts w:ascii="宋体" w:hAnsi="宋体" w:cs="宋体" w:eastAsia="宋体" w:hint="default"/>
          <w:w w:val="99"/>
          <w:sz w:val="22"/>
          <w:szCs w:val="22"/>
        </w:rPr>
        <w:t> </w:t>
      </w:r>
      <w:r>
        <w:rPr>
          <w:rFonts w:ascii="宋体" w:hAnsi="宋体" w:cs="宋体" w:eastAsia="宋体" w:hint="default"/>
          <w:spacing w:val="-2"/>
          <w:sz w:val="22"/>
          <w:szCs w:val="22"/>
        </w:rPr>
        <w:t>审计工作涉及实施审计程序，以获取有关财务报表金额和披露的审计证据。选择的审计程</w:t>
      </w:r>
    </w:p>
    <w:p>
      <w:pPr>
        <w:spacing w:after="0" w:line="286" w:lineRule="exact"/>
        <w:jc w:val="left"/>
        <w:rPr>
          <w:rFonts w:ascii="宋体" w:hAnsi="宋体" w:cs="宋体" w:eastAsia="宋体" w:hint="default"/>
          <w:sz w:val="22"/>
          <w:szCs w:val="22"/>
        </w:rPr>
        <w:sectPr>
          <w:pgSz w:w="11910" w:h="16840"/>
          <w:pgMar w:header="877" w:footer="982" w:top="1100" w:bottom="1180" w:left="340" w:right="1160"/>
        </w:sectPr>
      </w:pPr>
    </w:p>
    <w:p>
      <w:pPr>
        <w:spacing w:line="240" w:lineRule="auto" w:before="4"/>
        <w:rPr>
          <w:rFonts w:ascii="宋体" w:hAnsi="宋体" w:cs="宋体" w:eastAsia="宋体" w:hint="default"/>
          <w:sz w:val="19"/>
          <w:szCs w:val="19"/>
        </w:rPr>
      </w:pPr>
    </w:p>
    <w:p>
      <w:pPr>
        <w:spacing w:line="237" w:lineRule="auto" w:before="34"/>
        <w:ind w:left="153" w:right="451" w:firstLine="0"/>
        <w:jc w:val="both"/>
        <w:rPr>
          <w:rFonts w:ascii="宋体" w:hAnsi="宋体" w:cs="宋体" w:eastAsia="宋体" w:hint="default"/>
          <w:sz w:val="22"/>
          <w:szCs w:val="22"/>
        </w:rPr>
      </w:pPr>
      <w:r>
        <w:rPr>
          <w:rFonts w:ascii="宋体" w:hAnsi="宋体" w:cs="宋体" w:eastAsia="宋体" w:hint="default"/>
          <w:spacing w:val="-2"/>
          <w:sz w:val="22"/>
          <w:szCs w:val="22"/>
        </w:rPr>
        <w:t>序取决于注册会计师的判断，包括对由于舞弊或错误导致的财务报表重大错报风险的评估。在</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2"/>
          <w:sz w:val="22"/>
          <w:szCs w:val="22"/>
        </w:rPr>
        <w:t>进行风险评估时，注册会计师考虑与财务报表编制和公允列报相关的内部控制，以设计恰当的</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2"/>
          <w:sz w:val="22"/>
          <w:szCs w:val="22"/>
        </w:rPr>
        <w:t>审计程序。审计工作还包括评价管理层选用会计政策的恰当性和作出会计估计的合理性，以及</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评价财务报表的总体列报。</w:t>
      </w:r>
    </w:p>
    <w:p>
      <w:pPr>
        <w:spacing w:line="242" w:lineRule="auto" w:before="11"/>
        <w:ind w:left="594" w:right="448" w:hanging="1"/>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r>
        <w:rPr>
          <w:rFonts w:ascii="宋体" w:hAnsi="宋体" w:cs="宋体" w:eastAsia="宋体" w:hint="default"/>
          <w:w w:val="99"/>
          <w:sz w:val="22"/>
          <w:szCs w:val="22"/>
        </w:rPr>
        <w:t> </w:t>
      </w:r>
      <w:r>
        <w:rPr>
          <w:rFonts w:ascii="宋体" w:hAnsi="宋体" w:cs="宋体" w:eastAsia="宋体" w:hint="default"/>
          <w:b/>
          <w:bCs/>
          <w:sz w:val="22"/>
          <w:szCs w:val="22"/>
        </w:rPr>
        <w:t>三、审计意见</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我们认为，四川长虹公司财务报表在所有重大方面按照企业会计准则的规定编制，公允反</w:t>
      </w:r>
    </w:p>
    <w:p>
      <w:pPr>
        <w:spacing w:line="284" w:lineRule="exact" w:before="25"/>
        <w:ind w:left="153" w:right="450" w:firstLine="0"/>
        <w:jc w:val="both"/>
        <w:rPr>
          <w:rFonts w:ascii="宋体" w:hAnsi="宋体" w:cs="宋体" w:eastAsia="宋体" w:hint="default"/>
          <w:sz w:val="22"/>
          <w:szCs w:val="22"/>
        </w:rPr>
      </w:pPr>
      <w:r>
        <w:rPr>
          <w:rFonts w:ascii="宋体" w:hAnsi="宋体" w:cs="宋体" w:eastAsia="宋体" w:hint="default"/>
          <w:sz w:val="22"/>
          <w:szCs w:val="22"/>
        </w:rPr>
        <w:t>映了四川长虹公司</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日的合并及母公司财务状况以及</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年度的合并及母公司</w:t>
      </w:r>
      <w:r>
        <w:rPr>
          <w:rFonts w:ascii="宋体" w:hAnsi="宋体" w:cs="宋体" w:eastAsia="宋体" w:hint="default"/>
          <w:w w:val="99"/>
          <w:sz w:val="22"/>
          <w:szCs w:val="22"/>
        </w:rPr>
        <w:t> </w:t>
      </w:r>
      <w:r>
        <w:rPr>
          <w:rFonts w:ascii="宋体" w:hAnsi="宋体" w:cs="宋体" w:eastAsia="宋体" w:hint="default"/>
          <w:sz w:val="22"/>
          <w:szCs w:val="22"/>
        </w:rPr>
        <w:t>经营成果和现金流量。</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tabs>
          <w:tab w:pos="5545" w:val="left" w:leader="none"/>
        </w:tabs>
        <w:spacing w:before="0"/>
        <w:ind w:left="813" w:right="539" w:firstLine="0"/>
        <w:jc w:val="left"/>
        <w:rPr>
          <w:rFonts w:ascii="宋体" w:hAnsi="宋体" w:cs="宋体" w:eastAsia="宋体" w:hint="default"/>
          <w:sz w:val="22"/>
          <w:szCs w:val="22"/>
        </w:rPr>
      </w:pPr>
      <w:r>
        <w:rPr>
          <w:rFonts w:ascii="宋体" w:hAnsi="宋体" w:cs="宋体" w:eastAsia="宋体" w:hint="default"/>
          <w:w w:val="95"/>
          <w:sz w:val="22"/>
          <w:szCs w:val="22"/>
        </w:rPr>
        <w:t>信永中和会计师事务所有限责任公司</w:t>
        <w:tab/>
      </w:r>
      <w:r>
        <w:rPr>
          <w:rFonts w:ascii="宋体" w:hAnsi="宋体" w:cs="宋体" w:eastAsia="宋体" w:hint="default"/>
          <w:sz w:val="22"/>
          <w:szCs w:val="22"/>
        </w:rPr>
        <w:t>中国注册会计师：罗建平</w:t>
      </w:r>
    </w:p>
    <w:p>
      <w:pPr>
        <w:spacing w:before="24"/>
        <w:ind w:left="5552" w:right="539" w:firstLine="0"/>
        <w:jc w:val="left"/>
        <w:rPr>
          <w:rFonts w:ascii="宋体" w:hAnsi="宋体" w:cs="宋体" w:eastAsia="宋体" w:hint="default"/>
          <w:sz w:val="22"/>
          <w:szCs w:val="22"/>
        </w:rPr>
      </w:pPr>
      <w:r>
        <w:rPr>
          <w:rFonts w:ascii="宋体" w:hAnsi="宋体" w:cs="宋体" w:eastAsia="宋体" w:hint="default"/>
          <w:sz w:val="22"/>
          <w:szCs w:val="22"/>
        </w:rPr>
        <w:t>中国注册会计师：黄志芬</w:t>
      </w:r>
    </w:p>
    <w:p>
      <w:pPr>
        <w:spacing w:line="240" w:lineRule="auto" w:before="4"/>
        <w:rPr>
          <w:rFonts w:ascii="宋体" w:hAnsi="宋体" w:cs="宋体" w:eastAsia="宋体" w:hint="default"/>
          <w:sz w:val="26"/>
          <w:szCs w:val="26"/>
        </w:rPr>
      </w:pPr>
    </w:p>
    <w:p>
      <w:pPr>
        <w:pStyle w:val="BodyText"/>
        <w:tabs>
          <w:tab w:pos="2884" w:val="left" w:leader="none"/>
          <w:tab w:pos="5613" w:val="left" w:leader="none"/>
        </w:tabs>
        <w:spacing w:line="240" w:lineRule="auto"/>
        <w:ind w:left="1833" w:right="539"/>
        <w:jc w:val="left"/>
      </w:pPr>
      <w:r>
        <w:rPr/>
        <w:t>中国</w:t>
        <w:tab/>
        <w:t>北京</w:t>
        <w:tab/>
        <w:t>二〇一二年四月十六日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财务报表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877" w:footer="982" w:top="1100" w:bottom="1180" w:left="1320" w:right="1020"/>
        </w:sect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ind w:right="-20"/>
        <w:jc w:val="left"/>
      </w:pPr>
      <w:r>
        <w:rPr/>
        <w:t>编制单位</w:t>
      </w:r>
      <w:r>
        <w:rPr>
          <w:rFonts w:ascii="Times New Roman" w:hAnsi="Times New Roman" w:cs="Times New Roman" w:eastAsia="Times New Roman" w:hint="default"/>
        </w:rPr>
        <w:t>:</w:t>
      </w:r>
      <w:r>
        <w:rPr/>
        <w:t>四川长虹电器股份有限公司</w:t>
      </w:r>
    </w:p>
    <w:p>
      <w:pPr>
        <w:pStyle w:val="Heading3"/>
        <w:spacing w:line="240" w:lineRule="auto"/>
        <w:ind w:left="152" w:right="0"/>
        <w:jc w:val="center"/>
        <w:rPr>
          <w:b w:val="0"/>
          <w:bCs w:val="0"/>
        </w:rPr>
      </w:pPr>
      <w:r>
        <w:rPr>
          <w:b w:val="0"/>
          <w:bCs w:val="0"/>
        </w:rPr>
        <w:br w:type="column"/>
      </w:r>
      <w:r>
        <w:rPr/>
        <w:t>合并资产负债表</w:t>
      </w:r>
      <w:r>
        <w:rPr>
          <w:b w:val="0"/>
          <w:bCs w:val="0"/>
        </w:rPr>
      </w:r>
    </w:p>
    <w:p>
      <w:pPr>
        <w:pStyle w:val="BodyText"/>
        <w:spacing w:line="240" w:lineRule="auto" w:before="37"/>
        <w:ind w:right="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320" w:right="1020"/>
          <w:cols w:num="3" w:equalWidth="0">
            <w:col w:w="3572" w:space="43"/>
            <w:col w:w="1879" w:space="1561"/>
            <w:col w:w="2515"/>
          </w:cols>
        </w:sectPr>
      </w:pP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11,150,784,464.10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10,235,467,890.03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51,800,239.70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49,835,229.31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9,076,859,127.56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6,368,754,828.43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5,929,945,164.96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4,624,368,990.36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1,077,779,960.39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605,013,411.82</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6,425,900.00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666,161,076.07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538,216,763.51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10,047,085,404.95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8,851,903,512.02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11,952,873.61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6,425,239.59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38,018,794,211.34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31,279,985,865.07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.10</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462,672.00</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611,095,997.17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581,751,988.78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69,335,833.58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73,172,251.96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8,104,492,036.78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8,396,522,513.76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825,662,359.06</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447,098,628.23</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3,263,585,387.98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3,123,425,042.98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319,838,503.76</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277,157,940.72</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160,029,563.97</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169,401,822.02</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.19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10,581,782.50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12,201,365.21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197,648,440.31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194,763,670.53</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13,632,269,905.11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13,275,957,896.19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51,651,064,116.45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44,555,943,761.26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8,866,964,853.38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8,925,047,328.76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39,430,079.49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22,591,192.11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4,870,595,426.86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4,399,977,043.60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7,922,178,839.06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6,521,001,259.04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1,512,944,159.96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2,113,317,472.13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464,083,240.51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404,843,726.40</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-280,537,416.10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-404,295,310.87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53,310,724.08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42,637,635.89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7,798,697.55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4,736,241.97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1,631,591,013.94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1,213,344,403.72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1,327,377,261.59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416,956,277.23</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26,415,736,880.32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23,660,157,269.98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3,490,668,142.02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2,928,891,210.00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2,770,626,295.38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2,344,464,004.13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18,494,978.80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33,214,132.26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459,492,095.90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453,238,341.46</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.20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144,838,243.06</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175,915,693.46</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481,666,282.79</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351,347,423.28</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7,365,786,037.95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6,287,070,804.59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33,781,522,918.27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29,947,228,074.57</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4,616,244,222.00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2,847,317,127.00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.39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3,801,600,150.50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2,633,327,702.51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3,417,480,524.48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3,356,791,268.08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1,393,586,275.43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1,048,061,839.32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-7,918,864.23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-11,370,584.31</w:t>
            </w:r>
            <w:r>
              <w:rPr>
                <w:rFonts w:ascii="Times New Roman"/>
                <w:sz w:val="21"/>
              </w:rPr>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spacing w:val="1"/>
                <w:sz w:val="21"/>
                <w:szCs w:val="21"/>
              </w:rPr>
              <w:t> </w:t>
            </w: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13,220,992,308.18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9,874,127,352.60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4,648,548,890.00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4,734,588,334.09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17,869,541,198.18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14,608,715,686.69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51,651,064,116.45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44,555,943,761.26</w:t>
            </w:r>
          </w:p>
        </w:tc>
      </w:tr>
    </w:tbl>
    <w:p>
      <w:pPr>
        <w:pStyle w:val="BodyText"/>
        <w:tabs>
          <w:tab w:pos="2884" w:val="left" w:leader="none"/>
          <w:tab w:pos="6349" w:val="left" w:leader="none"/>
        </w:tabs>
        <w:spacing w:line="260" w:lineRule="exact"/>
        <w:ind w:left="469" w:right="539"/>
        <w:jc w:val="left"/>
      </w:pPr>
      <w:r>
        <w:rPr/>
        <w:t>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320" w:right="102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ind w:right="-20"/>
        <w:jc w:val="left"/>
      </w:pPr>
      <w:r>
        <w:rPr/>
        <w:t>编制单位</w:t>
      </w:r>
      <w:r>
        <w:rPr>
          <w:rFonts w:ascii="Times New Roman" w:hAnsi="Times New Roman" w:cs="Times New Roman" w:eastAsia="Times New Roman" w:hint="default"/>
        </w:rPr>
        <w:t>:</w:t>
      </w:r>
      <w:r>
        <w:rPr/>
        <w:t>四川长虹电器股份有限公司</w:t>
      </w:r>
    </w:p>
    <w:p>
      <w:pPr>
        <w:pStyle w:val="Heading3"/>
        <w:spacing w:line="240" w:lineRule="auto"/>
        <w:ind w:left="172" w:right="-12"/>
        <w:jc w:val="left"/>
        <w:rPr>
          <w:b w:val="0"/>
          <w:bCs w:val="0"/>
        </w:rPr>
      </w:pPr>
      <w:r>
        <w:rPr>
          <w:b w:val="0"/>
          <w:bCs w:val="0"/>
        </w:rPr>
        <w:br w:type="column"/>
      </w:r>
      <w:r>
        <w:rPr/>
        <w:t>母公司资产负债表</w:t>
      </w:r>
      <w:r>
        <w:rPr>
          <w:b w:val="0"/>
          <w:bCs w:val="0"/>
        </w:rPr>
      </w:r>
    </w:p>
    <w:p>
      <w:pPr>
        <w:pStyle w:val="BodyText"/>
        <w:spacing w:line="240" w:lineRule="auto" w:before="37"/>
        <w:ind w:right="-1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320" w:right="1020"/>
          <w:cols w:num="3" w:equalWidth="0">
            <w:col w:w="3573" w:space="43"/>
            <w:col w:w="1879" w:space="1561"/>
            <w:col w:w="2514"/>
          </w:cols>
        </w:sectPr>
      </w:pP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97"/>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7,049,645,946.02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5,329,875,767.44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41,289,722.32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42,156,491.30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6,449,942,974.02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4,623,162,557.48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3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十六</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2,998,730,581.34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2,239,433,594.81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422,310,933.59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105,699,191.00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164,721,200.00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35,552,400.00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3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十六</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3,274,892,602.41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1,654,821,371.23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3,888,923,316.05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3,998,160,907.67</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11,952,873.61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6,381,376.30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24,302,410,149.36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18,035,243,657.23</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3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十六</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6,555,642,549.87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6,307,444,732.10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476,930,252.22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427,742,485.43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677,093,975.57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670,146,045.81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73,829,524.96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35,672,796.98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1,765,630,136.18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1,708,880,521.72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54,786,196.85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47,911,735.67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67,872,575.09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102,000,000.00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9,671,785,210.74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9,299,798,317.71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33,974,195,360.10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27,335,041,974.94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5,720,838,487.67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6,612,706,528.54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35,201,436.20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1,898,978,765.04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2,071,162,304.53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5,429,412,325.40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2,652,577,183.18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379,552,448.22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882,696,433.74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124,656,922.82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107,307,663.55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-43,556,323.30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-189,749,719.07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35,294,025.92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32,902,992.44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3,245,854.51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3,245,854.51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1,739,985,172.62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1,570,013,478.88</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1,162,950,626.44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340,171,700.00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16,486,559,741.54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14,083,034,420.30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1,716,588,050.00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1,206,980,150.00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2,472,209,117.07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2,344,464,004.13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67,078,100.00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64,536,800.00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132,085,268.65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164,021,546.88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144,213,196.43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55,500,569.94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19"/>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4,532,173,732.15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3,835,503,070.95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21,018,733,473.69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17,918,537,491.25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4,616,244,222.00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2,847,317,127.00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3,890,881,862.68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2,727,744,118.93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3,417,480,524.48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3,356,791,268.08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1,030,855,277.25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484,651,969.68</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12,955,461,886.41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9,416,504,483.69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33,974,195,360.10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27,335,041,974.94</w:t>
            </w:r>
          </w:p>
        </w:tc>
      </w:tr>
    </w:tbl>
    <w:p>
      <w:pPr>
        <w:pStyle w:val="BodyText"/>
        <w:tabs>
          <w:tab w:pos="2884" w:val="left" w:leader="none"/>
          <w:tab w:pos="6349" w:val="left" w:leader="none"/>
        </w:tabs>
        <w:spacing w:line="260" w:lineRule="exact"/>
        <w:ind w:left="469" w:right="539"/>
        <w:jc w:val="left"/>
      </w:pPr>
      <w:r>
        <w:rPr/>
        <w:t>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320" w:right="1020"/>
        </w:sectPr>
      </w:pPr>
    </w:p>
    <w:p>
      <w:pPr>
        <w:pStyle w:val="Heading3"/>
        <w:spacing w:line="240" w:lineRule="auto"/>
        <w:ind w:left="0" w:right="229"/>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77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320" w:right="1020"/>
          <w:cols w:num="2" w:equalWidth="0">
            <w:col w:w="5391" w:space="40"/>
            <w:col w:w="4139"/>
          </w:cols>
        </w:sectPr>
      </w:pP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52,003,328,326.13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41,711,808,864.18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52,003,328,326.13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41,711,808,864.18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51,861,601,403.14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41,834,413,078.09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43,878,358,805.89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34,906,106,541.75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305,696,915.64</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196,776,058.16</w:t>
            </w:r>
            <w:r>
              <w:rPr>
                <w:rFonts w:ascii="Times New Roman"/>
                <w:sz w:val="21"/>
              </w:rPr>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4,952,966,095.88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4,324,269,632.44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2,066,670,177.57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1,618,953,461.58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64,032,260.78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131,618,043.81</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593,877,147.38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656,689,340.35</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宋体" w:hAnsi="宋体" w:cs="宋体" w:eastAsia="宋体" w:hint="default"/>
                <w:sz w:val="21"/>
                <w:szCs w:val="21"/>
              </w:rPr>
            </w:pPr>
            <w:r>
              <w:rPr>
                <w:rFonts w:ascii="宋体" w:hAnsi="宋体" w:cs="宋体" w:eastAsia="宋体" w:hint="default"/>
                <w:sz w:val="21"/>
                <w:szCs w:val="21"/>
              </w:rPr>
              <w:t>加：公允价值变动收益（损失以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.49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8,129,729.53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-22,081,979.33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320" w:right="102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607"/>
        <w:gridCol w:w="1043"/>
        <w:gridCol w:w="2278"/>
        <w:gridCol w:w="2372"/>
      </w:tblGrid>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.50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138,617,829.58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432,726,742.38</w:t>
            </w:r>
            <w:r>
              <w:rPr>
                <w:rFonts w:ascii="Times New Roman"/>
                <w:sz w:val="21"/>
              </w:rPr>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84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 </w:t>
            </w: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2,239,829.49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-956,883.09</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288,474,482.10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288,040,549.14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.51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404,335,793.91</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488,121,532.06</w:t>
            </w:r>
            <w:r>
              <w:rPr>
                <w:rFonts w:ascii="Times New Roman"/>
                <w:sz w:val="21"/>
              </w:rPr>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.52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146,436,202.68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104,866,814.44</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96,495,698.79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63,396,765.38</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546,374,073.33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671,295,266.76</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w:t>
            </w:r>
            <w:r>
              <w:rPr>
                <w:rFonts w:ascii="Times New Roman" w:hAnsi="Times New Roman" w:cs="Times New Roman" w:eastAsia="Times New Roman" w:hint="default"/>
                <w:sz w:val="21"/>
                <w:szCs w:val="21"/>
              </w:rPr>
              <w:t>.53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223,590,201.87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193,983,280.44</w:t>
            </w:r>
            <w:r>
              <w:rPr>
                <w:rFonts w:ascii="Times New Roman"/>
                <w:sz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322,783,871.46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477,311,986.32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406,213,692.51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292,253,972.55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-83,429,821.05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185,058,013.77</w:t>
            </w:r>
            <w:r>
              <w:rPr>
                <w:rFonts w:ascii="Times New Roman"/>
                <w:sz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0.08</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1,578,961.28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-106,524,700.45</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324,362,832.74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370,787,285.87</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r>
              <w:rPr>
                <w:rFonts w:ascii="宋体" w:hAnsi="宋体" w:cs="宋体" w:eastAsia="宋体" w:hint="default"/>
                <w:spacing w:val="2"/>
                <w:sz w:val="21"/>
                <w:szCs w:val="21"/>
              </w:rPr>
              <w:t> </w:t>
            </w: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409,645,254.39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269,163,154.02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-85,282,421.65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101,624,131.85</w:t>
            </w:r>
            <w:r>
              <w:rPr>
                <w:rFonts w:ascii="Times New Roman"/>
                <w:sz w:val="21"/>
              </w:rPr>
            </w:r>
          </w:p>
        </w:tc>
      </w:tr>
    </w:tbl>
    <w:p>
      <w:pPr>
        <w:pStyle w:val="BodyText"/>
        <w:tabs>
          <w:tab w:pos="2989" w:val="left" w:leader="none"/>
          <w:tab w:pos="6347" w:val="left" w:leader="none"/>
        </w:tabs>
        <w:spacing w:line="260" w:lineRule="exact"/>
        <w:ind w:left="573" w:right="539"/>
        <w:jc w:val="left"/>
      </w:pPr>
      <w:r>
        <w:rPr/>
        <w:t>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320" w:right="1020"/>
        </w:sectPr>
      </w:pPr>
    </w:p>
    <w:p>
      <w:pPr>
        <w:pStyle w:val="Heading3"/>
        <w:spacing w:line="240" w:lineRule="auto"/>
        <w:ind w:left="0" w:right="125"/>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77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320" w:right="1020"/>
          <w:cols w:num="2" w:equalWidth="0">
            <w:col w:w="5391" w:space="40"/>
            <w:col w:w="4139"/>
          </w:cols>
        </w:sectPr>
      </w:pP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607"/>
        <w:gridCol w:w="1043"/>
        <w:gridCol w:w="2278"/>
        <w:gridCol w:w="2372"/>
      </w:tblGrid>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25,127,963,436.67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20,724,983,651.40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21,056,759,793.33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17,781,637,407.03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174,493,731.76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96,560,854.69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2,674,166,552.39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2,048,338,885.90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606,526,156.43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369,167,916.30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320" w:right="102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607"/>
        <w:gridCol w:w="1043"/>
        <w:gridCol w:w="2278"/>
        <w:gridCol w:w="2372"/>
      </w:tblGrid>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21,455,313.14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66,528,567.84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220,795,692.97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431,049,423.82</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-866,768.98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-15,286,652.92</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263,419,801.85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542,634,371.98</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9" w:firstLine="105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r>
              <w:rPr>
                <w:rFonts w:ascii="宋体" w:hAnsi="宋体" w:cs="宋体" w:eastAsia="宋体" w:hint="default"/>
                <w:sz w:val="21"/>
                <w:szCs w:val="21"/>
              </w:rPr>
              <w:t> 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-1,696,153.11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-26,416.18</w:t>
            </w:r>
            <w:r>
              <w:rPr>
                <w:rFonts w:ascii="Times New Roman"/>
                <w:sz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636,319,229.52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459,048,314.88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55,067,396.16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134,127,558.71</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48,499,121.21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52,252,376.36</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671,112.42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40,955,096.31</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642,887,504.47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540,923,497.23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35,994,940.50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56,271,527.55</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606,892,563.97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484,651,969.68</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0.14</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606,892,563.97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484,651,969.68</w:t>
            </w:r>
          </w:p>
        </w:tc>
      </w:tr>
    </w:tbl>
    <w:p>
      <w:pPr>
        <w:pStyle w:val="BodyText"/>
        <w:tabs>
          <w:tab w:pos="2883" w:val="left" w:leader="none"/>
          <w:tab w:pos="6244" w:val="left" w:leader="none"/>
        </w:tabs>
        <w:spacing w:line="260" w:lineRule="exact"/>
        <w:ind w:left="573" w:right="539"/>
        <w:jc w:val="left"/>
      </w:pPr>
      <w:r>
        <w:rPr/>
        <w:t>法定代表人：赵勇</w:t>
        <w:tab/>
      </w:r>
      <w:r>
        <w:rPr>
          <w:spacing w:val="-1"/>
        </w:rPr>
        <w:t>主管会计工作负责人：叶洪林</w:t>
        <w:tab/>
      </w:r>
      <w:r>
        <w:rPr/>
        <w:t>会计机构负责人：胡嘉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320" w:right="1020"/>
        </w:sectPr>
      </w:pPr>
    </w:p>
    <w:p>
      <w:pPr>
        <w:pStyle w:val="Heading3"/>
        <w:spacing w:line="240" w:lineRule="auto"/>
        <w:ind w:left="0" w:right="19"/>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77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320" w:right="1020"/>
          <w:cols w:num="2" w:equalWidth="0">
            <w:col w:w="5391" w:space="40"/>
            <w:col w:w="4139"/>
          </w:cols>
        </w:sectPr>
      </w:pP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22" w:right="0"/>
              <w:jc w:val="left"/>
              <w:rPr>
                <w:rFonts w:ascii="Times New Roman" w:hAnsi="Times New Roman" w:cs="Times New Roman" w:eastAsia="Times New Roman" w:hint="default"/>
                <w:sz w:val="21"/>
                <w:szCs w:val="21"/>
              </w:rPr>
            </w:pPr>
            <w:r>
              <w:rPr>
                <w:rFonts w:ascii="Times New Roman"/>
                <w:sz w:val="21"/>
              </w:rPr>
              <w:t>47,845,883,499.96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26" w:right="0"/>
              <w:jc w:val="left"/>
              <w:rPr>
                <w:rFonts w:ascii="Times New Roman" w:hAnsi="Times New Roman" w:cs="Times New Roman" w:eastAsia="Times New Roman" w:hint="default"/>
                <w:sz w:val="21"/>
                <w:szCs w:val="21"/>
              </w:rPr>
            </w:pPr>
            <w:r>
              <w:rPr>
                <w:rFonts w:ascii="Times New Roman"/>
                <w:sz w:val="21"/>
              </w:rPr>
              <w:t>38,527,150,246.27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客户存款和同业存放</w:t>
            </w:r>
            <w:r>
              <w:rPr>
                <w:rFonts w:ascii="宋体" w:hAnsi="宋体" w:cs="宋体" w:eastAsia="宋体" w:hint="default"/>
                <w:spacing w:val="1"/>
                <w:sz w:val="21"/>
                <w:szCs w:val="21"/>
              </w:rPr>
              <w:t> </w:t>
            </w: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向中央银行借款净增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向其他金融机构拆入</w:t>
            </w:r>
            <w:r>
              <w:rPr>
                <w:rFonts w:ascii="宋体" w:hAnsi="宋体" w:cs="宋体" w:eastAsia="宋体" w:hint="default"/>
                <w:spacing w:val="1"/>
                <w:sz w:val="21"/>
                <w:szCs w:val="21"/>
              </w:rPr>
              <w:t> </w:t>
            </w: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收到再保险业务现金</w:t>
            </w:r>
            <w:r>
              <w:rPr>
                <w:rFonts w:ascii="宋体" w:hAnsi="宋体" w:cs="宋体" w:eastAsia="宋体" w:hint="default"/>
                <w:spacing w:val="1"/>
                <w:sz w:val="21"/>
                <w:szCs w:val="21"/>
              </w:rPr>
              <w:t> </w:t>
            </w: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保户储金及投资款净</w:t>
            </w:r>
            <w:r>
              <w:rPr>
                <w:rFonts w:ascii="宋体" w:hAnsi="宋体" w:cs="宋体" w:eastAsia="宋体" w:hint="default"/>
                <w:spacing w:val="1"/>
                <w:sz w:val="21"/>
                <w:szCs w:val="21"/>
              </w:rPr>
              <w:t> </w:t>
            </w: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处置交易性金融资产</w:t>
            </w:r>
            <w:r>
              <w:rPr>
                <w:rFonts w:ascii="宋体" w:hAnsi="宋体" w:cs="宋体" w:eastAsia="宋体" w:hint="default"/>
                <w:spacing w:val="1"/>
                <w:sz w:val="21"/>
                <w:szCs w:val="21"/>
              </w:rPr>
              <w:t> </w:t>
            </w: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收取利息、手续费及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542,710,807.03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295,274,354.15</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5"/>
              <w:jc w:val="left"/>
              <w:rPr>
                <w:rFonts w:ascii="宋体" w:hAnsi="宋体" w:cs="宋体" w:eastAsia="宋体" w:hint="default"/>
                <w:sz w:val="21"/>
                <w:szCs w:val="21"/>
              </w:rPr>
            </w:pPr>
            <w:r>
              <w:rPr>
                <w:rFonts w:ascii="宋体" w:hAnsi="宋体" w:cs="宋体" w:eastAsia="宋体" w:hint="default"/>
                <w:spacing w:val="-12"/>
                <w:sz w:val="21"/>
                <w:szCs w:val="21"/>
              </w:rPr>
              <w:t>八</w:t>
            </w:r>
            <w:r>
              <w:rPr>
                <w:rFonts w:ascii="Times New Roman" w:hAnsi="Times New Roman" w:cs="Times New Roman" w:eastAsia="Times New Roman" w:hint="default"/>
                <w:spacing w:val="-12"/>
                <w:sz w:val="21"/>
                <w:szCs w:val="21"/>
              </w:rPr>
              <w:t>.56</w:t>
            </w: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930,611,587.38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463,391,260.48</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49,319,205,894.37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39,285,815,860.90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购买商品、接受劳务</w:t>
            </w:r>
            <w:r>
              <w:rPr>
                <w:rFonts w:ascii="宋体" w:hAnsi="宋体" w:cs="宋体" w:eastAsia="宋体" w:hint="default"/>
                <w:spacing w:val="1"/>
                <w:sz w:val="21"/>
                <w:szCs w:val="21"/>
              </w:rPr>
              <w:t> </w:t>
            </w: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43,412,676,109.76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33,889,560,301.91</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客户贷款及垫款净增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存放中央银行和同业</w:t>
            </w:r>
            <w:r>
              <w:rPr>
                <w:rFonts w:ascii="宋体" w:hAnsi="宋体" w:cs="宋体" w:eastAsia="宋体" w:hint="default"/>
                <w:spacing w:val="1"/>
                <w:sz w:val="21"/>
                <w:szCs w:val="21"/>
              </w:rPr>
              <w:t> </w:t>
            </w: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支付原保险合同赔付</w:t>
            </w:r>
            <w:r>
              <w:rPr>
                <w:rFonts w:ascii="宋体" w:hAnsi="宋体" w:cs="宋体" w:eastAsia="宋体" w:hint="default"/>
                <w:spacing w:val="1"/>
                <w:sz w:val="21"/>
                <w:szCs w:val="21"/>
              </w:rPr>
              <w:t> </w:t>
            </w: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3,131,222,510.69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2,566,388,782.34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1,402,009,507.41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966,396,378.35</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5"/>
              <w:jc w:val="left"/>
              <w:rPr>
                <w:rFonts w:ascii="宋体" w:hAnsi="宋体" w:cs="宋体" w:eastAsia="宋体" w:hint="default"/>
                <w:sz w:val="21"/>
                <w:szCs w:val="21"/>
              </w:rPr>
            </w:pPr>
            <w:r>
              <w:rPr>
                <w:rFonts w:ascii="宋体" w:hAnsi="宋体" w:cs="宋体" w:eastAsia="宋体" w:hint="default"/>
                <w:spacing w:val="-12"/>
                <w:sz w:val="21"/>
                <w:szCs w:val="21"/>
              </w:rPr>
              <w:t>八</w:t>
            </w:r>
            <w:r>
              <w:rPr>
                <w:rFonts w:ascii="Times New Roman" w:hAnsi="Times New Roman" w:cs="Times New Roman" w:eastAsia="Times New Roman" w:hint="default"/>
                <w:spacing w:val="-12"/>
                <w:sz w:val="21"/>
                <w:szCs w:val="21"/>
              </w:rPr>
              <w:t>.56</w:t>
            </w: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2,593,103,771.15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2,602,007,357.20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50,539,011,899.01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40,024,352,819.80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经营活动产生的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-1,219,806,004.64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-738,536,958.90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15,785,937.80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507,211,365.29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52,268,672.18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163,160,782.44</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178,022,505.01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92,771,544.38</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215,483,100.94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-29,886,482.04</w:t>
            </w:r>
            <w:r>
              <w:rPr>
                <w:rFonts w:ascii="Times New Roman"/>
                <w:sz w:val="21"/>
              </w:rPr>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5"/>
              <w:jc w:val="left"/>
              <w:rPr>
                <w:rFonts w:ascii="宋体" w:hAnsi="宋体" w:cs="宋体" w:eastAsia="宋体" w:hint="default"/>
                <w:sz w:val="21"/>
                <w:szCs w:val="21"/>
              </w:rPr>
            </w:pPr>
            <w:r>
              <w:rPr>
                <w:rFonts w:ascii="宋体" w:hAnsi="宋体" w:cs="宋体" w:eastAsia="宋体" w:hint="default"/>
                <w:spacing w:val="-12"/>
                <w:sz w:val="21"/>
                <w:szCs w:val="21"/>
              </w:rPr>
              <w:t>八</w:t>
            </w:r>
            <w:r>
              <w:rPr>
                <w:rFonts w:ascii="Times New Roman" w:hAnsi="Times New Roman" w:cs="Times New Roman" w:eastAsia="Times New Roman" w:hint="default"/>
                <w:spacing w:val="-12"/>
                <w:sz w:val="21"/>
                <w:szCs w:val="21"/>
              </w:rPr>
              <w:t>.56</w:t>
            </w: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368,670,671.59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292,246,924.44</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830,230,887.52</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1,025,504,134.51</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1,298,107,877.21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1,486,172,689.49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102,674,189.37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279,288,701.00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8,598,437.98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66,371,280.28</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5"/>
              <w:jc w:val="left"/>
              <w:rPr>
                <w:rFonts w:ascii="宋体" w:hAnsi="宋体" w:cs="宋体" w:eastAsia="宋体" w:hint="default"/>
                <w:sz w:val="21"/>
                <w:szCs w:val="21"/>
              </w:rPr>
            </w:pPr>
            <w:r>
              <w:rPr>
                <w:rFonts w:ascii="宋体" w:hAnsi="宋体" w:cs="宋体" w:eastAsia="宋体" w:hint="default"/>
                <w:spacing w:val="-12"/>
                <w:sz w:val="21"/>
                <w:szCs w:val="21"/>
              </w:rPr>
              <w:t>八</w:t>
            </w:r>
            <w:r>
              <w:rPr>
                <w:rFonts w:ascii="Times New Roman" w:hAnsi="Times New Roman" w:cs="Times New Roman" w:eastAsia="Times New Roman" w:hint="default"/>
                <w:spacing w:val="-12"/>
                <w:sz w:val="21"/>
                <w:szCs w:val="21"/>
              </w:rPr>
              <w:t>.56</w:t>
            </w: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166,969,032.58</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1,576,349,537.14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1,831,832,670.77</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-746,118,649.62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-806,328,536.26</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2,990,603,811.89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814,575,669.65</w:t>
            </w:r>
            <w:r>
              <w:rPr>
                <w:rFonts w:ascii="Times New Roman"/>
                <w:sz w:val="21"/>
              </w:rPr>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其中：子公司吸收少</w:t>
            </w:r>
            <w:r>
              <w:rPr>
                <w:rFonts w:ascii="宋体" w:hAnsi="宋体" w:cs="宋体" w:eastAsia="宋体" w:hint="default"/>
                <w:spacing w:val="1"/>
                <w:sz w:val="21"/>
                <w:szCs w:val="21"/>
              </w:rPr>
              <w:t> </w:t>
            </w: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91,706,363.33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814,575,669.65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16,814,209,294.55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17,311,594,260.49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305,815,951.33</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5"/>
              <w:jc w:val="left"/>
              <w:rPr>
                <w:rFonts w:ascii="宋体" w:hAnsi="宋体" w:cs="宋体" w:eastAsia="宋体" w:hint="default"/>
                <w:sz w:val="21"/>
                <w:szCs w:val="21"/>
              </w:rPr>
            </w:pPr>
            <w:r>
              <w:rPr>
                <w:rFonts w:ascii="宋体" w:hAnsi="宋体" w:cs="宋体" w:eastAsia="宋体" w:hint="default"/>
                <w:spacing w:val="-12"/>
                <w:sz w:val="21"/>
                <w:szCs w:val="21"/>
              </w:rPr>
              <w:t>八</w:t>
            </w:r>
            <w:r>
              <w:rPr>
                <w:rFonts w:ascii="Times New Roman" w:hAnsi="Times New Roman" w:cs="Times New Roman" w:eastAsia="Times New Roman" w:hint="default"/>
                <w:spacing w:val="-12"/>
                <w:sz w:val="21"/>
                <w:szCs w:val="21"/>
              </w:rPr>
              <w:t>.56</w:t>
            </w: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10,480,298.47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43,998,502.73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20,121,109,356.24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18,170,168,432.87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16,668,880,600.88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13,101,809,672.05</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548,247,284.62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270,731,363.75</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其中：子公司支付给</w:t>
            </w:r>
            <w:r>
              <w:rPr>
                <w:rFonts w:ascii="宋体" w:hAnsi="宋体" w:cs="宋体" w:eastAsia="宋体" w:hint="default"/>
                <w:spacing w:val="1"/>
                <w:sz w:val="21"/>
                <w:szCs w:val="21"/>
              </w:rPr>
              <w:t> </w:t>
            </w: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5"/>
              <w:jc w:val="left"/>
              <w:rPr>
                <w:rFonts w:ascii="宋体" w:hAnsi="宋体" w:cs="宋体" w:eastAsia="宋体" w:hint="default"/>
                <w:sz w:val="21"/>
                <w:szCs w:val="21"/>
              </w:rPr>
            </w:pPr>
            <w:r>
              <w:rPr>
                <w:rFonts w:ascii="宋体" w:hAnsi="宋体" w:cs="宋体" w:eastAsia="宋体" w:hint="default"/>
                <w:spacing w:val="-12"/>
                <w:sz w:val="21"/>
                <w:szCs w:val="21"/>
              </w:rPr>
              <w:t>八</w:t>
            </w:r>
            <w:r>
              <w:rPr>
                <w:rFonts w:ascii="Times New Roman" w:hAnsi="Times New Roman" w:cs="Times New Roman" w:eastAsia="Times New Roman" w:hint="default"/>
                <w:spacing w:val="-12"/>
                <w:sz w:val="21"/>
                <w:szCs w:val="21"/>
              </w:rPr>
              <w:t>.56</w:t>
            </w: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1,026,495,455.40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863,887,065.04</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18,243,623,340.90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14,236,428,100.84</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1,877,486,015.34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3,933,740,332.03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-15,250,722.95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-11,155,576.55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-103,689,361.87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2,377,719,260.32</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加：期初现金及现金</w:t>
            </w:r>
            <w:r>
              <w:rPr>
                <w:rFonts w:ascii="宋体" w:hAnsi="宋体" w:cs="宋体" w:eastAsia="宋体" w:hint="default"/>
                <w:spacing w:val="1"/>
                <w:sz w:val="21"/>
                <w:szCs w:val="21"/>
              </w:rPr>
              <w:t> </w:t>
            </w: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8,162,876,673.17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5,785,157,412.85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8,059,187,311.30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8,162,876,673.17</w:t>
            </w:r>
          </w:p>
        </w:tc>
      </w:tr>
    </w:tbl>
    <w:p>
      <w:pPr>
        <w:pStyle w:val="BodyText"/>
        <w:tabs>
          <w:tab w:pos="2989" w:val="left" w:leader="none"/>
          <w:tab w:pos="6347" w:val="left" w:leader="none"/>
        </w:tabs>
        <w:spacing w:line="260" w:lineRule="exact"/>
        <w:ind w:left="573" w:right="539"/>
        <w:jc w:val="left"/>
      </w:pPr>
      <w:r>
        <w:rPr/>
        <w:t>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320" w:right="1020"/>
        </w:sectPr>
      </w:pPr>
    </w:p>
    <w:p>
      <w:pPr>
        <w:pStyle w:val="Heading3"/>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83"/>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694"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320" w:right="1020"/>
          <w:cols w:num="2" w:equalWidth="0">
            <w:col w:w="5476" w:space="40"/>
            <w:col w:w="4054"/>
          </w:cols>
        </w:sectPr>
      </w:pP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19,150,864,570.21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17,752,417,591.67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
              <w:jc w:val="center"/>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61,169,277.81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70,445,620.36</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522,759,531.29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164,160,822.68</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19,734,793,379.31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17,987,024,034.71</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购买商品、接受劳务</w:t>
            </w:r>
            <w:r>
              <w:rPr>
                <w:rFonts w:ascii="宋体" w:hAnsi="宋体" w:cs="宋体" w:eastAsia="宋体" w:hint="default"/>
                <w:spacing w:val="1"/>
                <w:sz w:val="21"/>
                <w:szCs w:val="21"/>
              </w:rPr>
              <w:t> </w:t>
            </w: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16,784,152,662.39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16,650,123,260.83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943,629,614.13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868,154,216.62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405,939,775.57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182,794,705.79</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994,282,100.98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880,202,606.79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19,128,004,153.07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18,581,274,790.03</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606,789,226.24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-594,250,755.32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308,589,174.23</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56,079,191.24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222,270,589.36</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3,173,763.69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95,717,748.67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216,290,643.53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273,455,000.00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5,168,022,892.73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2,964,010,054.67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5,443,566,491.19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3,864,042,566.93</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182,835,579.95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132,010,257.92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413,000,000.00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594,578,001.00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6,878,631,916.99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4,340,865,381.07</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7,474,467,496.94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5,067,453,639.99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-2,030,901,005.75</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-1,203,411,073.06</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320" w:right="1020"/>
        </w:sectPr>
      </w:pPr>
    </w:p>
    <w:p>
      <w:pPr>
        <w:spacing w:line="240" w:lineRule="auto" w:before="10"/>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2,898,897,448.56</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12,753,400,089.93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13,621,950,018.37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141,212,557.17</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825,659,411.94</w:t>
            </w:r>
            <w:r>
              <w:rPr>
                <w:rFonts w:ascii="Times New Roman"/>
                <w:sz w:val="21"/>
              </w:rPr>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15,793,510,095.66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14,447,609,430.31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11,925,605,416.28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10,476,721,555.51</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323,253,234.91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151,213,449.49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1,438,223,860.52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947,667,860.86</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13,687,082,511.71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11,575,602,865.86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2,106,427,583.95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2,872,006,564.45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-9,919,749.26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-8,088,780.29</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672,396,055.18</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1,066,255,955.78</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加：期初现金及现金</w:t>
            </w:r>
            <w:r>
              <w:rPr>
                <w:rFonts w:ascii="宋体" w:hAnsi="宋体" w:cs="宋体" w:eastAsia="宋体" w:hint="default"/>
                <w:spacing w:val="1"/>
                <w:sz w:val="21"/>
                <w:szCs w:val="21"/>
              </w:rPr>
              <w:t> </w:t>
            </w: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3,296,542,169.29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2,230,286,213.51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3,968,938,224.47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3,296,542,169.29</w:t>
            </w:r>
          </w:p>
        </w:tc>
      </w:tr>
    </w:tbl>
    <w:p>
      <w:pPr>
        <w:pStyle w:val="BodyText"/>
        <w:tabs>
          <w:tab w:pos="3303" w:val="left" w:leader="none"/>
          <w:tab w:pos="6662" w:val="left" w:leader="none"/>
        </w:tabs>
        <w:spacing w:line="260" w:lineRule="exact"/>
        <w:ind w:left="783" w:right="539"/>
        <w:jc w:val="left"/>
      </w:pPr>
      <w:r>
        <w:rPr/>
        <w:t>法定代表人：赵勇</w:t>
        <w:tab/>
      </w:r>
      <w:r>
        <w:rPr>
          <w:spacing w:val="-1"/>
        </w:rPr>
        <w:t>主管会计工作负责人：叶洪林</w:t>
        <w:tab/>
        <w:t>会计机构负责人：胡嘉</w:t>
      </w:r>
    </w:p>
    <w:p>
      <w:pPr>
        <w:spacing w:after="0" w:line="260" w:lineRule="exact"/>
        <w:jc w:val="left"/>
        <w:sectPr>
          <w:pgSz w:w="11910" w:h="16840"/>
          <w:pgMar w:header="877" w:footer="982" w:top="1100" w:bottom="1180" w:left="1320" w:right="1020"/>
        </w:sect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3"/>
          <w:footerReference w:type="default" r:id="rId14"/>
          <w:pgSz w:w="16840" w:h="11910" w:orient="landscape"/>
          <w:pgMar w:header="0" w:footer="0" w:top="1100" w:bottom="280" w:left="200" w:right="380"/>
        </w:sectPr>
      </w:pPr>
    </w:p>
    <w:p>
      <w:pPr>
        <w:pStyle w:val="Heading3"/>
        <w:spacing w:line="274" w:lineRule="exact"/>
        <w:ind w:left="0" w:right="0"/>
        <w:jc w:val="right"/>
        <w:rPr>
          <w:b w:val="0"/>
          <w:bCs w:val="0"/>
        </w:rPr>
      </w:pPr>
      <w:r>
        <w:rPr>
          <w:w w:val="95"/>
        </w:rPr>
        <w:t>合并所有者权益变动表</w:t>
      </w:r>
      <w:r>
        <w:rPr>
          <w:b w:val="0"/>
          <w:bCs w:val="0"/>
        </w:rPr>
      </w:r>
    </w:p>
    <w:p>
      <w:pPr>
        <w:pStyle w:val="BodyText"/>
        <w:spacing w:line="289" w:lineRule="exact"/>
        <w:ind w:left="0" w:right="29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413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200" w:right="380"/>
          <w:cols w:num="2" w:equalWidth="0">
            <w:col w:w="9121" w:space="40"/>
            <w:col w:w="7099"/>
          </w:cols>
        </w:sectPr>
      </w:pPr>
    </w:p>
    <w:tbl>
      <w:tblPr>
        <w:tblW w:w="0" w:type="auto"/>
        <w:jc w:val="left"/>
        <w:tblInd w:w="108" w:type="dxa"/>
        <w:tblLayout w:type="fixed"/>
        <w:tblCellMar>
          <w:top w:w="0" w:type="dxa"/>
          <w:left w:w="0" w:type="dxa"/>
          <w:bottom w:w="0" w:type="dxa"/>
          <w:right w:w="0" w:type="dxa"/>
        </w:tblCellMar>
        <w:tblLook w:val="01E0"/>
      </w:tblPr>
      <w:tblGrid>
        <w:gridCol w:w="1374"/>
        <w:gridCol w:w="1896"/>
        <w:gridCol w:w="1897"/>
        <w:gridCol w:w="636"/>
        <w:gridCol w:w="426"/>
        <w:gridCol w:w="1897"/>
        <w:gridCol w:w="426"/>
        <w:gridCol w:w="1897"/>
        <w:gridCol w:w="1686"/>
        <w:gridCol w:w="1897"/>
        <w:gridCol w:w="1993"/>
      </w:tblGrid>
      <w:tr>
        <w:trPr>
          <w:trHeight w:val="287" w:hRule="exact"/>
        </w:trPr>
        <w:tc>
          <w:tcPr>
            <w:tcW w:w="13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652"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1374" w:type="dxa"/>
            <w:vMerge/>
            <w:tcBorders>
              <w:left w:val="single" w:sz="6" w:space="0" w:color="000000"/>
              <w:right w:val="single" w:sz="6" w:space="0" w:color="000000"/>
            </w:tcBorders>
          </w:tcPr>
          <w:p>
            <w:pPr/>
          </w:p>
        </w:tc>
        <w:tc>
          <w:tcPr>
            <w:tcW w:w="1076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89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374"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5"/>
              <w:jc w:val="center"/>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spacing w:val="-105"/>
                <w:sz w:val="21"/>
                <w:szCs w:val="21"/>
              </w:rPr>
              <w:t>本</w:t>
            </w:r>
            <w:r>
              <w:rPr>
                <w:rFonts w:ascii="宋体" w:hAnsi="宋体" w:cs="宋体" w:eastAsia="宋体" w:hint="default"/>
                <w:sz w:val="21"/>
                <w:szCs w:val="21"/>
              </w:rPr>
              <w:t>（或股本）</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897" w:type="dxa"/>
            <w:vMerge/>
            <w:tcBorders>
              <w:left w:val="single" w:sz="6" w:space="0" w:color="000000"/>
              <w:bottom w:val="single" w:sz="6" w:space="0" w:color="000000"/>
              <w:right w:val="single" w:sz="6" w:space="0" w:color="000000"/>
            </w:tcBorders>
          </w:tcPr>
          <w:p>
            <w:pPr/>
          </w:p>
        </w:tc>
        <w:tc>
          <w:tcPr>
            <w:tcW w:w="1993" w:type="dxa"/>
            <w:vMerge/>
            <w:tcBorders>
              <w:left w:val="single" w:sz="6" w:space="0" w:color="000000"/>
              <w:bottom w:val="single" w:sz="6" w:space="0" w:color="000000"/>
              <w:right w:val="single" w:sz="6" w:space="0" w:color="000000"/>
            </w:tcBorders>
          </w:tcPr>
          <w:p>
            <w:pPr/>
          </w:p>
        </w:tc>
      </w:tr>
      <w:tr>
        <w:trPr>
          <w:trHeight w:val="560"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4"/>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10" w:right="0"/>
              <w:jc w:val="center"/>
              <w:rPr>
                <w:rFonts w:ascii="Times New Roman" w:hAnsi="Times New Roman" w:cs="Times New Roman" w:eastAsia="Times New Roman" w:hint="default"/>
                <w:sz w:val="21"/>
                <w:szCs w:val="21"/>
              </w:rPr>
            </w:pPr>
            <w:r>
              <w:rPr>
                <w:rFonts w:ascii="Times New Roman"/>
                <w:sz w:val="21"/>
              </w:rPr>
              <w:t>2,847,317,127.00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2,633,327,702.51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3,356,791,268.08</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1,048,061,839.32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-11,370,584.31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4,734,588,334.09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14,608,715,686.69</w:t>
            </w:r>
          </w:p>
        </w:tc>
      </w:tr>
      <w:tr>
        <w:trPr>
          <w:trHeight w:val="668"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4"/>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10" w:right="0"/>
              <w:jc w:val="center"/>
              <w:rPr>
                <w:rFonts w:ascii="Times New Roman" w:hAnsi="Times New Roman" w:cs="Times New Roman" w:eastAsia="Times New Roman" w:hint="default"/>
                <w:sz w:val="21"/>
                <w:szCs w:val="21"/>
              </w:rPr>
            </w:pPr>
            <w:r>
              <w:rPr>
                <w:rFonts w:ascii="Times New Roman"/>
                <w:sz w:val="21"/>
              </w:rPr>
              <w:t>2,847,317,127.00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2,633,327,702.51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3,356,791,268.08</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1,048,061,839.32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-11,370,584.31</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4,734,588,334.09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14,608,715,686.69</w:t>
            </w:r>
          </w:p>
        </w:tc>
      </w:tr>
      <w:tr>
        <w:trPr>
          <w:trHeight w:val="1104"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4"/>
                <w:sz w:val="21"/>
                <w:szCs w:val="21"/>
              </w:rPr>
              <w:t>、</w:t>
            </w:r>
            <w:r>
              <w:rPr>
                <w:rFonts w:ascii="宋体" w:hAnsi="宋体" w:cs="宋体" w:eastAsia="宋体" w:hint="default"/>
                <w:sz w:val="21"/>
                <w:szCs w:val="21"/>
              </w:rPr>
              <w:t>本期增减</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少以“－”号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填列）</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10" w:right="0"/>
              <w:jc w:val="center"/>
              <w:rPr>
                <w:rFonts w:ascii="Times New Roman" w:hAnsi="Times New Roman" w:cs="Times New Roman" w:eastAsia="Times New Roman" w:hint="default"/>
                <w:sz w:val="21"/>
                <w:szCs w:val="21"/>
              </w:rPr>
            </w:pPr>
            <w:r>
              <w:rPr>
                <w:rFonts w:ascii="Times New Roman"/>
                <w:sz w:val="21"/>
              </w:rPr>
              <w:t>1,768,927,095.00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1,168,272,447.99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60,689,256.40</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345,524,436.11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3,451,720.08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-86,039,444.09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3,260,825,511.49</w:t>
            </w:r>
          </w:p>
        </w:tc>
      </w:tr>
      <w:tr>
        <w:trPr>
          <w:trHeight w:val="287"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4"/>
                <w:sz w:val="21"/>
                <w:szCs w:val="21"/>
              </w:rPr>
              <w:t>）</w:t>
            </w:r>
            <w:r>
              <w:rPr>
                <w:rFonts w:ascii="宋体" w:hAnsi="宋体" w:cs="宋体" w:eastAsia="宋体" w:hint="default"/>
                <w:sz w:val="21"/>
                <w:szCs w:val="21"/>
              </w:rPr>
              <w:t>净利润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406,213,692.51</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-83,429,821.05</w:t>
            </w:r>
            <w:r>
              <w:rPr>
                <w:rFonts w:ascii="Times New Roman"/>
                <w:sz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322,783,871.46</w:t>
            </w:r>
            <w:r>
              <w:rPr>
                <w:rFonts w:ascii="Times New Roman"/>
                <w:sz w:val="21"/>
              </w:rPr>
            </w:r>
          </w:p>
        </w:tc>
      </w:tr>
      <w:tr>
        <w:trPr>
          <w:trHeight w:val="560"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4"/>
                <w:sz w:val="21"/>
                <w:szCs w:val="21"/>
              </w:rPr>
              <w:t>）</w:t>
            </w:r>
            <w:r>
              <w:rPr>
                <w:rFonts w:ascii="宋体" w:hAnsi="宋体" w:cs="宋体" w:eastAsia="宋体" w:hint="default"/>
                <w:sz w:val="21"/>
                <w:szCs w:val="21"/>
              </w:rPr>
              <w:t>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-20,158.20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3,451,720.08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-1,852,600.60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5"/>
              <w:jc w:val="right"/>
              <w:rPr>
                <w:rFonts w:ascii="Times New Roman" w:hAnsi="Times New Roman" w:cs="Times New Roman" w:eastAsia="Times New Roman" w:hint="default"/>
                <w:sz w:val="21"/>
                <w:szCs w:val="21"/>
              </w:rPr>
            </w:pPr>
            <w:r>
              <w:rPr>
                <w:rFonts w:ascii="Times New Roman"/>
                <w:spacing w:val="-1"/>
                <w:sz w:val="21"/>
              </w:rPr>
              <w:t>1,578,961.28</w:t>
            </w:r>
          </w:p>
        </w:tc>
      </w:tr>
      <w:tr>
        <w:trPr>
          <w:trHeight w:val="559"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-20,158.20</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406,213,692.51</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3,451,720.08</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-85,282,421.65</w:t>
            </w:r>
            <w:r>
              <w:rPr>
                <w:rFonts w:ascii="Times New Roman"/>
                <w:sz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324,362,832.74</w:t>
            </w:r>
            <w:r>
              <w:rPr>
                <w:rFonts w:ascii="Times New Roman"/>
                <w:sz w:val="21"/>
              </w:rPr>
            </w:r>
          </w:p>
        </w:tc>
      </w:tr>
      <w:tr>
        <w:trPr>
          <w:trHeight w:val="288"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4"/>
                <w:sz w:val="21"/>
                <w:szCs w:val="21"/>
              </w:rPr>
              <w:t>）</w:t>
            </w:r>
            <w:r>
              <w:rPr>
                <w:rFonts w:ascii="宋体" w:hAnsi="宋体" w:cs="宋体" w:eastAsia="宋体" w:hint="default"/>
                <w:sz w:val="21"/>
                <w:szCs w:val="21"/>
              </w:rPr>
              <w:t>所有者</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0" w:right="0"/>
              <w:jc w:val="center"/>
              <w:rPr>
                <w:rFonts w:ascii="Times New Roman" w:hAnsi="Times New Roman" w:cs="Times New Roman" w:eastAsia="Times New Roman" w:hint="default"/>
                <w:sz w:val="21"/>
                <w:szCs w:val="21"/>
              </w:rPr>
            </w:pPr>
            <w:r>
              <w:rPr>
                <w:rFonts w:ascii="Times New Roman"/>
                <w:sz w:val="21"/>
              </w:rPr>
              <w:t>1,057,097,813.00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1,880,121,888.19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25,278,770.13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2,962,498,471.32</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200" w:right="3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374"/>
        <w:gridCol w:w="1896"/>
        <w:gridCol w:w="1897"/>
        <w:gridCol w:w="636"/>
        <w:gridCol w:w="426"/>
        <w:gridCol w:w="1897"/>
        <w:gridCol w:w="426"/>
        <w:gridCol w:w="1897"/>
        <w:gridCol w:w="1686"/>
        <w:gridCol w:w="1897"/>
        <w:gridCol w:w="1993"/>
      </w:tblGrid>
      <w:tr>
        <w:trPr>
          <w:trHeight w:val="560"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1,057,097,813.00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1,841,799,635.56</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25,278,770.13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2,924,176,218.69</w:t>
            </w:r>
          </w:p>
        </w:tc>
      </w:tr>
      <w:tr>
        <w:trPr>
          <w:trHeight w:val="832"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2" w:lineRule="exact" w:before="18"/>
              <w:ind w:left="100" w:right="74"/>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1,878,066.45</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1,878,066.45</w:t>
            </w:r>
          </w:p>
        </w:tc>
      </w:tr>
      <w:tr>
        <w:trPr>
          <w:trHeight w:val="288"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36,444,186.18</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36,444,186.18</w:t>
            </w:r>
          </w:p>
        </w:tc>
      </w:tr>
      <w:tr>
        <w:trPr>
          <w:trHeight w:val="559"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4"/>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60,689,256.40</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-60,689,256.40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-26,035,792.57</w:t>
            </w:r>
            <w:r>
              <w:rPr>
                <w:rFonts w:ascii="Times New Roman"/>
                <w:sz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-26,035,792.57</w:t>
            </w:r>
            <w:r>
              <w:rPr>
                <w:rFonts w:ascii="Times New Roman"/>
                <w:sz w:val="21"/>
              </w:rPr>
            </w:r>
          </w:p>
        </w:tc>
      </w:tr>
      <w:tr>
        <w:trPr>
          <w:trHeight w:val="560"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60,689,256.40</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-60,689,256.40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分配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-26,035,792.57</w:t>
            </w:r>
            <w:r>
              <w:rPr>
                <w:rFonts w:ascii="Times New Roman"/>
                <w:sz w:val="21"/>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-26,035,792.57</w:t>
            </w:r>
            <w:r>
              <w:rPr>
                <w:rFonts w:ascii="Times New Roman"/>
                <w:sz w:val="21"/>
              </w:rPr>
            </w:r>
          </w:p>
        </w:tc>
      </w:tr>
      <w:tr>
        <w:trPr>
          <w:trHeight w:val="288"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4"/>
                <w:sz w:val="21"/>
                <w:szCs w:val="21"/>
              </w:rPr>
              <w:t>）</w:t>
            </w:r>
            <w:r>
              <w:rPr>
                <w:rFonts w:ascii="宋体" w:hAnsi="宋体" w:cs="宋体" w:eastAsia="宋体" w:hint="default"/>
                <w:sz w:val="21"/>
                <w:szCs w:val="21"/>
              </w:rPr>
              <w:t>所有者</w:t>
            </w:r>
          </w:p>
          <w:p>
            <w:pPr>
              <w:pStyle w:val="TableParagraph"/>
              <w:spacing w:line="272" w:lineRule="exact" w:before="26"/>
              <w:ind w:left="100" w:right="74"/>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711,829,282.00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-711,829,282.00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711,829,282.00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-711,829,282.00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2" w:lineRule="exact" w:before="18"/>
              <w:ind w:left="100" w:right="99"/>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4"/>
                <w:sz w:val="21"/>
                <w:szCs w:val="21"/>
              </w:rPr>
              <w:t>）</w:t>
            </w: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5"/>
          <w:footerReference w:type="default" r:id="rId16"/>
          <w:pgSz w:w="16840" w:h="11910" w:orient="landscape"/>
          <w:pgMar w:header="747" w:footer="705" w:top="980" w:bottom="900" w:left="200" w:right="38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268" w:type="dxa"/>
        <w:tblLayout w:type="fixed"/>
        <w:tblCellMar>
          <w:top w:w="0" w:type="dxa"/>
          <w:left w:w="0" w:type="dxa"/>
          <w:bottom w:w="0" w:type="dxa"/>
          <w:right w:w="0" w:type="dxa"/>
        </w:tblCellMar>
        <w:tblLook w:val="01E0"/>
      </w:tblPr>
      <w:tblGrid>
        <w:gridCol w:w="1374"/>
        <w:gridCol w:w="1896"/>
        <w:gridCol w:w="1897"/>
        <w:gridCol w:w="636"/>
        <w:gridCol w:w="426"/>
        <w:gridCol w:w="1897"/>
        <w:gridCol w:w="426"/>
        <w:gridCol w:w="1897"/>
        <w:gridCol w:w="1686"/>
        <w:gridCol w:w="1897"/>
        <w:gridCol w:w="1993"/>
      </w:tblGrid>
      <w:tr>
        <w:trPr>
          <w:trHeight w:val="288"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4"/>
                <w:sz w:val="21"/>
                <w:szCs w:val="21"/>
              </w:rPr>
              <w:t>、</w:t>
            </w:r>
            <w:r>
              <w:rPr>
                <w:rFonts w:ascii="宋体" w:hAnsi="宋体" w:cs="宋体" w:eastAsia="宋体" w:hint="default"/>
                <w:sz w:val="21"/>
                <w:szCs w:val="21"/>
              </w:rPr>
              <w:t>本期期末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10" w:right="0"/>
              <w:jc w:val="left"/>
              <w:rPr>
                <w:rFonts w:ascii="Times New Roman" w:hAnsi="Times New Roman" w:cs="Times New Roman" w:eastAsia="Times New Roman" w:hint="default"/>
                <w:sz w:val="21"/>
                <w:szCs w:val="21"/>
              </w:rPr>
            </w:pPr>
            <w:r>
              <w:rPr>
                <w:rFonts w:ascii="Times New Roman"/>
                <w:sz w:val="21"/>
              </w:rPr>
              <w:t>4,616,244,222.00</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10" w:right="0"/>
              <w:jc w:val="left"/>
              <w:rPr>
                <w:rFonts w:ascii="Times New Roman" w:hAnsi="Times New Roman" w:cs="Times New Roman" w:eastAsia="Times New Roman" w:hint="default"/>
                <w:sz w:val="21"/>
                <w:szCs w:val="21"/>
              </w:rPr>
            </w:pPr>
            <w:r>
              <w:rPr>
                <w:rFonts w:ascii="Times New Roman"/>
                <w:sz w:val="21"/>
              </w:rPr>
              <w:t>3,801,600,150.50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11" w:right="0"/>
              <w:jc w:val="left"/>
              <w:rPr>
                <w:rFonts w:ascii="Times New Roman" w:hAnsi="Times New Roman" w:cs="Times New Roman" w:eastAsia="Times New Roman" w:hint="default"/>
                <w:sz w:val="21"/>
                <w:szCs w:val="21"/>
              </w:rPr>
            </w:pPr>
            <w:r>
              <w:rPr>
                <w:rFonts w:ascii="Times New Roman"/>
                <w:sz w:val="21"/>
              </w:rPr>
              <w:t>3,417,480,524.48</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11" w:right="0"/>
              <w:jc w:val="left"/>
              <w:rPr>
                <w:rFonts w:ascii="Times New Roman" w:hAnsi="Times New Roman" w:cs="Times New Roman" w:eastAsia="Times New Roman" w:hint="default"/>
                <w:sz w:val="21"/>
                <w:szCs w:val="21"/>
              </w:rPr>
            </w:pPr>
            <w:r>
              <w:rPr>
                <w:rFonts w:ascii="Times New Roman"/>
                <w:sz w:val="21"/>
              </w:rPr>
              <w:t>1,393,586,275.43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98" w:right="0"/>
              <w:jc w:val="left"/>
              <w:rPr>
                <w:rFonts w:ascii="Times New Roman" w:hAnsi="Times New Roman" w:cs="Times New Roman" w:eastAsia="Times New Roman" w:hint="default"/>
                <w:sz w:val="21"/>
                <w:szCs w:val="21"/>
              </w:rPr>
            </w:pPr>
            <w:r>
              <w:rPr>
                <w:rFonts w:ascii="Times New Roman"/>
                <w:sz w:val="21"/>
              </w:rPr>
              <w:t>-7,918,864.23</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11" w:right="0"/>
              <w:jc w:val="left"/>
              <w:rPr>
                <w:rFonts w:ascii="Times New Roman" w:hAnsi="Times New Roman" w:cs="Times New Roman" w:eastAsia="Times New Roman" w:hint="default"/>
                <w:sz w:val="21"/>
                <w:szCs w:val="21"/>
              </w:rPr>
            </w:pPr>
            <w:r>
              <w:rPr>
                <w:rFonts w:ascii="Times New Roman"/>
                <w:sz w:val="21"/>
              </w:rPr>
              <w:t>4,648,548,890.00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05" w:right="0"/>
              <w:jc w:val="left"/>
              <w:rPr>
                <w:rFonts w:ascii="Times New Roman" w:hAnsi="Times New Roman" w:cs="Times New Roman" w:eastAsia="Times New Roman" w:hint="default"/>
                <w:sz w:val="21"/>
                <w:szCs w:val="21"/>
              </w:rPr>
            </w:pPr>
            <w:r>
              <w:rPr>
                <w:rFonts w:ascii="Times New Roman"/>
                <w:sz w:val="21"/>
              </w:rPr>
              <w:t>17,869,541,198.18</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5"/>
        <w:ind w:left="0" w:right="1218"/>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14" w:type="dxa"/>
        <w:tblLayout w:type="fixed"/>
        <w:tblCellMar>
          <w:top w:w="0" w:type="dxa"/>
          <w:left w:w="0" w:type="dxa"/>
          <w:bottom w:w="0" w:type="dxa"/>
          <w:right w:w="0" w:type="dxa"/>
        </w:tblCellMar>
        <w:tblLook w:val="01E0"/>
      </w:tblPr>
      <w:tblGrid>
        <w:gridCol w:w="1686"/>
        <w:gridCol w:w="1895"/>
        <w:gridCol w:w="1895"/>
        <w:gridCol w:w="636"/>
        <w:gridCol w:w="426"/>
        <w:gridCol w:w="1896"/>
        <w:gridCol w:w="426"/>
        <w:gridCol w:w="1896"/>
        <w:gridCol w:w="1690"/>
        <w:gridCol w:w="1896"/>
        <w:gridCol w:w="2000"/>
      </w:tblGrid>
      <w:tr>
        <w:trPr>
          <w:trHeight w:val="287"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65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8" w:hRule="exact"/>
        </w:trPr>
        <w:tc>
          <w:tcPr>
            <w:tcW w:w="1686" w:type="dxa"/>
            <w:vMerge/>
            <w:tcBorders>
              <w:left w:val="single" w:sz="6" w:space="0" w:color="000000"/>
              <w:right w:val="single" w:sz="6" w:space="0" w:color="000000"/>
            </w:tcBorders>
          </w:tcPr>
          <w:p>
            <w:pPr/>
          </w:p>
        </w:tc>
        <w:tc>
          <w:tcPr>
            <w:tcW w:w="10759"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686" w:type="dxa"/>
            <w:vMerge/>
            <w:tcBorders>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729" w:right="203"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1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96" w:type="dxa"/>
            <w:vMerge/>
            <w:tcBorders>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1,898,211,418.00</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3,576,473,445.74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467" w:right="0"/>
              <w:jc w:val="left"/>
              <w:rPr>
                <w:rFonts w:ascii="Times New Roman" w:hAnsi="Times New Roman" w:cs="Times New Roman" w:eastAsia="Times New Roman" w:hint="default"/>
                <w:sz w:val="21"/>
                <w:szCs w:val="21"/>
              </w:rPr>
            </w:pPr>
            <w:r>
              <w:rPr>
                <w:rFonts w:ascii="Times New Roman"/>
                <w:sz w:val="21"/>
              </w:rPr>
              <w:t>590,242,276.82</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-12,195,649.02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3,858,292,256.11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13,433,380,605.68</w:t>
            </w:r>
          </w:p>
        </w:tc>
      </w:tr>
      <w:tr>
        <w:trPr>
          <w:trHeight w:val="66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会计政策变更</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1,898,211,418.00</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3,576,473,445.74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467" w:right="0"/>
              <w:jc w:val="left"/>
              <w:rPr>
                <w:rFonts w:ascii="Times New Roman" w:hAnsi="Times New Roman" w:cs="Times New Roman" w:eastAsia="Times New Roman" w:hint="default"/>
                <w:sz w:val="21"/>
                <w:szCs w:val="21"/>
              </w:rPr>
            </w:pPr>
            <w:r>
              <w:rPr>
                <w:rFonts w:ascii="Times New Roman"/>
                <w:sz w:val="21"/>
              </w:rPr>
              <w:t>590,242,276.82</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-12,195,649.02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3,858,292,256.11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13,433,380,605.68</w:t>
            </w: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949,105,709.00</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-943,145,743.23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67" w:right="0"/>
              <w:jc w:val="left"/>
              <w:rPr>
                <w:rFonts w:ascii="Times New Roman" w:hAnsi="Times New Roman" w:cs="Times New Roman" w:eastAsia="Times New Roman" w:hint="default"/>
                <w:sz w:val="21"/>
                <w:szCs w:val="21"/>
              </w:rPr>
            </w:pPr>
            <w:r>
              <w:rPr>
                <w:rFonts w:ascii="Times New Roman"/>
                <w:sz w:val="21"/>
              </w:rPr>
              <w:t>457,819,562.50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825,064.71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876,296,077.98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1,175,335,081.01</w:t>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8" w:right="0"/>
              <w:jc w:val="left"/>
              <w:rPr>
                <w:rFonts w:ascii="Times New Roman" w:hAnsi="Times New Roman" w:cs="Times New Roman" w:eastAsia="Times New Roman" w:hint="default"/>
                <w:sz w:val="21"/>
                <w:szCs w:val="21"/>
              </w:rPr>
            </w:pPr>
            <w:r>
              <w:rPr>
                <w:rFonts w:ascii="Times New Roman"/>
                <w:sz w:val="21"/>
              </w:rPr>
              <w:t>292,253,972.55</w:t>
            </w: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185,058,013.77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477,311,986.32</w:t>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-23,915,883.24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825,064.71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-83,433,881.92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-106,524,700.45</w:t>
            </w: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-23,915,883.24</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466" w:right="0"/>
              <w:jc w:val="left"/>
              <w:rPr>
                <w:rFonts w:ascii="Times New Roman" w:hAnsi="Times New Roman" w:cs="Times New Roman" w:eastAsia="Times New Roman" w:hint="default"/>
                <w:sz w:val="21"/>
                <w:szCs w:val="21"/>
              </w:rPr>
            </w:pPr>
            <w:r>
              <w:rPr>
                <w:rFonts w:ascii="Times New Roman"/>
                <w:sz w:val="21"/>
              </w:rPr>
              <w:t>292,253,972.55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825,064.71</w:t>
            </w:r>
            <w:r>
              <w:rPr>
                <w:rFonts w:ascii="Times New Roman"/>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101,624,131.85</w:t>
            </w:r>
            <w:r>
              <w:rPr>
                <w:rFonts w:ascii="Times New Roman"/>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370,787,285.87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747" w:footer="705" w:top="980" w:bottom="900" w:left="40" w:right="22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686"/>
        <w:gridCol w:w="1895"/>
        <w:gridCol w:w="1895"/>
        <w:gridCol w:w="636"/>
        <w:gridCol w:w="426"/>
        <w:gridCol w:w="1896"/>
        <w:gridCol w:w="426"/>
        <w:gridCol w:w="1896"/>
        <w:gridCol w:w="1690"/>
        <w:gridCol w:w="1896"/>
        <w:gridCol w:w="2000"/>
      </w:tblGrid>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29,875,849.01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777,557,066.70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807,432,915.71</w:t>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2"/>
                <w:sz w:val="21"/>
              </w:rPr>
              <w:t>-119,015.67</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777,557,066.70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777,438,051.03</w:t>
            </w: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29,994,864.68</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29,994,864.68</w:t>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-2,885,120.57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-2,885,120.57</w:t>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．对所有者（或</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-2,885,120.57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-2,885,120.57</w:t>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949,105,709.00</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-949,105,709.00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165,565,589.95</w:t>
            </w: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949,105,709.00</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-949,105,709.00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165,565,589.95</w:t>
            </w: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895"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2,847,317,127.00</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2,633,327,702.51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2"/>
              <w:jc w:val="right"/>
              <w:rPr>
                <w:rFonts w:ascii="Times New Roman" w:hAnsi="Times New Roman" w:cs="Times New Roman" w:eastAsia="Times New Roman" w:hint="default"/>
                <w:sz w:val="21"/>
                <w:szCs w:val="21"/>
              </w:rPr>
            </w:pPr>
            <w:r>
              <w:rPr>
                <w:rFonts w:ascii="Times New Roman"/>
                <w:spacing w:val="-1"/>
                <w:sz w:val="21"/>
              </w:rPr>
              <w:t>3,356,791,268.08</w:t>
            </w:r>
          </w:p>
        </w:tc>
        <w:tc>
          <w:tcPr>
            <w:tcW w:w="42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1,048,061,839.32</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02" w:right="0"/>
              <w:jc w:val="left"/>
              <w:rPr>
                <w:rFonts w:ascii="Times New Roman" w:hAnsi="Times New Roman" w:cs="Times New Roman" w:eastAsia="Times New Roman" w:hint="default"/>
                <w:sz w:val="21"/>
                <w:szCs w:val="21"/>
              </w:rPr>
            </w:pPr>
            <w:r>
              <w:rPr>
                <w:rFonts w:ascii="Times New Roman"/>
                <w:sz w:val="21"/>
              </w:rPr>
              <w:t>-11,370,584.31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2"/>
              <w:jc w:val="right"/>
              <w:rPr>
                <w:rFonts w:ascii="Times New Roman" w:hAnsi="Times New Roman" w:cs="Times New Roman" w:eastAsia="Times New Roman" w:hint="default"/>
                <w:sz w:val="21"/>
                <w:szCs w:val="21"/>
              </w:rPr>
            </w:pPr>
            <w:r>
              <w:rPr>
                <w:rFonts w:ascii="Times New Roman"/>
                <w:spacing w:val="-1"/>
                <w:sz w:val="21"/>
              </w:rPr>
              <w:t>4,734,588,334.09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3"/>
              <w:jc w:val="right"/>
              <w:rPr>
                <w:rFonts w:ascii="Times New Roman" w:hAnsi="Times New Roman" w:cs="Times New Roman" w:eastAsia="Times New Roman" w:hint="default"/>
                <w:sz w:val="21"/>
                <w:szCs w:val="21"/>
              </w:rPr>
            </w:pPr>
            <w:r>
              <w:rPr>
                <w:rFonts w:ascii="Times New Roman"/>
                <w:spacing w:val="-1"/>
                <w:sz w:val="21"/>
              </w:rPr>
              <w:t>14,608,715,686.69</w:t>
            </w:r>
          </w:p>
        </w:tc>
      </w:tr>
    </w:tbl>
    <w:p>
      <w:pPr>
        <w:pStyle w:val="BodyText"/>
        <w:tabs>
          <w:tab w:pos="5713" w:val="left" w:leader="none"/>
          <w:tab w:pos="10752" w:val="left" w:leader="none"/>
        </w:tabs>
        <w:spacing w:line="240" w:lineRule="exact"/>
        <w:ind w:left="1409" w:right="0"/>
        <w:jc w:val="left"/>
      </w:pPr>
      <w:r>
        <w:rPr/>
        <w:t>法定代表人：赵勇</w:t>
        <w:tab/>
      </w:r>
      <w:r>
        <w:rPr>
          <w:spacing w:val="-1"/>
        </w:rPr>
        <w:t>主管会计工作负责人：叶洪林</w:t>
        <w:tab/>
        <w:t>会计机构负责人：胡嘉</w:t>
      </w:r>
    </w:p>
    <w:p>
      <w:pPr>
        <w:spacing w:after="0" w:line="240" w:lineRule="exact"/>
        <w:jc w:val="left"/>
        <w:sectPr>
          <w:pgSz w:w="16840" w:h="11910" w:orient="landscape"/>
          <w:pgMar w:header="747" w:footer="705" w:top="980" w:bottom="900" w:left="40" w:right="2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7"/>
          <w:footerReference w:type="default" r:id="rId18"/>
          <w:pgSz w:w="11910" w:h="16840"/>
          <w:pgMar w:header="779" w:footer="710" w:top="960" w:bottom="900" w:left="460" w:right="500"/>
          <w:pgNumType w:start="74"/>
        </w:sectPr>
      </w:pPr>
    </w:p>
    <w:p>
      <w:pPr>
        <w:spacing w:line="240" w:lineRule="auto" w:before="2"/>
        <w:rPr>
          <w:rFonts w:ascii="宋体" w:hAnsi="宋体" w:cs="宋体" w:eastAsia="宋体" w:hint="default"/>
          <w:sz w:val="16"/>
          <w:szCs w:val="16"/>
        </w:rPr>
      </w:pPr>
    </w:p>
    <w:p>
      <w:pPr>
        <w:pStyle w:val="Heading3"/>
        <w:spacing w:line="274" w:lineRule="exact" w:before="0"/>
        <w:ind w:left="4513" w:right="37"/>
        <w:jc w:val="center"/>
        <w:rPr>
          <w:b w:val="0"/>
          <w:bCs w:val="0"/>
        </w:rPr>
      </w:pPr>
      <w:r>
        <w:rPr>
          <w:w w:val="95"/>
        </w:rPr>
        <w:t>母公司所有者权益变动表</w:t>
      </w:r>
      <w:r>
        <w:rPr>
          <w:b w:val="0"/>
          <w:bCs w:val="0"/>
        </w:rPr>
      </w:r>
    </w:p>
    <w:p>
      <w:pPr>
        <w:pStyle w:val="BodyText"/>
        <w:spacing w:line="289" w:lineRule="exact"/>
        <w:ind w:left="0" w:right="397"/>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80"/>
        <w:ind w:left="129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460" w:right="500"/>
          <w:cols w:num="2" w:equalWidth="0">
            <w:col w:w="6794" w:space="40"/>
            <w:col w:w="4116"/>
          </w:cols>
        </w:sectPr>
      </w:pPr>
    </w:p>
    <w:tbl>
      <w:tblPr>
        <w:tblW w:w="0" w:type="auto"/>
        <w:jc w:val="left"/>
        <w:tblInd w:w="118" w:type="dxa"/>
        <w:tblLayout w:type="fixed"/>
        <w:tblCellMar>
          <w:top w:w="0" w:type="dxa"/>
          <w:left w:w="0" w:type="dxa"/>
          <w:bottom w:w="0" w:type="dxa"/>
          <w:right w:w="0" w:type="dxa"/>
        </w:tblCellMar>
        <w:tblLook w:val="01E0"/>
      </w:tblPr>
      <w:tblGrid>
        <w:gridCol w:w="1372"/>
        <w:gridCol w:w="1548"/>
        <w:gridCol w:w="1548"/>
        <w:gridCol w:w="636"/>
        <w:gridCol w:w="426"/>
        <w:gridCol w:w="1548"/>
        <w:gridCol w:w="426"/>
        <w:gridCol w:w="1549"/>
        <w:gridCol w:w="1639"/>
      </w:tblGrid>
      <w:tr>
        <w:trPr>
          <w:trHeight w:val="28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3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649" w:hRule="exact"/>
        </w:trPr>
        <w:tc>
          <w:tcPr>
            <w:tcW w:w="1372" w:type="dxa"/>
            <w:vMerge/>
            <w:tcBorders>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50" w:right="13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706" w:right="180"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2,847,317,127.00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2,727,744,118.93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3,356,791,268.08</w:t>
            </w: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484,651,969.68</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9,416,504,483.69</w:t>
            </w:r>
          </w:p>
        </w:tc>
      </w:tr>
      <w:tr>
        <w:trPr>
          <w:trHeight w:val="67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2,847,317,127.00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2,727,744,118.93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3,356,791,268.08</w:t>
            </w: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484,651,969.68</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9,416,504,483.69</w:t>
            </w:r>
          </w:p>
        </w:tc>
      </w:tr>
      <w:tr>
        <w:trPr>
          <w:trHeight w:val="1105"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1,768,927,095.00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1,163,137,743.75</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60,689,256.40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546,203,307.57</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3,538,957,402.72</w:t>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606,892,563.97</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606,892,563.97</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606,892,563.97</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606,892,563.97</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1,057,097,813.00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1,874,967,025.75</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2,932,064,838.75</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1,057,097,813.00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1,841,799,635.56</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2,898,897,448.56</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2" w:lineRule="exact" w:before="18"/>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33,167,390.19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33,167,390.19</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60,689,256.40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-60,689,256.40</w:t>
            </w: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60,689,256.40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-60,689,256.40</w:t>
            </w: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711,829,282.00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-711,829,282.00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460" w:right="500"/>
        </w:sectPr>
      </w:pPr>
    </w:p>
    <w:p>
      <w:pPr>
        <w:spacing w:line="240" w:lineRule="auto" w:before="6"/>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1372"/>
        <w:gridCol w:w="1548"/>
        <w:gridCol w:w="1548"/>
        <w:gridCol w:w="636"/>
        <w:gridCol w:w="426"/>
        <w:gridCol w:w="1548"/>
        <w:gridCol w:w="426"/>
        <w:gridCol w:w="1549"/>
        <w:gridCol w:w="1639"/>
      </w:tblGrid>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711,829,282.00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-711,829,282.00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4,616,244,222.00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3,890,881,862.68</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3,417,480,524.48</w:t>
            </w: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1,030,855,277.25</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12,955,461,886.41</w:t>
            </w:r>
          </w:p>
        </w:tc>
      </w:tr>
    </w:tbl>
    <w:p>
      <w:pPr>
        <w:spacing w:line="240" w:lineRule="auto" w:before="0"/>
        <w:rPr>
          <w:rFonts w:ascii="宋体" w:hAnsi="宋体" w:cs="宋体" w:eastAsia="宋体" w:hint="default"/>
          <w:sz w:val="20"/>
          <w:szCs w:val="20"/>
        </w:rPr>
      </w:pPr>
    </w:p>
    <w:p>
      <w:pPr>
        <w:pStyle w:val="BodyText"/>
        <w:spacing w:line="240" w:lineRule="auto" w:before="184"/>
        <w:ind w:left="0" w:right="910"/>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208" w:type="dxa"/>
        <w:tblLayout w:type="fixed"/>
        <w:tblCellMar>
          <w:top w:w="0" w:type="dxa"/>
          <w:left w:w="0" w:type="dxa"/>
          <w:bottom w:w="0" w:type="dxa"/>
          <w:right w:w="0" w:type="dxa"/>
        </w:tblCellMar>
        <w:tblLook w:val="01E0"/>
      </w:tblPr>
      <w:tblGrid>
        <w:gridCol w:w="1372"/>
        <w:gridCol w:w="1548"/>
        <w:gridCol w:w="1548"/>
        <w:gridCol w:w="636"/>
        <w:gridCol w:w="426"/>
        <w:gridCol w:w="1549"/>
        <w:gridCol w:w="426"/>
        <w:gridCol w:w="1465"/>
        <w:gridCol w:w="1552"/>
      </w:tblGrid>
      <w:tr>
        <w:trPr>
          <w:trHeight w:val="287"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15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650" w:hRule="exact"/>
        </w:trPr>
        <w:tc>
          <w:tcPr>
            <w:tcW w:w="1372" w:type="dxa"/>
            <w:vMerge/>
            <w:tcBorders>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50" w:right="13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663" w:right="137"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1,898,211,418.00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3,646,854,963.24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-165,565,589.95</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8,901,857,649.32</w:t>
            </w: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1,898,211,418.00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3,646,854,963.24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-165,565,589.95</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8,901,857,649.32</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949,105,709.00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-919,110,844.31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650,217,559.63</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514,646,834.37</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484,651,969.68</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484,651,969.68</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484,651,969.68</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484,651,969.68</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29,994,864.69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29,994,864.69</w:t>
            </w:r>
          </w:p>
        </w:tc>
      </w:tr>
    </w:tbl>
    <w:p>
      <w:pPr>
        <w:spacing w:after="0" w:line="240" w:lineRule="auto"/>
        <w:jc w:val="right"/>
        <w:rPr>
          <w:rFonts w:ascii="Times New Roman" w:hAnsi="Times New Roman" w:cs="Times New Roman" w:eastAsia="Times New Roman" w:hint="default"/>
          <w:sz w:val="18"/>
          <w:szCs w:val="18"/>
        </w:rPr>
        <w:sectPr>
          <w:headerReference w:type="default" r:id="rId19"/>
          <w:pgSz w:w="11910" w:h="16840"/>
          <w:pgMar w:header="779" w:footer="710" w:top="960" w:bottom="920" w:left="460" w:right="500"/>
        </w:sectPr>
      </w:pPr>
    </w:p>
    <w:p>
      <w:pPr>
        <w:spacing w:line="240" w:lineRule="auto" w:before="6"/>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372"/>
        <w:gridCol w:w="1548"/>
        <w:gridCol w:w="1548"/>
        <w:gridCol w:w="636"/>
        <w:gridCol w:w="426"/>
        <w:gridCol w:w="1549"/>
        <w:gridCol w:w="426"/>
        <w:gridCol w:w="1465"/>
        <w:gridCol w:w="1552"/>
      </w:tblGrid>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2" w:lineRule="exact" w:before="18"/>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29,994,864.69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29,994,864.69</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949,105,709.00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-949,105,709.00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165,565,589.95</w:t>
            </w: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949,105,709.00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-949,105,709.00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-165,565,589.95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165,565,589.95</w:t>
            </w: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55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2,847,317,127.00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2,727,744,118.93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3,356,791,268.08</w:t>
            </w:r>
          </w:p>
        </w:tc>
        <w:tc>
          <w:tcPr>
            <w:tcW w:w="42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484,651,969.68</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9,416,504,483.69</w:t>
            </w:r>
          </w:p>
        </w:tc>
      </w:tr>
    </w:tbl>
    <w:p>
      <w:pPr>
        <w:pStyle w:val="BodyText"/>
        <w:tabs>
          <w:tab w:pos="3557" w:val="left" w:leader="none"/>
          <w:tab w:pos="7231" w:val="left" w:leader="none"/>
        </w:tabs>
        <w:spacing w:line="240" w:lineRule="exact"/>
        <w:ind w:left="1141" w:right="0"/>
        <w:jc w:val="left"/>
      </w:pPr>
      <w:r>
        <w:rPr/>
        <w:t>法定代表人：赵勇</w:t>
        <w:tab/>
      </w:r>
      <w:r>
        <w:rPr>
          <w:spacing w:val="-1"/>
        </w:rPr>
        <w:t>主管会计工作负责人：叶洪林</w:t>
        <w:tab/>
        <w:t>会计机构负责人：胡嘉</w:t>
      </w:r>
    </w:p>
    <w:p>
      <w:pPr>
        <w:spacing w:after="0" w:line="240" w:lineRule="exact"/>
        <w:jc w:val="left"/>
        <w:sectPr>
          <w:pgSz w:w="11910" w:h="16840"/>
          <w:pgMar w:header="779" w:footer="710" w:top="960" w:bottom="920" w:left="560" w:right="580"/>
        </w:sectPr>
      </w:pPr>
    </w:p>
    <w:p>
      <w:pPr>
        <w:spacing w:line="240" w:lineRule="auto" w:before="1"/>
        <w:rPr>
          <w:rFonts w:ascii="宋体" w:hAnsi="宋体" w:cs="宋体" w:eastAsia="宋体" w:hint="default"/>
          <w:sz w:val="19"/>
          <w:szCs w:val="19"/>
        </w:rPr>
      </w:pPr>
    </w:p>
    <w:p>
      <w:pPr>
        <w:pStyle w:val="Heading1"/>
        <w:spacing w:line="240" w:lineRule="auto" w:before="26"/>
        <w:ind w:left="2467" w:right="2259"/>
        <w:jc w:val="center"/>
        <w:rPr>
          <w:b w:val="0"/>
          <w:bCs w:val="0"/>
        </w:rPr>
      </w:pPr>
      <w:r>
        <w:rPr/>
        <w:t>四川长虹电器股份有限公司财务报表附注</w:t>
      </w:r>
      <w:r>
        <w:rPr>
          <w:b w:val="0"/>
          <w:bCs w:val="0"/>
        </w:rPr>
      </w:r>
    </w:p>
    <w:p>
      <w:pPr>
        <w:pStyle w:val="BodyText"/>
        <w:spacing w:line="240" w:lineRule="auto" w:before="5"/>
        <w:ind w:left="2267" w:right="2259"/>
        <w:jc w:val="cente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13"/>
          <w:szCs w:val="13"/>
        </w:rPr>
      </w:pPr>
    </w:p>
    <w:p>
      <w:pPr>
        <w:spacing w:line="90" w:lineRule="exact"/>
        <w:ind w:left="116" w:right="0" w:firstLine="0"/>
        <w:rPr>
          <w:rFonts w:ascii="宋体" w:hAnsi="宋体" w:cs="宋体" w:eastAsia="宋体" w:hint="default"/>
          <w:sz w:val="9"/>
          <w:szCs w:val="9"/>
        </w:rPr>
      </w:pPr>
      <w:r>
        <w:rPr>
          <w:rFonts w:ascii="宋体" w:hAnsi="宋体" w:cs="宋体" w:eastAsia="宋体" w:hint="default"/>
          <w:position w:val="-1"/>
          <w:sz w:val="9"/>
          <w:szCs w:val="9"/>
        </w:rPr>
        <w:pict>
          <v:group style="width:444pt;height:4.5pt;mso-position-horizontal-relative:char;mso-position-vertical-relative:line" coordorigin="0,0" coordsize="8880,90">
            <v:group style="position:absolute;left:15;top:75;width:8850;height:2" coordorigin="15,75" coordsize="8850,2">
              <v:shape style="position:absolute;left:15;top:75;width:8850;height:2" coordorigin="15,75" coordsize="8850,0" path="m15,75l8865,75e" filled="false" stroked="true" strokeweight="1.5pt" strokecolor="#000000">
                <v:path arrowok="t"/>
              </v:shape>
            </v:group>
            <v:group style="position:absolute;left:15;top:15;width:8850;height:2" coordorigin="15,15" coordsize="8850,2">
              <v:shape style="position:absolute;left:15;top:15;width:8850;height:2" coordorigin="15,15" coordsize="8850,0" path="m15,15l8865,1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1"/>
        <w:rPr>
          <w:rFonts w:ascii="宋体" w:hAnsi="宋体" w:cs="宋体" w:eastAsia="宋体" w:hint="default"/>
          <w:sz w:val="13"/>
          <w:szCs w:val="13"/>
        </w:rPr>
      </w:pPr>
    </w:p>
    <w:p>
      <w:pPr>
        <w:pStyle w:val="Heading3"/>
        <w:spacing w:line="240" w:lineRule="auto"/>
        <w:ind w:left="581" w:right="0" w:hanging="420"/>
        <w:jc w:val="left"/>
        <w:rPr>
          <w:b w:val="0"/>
          <w:bCs w:val="0"/>
        </w:rPr>
      </w:pPr>
      <w:r>
        <w:rPr/>
        <w:t>一、公司的基本情况</w:t>
      </w:r>
      <w:r>
        <w:rPr>
          <w:b w:val="0"/>
          <w:bCs w:val="0"/>
        </w:rPr>
      </w:r>
    </w:p>
    <w:p>
      <w:pPr>
        <w:pStyle w:val="BodyText"/>
        <w:spacing w:line="272" w:lineRule="exact" w:before="145"/>
        <w:ind w:left="581" w:right="0"/>
        <w:jc w:val="left"/>
      </w:pPr>
      <w:r>
        <w:rPr/>
        <w:t>1、公司概况 四川长虹电器股份有限公司（以下简称本公司或公司）是1988年经绵阳市人民政府[绵府发</w:t>
      </w:r>
    </w:p>
    <w:p>
      <w:pPr>
        <w:pStyle w:val="BodyText"/>
        <w:spacing w:line="272" w:lineRule="exact"/>
        <w:ind w:left="161" w:right="135"/>
        <w:jc w:val="both"/>
      </w:pPr>
      <w:r>
        <w:rPr>
          <w:spacing w:val="-2"/>
        </w:rPr>
        <w:t>（1988）33号]批准进行股份制改革试点设立的股份有限公司，同年原人民银行绵阳市分行[绵人</w:t>
      </w:r>
      <w:r>
        <w:rPr>
          <w:spacing w:val="-89"/>
        </w:rPr>
        <w:t> </w:t>
      </w:r>
      <w:r>
        <w:rPr>
          <w:spacing w:val="-89"/>
        </w:rPr>
      </w:r>
      <w:r>
        <w:rPr/>
        <w:t>行金（1988）字第47号]批准公司向社会公开发行了个人股股票。1993年公司按《股份有限公司</w:t>
      </w:r>
      <w:r>
        <w:rPr>
          <w:spacing w:val="-49"/>
        </w:rPr>
        <w:t> </w:t>
      </w:r>
      <w:r>
        <w:rPr>
          <w:spacing w:val="-49"/>
        </w:rPr>
      </w:r>
      <w:r>
        <w:rPr>
          <w:spacing w:val="-2"/>
        </w:rPr>
        <w:t>规范意见》等有关规定进行规范后，原国家体改委[体改生（1993）54号]批准公司继续进行规范</w:t>
      </w:r>
      <w:r>
        <w:rPr>
          <w:spacing w:val="-89"/>
        </w:rPr>
        <w:t> </w:t>
      </w:r>
      <w:r>
        <w:rPr>
          <w:spacing w:val="-89"/>
        </w:rPr>
      </w:r>
      <w:r>
        <w:rPr>
          <w:spacing w:val="-2"/>
        </w:rPr>
        <w:t>化的股份制企业试点。1994年3月11日，经中国证券监督管理委员会（以下简称中国证监会）[证</w:t>
      </w:r>
      <w:r>
        <w:rPr>
          <w:spacing w:val="-87"/>
        </w:rPr>
        <w:t> </w:t>
      </w:r>
      <w:r>
        <w:rPr>
          <w:spacing w:val="-87"/>
        </w:rPr>
      </w:r>
      <w:r>
        <w:rPr>
          <w:spacing w:val="-1"/>
        </w:rPr>
        <w:t>监发审字（1994）7号]批准，公司的社会公众股4,997.37万股在上海证券交易所上市流通。2005</w:t>
      </w:r>
      <w:r>
        <w:rPr>
          <w:spacing w:val="-94"/>
        </w:rPr>
        <w:t> </w:t>
      </w:r>
      <w:r>
        <w:rPr>
          <w:spacing w:val="-94"/>
        </w:rPr>
      </w:r>
      <w:r>
        <w:rPr/>
        <w:t>年末股本总额为2,164,211,422股。2006年公司实行股权分置改革，股权分置改革主要内容是公</w:t>
      </w:r>
      <w:r>
        <w:rPr>
          <w:spacing w:val="-50"/>
        </w:rPr>
        <w:t> </w:t>
      </w:r>
      <w:r>
        <w:rPr>
          <w:spacing w:val="-50"/>
        </w:rPr>
      </w:r>
      <w:r>
        <w:rPr/>
        <w:t>司向四川长虹电子集团有限公司（以下简称长虹集团公司）定向回购266,000,000股，同时注销</w:t>
      </w:r>
      <w:r>
        <w:rPr>
          <w:spacing w:val="-47"/>
        </w:rPr>
        <w:t> </w:t>
      </w:r>
      <w:r>
        <w:rPr>
          <w:spacing w:val="-47"/>
        </w:rPr>
      </w:r>
      <w:r>
        <w:rPr>
          <w:spacing w:val="10"/>
        </w:rPr>
        <w:t>股本266,000,000股；国家持有的股份和社会法人股为取得流通权向原流通股股东支付对价</w:t>
      </w:r>
      <w:r>
        <w:rPr>
          <w:spacing w:val="-65"/>
        </w:rPr>
        <w:t> </w:t>
      </w:r>
      <w:r>
        <w:rPr>
          <w:spacing w:val="-65"/>
        </w:rPr>
      </w:r>
      <w:r>
        <w:rPr/>
        <w:t>323,476,797股等。经过2006年股权分置改革后，公司股本全部为流通股。2006年股权分置改革</w:t>
      </w:r>
      <w:r>
        <w:rPr>
          <w:spacing w:val="-49"/>
        </w:rPr>
        <w:t> </w:t>
      </w:r>
      <w:r>
        <w:rPr>
          <w:spacing w:val="-49"/>
        </w:rPr>
      </w:r>
      <w:r>
        <w:rPr/>
        <w:t>引起的股本变化情况详见公司2006年度财务报表注六注27。</w:t>
      </w:r>
    </w:p>
    <w:p>
      <w:pPr>
        <w:pStyle w:val="BodyText"/>
        <w:spacing w:line="272" w:lineRule="exact"/>
        <w:ind w:left="161" w:right="149" w:firstLine="420"/>
        <w:jc w:val="both"/>
      </w:pPr>
      <w:r>
        <w:rPr/>
        <w:t>2009年1月16日，长虹集团公司通过上海证券交易所交易系统以大宗交易方式将其持有的公</w:t>
      </w:r>
      <w:r>
        <w:rPr>
          <w:spacing w:val="2"/>
        </w:rPr>
        <w:t> </w:t>
      </w:r>
      <w:r>
        <w:rPr>
          <w:spacing w:val="-4"/>
        </w:rPr>
        <w:t>司29,670,300股转让给国际商业机器全球服务（中国）有限公司（以下简称“IBM中国公司”），</w:t>
      </w:r>
      <w:r>
        <w:rPr>
          <w:spacing w:val="-61"/>
        </w:rPr>
        <w:t> </w:t>
      </w:r>
      <w:r>
        <w:rPr>
          <w:spacing w:val="-61"/>
        </w:rPr>
      </w:r>
      <w:r>
        <w:rPr>
          <w:spacing w:val="-2"/>
        </w:rPr>
        <w:t>本次交易完成后，长虹集团公司持有公司股份552,019,534股，占总股本的29.08%，IBM中国公司</w:t>
      </w:r>
      <w:r>
        <w:rPr>
          <w:spacing w:val="-80"/>
        </w:rPr>
        <w:t> </w:t>
      </w:r>
      <w:r>
        <w:rPr>
          <w:spacing w:val="-80"/>
        </w:rPr>
      </w:r>
      <w:r>
        <w:rPr/>
        <w:t>持有29,670,300股，占公司总股本的1.56%。</w:t>
      </w:r>
    </w:p>
    <w:p>
      <w:pPr>
        <w:pStyle w:val="BodyText"/>
        <w:spacing w:line="272" w:lineRule="exact"/>
        <w:ind w:left="161" w:right="151" w:firstLine="420"/>
        <w:jc w:val="both"/>
      </w:pPr>
      <w:r>
        <w:rPr>
          <w:spacing w:val="-1"/>
        </w:rPr>
        <w:t>公司2010年5月18日召开2009年股东大会决议，以2009年12月31日股本1,898,211,418股为基</w:t>
      </w:r>
      <w:r>
        <w:rPr/>
        <w:t> </w:t>
      </w:r>
      <w:r>
        <w:rPr>
          <w:spacing w:val="-1"/>
        </w:rPr>
        <w:t>数，以资本公积金向2010年6月25日登记在册的全体股东每10股转增5股，以资本公积金向全体股</w:t>
      </w:r>
      <w:r>
        <w:rPr>
          <w:spacing w:val="-97"/>
        </w:rPr>
        <w:t> </w:t>
      </w:r>
      <w:r>
        <w:rPr>
          <w:spacing w:val="-97"/>
        </w:rPr>
      </w:r>
      <w:r>
        <w:rPr/>
        <w:t>东转增股份总额为949,105,709股，变更后的注册资本为人民币2,847,317,127元。</w:t>
      </w:r>
    </w:p>
    <w:p>
      <w:pPr>
        <w:pStyle w:val="BodyText"/>
        <w:spacing w:line="246" w:lineRule="exact"/>
        <w:ind w:left="361" w:right="0"/>
        <w:jc w:val="left"/>
      </w:pPr>
      <w:r>
        <w:rPr/>
        <w:t>公司2011年6月8日召开2010年股东大会决议，以股本2,847,317,127股为基数，以资本公积金</w:t>
      </w:r>
    </w:p>
    <w:p>
      <w:pPr>
        <w:pStyle w:val="BodyText"/>
        <w:spacing w:line="272" w:lineRule="exact" w:before="26"/>
        <w:ind w:left="161" w:right="150"/>
        <w:jc w:val="both"/>
      </w:pPr>
      <w:r>
        <w:rPr>
          <w:spacing w:val="-1"/>
        </w:rPr>
        <w:t>向2011年6月27日登记在册的全体股东每10股转增2.5股，以资本公积金向全体股东转增股份总额</w:t>
      </w:r>
      <w:r>
        <w:rPr>
          <w:spacing w:val="-99"/>
        </w:rPr>
        <w:t> </w:t>
      </w:r>
      <w:r>
        <w:rPr>
          <w:spacing w:val="-99"/>
        </w:rPr>
      </w:r>
      <w:r>
        <w:rPr/>
        <w:t>为711,829,282股，变更后的注册资本为人民币3,559,146,409.00元。</w:t>
      </w:r>
    </w:p>
    <w:p>
      <w:pPr>
        <w:pStyle w:val="BodyText"/>
        <w:spacing w:line="272" w:lineRule="exact"/>
        <w:ind w:left="161" w:right="135" w:firstLine="420"/>
        <w:jc w:val="both"/>
      </w:pPr>
      <w:r>
        <w:rPr/>
        <w:t>经中国证监会[证监许可（2009）663号]核准，公司于2009年7月31日公开发行3,000万张认</w:t>
      </w:r>
      <w:r>
        <w:rPr>
          <w:spacing w:val="2"/>
        </w:rPr>
        <w:t> </w:t>
      </w:r>
      <w:r>
        <w:rPr>
          <w:spacing w:val="6"/>
        </w:rPr>
        <w:t>股权和债券分离交易的可转换公司债券（以下简称分离交易可转债），每张面值100元，金额</w:t>
      </w:r>
      <w:r>
        <w:rPr>
          <w:spacing w:val="-91"/>
        </w:rPr>
        <w:t> </w:t>
      </w:r>
      <w:r>
        <w:rPr>
          <w:spacing w:val="-91"/>
        </w:rPr>
      </w:r>
      <w:r>
        <w:rPr/>
        <w:t>300,000万元，债券期限为6年。该债券和认股权证于2009年8月19日起在上海证券交易所交易市</w:t>
      </w:r>
      <w:r>
        <w:rPr>
          <w:spacing w:val="-46"/>
        </w:rPr>
        <w:t> </w:t>
      </w:r>
      <w:r>
        <w:rPr>
          <w:spacing w:val="-46"/>
        </w:rPr>
      </w:r>
      <w:r>
        <w:rPr>
          <w:spacing w:val="-1"/>
        </w:rPr>
        <w:t>场上市交易。每1,000元面值分离交易可转债的最终认购人可以同时获得公司派发的191份认股权</w:t>
      </w:r>
      <w:r>
        <w:rPr>
          <w:spacing w:val="-93"/>
        </w:rPr>
        <w:t> </w:t>
      </w:r>
      <w:r>
        <w:rPr>
          <w:spacing w:val="-93"/>
        </w:rPr>
      </w:r>
      <w:r>
        <w:rPr>
          <w:spacing w:val="-5"/>
        </w:rPr>
        <w:t>证，总计57,300万份，认股权证存续期为2009年8月19日至2011年8月18日。根据公司董事会于2011</w:t>
      </w:r>
      <w:r>
        <w:rPr>
          <w:spacing w:val="-82"/>
        </w:rPr>
        <w:t> </w:t>
      </w:r>
      <w:r>
        <w:rPr>
          <w:spacing w:val="-82"/>
        </w:rPr>
      </w:r>
      <w:r>
        <w:rPr>
          <w:spacing w:val="6"/>
        </w:rPr>
        <w:t>年8月12日[临2011-084</w:t>
      </w:r>
      <w:r>
        <w:rPr>
          <w:spacing w:val="33"/>
        </w:rPr>
        <w:t> </w:t>
      </w:r>
      <w:r>
        <w:rPr>
          <w:spacing w:val="13"/>
        </w:rPr>
        <w:t>号]公告，行权价格为2.79元/股，行权比例为1：1.87，此次共有</w:t>
      </w:r>
      <w:r>
        <w:rPr>
          <w:spacing w:val="-99"/>
        </w:rPr>
        <w:t> </w:t>
      </w:r>
      <w:r>
        <w:rPr>
          <w:spacing w:val="-99"/>
        </w:rPr>
      </w:r>
      <w:r>
        <w:rPr/>
        <w:t>565,295,557份认股权证行权，行权增加股本人民币1,057,097,813.00元，增资方式均为现金出</w:t>
      </w:r>
      <w:r>
        <w:rPr>
          <w:spacing w:val="-56"/>
        </w:rPr>
        <w:t> </w:t>
      </w:r>
      <w:r>
        <w:rPr>
          <w:spacing w:val="-56"/>
        </w:rPr>
      </w:r>
      <w:r>
        <w:rPr/>
        <w:t>资。公司注册资本变更后为人民币4,616,244,222.00元。</w:t>
      </w:r>
    </w:p>
    <w:p>
      <w:pPr>
        <w:pStyle w:val="BodyText"/>
        <w:spacing w:line="272" w:lineRule="exact"/>
        <w:ind w:left="581" w:right="1993"/>
        <w:jc w:val="left"/>
      </w:pPr>
      <w:r>
        <w:rPr/>
        <w:t>截止2011年12月31日，公司注册资本和股本均为4,616,244,222.00元。 2、注册地和总部地址 注册地和总部地址：四川省绵阳市高新区绵兴东路</w:t>
      </w:r>
      <w:r>
        <w:rPr>
          <w:spacing w:val="-54"/>
        </w:rPr>
        <w:t> </w:t>
      </w:r>
      <w:r>
        <w:rPr/>
        <w:t>35</w:t>
      </w:r>
      <w:r>
        <w:rPr>
          <w:spacing w:val="-53"/>
        </w:rPr>
        <w:t> </w:t>
      </w:r>
      <w:r>
        <w:rPr/>
        <w:t>号。</w:t>
      </w:r>
      <w:r>
        <w:rPr>
          <w:spacing w:val="-1"/>
        </w:rPr>
        <w:t> </w:t>
      </w:r>
      <w:r>
        <w:rPr/>
        <w:t>3、业务性质、经营范围和主要经营活动</w:t>
      </w:r>
    </w:p>
    <w:p>
      <w:pPr>
        <w:pStyle w:val="BodyText"/>
        <w:spacing w:line="246" w:lineRule="exact"/>
        <w:ind w:left="581" w:right="0"/>
        <w:jc w:val="left"/>
      </w:pPr>
      <w:r>
        <w:rPr/>
        <w:t>3.1业务性质：家电制造。</w:t>
      </w:r>
    </w:p>
    <w:p>
      <w:pPr>
        <w:pStyle w:val="BodyText"/>
        <w:spacing w:line="272" w:lineRule="exact" w:before="26"/>
        <w:ind w:left="161" w:right="120" w:firstLine="420"/>
        <w:jc w:val="both"/>
      </w:pPr>
      <w:r>
        <w:rPr/>
        <w:t>3.2经营范围：家用电器、电子产品及零配件、通信设备、计算机及其他电子设备、电子电</w:t>
      </w:r>
      <w:r>
        <w:rPr>
          <w:spacing w:val="2"/>
        </w:rPr>
        <w:t> </w:t>
      </w:r>
      <w:r>
        <w:rPr/>
        <w:t>工机械专用设备、电器机械及器材、电池系列产品、电子医疗产品、电力设备、数字监控产品、</w:t>
      </w:r>
      <w:r>
        <w:rPr/>
        <w:t> </w:t>
      </w:r>
      <w:r>
        <w:rPr>
          <w:spacing w:val="-1"/>
        </w:rPr>
        <w:t>金属制品、仪器仪表、文化及办公用机械、文教体育用品、家具、厨柜及燃气具的制造、销售与</w:t>
      </w:r>
      <w:r>
        <w:rPr>
          <w:spacing w:val="-93"/>
        </w:rPr>
        <w:t> </w:t>
      </w:r>
      <w:r>
        <w:rPr>
          <w:spacing w:val="-93"/>
        </w:rPr>
      </w:r>
      <w:r>
        <w:rPr>
          <w:spacing w:val="-1"/>
        </w:rPr>
        <w:t>维修；房屋及设备租赁；包装产品及技术服务；公路运输，仓储及装卸搬运；电子商务；软件开</w:t>
      </w:r>
      <w:r>
        <w:rPr>
          <w:spacing w:val="-93"/>
        </w:rPr>
        <w:t> </w:t>
      </w:r>
      <w:r>
        <w:rPr>
          <w:spacing w:val="-93"/>
        </w:rPr>
      </w:r>
      <w:r>
        <w:rPr>
          <w:spacing w:val="-1"/>
        </w:rPr>
        <w:t>发、销售与服务；企业管理咨询与服务；高科技项目投资及国家允许的其他投资业务；房地产开</w:t>
      </w:r>
      <w:r>
        <w:rPr>
          <w:spacing w:val="-95"/>
        </w:rPr>
        <w:t> </w:t>
      </w:r>
      <w:r>
        <w:rPr>
          <w:spacing w:val="-95"/>
        </w:rPr>
      </w:r>
      <w:r>
        <w:rPr/>
        <w:t>发经营；废弃电器、电子产品回收及处理。</w:t>
      </w:r>
    </w:p>
    <w:p>
      <w:pPr>
        <w:pStyle w:val="BodyText"/>
        <w:spacing w:line="272" w:lineRule="exact"/>
        <w:ind w:left="161" w:right="151" w:firstLine="420"/>
        <w:jc w:val="both"/>
      </w:pPr>
      <w:r>
        <w:rPr/>
        <w:t>3.3主要经营活动：2011年度，公司主要从事电视机、冰箱、空调、压缩机、视听产品、电 池、手机等产品的生产销售、IT产品的销售以及房地产开发等生产经营活动。</w:t>
      </w:r>
    </w:p>
    <w:p>
      <w:pPr>
        <w:pStyle w:val="BodyText"/>
        <w:spacing w:line="272" w:lineRule="exact"/>
        <w:ind w:left="161" w:right="151" w:firstLine="420"/>
        <w:jc w:val="both"/>
      </w:pPr>
      <w:r>
        <w:rPr/>
        <w:t>4、母公司以及集团最终实际控制人名称：长虹集团公司持有公司</w:t>
      </w:r>
      <w:r>
        <w:rPr>
          <w:spacing w:val="-35"/>
        </w:rPr>
        <w:t> </w:t>
      </w:r>
      <w:r>
        <w:rPr/>
        <w:t>23.19%的股权，是公司的</w:t>
      </w:r>
      <w:r>
        <w:rPr/>
        <w:t> 母公司。绵阳市政府国有资产管理委员会（以下简称绵阳市国资委）持有长虹集团公司</w:t>
      </w:r>
      <w:r>
        <w:rPr>
          <w:spacing w:val="-57"/>
        </w:rPr>
        <w:t> </w:t>
      </w:r>
      <w:r>
        <w:rPr/>
        <w:t>100.00%</w:t>
      </w:r>
      <w:r>
        <w:rPr>
          <w:spacing w:val="-1"/>
        </w:rPr>
        <w:t> </w:t>
      </w:r>
      <w:r>
        <w:rPr/>
        <w:t>的股权，是公司的最终实际控制人。</w:t>
      </w:r>
    </w:p>
    <w:p>
      <w:pPr>
        <w:pStyle w:val="Heading3"/>
        <w:spacing w:line="248" w:lineRule="exact" w:before="0"/>
        <w:ind w:left="161" w:right="0"/>
        <w:jc w:val="both"/>
        <w:rPr>
          <w:b w:val="0"/>
          <w:bCs w:val="0"/>
        </w:rPr>
      </w:pPr>
      <w:r>
        <w:rPr/>
        <w:t>二、财务报表的编制基础</w:t>
      </w:r>
      <w:r>
        <w:rPr>
          <w:b w:val="0"/>
          <w:bCs w:val="0"/>
        </w:rPr>
      </w:r>
    </w:p>
    <w:p>
      <w:pPr>
        <w:spacing w:after="0" w:line="248" w:lineRule="exact"/>
        <w:jc w:val="both"/>
        <w:sectPr>
          <w:pgSz w:w="11910" w:h="16840"/>
          <w:pgMar w:header="779" w:footer="710" w:top="960" w:bottom="920" w:left="1540" w:right="1260"/>
        </w:sectPr>
      </w:pPr>
    </w:p>
    <w:p>
      <w:pPr>
        <w:spacing w:line="240" w:lineRule="auto" w:before="1"/>
        <w:rPr>
          <w:rFonts w:ascii="宋体" w:hAnsi="宋体" w:cs="宋体" w:eastAsia="宋体" w:hint="default"/>
          <w:b/>
          <w:bCs/>
          <w:sz w:val="15"/>
          <w:szCs w:val="15"/>
        </w:rPr>
      </w:pPr>
    </w:p>
    <w:p>
      <w:pPr>
        <w:pStyle w:val="BodyText"/>
        <w:spacing w:line="272" w:lineRule="exact" w:before="63"/>
        <w:ind w:left="141" w:right="150" w:firstLine="420"/>
        <w:jc w:val="both"/>
      </w:pPr>
      <w:r>
        <w:rPr>
          <w:spacing w:val="-1"/>
        </w:rPr>
        <w:t>公司财务报表以持续经营为基础，根据实际发生的交易和事项，按照企业会计准则及相关规</w:t>
      </w:r>
      <w:r>
        <w:rPr/>
        <w:t> </w:t>
      </w:r>
      <w:r>
        <w:rPr>
          <w:spacing w:val="-1"/>
        </w:rPr>
        <w:t>定并基于本附注四“重要会计政策、会计估计和合并财务报表的编制方法”所述会计政策和估计</w:t>
      </w:r>
      <w:r>
        <w:rPr>
          <w:spacing w:val="-94"/>
        </w:rPr>
        <w:t> </w:t>
      </w:r>
      <w:r>
        <w:rPr>
          <w:spacing w:val="-94"/>
        </w:rPr>
      </w:r>
      <w:r>
        <w:rPr/>
        <w:t>编制。</w:t>
      </w:r>
    </w:p>
    <w:p>
      <w:pPr>
        <w:spacing w:line="272" w:lineRule="exact" w:before="0"/>
        <w:ind w:left="561" w:right="143" w:hanging="420"/>
        <w:jc w:val="left"/>
        <w:rPr>
          <w:rFonts w:ascii="宋体" w:hAnsi="宋体" w:cs="宋体" w:eastAsia="宋体" w:hint="default"/>
          <w:sz w:val="21"/>
          <w:szCs w:val="21"/>
        </w:rPr>
      </w:pPr>
      <w:r>
        <w:rPr>
          <w:rFonts w:ascii="宋体" w:hAnsi="宋体" w:cs="宋体" w:eastAsia="宋体" w:hint="default"/>
          <w:b/>
          <w:bCs/>
          <w:sz w:val="21"/>
          <w:szCs w:val="21"/>
        </w:rPr>
        <w:t>三、遵循企业会计准则的声明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公司编制的财务报表符合企业会计准则的要求，真实、完整地反映了公司的财务状况、经营</w:t>
      </w:r>
    </w:p>
    <w:p>
      <w:pPr>
        <w:spacing w:line="272" w:lineRule="exact" w:before="0"/>
        <w:ind w:left="141" w:right="1226" w:firstLine="0"/>
        <w:jc w:val="left"/>
        <w:rPr>
          <w:rFonts w:ascii="宋体" w:hAnsi="宋体" w:cs="宋体" w:eastAsia="宋体" w:hint="default"/>
          <w:sz w:val="21"/>
          <w:szCs w:val="21"/>
        </w:rPr>
      </w:pPr>
      <w:r>
        <w:rPr>
          <w:rFonts w:ascii="宋体" w:hAnsi="宋体" w:cs="宋体" w:eastAsia="宋体" w:hint="default"/>
          <w:sz w:val="21"/>
          <w:szCs w:val="21"/>
        </w:rPr>
        <w:t>成果和现金流量等有关信息。 </w:t>
      </w:r>
      <w:r>
        <w:rPr>
          <w:rFonts w:ascii="宋体" w:hAnsi="宋体" w:cs="宋体" w:eastAsia="宋体" w:hint="default"/>
          <w:b/>
          <w:bCs/>
          <w:w w:val="95"/>
          <w:sz w:val="21"/>
          <w:szCs w:val="21"/>
        </w:rPr>
        <w:t>四、重要会计政策、会计估计和合并财务报表的编制方法</w:t>
      </w:r>
      <w:r>
        <w:rPr>
          <w:rFonts w:ascii="宋体" w:hAnsi="宋体" w:cs="宋体" w:eastAsia="宋体" w:hint="default"/>
          <w:sz w:val="21"/>
          <w:szCs w:val="21"/>
        </w:rPr>
      </w:r>
    </w:p>
    <w:p>
      <w:pPr>
        <w:pStyle w:val="BodyText"/>
        <w:spacing w:line="254" w:lineRule="exact"/>
        <w:ind w:left="561" w:right="143"/>
        <w:jc w:val="left"/>
      </w:pPr>
      <w:r>
        <w:rPr>
          <w:rFonts w:ascii="Times New Roman" w:hAnsi="Times New Roman" w:cs="Times New Roman" w:eastAsia="Times New Roman" w:hint="default"/>
        </w:rPr>
        <w:t>1</w:t>
      </w:r>
      <w:r>
        <w:rPr/>
        <w:t>、会计期间</w:t>
      </w:r>
    </w:p>
    <w:p>
      <w:pPr>
        <w:pStyle w:val="BodyText"/>
        <w:spacing w:line="272" w:lineRule="exact"/>
        <w:ind w:left="561" w:right="143"/>
        <w:jc w:val="left"/>
      </w:pPr>
      <w:r>
        <w:rPr/>
        <w:t>公司的会计期间为公历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72" w:lineRule="exact" w:before="18"/>
        <w:ind w:left="561" w:right="143"/>
        <w:jc w:val="left"/>
      </w:pPr>
      <w:r>
        <w:rPr>
          <w:rFonts w:ascii="Times New Roman" w:hAnsi="Times New Roman" w:cs="Times New Roman" w:eastAsia="Times New Roman" w:hint="default"/>
        </w:rPr>
        <w:t>2</w:t>
      </w:r>
      <w:r>
        <w:rPr/>
        <w:t>、记账本位币 </w:t>
      </w:r>
      <w:r>
        <w:rPr>
          <w:spacing w:val="-1"/>
        </w:rPr>
        <w:t>公司除境外子公司以外以人民币为记账本位币。境外子公司以非人民币为记账本位币，资产</w:t>
      </w:r>
    </w:p>
    <w:p>
      <w:pPr>
        <w:pStyle w:val="BodyText"/>
        <w:spacing w:line="246" w:lineRule="exact"/>
        <w:ind w:left="141" w:right="0"/>
        <w:jc w:val="both"/>
      </w:pPr>
      <w:r>
        <w:rPr/>
        <w:t>负债表日将外币报表折算为人民币。</w:t>
      </w:r>
    </w:p>
    <w:p>
      <w:pPr>
        <w:pStyle w:val="BodyText"/>
        <w:spacing w:line="272" w:lineRule="exact" w:before="26"/>
        <w:ind w:left="561" w:right="143"/>
        <w:jc w:val="left"/>
      </w:pPr>
      <w:r>
        <w:rPr>
          <w:rFonts w:ascii="Times New Roman" w:hAnsi="Times New Roman" w:cs="Times New Roman" w:eastAsia="Times New Roman" w:hint="default"/>
        </w:rPr>
        <w:t>3</w:t>
      </w:r>
      <w:r>
        <w:rPr/>
        <w:t>、记账基础和计价原则 </w:t>
      </w:r>
      <w:r>
        <w:rPr>
          <w:spacing w:val="-1"/>
        </w:rPr>
        <w:t>公司会计核算以权责发生制为记账基础。根据《企业会计准则</w:t>
      </w:r>
      <w:r>
        <w:rPr>
          <w:rFonts w:ascii="Times New Roman" w:hAnsi="Times New Roman" w:cs="Times New Roman" w:eastAsia="Times New Roman" w:hint="default"/>
          <w:spacing w:val="-1"/>
        </w:rPr>
        <w:t>—</w:t>
      </w:r>
      <w:r>
        <w:rPr>
          <w:spacing w:val="-1"/>
        </w:rPr>
        <w:t>基本准则》第四十三条和相</w:t>
      </w:r>
    </w:p>
    <w:p>
      <w:pPr>
        <w:pStyle w:val="BodyText"/>
        <w:spacing w:line="272" w:lineRule="exact"/>
        <w:ind w:left="141" w:right="145"/>
        <w:jc w:val="left"/>
      </w:pPr>
      <w:r>
        <w:rPr>
          <w:spacing w:val="-1"/>
        </w:rPr>
        <w:t>关具体准则的规定，除以公允价值计价且变动计入损益的金融资产、可供出售金融资产、非同一</w:t>
      </w:r>
      <w:r>
        <w:rPr>
          <w:spacing w:val="-93"/>
        </w:rPr>
        <w:t> </w:t>
      </w:r>
      <w:r>
        <w:rPr>
          <w:spacing w:val="-93"/>
        </w:rPr>
      </w:r>
      <w:r>
        <w:rPr>
          <w:spacing w:val="-1"/>
        </w:rPr>
        <w:t>控制下的企业合并取得的资产及负债、债务重组、开展具有商业实质的非货币资产交换中换入和</w:t>
      </w:r>
    </w:p>
    <w:p>
      <w:pPr>
        <w:pStyle w:val="BodyText"/>
        <w:spacing w:line="246" w:lineRule="exact"/>
        <w:ind w:left="141" w:right="0"/>
        <w:jc w:val="both"/>
      </w:pPr>
      <w:r>
        <w:rPr/>
        <w:t>换出的资产等按公允价值计量外，以历史成本为计价原则。</w:t>
      </w:r>
    </w:p>
    <w:p>
      <w:pPr>
        <w:pStyle w:val="BodyText"/>
        <w:spacing w:line="272" w:lineRule="exact" w:before="26"/>
        <w:ind w:left="561" w:right="143"/>
        <w:jc w:val="left"/>
      </w:pPr>
      <w:r>
        <w:rPr>
          <w:rFonts w:ascii="Times New Roman" w:hAnsi="Times New Roman" w:cs="Times New Roman" w:eastAsia="Times New Roman" w:hint="default"/>
        </w:rPr>
        <w:t>4</w:t>
      </w:r>
      <w:r>
        <w:rPr/>
        <w:t>、现金及现金等价物 </w:t>
      </w:r>
      <w:r>
        <w:rPr>
          <w:spacing w:val="-1"/>
        </w:rPr>
        <w:t>公司现金流量表之现金指库存现金以及可以随时用于支付的存款。现金流量表之现金等价物</w:t>
      </w:r>
    </w:p>
    <w:p>
      <w:pPr>
        <w:pStyle w:val="BodyText"/>
        <w:spacing w:line="272" w:lineRule="exact"/>
        <w:ind w:left="141" w:right="151"/>
        <w:jc w:val="both"/>
      </w:pPr>
      <w:r>
        <w:rPr>
          <w:spacing w:val="-1"/>
        </w:rPr>
        <w:t>指持有期限短、流动性强、易于转换为已知金额现金且价值变动风险很小的投资。包括但不限于</w:t>
      </w:r>
      <w:r>
        <w:rPr>
          <w:spacing w:val="-93"/>
        </w:rPr>
        <w:t> </w:t>
      </w:r>
      <w:r>
        <w:rPr>
          <w:spacing w:val="-93"/>
        </w:rPr>
      </w:r>
      <w:r>
        <w:rPr>
          <w:spacing w:val="3"/>
        </w:rPr>
        <w:t>满足前项条件的从购买日起三个月内到期的债券投资、可以以通知方式提前支取的银行定期存</w:t>
      </w:r>
      <w:r>
        <w:rPr>
          <w:spacing w:val="-78"/>
        </w:rPr>
        <w:t> </w:t>
      </w:r>
      <w:r>
        <w:rPr>
          <w:spacing w:val="-78"/>
        </w:rPr>
      </w:r>
      <w:r>
        <w:rPr>
          <w:spacing w:val="-1"/>
        </w:rPr>
        <w:t>款、可转让存单等。定期存款如果不可以随时支付，不作现金确认，如果可以随时支付，作为现</w:t>
      </w:r>
      <w:r>
        <w:rPr>
          <w:spacing w:val="-98"/>
        </w:rPr>
        <w:t> </w:t>
      </w:r>
      <w:r>
        <w:rPr>
          <w:spacing w:val="-98"/>
        </w:rPr>
      </w:r>
      <w:r>
        <w:rPr/>
        <w:t>金确认。其他货币资金中</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个月以上的保证金存款不作为现金等价物确认，</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个月以下的保证金 存款作为现金等价物确认。</w:t>
      </w:r>
    </w:p>
    <w:p>
      <w:pPr>
        <w:pStyle w:val="BodyText"/>
        <w:spacing w:line="254" w:lineRule="exact"/>
        <w:ind w:left="561" w:right="143"/>
        <w:jc w:val="left"/>
      </w:pPr>
      <w:r>
        <w:rPr>
          <w:rFonts w:ascii="Times New Roman" w:hAnsi="Times New Roman" w:cs="Times New Roman" w:eastAsia="Times New Roman" w:hint="default"/>
        </w:rPr>
        <w:t>5</w:t>
      </w:r>
      <w:r>
        <w:rPr/>
        <w:t>、外币业务和外币财务报表折算</w:t>
      </w:r>
    </w:p>
    <w:p>
      <w:pPr>
        <w:pStyle w:val="BodyText"/>
        <w:spacing w:line="272" w:lineRule="exact" w:before="18"/>
        <w:ind w:left="141" w:right="120" w:firstLine="420"/>
        <w:jc w:val="both"/>
      </w:pPr>
      <w:r>
        <w:rPr/>
        <w:t>（</w:t>
      </w:r>
      <w:r>
        <w:rPr>
          <w:rFonts w:ascii="Times New Roman" w:hAnsi="Times New Roman" w:cs="Times New Roman" w:eastAsia="Times New Roman" w:hint="default"/>
        </w:rPr>
        <w:t>1</w:t>
      </w:r>
      <w:r>
        <w:rPr/>
        <w:t>）外币交易。公司外币交易按当月期初汇率将外币金额折算为人民币金额。于资产负债</w:t>
      </w:r>
      <w:r>
        <w:rPr>
          <w:spacing w:val="2"/>
        </w:rPr>
        <w:t> </w:t>
      </w:r>
      <w:r>
        <w:rPr>
          <w:spacing w:val="-1"/>
        </w:rPr>
        <w:t>表日，外币货币性项目采用资产负债表日的即期汇率折算为人民币，所产生的折算差额除了为购</w:t>
      </w:r>
      <w:r>
        <w:rPr>
          <w:spacing w:val="-96"/>
        </w:rPr>
        <w:t> </w:t>
      </w:r>
      <w:r>
        <w:rPr>
          <w:spacing w:val="-96"/>
        </w:rPr>
      </w:r>
      <w:r>
        <w:rPr/>
        <w:t>建或生产符合资本化条件的资产而借入的外币专门借款产生的汇兑差额按资本化的原则处理外， </w:t>
      </w:r>
      <w:r>
        <w:rPr>
          <w:spacing w:val="-1"/>
        </w:rPr>
        <w:t>直接计入当期损益。以公允价值计量的外币非货币性项目，采用公允价值确定日的即期汇率折算</w:t>
      </w:r>
      <w:r>
        <w:rPr>
          <w:spacing w:val="-97"/>
        </w:rPr>
        <w:t> </w:t>
      </w:r>
      <w:r>
        <w:rPr>
          <w:spacing w:val="-97"/>
        </w:rPr>
      </w:r>
      <w:r>
        <w:rPr>
          <w:spacing w:val="-1"/>
        </w:rPr>
        <w:t>为人民币，所产生的折算差额，作为公允价值变动直接计入当期损益。以历史成本计量的外币非</w:t>
      </w:r>
      <w:r>
        <w:rPr>
          <w:spacing w:val="-93"/>
        </w:rPr>
        <w:t> </w:t>
      </w:r>
      <w:r>
        <w:rPr>
          <w:spacing w:val="-93"/>
        </w:rPr>
      </w:r>
      <w:r>
        <w:rPr/>
        <w:t>货币性项目，仍采用交易发生日的即期汇率折算，不改变其人民币金额。</w:t>
      </w:r>
    </w:p>
    <w:p>
      <w:pPr>
        <w:pStyle w:val="BodyText"/>
        <w:spacing w:line="272" w:lineRule="exact"/>
        <w:ind w:left="141" w:right="148" w:firstLine="420"/>
        <w:jc w:val="both"/>
      </w:pPr>
      <w:r>
        <w:rPr/>
        <w:t>（</w:t>
      </w:r>
      <w:r>
        <w:rPr>
          <w:rFonts w:ascii="Times New Roman" w:hAnsi="Times New Roman" w:cs="Times New Roman" w:eastAsia="Times New Roman" w:hint="default"/>
        </w:rPr>
        <w:t>2</w:t>
      </w:r>
      <w:r>
        <w:rPr/>
        <w:t>）外币财务报表的折算。外币资产负债表中资产、负债类项目采用资产负债表日的即期</w:t>
      </w:r>
      <w:r>
        <w:rPr>
          <w:spacing w:val="2"/>
        </w:rPr>
        <w:t> </w:t>
      </w:r>
      <w:r>
        <w:rPr/>
        <w:t>汇率折算；所有者权益类项目除</w:t>
      </w:r>
      <w:r>
        <w:rPr>
          <w:rFonts w:ascii="Arial" w:hAnsi="Arial" w:cs="Arial" w:eastAsia="Arial" w:hint="default"/>
        </w:rPr>
        <w:t>“</w:t>
      </w:r>
      <w:r>
        <w:rPr/>
        <w:t>未分配利润</w:t>
      </w:r>
      <w:r>
        <w:rPr>
          <w:rFonts w:ascii="Arial" w:hAnsi="Arial" w:cs="Arial" w:eastAsia="Arial" w:hint="default"/>
        </w:rPr>
        <w:t>”</w:t>
      </w:r>
      <w:r>
        <w:rPr/>
        <w:t>外，均按业务发生时的即期汇率折算；利润表中的</w:t>
      </w:r>
      <w:r>
        <w:rPr>
          <w:spacing w:val="-82"/>
        </w:rPr>
        <w:t> </w:t>
      </w:r>
      <w:r>
        <w:rPr>
          <w:spacing w:val="-82"/>
        </w:rPr>
      </w:r>
      <w:r>
        <w:rPr>
          <w:spacing w:val="-1"/>
        </w:rPr>
        <w:t>收入与费用项目，采用报告期期初和报告期期末近似汇率（外汇牌价中间价）的平均值折算。上</w:t>
      </w:r>
      <w:r>
        <w:rPr>
          <w:spacing w:val="-95"/>
        </w:rPr>
        <w:t> </w:t>
      </w:r>
      <w:r>
        <w:rPr>
          <w:spacing w:val="-95"/>
        </w:rPr>
      </w:r>
      <w:r>
        <w:rPr>
          <w:spacing w:val="-1"/>
        </w:rPr>
        <w:t>述折算产生的外币报表折算差额，在所有者权益项目下单独列示。外币现金流量采用报告期期初</w:t>
      </w:r>
    </w:p>
    <w:p>
      <w:pPr>
        <w:pStyle w:val="BodyText"/>
        <w:spacing w:line="272" w:lineRule="exact"/>
        <w:ind w:left="141" w:right="145"/>
        <w:jc w:val="left"/>
      </w:pPr>
      <w:r>
        <w:rPr>
          <w:spacing w:val="-1"/>
        </w:rPr>
        <w:t>和报告期期末近似汇率（外汇牌价中间价）平均值折算。汇率变动对现金的影响额，在现金流量</w:t>
      </w:r>
      <w:r>
        <w:rPr>
          <w:spacing w:val="-95"/>
        </w:rPr>
        <w:t> </w:t>
      </w:r>
      <w:r>
        <w:rPr>
          <w:spacing w:val="-95"/>
        </w:rPr>
      </w:r>
      <w:r>
        <w:rPr/>
        <w:t>表中单独列示。</w:t>
      </w:r>
    </w:p>
    <w:p>
      <w:pPr>
        <w:pStyle w:val="BodyText"/>
        <w:spacing w:line="254" w:lineRule="exact"/>
        <w:ind w:left="561" w:right="143"/>
        <w:jc w:val="left"/>
      </w:pPr>
      <w:r>
        <w:rPr>
          <w:rFonts w:ascii="Times New Roman" w:hAnsi="Times New Roman" w:cs="Times New Roman" w:eastAsia="Times New Roman" w:hint="default"/>
        </w:rPr>
        <w:t>6</w:t>
      </w:r>
      <w:r>
        <w:rPr/>
        <w:t>、金融资产和金融负债</w:t>
      </w:r>
    </w:p>
    <w:p>
      <w:pPr>
        <w:pStyle w:val="BodyText"/>
        <w:spacing w:line="272" w:lineRule="exact"/>
        <w:ind w:left="561" w:right="143"/>
        <w:jc w:val="left"/>
      </w:pPr>
      <w:r>
        <w:rPr/>
        <w:t>（</w:t>
      </w:r>
      <w:r>
        <w:rPr>
          <w:rFonts w:ascii="Times New Roman" w:hAnsi="Times New Roman" w:cs="Times New Roman" w:eastAsia="Times New Roman" w:hint="default"/>
        </w:rPr>
        <w:t>1</w:t>
      </w:r>
      <w:r>
        <w:rPr/>
        <w:t>）金融资产：</w:t>
      </w:r>
    </w:p>
    <w:p>
      <w:pPr>
        <w:pStyle w:val="BodyText"/>
        <w:spacing w:line="272" w:lineRule="exact" w:before="18"/>
        <w:ind w:left="141" w:right="148" w:firstLine="420"/>
        <w:jc w:val="both"/>
      </w:pPr>
      <w:r>
        <w:rPr>
          <w:rFonts w:ascii="Times New Roman" w:hAnsi="Times New Roman" w:cs="Times New Roman" w:eastAsia="Times New Roman" w:hint="default"/>
        </w:rPr>
        <w:t>1</w:t>
      </w:r>
      <w:r>
        <w:rPr/>
        <w:t>）金融资产分类。公司按投资目的和经济实质对拥有的金融资产分为四大类。以公允价值</w:t>
      </w:r>
      <w:r>
        <w:rPr>
          <w:spacing w:val="2"/>
        </w:rPr>
        <w:t> </w:t>
      </w:r>
      <w:r>
        <w:rPr>
          <w:spacing w:val="-1"/>
        </w:rPr>
        <w:t>计量且其变动计入当期损益的金融资产是指持有的主要目的为短期内出售的金融资产，在资产负</w:t>
      </w:r>
      <w:r>
        <w:rPr>
          <w:spacing w:val="-94"/>
        </w:rPr>
        <w:t> </w:t>
      </w:r>
      <w:r>
        <w:rPr>
          <w:spacing w:val="-94"/>
        </w:rPr>
      </w:r>
      <w:r>
        <w:rPr>
          <w:spacing w:val="-1"/>
        </w:rPr>
        <w:t>债表中以交易性金融资产列示。持有至到期投资是指到期日固定、回收金额固定或可确定，且管</w:t>
      </w:r>
      <w:r>
        <w:rPr>
          <w:spacing w:val="-93"/>
        </w:rPr>
        <w:t> </w:t>
      </w:r>
      <w:r>
        <w:rPr>
          <w:spacing w:val="-93"/>
        </w:rPr>
      </w:r>
      <w:r>
        <w:rPr>
          <w:spacing w:val="-1"/>
        </w:rPr>
        <w:t>理层有明确意图和能力持有至到期的非衍生金融资产。贷款和应收款项是指在活跃市场中没有报</w:t>
      </w:r>
      <w:r>
        <w:rPr>
          <w:spacing w:val="-94"/>
        </w:rPr>
        <w:t> </w:t>
      </w:r>
      <w:r>
        <w:rPr>
          <w:spacing w:val="-94"/>
        </w:rPr>
      </w:r>
      <w:r>
        <w:rPr>
          <w:spacing w:val="-1"/>
        </w:rPr>
        <w:t>价，回收金额固定或可确定的非衍生金融资产。可供出售金融资产包括初始确认时即被指定为可</w:t>
      </w:r>
      <w:r>
        <w:rPr>
          <w:spacing w:val="-97"/>
        </w:rPr>
        <w:t> </w:t>
      </w:r>
      <w:r>
        <w:rPr>
          <w:spacing w:val="-97"/>
        </w:rPr>
      </w:r>
      <w:r>
        <w:rPr/>
        <w:t>供出售的非衍生金融资产及未被划分为其他类的金融资产。</w:t>
      </w:r>
    </w:p>
    <w:p>
      <w:pPr>
        <w:pStyle w:val="BodyText"/>
        <w:spacing w:line="272" w:lineRule="exact"/>
        <w:ind w:left="141" w:right="148" w:firstLine="420"/>
        <w:jc w:val="both"/>
      </w:pPr>
      <w:r>
        <w:rPr>
          <w:rFonts w:ascii="Times New Roman" w:hAnsi="Times New Roman" w:cs="Times New Roman" w:eastAsia="Times New Roman" w:hint="default"/>
        </w:rPr>
        <w:t>2</w:t>
      </w:r>
      <w:r>
        <w:rPr/>
        <w:t>）金融资产确认与计量。金融资产于本集团成为金融工具合同的一方时，按公允价值在资</w:t>
      </w:r>
      <w:r>
        <w:rPr>
          <w:spacing w:val="2"/>
        </w:rPr>
        <w:t> </w:t>
      </w:r>
      <w:r>
        <w:rPr>
          <w:spacing w:val="-1"/>
        </w:rPr>
        <w:t>产负债表内确认。以公允价值计量且其变动计入当期损益的金融资产，取得时发生的相关交易费</w:t>
      </w:r>
      <w:r>
        <w:rPr>
          <w:spacing w:val="-97"/>
        </w:rPr>
        <w:t> </w:t>
      </w:r>
      <w:r>
        <w:rPr>
          <w:spacing w:val="-97"/>
        </w:rPr>
      </w:r>
      <w:r>
        <w:rPr>
          <w:spacing w:val="-1"/>
        </w:rPr>
        <w:t>用直接计入当期损益，其他金融资产的相关交易费用计入初始确认金额。当某项金融资产收取现</w:t>
      </w:r>
      <w:r>
        <w:rPr>
          <w:spacing w:val="-96"/>
        </w:rPr>
        <w:t> </w:t>
      </w:r>
      <w:r>
        <w:rPr>
          <w:spacing w:val="-96"/>
        </w:rPr>
      </w:r>
      <w:r>
        <w:rPr>
          <w:spacing w:val="-1"/>
        </w:rPr>
        <w:t>金流量的合同权利已终止或与该金融资产所有权上几乎所有的风险和报酬已转移至转入方的，终</w:t>
      </w:r>
      <w:r>
        <w:rPr>
          <w:spacing w:val="-94"/>
        </w:rPr>
        <w:t> </w:t>
      </w:r>
      <w:r>
        <w:rPr>
          <w:spacing w:val="-94"/>
        </w:rPr>
      </w:r>
      <w:r>
        <w:rPr/>
        <w:t>止确认该金融资产。</w:t>
      </w:r>
    </w:p>
    <w:p>
      <w:pPr>
        <w:pStyle w:val="BodyText"/>
        <w:spacing w:line="272" w:lineRule="exact"/>
        <w:ind w:left="141" w:right="149" w:firstLine="420"/>
        <w:jc w:val="both"/>
      </w:pPr>
      <w:r>
        <w:rPr>
          <w:spacing w:val="3"/>
        </w:rPr>
        <w:t>以公允价值计量且其变动计入当期损益的金融资产和可供出售金融资产按照公允价值进行</w:t>
      </w:r>
      <w:r>
        <w:rPr/>
        <w:t> 后续计量；贷款和应收款项以及持有至到期投资采用实际利率法，以摊余成本列示。</w:t>
      </w:r>
    </w:p>
    <w:p>
      <w:pPr>
        <w:spacing w:after="0" w:line="272" w:lineRule="exact"/>
        <w:jc w:val="both"/>
        <w:sectPr>
          <w:pgSz w:w="11910" w:h="16840"/>
          <w:pgMar w:header="779" w:footer="710" w:top="960" w:bottom="920" w:left="1560" w:right="1260"/>
        </w:sectPr>
      </w:pPr>
    </w:p>
    <w:p>
      <w:pPr>
        <w:spacing w:line="240" w:lineRule="auto" w:before="1"/>
        <w:rPr>
          <w:rFonts w:ascii="宋体" w:hAnsi="宋体" w:cs="宋体" w:eastAsia="宋体" w:hint="default"/>
          <w:sz w:val="15"/>
          <w:szCs w:val="15"/>
        </w:rPr>
      </w:pPr>
    </w:p>
    <w:p>
      <w:pPr>
        <w:pStyle w:val="BodyText"/>
        <w:spacing w:line="272" w:lineRule="exact" w:before="63"/>
        <w:ind w:left="141" w:right="180" w:firstLine="420"/>
        <w:jc w:val="both"/>
      </w:pPr>
      <w:r>
        <w:rPr/>
        <w:t>以公允价值计量且其变动计入当期损益的金融资产的公允价值变动计入公允价值变动损益； </w:t>
      </w:r>
      <w:r>
        <w:rPr>
          <w:spacing w:val="-1"/>
        </w:rPr>
        <w:t>在资产持有期间所取得的利息或现金股利，确认为投资收益；处置时，其公允价值与初始入账金</w:t>
      </w:r>
      <w:r>
        <w:rPr>
          <w:spacing w:val="-93"/>
        </w:rPr>
        <w:t> </w:t>
      </w:r>
      <w:r>
        <w:rPr>
          <w:spacing w:val="-93"/>
        </w:rPr>
      </w:r>
      <w:r>
        <w:rPr/>
        <w:t>额之间的差额确认为投资损益，同时调整公允价值变动损益。</w:t>
      </w:r>
    </w:p>
    <w:p>
      <w:pPr>
        <w:pStyle w:val="BodyText"/>
        <w:spacing w:line="272" w:lineRule="exact"/>
        <w:ind w:left="141" w:right="99" w:firstLine="420"/>
        <w:jc w:val="left"/>
      </w:pPr>
      <w:r>
        <w:rPr/>
        <w:t>除减值损失及外币货币性金融资产形成的汇兑损益外，可供出售金融资产公允价值变动直接 </w:t>
      </w:r>
      <w:r>
        <w:rPr>
          <w:spacing w:val="-4"/>
        </w:rPr>
        <w:t>计入股东权益，待该金融资产终止确认时，原直接计入权益的公允价值变动累计额转入当期损益。</w:t>
      </w:r>
      <w:r>
        <w:rPr>
          <w:spacing w:val="-69"/>
        </w:rPr>
        <w:t> </w:t>
      </w:r>
      <w:r>
        <w:rPr>
          <w:spacing w:val="-69"/>
        </w:rPr>
      </w:r>
      <w:r>
        <w:rPr/>
        <w:t>可供出售债务工具投资在持有期间按实际利率法计算的利息，以及被投资单位宣告发放的与可供</w:t>
      </w:r>
      <w:r>
        <w:rPr/>
        <w:t> 出售权益工具投资相关的现金股利，作为投资收益计入当期损益。</w:t>
      </w:r>
    </w:p>
    <w:p>
      <w:pPr>
        <w:pStyle w:val="BodyText"/>
        <w:spacing w:line="272" w:lineRule="exact"/>
        <w:ind w:left="141" w:right="208" w:firstLine="420"/>
        <w:jc w:val="both"/>
      </w:pPr>
      <w:r>
        <w:rPr>
          <w:rFonts w:ascii="Times New Roman" w:hAnsi="Times New Roman" w:cs="Times New Roman" w:eastAsia="Times New Roman" w:hint="default"/>
        </w:rPr>
        <w:t>3</w:t>
      </w:r>
      <w:r>
        <w:rPr/>
        <w:t>）金融资产减值。除以公允价值计量且其变动计入当期损益的金融资产外，公司于资产负</w:t>
      </w:r>
      <w:r>
        <w:rPr>
          <w:spacing w:val="2"/>
        </w:rPr>
        <w:t> </w:t>
      </w:r>
      <w:r>
        <w:rPr>
          <w:spacing w:val="-1"/>
        </w:rPr>
        <w:t>债表日对其他金融资产的账面价值进行检查，如果有客观证据表明某项金融资产发生减值的，计</w:t>
      </w:r>
      <w:r>
        <w:rPr>
          <w:spacing w:val="-94"/>
        </w:rPr>
        <w:t> </w:t>
      </w:r>
      <w:r>
        <w:rPr>
          <w:spacing w:val="-94"/>
        </w:rPr>
      </w:r>
      <w:r>
        <w:rPr>
          <w:spacing w:val="-3"/>
        </w:rPr>
        <w:t>提减值准备。以摊余成本计量的金融资产发生减值时，按预计未来现金流量</w:t>
      </w:r>
      <w:r>
        <w:rPr>
          <w:rFonts w:ascii="Times New Roman" w:hAnsi="Times New Roman" w:cs="Times New Roman" w:eastAsia="Times New Roman" w:hint="default"/>
          <w:spacing w:val="-3"/>
        </w:rPr>
        <w:t>(</w:t>
      </w:r>
      <w:r>
        <w:rPr>
          <w:spacing w:val="-3"/>
        </w:rPr>
        <w:t>不包括尚未发生的未</w:t>
      </w:r>
      <w:r>
        <w:rPr>
          <w:spacing w:val="-79"/>
        </w:rPr>
        <w:t> </w:t>
      </w:r>
      <w:r>
        <w:rPr>
          <w:spacing w:val="-3"/>
        </w:rPr>
        <w:t>来信用损失</w:t>
      </w:r>
      <w:r>
        <w:rPr>
          <w:rFonts w:ascii="Times New Roman" w:hAnsi="Times New Roman" w:cs="Times New Roman" w:eastAsia="Times New Roman" w:hint="default"/>
          <w:spacing w:val="-3"/>
        </w:rPr>
        <w:t>)</w:t>
      </w:r>
      <w:r>
        <w:rPr>
          <w:spacing w:val="-3"/>
        </w:rPr>
        <w:t>现值低于账面价值的差额，计提减值准备。如果有客观证据表明该金融资产价值已恢</w:t>
      </w:r>
      <w:r>
        <w:rPr>
          <w:spacing w:val="-79"/>
        </w:rPr>
        <w:t> </w:t>
      </w:r>
      <w:r>
        <w:rPr>
          <w:spacing w:val="-79"/>
        </w:rPr>
      </w:r>
      <w:r>
        <w:rPr>
          <w:spacing w:val="-1"/>
        </w:rPr>
        <w:t>复，且客观上与确认该损失后发生的事项有关，原确认的减值损失予以转回，计入当期损益。当</w:t>
      </w:r>
      <w:r>
        <w:rPr>
          <w:spacing w:val="-95"/>
        </w:rPr>
        <w:t> </w:t>
      </w:r>
      <w:r>
        <w:rPr>
          <w:spacing w:val="-95"/>
        </w:rPr>
      </w:r>
      <w:r>
        <w:rPr>
          <w:spacing w:val="-1"/>
        </w:rPr>
        <w:t>可供出售金融资产的公允价值发生较大幅度或非暂时性下降，原直接计入股东权益的因公允价值</w:t>
      </w:r>
      <w:r>
        <w:rPr>
          <w:spacing w:val="-94"/>
        </w:rPr>
        <w:t> </w:t>
      </w:r>
      <w:r>
        <w:rPr>
          <w:spacing w:val="-94"/>
        </w:rPr>
      </w:r>
      <w:r>
        <w:rPr>
          <w:spacing w:val="-1"/>
        </w:rPr>
        <w:t>下降形成的累计损失予以转出并计入减值损失。对已确认减值损失的可供出售债务工具投资，在</w:t>
      </w:r>
    </w:p>
    <w:p>
      <w:pPr>
        <w:pStyle w:val="BodyText"/>
        <w:spacing w:line="272" w:lineRule="exact"/>
        <w:ind w:left="141" w:right="205"/>
        <w:jc w:val="left"/>
      </w:pPr>
      <w:r>
        <w:rPr>
          <w:spacing w:val="-1"/>
        </w:rPr>
        <w:t>期后公允价值上升且客观上与确认原减值损失后发生的事项有关的，原确认的减值损失予以转回</w:t>
      </w:r>
      <w:r>
        <w:rPr>
          <w:spacing w:val="-94"/>
        </w:rPr>
        <w:t> </w:t>
      </w:r>
      <w:r>
        <w:rPr>
          <w:spacing w:val="-94"/>
        </w:rPr>
      </w:r>
      <w:r>
        <w:rPr>
          <w:spacing w:val="-1"/>
        </w:rPr>
        <w:t>并计入当期损益。对已确认减值损失的可供出售权益工具投资，期后公允价值上升直接计入股东</w:t>
      </w:r>
    </w:p>
    <w:p>
      <w:pPr>
        <w:pStyle w:val="BodyText"/>
        <w:spacing w:line="246" w:lineRule="exact"/>
        <w:ind w:left="141" w:right="99"/>
        <w:jc w:val="left"/>
      </w:pPr>
      <w:r>
        <w:rPr/>
        <w:t>权益。</w:t>
      </w:r>
    </w:p>
    <w:p>
      <w:pPr>
        <w:pStyle w:val="BodyText"/>
        <w:spacing w:line="272" w:lineRule="exact" w:before="26"/>
        <w:ind w:left="141" w:right="208" w:firstLine="420"/>
        <w:jc w:val="both"/>
      </w:pPr>
      <w:r>
        <w:rPr>
          <w:rFonts w:ascii="Times New Roman" w:hAnsi="Times New Roman" w:cs="Times New Roman" w:eastAsia="Times New Roman" w:hint="default"/>
        </w:rPr>
        <w:t>4</w:t>
      </w:r>
      <w:r>
        <w:rPr/>
        <w:t>）金融资产转移。金融资产满足下列条件之一的，予以终止确认：①收取该金融资产现金</w:t>
      </w:r>
      <w:r>
        <w:rPr>
          <w:spacing w:val="2"/>
        </w:rPr>
        <w:t> </w:t>
      </w:r>
      <w:r>
        <w:rPr>
          <w:spacing w:val="-1"/>
        </w:rPr>
        <w:t>流量的合同权利终止；②该金融资产已转移，且本集团将金融资产所有权上几乎所有的风险和报</w:t>
      </w:r>
      <w:r>
        <w:rPr>
          <w:spacing w:val="-95"/>
        </w:rPr>
        <w:t> </w:t>
      </w:r>
      <w:r>
        <w:rPr>
          <w:spacing w:val="-95"/>
        </w:rPr>
      </w:r>
      <w:r>
        <w:rPr/>
        <w:t>酬转移给转入方；</w:t>
      </w:r>
      <w:r>
        <w:rPr>
          <w:spacing w:val="53"/>
        </w:rPr>
        <w:t> </w:t>
      </w:r>
      <w:r>
        <w:rPr/>
        <w:t>③该金融资产已转移，虽然本集团既没有转移也没有保留金融资产所有权上</w:t>
      </w:r>
      <w:r>
        <w:rPr>
          <w:spacing w:val="-95"/>
        </w:rPr>
        <w:t> </w:t>
      </w:r>
      <w:r>
        <w:rPr>
          <w:spacing w:val="-95"/>
        </w:rPr>
      </w:r>
      <w:r>
        <w:rPr/>
        <w:t>几乎所有的风险和报酬，但是放弃了对该金融资产控制。</w:t>
      </w:r>
    </w:p>
    <w:p>
      <w:pPr>
        <w:pStyle w:val="BodyText"/>
        <w:spacing w:line="272" w:lineRule="exact"/>
        <w:ind w:left="141" w:right="180" w:firstLine="420"/>
        <w:jc w:val="both"/>
      </w:pPr>
      <w:r>
        <w:rPr>
          <w:spacing w:val="-1"/>
        </w:rPr>
        <w:t>公司既没有转移也没有保留金融资产所有权上几乎所有的风险和报酬，且未放弃对该金融资</w:t>
      </w:r>
      <w:r>
        <w:rPr/>
        <w:t> 产控制的，则按照其继续涉入所转移金融资产的程度确认有关金融资产，并相应确认有关负债。 继续涉入所转移金融资产的程度，是指该金融资产价值变动使企业面临的风险水平。</w:t>
      </w:r>
    </w:p>
    <w:p>
      <w:pPr>
        <w:pStyle w:val="BodyText"/>
        <w:spacing w:line="272" w:lineRule="exact"/>
        <w:ind w:left="141" w:right="212" w:firstLine="420"/>
        <w:jc w:val="both"/>
      </w:pPr>
      <w:r>
        <w:rPr>
          <w:spacing w:val="-1"/>
        </w:rPr>
        <w:t>金融资产整体转移满足终止确认条件的，将所转移金融资产的账面价值，与因转移而收到的</w:t>
      </w:r>
      <w:r>
        <w:rPr/>
        <w:t> 对价及原计入其他综合收益的公允价值变动累计额之和的差额计入当期损益。</w:t>
      </w:r>
    </w:p>
    <w:p>
      <w:pPr>
        <w:pStyle w:val="BodyText"/>
        <w:spacing w:line="272" w:lineRule="exact"/>
        <w:ind w:left="141" w:right="210" w:firstLine="420"/>
        <w:jc w:val="both"/>
      </w:pPr>
      <w:r>
        <w:rPr>
          <w:spacing w:val="-1"/>
        </w:rPr>
        <w:t>金融资产部分转移满足终止确认条件的，将所转移金融资产整体的账面价值，在终止确认部</w:t>
      </w:r>
      <w:r>
        <w:rPr/>
        <w:t> </w:t>
      </w:r>
      <w:r>
        <w:rPr>
          <w:spacing w:val="-1"/>
        </w:rPr>
        <w:t>分和未终止确认部分之间，按照各自的相对公允价值进行分摊，并将因转移而收到的对价及应分</w:t>
      </w:r>
      <w:r>
        <w:rPr>
          <w:spacing w:val="-97"/>
        </w:rPr>
        <w:t> </w:t>
      </w:r>
      <w:r>
        <w:rPr>
          <w:spacing w:val="-97"/>
        </w:rPr>
      </w:r>
      <w:r>
        <w:rPr>
          <w:spacing w:val="-1"/>
        </w:rPr>
        <w:t>摊至终止确认部分的原计入其他综合收益的公允价值变动累计额之和，与分摊的前述账面金额的</w:t>
      </w:r>
      <w:r>
        <w:rPr>
          <w:spacing w:val="-94"/>
        </w:rPr>
        <w:t> </w:t>
      </w:r>
      <w:r>
        <w:rPr>
          <w:spacing w:val="-94"/>
        </w:rPr>
      </w:r>
      <w:r>
        <w:rPr/>
        <w:t>差额计入当期损益。</w:t>
      </w:r>
    </w:p>
    <w:p>
      <w:pPr>
        <w:pStyle w:val="BodyText"/>
        <w:spacing w:line="272" w:lineRule="exact"/>
        <w:ind w:left="141" w:right="208" w:firstLine="420"/>
        <w:jc w:val="both"/>
      </w:pPr>
      <w:r>
        <w:rPr/>
        <w:t>（</w:t>
      </w:r>
      <w:r>
        <w:rPr>
          <w:rFonts w:ascii="Times New Roman" w:hAnsi="Times New Roman" w:cs="Times New Roman" w:eastAsia="Times New Roman" w:hint="default"/>
        </w:rPr>
        <w:t>2</w:t>
      </w:r>
      <w:r>
        <w:rPr/>
        <w:t>）金融负债。公司的金融负债于初始确认时分类为以公允价值计量且其变动计入当期损</w:t>
      </w:r>
      <w:r>
        <w:rPr>
          <w:spacing w:val="2"/>
        </w:rPr>
        <w:t> </w:t>
      </w:r>
      <w:r>
        <w:rPr/>
        <w:t>益的金融负债和其他金融负债。</w:t>
      </w:r>
    </w:p>
    <w:p>
      <w:pPr>
        <w:pStyle w:val="BodyText"/>
        <w:spacing w:line="272" w:lineRule="exact"/>
        <w:ind w:left="141" w:right="210" w:firstLine="420"/>
        <w:jc w:val="both"/>
      </w:pPr>
      <w:r>
        <w:rPr>
          <w:spacing w:val="-1"/>
        </w:rPr>
        <w:t>以公允价值计量且其变动计入当期损益的金融负债，包括交易性金融负债和初始确认时指定</w:t>
      </w:r>
      <w:r>
        <w:rPr/>
        <w:t> </w:t>
      </w:r>
      <w:r>
        <w:rPr>
          <w:spacing w:val="-1"/>
        </w:rPr>
        <w:t>为以公允价值计量且其变动计入当期损益的金融负债，按照公允价值进行后续计量，公允价值变</w:t>
      </w:r>
      <w:r>
        <w:rPr>
          <w:spacing w:val="-97"/>
        </w:rPr>
        <w:t> </w:t>
      </w:r>
      <w:r>
        <w:rPr>
          <w:spacing w:val="-97"/>
        </w:rPr>
      </w:r>
      <w:r>
        <w:rPr>
          <w:spacing w:val="-1"/>
        </w:rPr>
        <w:t>动形成的利得或损失以及与该金融负债相关的股利和利息支出计入当期损益。其他金融负债采用</w:t>
      </w:r>
      <w:r>
        <w:rPr>
          <w:spacing w:val="-94"/>
        </w:rPr>
        <w:t> </w:t>
      </w:r>
      <w:r>
        <w:rPr>
          <w:spacing w:val="-94"/>
        </w:rPr>
      </w:r>
      <w:r>
        <w:rPr/>
        <w:t>实际利率法，按照摊余成本进行后续计量。</w:t>
      </w:r>
    </w:p>
    <w:p>
      <w:pPr>
        <w:pStyle w:val="BodyText"/>
        <w:spacing w:line="245" w:lineRule="exact"/>
        <w:ind w:left="561" w:right="99"/>
        <w:jc w:val="left"/>
      </w:pPr>
      <w:r>
        <w:rPr/>
        <w:t>当金融负债的现时义务全部或部分已经解除时，终止确认该金融负债或义务已解除的部分。</w:t>
      </w:r>
    </w:p>
    <w:p>
      <w:pPr>
        <w:pStyle w:val="BodyText"/>
        <w:spacing w:line="272" w:lineRule="exact"/>
        <w:ind w:left="141" w:right="99"/>
        <w:jc w:val="left"/>
      </w:pPr>
      <w:r>
        <w:rPr/>
        <w:t>终止确认部分的账面价值与支付的对价之间的差额，计入当期损益。</w:t>
      </w:r>
    </w:p>
    <w:p>
      <w:pPr>
        <w:pStyle w:val="BodyText"/>
        <w:spacing w:line="280" w:lineRule="exact"/>
        <w:ind w:left="561" w:right="99"/>
        <w:jc w:val="left"/>
      </w:pPr>
      <w:r>
        <w:rPr/>
        <w:t>（</w:t>
      </w:r>
      <w:r>
        <w:rPr>
          <w:rFonts w:ascii="Times New Roman" w:hAnsi="Times New Roman" w:cs="Times New Roman" w:eastAsia="Times New Roman" w:hint="default"/>
        </w:rPr>
        <w:t>3</w:t>
      </w:r>
      <w:r>
        <w:rPr/>
        <w:t>）金融资产和金融负债的公允价值确定方法</w:t>
      </w:r>
    </w:p>
    <w:p>
      <w:pPr>
        <w:pStyle w:val="BodyText"/>
        <w:spacing w:line="272" w:lineRule="exact" w:before="18"/>
        <w:ind w:left="141" w:right="99" w:firstLine="420"/>
        <w:jc w:val="left"/>
      </w:pPr>
      <w:r>
        <w:rPr>
          <w:rFonts w:ascii="Times New Roman" w:hAnsi="Times New Roman" w:cs="Times New Roman" w:eastAsia="Times New Roman" w:hint="default"/>
          <w:spacing w:val="-1"/>
        </w:rPr>
        <w:t>1</w:t>
      </w:r>
      <w:r>
        <w:rPr>
          <w:spacing w:val="-1"/>
        </w:rPr>
        <w:t>）金融工具存在活跃市场的，活跃市场中的市场报价用于确定其公允价值。在活跃市场上，</w:t>
      </w:r>
      <w:r>
        <w:rPr/>
        <w:t> 本公司已持有的金融资产或拟承担的金融负债以现行出价作为相应资产或负债的公允价值；本公 司拟购入的金融资产或已承担的金融负债以现行要价作为相应资产或负债的公允价值。金融资产 或金融负债没有现行出价和要价，但最近交易日后经济环境发生了重大变化时，参考类似金融资 产或金融负债的现行价格或利率，调整最近交易的市场报价，以确定该金融资产或金融负债的公 允价值。公司有足够的证据表明最近交易的市场报价不是公允价值的，对最近交易的市场报价作 出适当调整，以确定该金融资产或金融负债的公允价值。</w:t>
      </w:r>
    </w:p>
    <w:p>
      <w:pPr>
        <w:pStyle w:val="BodyText"/>
        <w:spacing w:line="272" w:lineRule="exact"/>
        <w:ind w:left="141" w:right="208" w:firstLine="420"/>
        <w:jc w:val="both"/>
      </w:pPr>
      <w:r>
        <w:rPr>
          <w:rFonts w:ascii="Times New Roman" w:hAnsi="Times New Roman" w:cs="Times New Roman" w:eastAsia="Times New Roman" w:hint="default"/>
        </w:rPr>
        <w:t>2</w:t>
      </w:r>
      <w:r>
        <w:rPr/>
        <w:t>）金融工具不存在活跃市场的，采用估值技术确定其公允价值。估值技术包括参考熟悉情</w:t>
      </w:r>
      <w:r>
        <w:rPr>
          <w:spacing w:val="2"/>
        </w:rPr>
        <w:t> </w:t>
      </w:r>
      <w:r>
        <w:rPr>
          <w:spacing w:val="-1"/>
        </w:rPr>
        <w:t>况并自愿交易的各方最近进行的市场交易中使用的价格、参照实质上相同的其他金融资产的当前</w:t>
      </w:r>
      <w:r>
        <w:rPr>
          <w:spacing w:val="-94"/>
        </w:rPr>
        <w:t> </w:t>
      </w:r>
      <w:r>
        <w:rPr>
          <w:spacing w:val="-94"/>
        </w:rPr>
      </w:r>
      <w:r>
        <w:rPr/>
        <w:t>公允价值、现金流量折现法和期权定价模型等。</w:t>
      </w:r>
    </w:p>
    <w:p>
      <w:pPr>
        <w:pStyle w:val="BodyText"/>
        <w:spacing w:line="272" w:lineRule="exact"/>
        <w:ind w:left="561" w:right="203"/>
        <w:jc w:val="left"/>
      </w:pPr>
      <w:r>
        <w:rPr>
          <w:rFonts w:ascii="Times New Roman" w:hAnsi="Times New Roman" w:cs="Times New Roman" w:eastAsia="Times New Roman" w:hint="default"/>
        </w:rPr>
        <w:t>7</w:t>
      </w:r>
      <w:r>
        <w:rPr/>
        <w:t>、应收款项坏账准备 </w:t>
      </w:r>
      <w:r>
        <w:rPr>
          <w:spacing w:val="-1"/>
        </w:rPr>
        <w:t>应收款项采用摊余成本进行后续计量，摊余成本为初始确认的金额扣除已收到的金额及相应</w:t>
      </w:r>
    </w:p>
    <w:p>
      <w:pPr>
        <w:pStyle w:val="BodyText"/>
        <w:spacing w:line="263" w:lineRule="exact"/>
        <w:ind w:left="141" w:right="99"/>
        <w:jc w:val="left"/>
      </w:pPr>
      <w:r>
        <w:rPr/>
        <w:t>的坏账准备后的余额：对于收款期不足</w:t>
      </w:r>
      <w:r>
        <w:rPr>
          <w:spacing w:val="-71"/>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年和公司拥有随时收款权利的应收款项，直接以未来现</w:t>
      </w:r>
    </w:p>
    <w:p>
      <w:pPr>
        <w:spacing w:after="0" w:line="263" w:lineRule="exact"/>
        <w:jc w:val="left"/>
        <w:sectPr>
          <w:pgSz w:w="11910" w:h="16840"/>
          <w:pgMar w:header="779" w:footer="710" w:top="960" w:bottom="920" w:left="1560" w:right="1200"/>
        </w:sectPr>
      </w:pPr>
    </w:p>
    <w:p>
      <w:pPr>
        <w:spacing w:line="240" w:lineRule="auto" w:before="1"/>
        <w:rPr>
          <w:rFonts w:ascii="宋体" w:hAnsi="宋体" w:cs="宋体" w:eastAsia="宋体" w:hint="default"/>
          <w:sz w:val="15"/>
          <w:szCs w:val="15"/>
        </w:rPr>
      </w:pPr>
    </w:p>
    <w:p>
      <w:pPr>
        <w:pStyle w:val="BodyText"/>
        <w:spacing w:line="272" w:lineRule="exact" w:before="63"/>
        <w:ind w:left="141" w:right="149"/>
        <w:jc w:val="both"/>
      </w:pPr>
      <w:r>
        <w:rPr/>
        <w:t>金流量作为可收回金额，不考虑折现；对于收款期</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年以上的长期应收款，合同或协议约定了明 </w:t>
      </w:r>
      <w:r>
        <w:rPr>
          <w:spacing w:val="-1"/>
        </w:rPr>
        <w:t>确的收款期限和收款期资金占用利率，还需要按实际利率法对余额进行调整，以调整后的余额作</w:t>
      </w:r>
      <w:r>
        <w:rPr>
          <w:spacing w:val="-97"/>
        </w:rPr>
        <w:t> </w:t>
      </w:r>
      <w:r>
        <w:rPr>
          <w:spacing w:val="-97"/>
        </w:rPr>
      </w:r>
      <w:r>
        <w:rPr/>
        <w:t>为报告金额，未到收款期的长期应收款账龄划分为 </w:t>
      </w:r>
      <w:r>
        <w:rPr>
          <w:rFonts w:ascii="Times New Roman" w:hAnsi="Times New Roman" w:cs="Times New Roman" w:eastAsia="Times New Roman" w:hint="default"/>
        </w:rPr>
        <w:t>1 </w:t>
      </w:r>
      <w:r>
        <w:rPr/>
        <w:t>年以内（按</w:t>
      </w:r>
      <w:r>
        <w:rPr>
          <w:spacing w:val="-50"/>
        </w:rPr>
        <w:t> </w:t>
      </w:r>
      <w:r>
        <w:rPr>
          <w:rFonts w:ascii="Times New Roman" w:hAnsi="Times New Roman" w:cs="Times New Roman" w:eastAsia="Times New Roman" w:hint="default"/>
        </w:rPr>
        <w:t>5%</w:t>
      </w:r>
      <w:r>
        <w:rPr/>
        <w:t>计提坏账准备）。公司应收 款项（应收账款和其他应收款）分为三大类，分别是：</w:t>
      </w:r>
    </w:p>
    <w:p>
      <w:pPr>
        <w:pStyle w:val="BodyText"/>
        <w:spacing w:line="263" w:lineRule="exact"/>
        <w:ind w:left="561" w:right="143"/>
        <w:jc w:val="left"/>
      </w:pPr>
      <w:r>
        <w:rPr/>
        <w:t>（</w:t>
      </w:r>
      <w:r>
        <w:rPr>
          <w:rFonts w:ascii="Times New Roman" w:hAnsi="Times New Roman" w:cs="Times New Roman" w:eastAsia="Times New Roman" w:hint="default"/>
        </w:rPr>
        <w:t>1</w:t>
      </w:r>
      <w:r>
        <w:rPr/>
        <w:t>）单项金额重大并单项计提坏账准备的应收款项</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907"/>
        <w:gridCol w:w="4883"/>
      </w:tblGrid>
      <w:tr>
        <w:trPr>
          <w:trHeight w:val="247" w:hRule="exact"/>
        </w:trPr>
        <w:tc>
          <w:tcPr>
            <w:tcW w:w="3907" w:type="dxa"/>
            <w:tcBorders>
              <w:top w:val="single" w:sz="12" w:space="0" w:color="000000"/>
              <w:left w:val="nil" w:sz="6" w:space="0" w:color="auto"/>
              <w:bottom w:val="nil" w:sz="6" w:space="0" w:color="auto"/>
              <w:right w:val="single" w:sz="4" w:space="0" w:color="000000"/>
            </w:tcBorders>
          </w:tcPr>
          <w:p>
            <w:pPr/>
          </w:p>
        </w:tc>
        <w:tc>
          <w:tcPr>
            <w:tcW w:w="4883" w:type="dxa"/>
            <w:tcBorders>
              <w:top w:val="single" w:sz="12" w:space="0" w:color="000000"/>
              <w:left w:val="single" w:sz="4" w:space="0" w:color="000000"/>
              <w:bottom w:val="nil" w:sz="6" w:space="0" w:color="auto"/>
              <w:right w:val="nil" w:sz="6" w:space="0" w:color="auto"/>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从单项金额占总额的5%开始测试，如果单项金额占总额5%以</w:t>
            </w:r>
          </w:p>
        </w:tc>
      </w:tr>
      <w:tr>
        <w:trPr>
          <w:trHeight w:val="233" w:hRule="exact"/>
        </w:trPr>
        <w:tc>
          <w:tcPr>
            <w:tcW w:w="3907" w:type="dxa"/>
            <w:tcBorders>
              <w:top w:val="nil" w:sz="6" w:space="0" w:color="auto"/>
              <w:left w:val="nil" w:sz="6" w:space="0" w:color="auto"/>
              <w:bottom w:val="nil" w:sz="6" w:space="0" w:color="auto"/>
              <w:right w:val="single" w:sz="4" w:space="0" w:color="000000"/>
            </w:tcBorders>
          </w:tcPr>
          <w:p>
            <w:pPr/>
          </w:p>
        </w:tc>
        <w:tc>
          <w:tcPr>
            <w:tcW w:w="4883" w:type="dxa"/>
            <w:tcBorders>
              <w:top w:val="nil" w:sz="6" w:space="0" w:color="auto"/>
              <w:left w:val="single" w:sz="4" w:space="0" w:color="000000"/>
              <w:bottom w:val="nil" w:sz="6" w:space="0" w:color="auto"/>
              <w:right w:val="nil" w:sz="6" w:space="0" w:color="auto"/>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pacing w:val="2"/>
                <w:sz w:val="18"/>
                <w:szCs w:val="18"/>
              </w:rPr>
              <w:t>上汇总大于总额80%，单项金额占总额的5%可以作为单项重</w:t>
            </w:r>
          </w:p>
        </w:tc>
      </w:tr>
      <w:tr>
        <w:trPr>
          <w:trHeight w:val="234" w:hRule="exact"/>
        </w:trPr>
        <w:tc>
          <w:tcPr>
            <w:tcW w:w="3907"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883" w:type="dxa"/>
            <w:tcBorders>
              <w:top w:val="nil" w:sz="6" w:space="0" w:color="auto"/>
              <w:left w:val="single" w:sz="4" w:space="0" w:color="000000"/>
              <w:bottom w:val="nil" w:sz="6" w:space="0" w:color="auto"/>
              <w:right w:val="nil" w:sz="6" w:space="0" w:color="auto"/>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大的判断条件；如果单项金额占总额的5%以上汇总数小于总</w:t>
            </w:r>
          </w:p>
        </w:tc>
      </w:tr>
      <w:tr>
        <w:trPr>
          <w:trHeight w:val="233" w:hRule="exact"/>
        </w:trPr>
        <w:tc>
          <w:tcPr>
            <w:tcW w:w="3907" w:type="dxa"/>
            <w:tcBorders>
              <w:top w:val="nil" w:sz="6" w:space="0" w:color="auto"/>
              <w:left w:val="nil" w:sz="6" w:space="0" w:color="auto"/>
              <w:bottom w:val="nil" w:sz="6" w:space="0" w:color="auto"/>
              <w:right w:val="single" w:sz="4" w:space="0" w:color="000000"/>
            </w:tcBorders>
          </w:tcPr>
          <w:p>
            <w:pPr/>
          </w:p>
        </w:tc>
        <w:tc>
          <w:tcPr>
            <w:tcW w:w="4883" w:type="dxa"/>
            <w:tcBorders>
              <w:top w:val="nil" w:sz="6" w:space="0" w:color="auto"/>
              <w:left w:val="single" w:sz="4" w:space="0" w:color="000000"/>
              <w:bottom w:val="nil" w:sz="6" w:space="0" w:color="auto"/>
              <w:right w:val="nil" w:sz="6" w:space="0" w:color="auto"/>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pacing w:val="2"/>
                <w:sz w:val="18"/>
                <w:szCs w:val="18"/>
              </w:rPr>
              <w:t>额80%，应当降低单项金额重大的认定条件，直到单项金额</w:t>
            </w:r>
          </w:p>
        </w:tc>
      </w:tr>
      <w:tr>
        <w:trPr>
          <w:trHeight w:val="240" w:hRule="exact"/>
        </w:trPr>
        <w:tc>
          <w:tcPr>
            <w:tcW w:w="3907" w:type="dxa"/>
            <w:tcBorders>
              <w:top w:val="nil" w:sz="6" w:space="0" w:color="auto"/>
              <w:left w:val="nil" w:sz="6" w:space="0" w:color="auto"/>
              <w:bottom w:val="single" w:sz="4" w:space="0" w:color="000000"/>
              <w:right w:val="single" w:sz="4" w:space="0" w:color="000000"/>
            </w:tcBorders>
          </w:tcPr>
          <w:p>
            <w:pPr/>
          </w:p>
        </w:tc>
        <w:tc>
          <w:tcPr>
            <w:tcW w:w="4883"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重大的汇总金额满足总额80%。</w:t>
            </w:r>
          </w:p>
        </w:tc>
      </w:tr>
      <w:tr>
        <w:trPr>
          <w:trHeight w:val="236" w:hRule="exact"/>
        </w:trPr>
        <w:tc>
          <w:tcPr>
            <w:tcW w:w="3907" w:type="dxa"/>
            <w:tcBorders>
              <w:top w:val="single" w:sz="4" w:space="0" w:color="000000"/>
              <w:left w:val="nil" w:sz="6" w:space="0" w:color="auto"/>
              <w:bottom w:val="nil" w:sz="6" w:space="0" w:color="auto"/>
              <w:right w:val="single" w:sz="4" w:space="0" w:color="000000"/>
            </w:tcBorders>
          </w:tcPr>
          <w:p>
            <w:pPr/>
          </w:p>
        </w:tc>
        <w:tc>
          <w:tcPr>
            <w:tcW w:w="4883"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根据实际情况对预计未来现金流量的现值进行减值测试，计</w:t>
            </w:r>
          </w:p>
        </w:tc>
      </w:tr>
      <w:tr>
        <w:trPr>
          <w:trHeight w:val="467" w:hRule="exact"/>
        </w:trPr>
        <w:tc>
          <w:tcPr>
            <w:tcW w:w="3907"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883" w:type="dxa"/>
            <w:tcBorders>
              <w:top w:val="nil" w:sz="6" w:space="0" w:color="auto"/>
              <w:left w:val="single" w:sz="4" w:space="0" w:color="000000"/>
              <w:bottom w:val="nil" w:sz="6" w:space="0" w:color="auto"/>
              <w:right w:val="nil" w:sz="6" w:space="0" w:color="auto"/>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提坏账准备；如发生减值，单独计提坏账准备，不再按照组</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合计提坏账准备；如未发生减值，包含在组合中按组合性质</w:t>
            </w:r>
          </w:p>
        </w:tc>
      </w:tr>
      <w:tr>
        <w:trPr>
          <w:trHeight w:val="251" w:hRule="exact"/>
        </w:trPr>
        <w:tc>
          <w:tcPr>
            <w:tcW w:w="3907" w:type="dxa"/>
            <w:tcBorders>
              <w:top w:val="nil" w:sz="6" w:space="0" w:color="auto"/>
              <w:left w:val="nil" w:sz="6" w:space="0" w:color="auto"/>
              <w:bottom w:val="single" w:sz="12" w:space="0" w:color="000000"/>
              <w:right w:val="single" w:sz="4" w:space="0" w:color="000000"/>
            </w:tcBorders>
          </w:tcPr>
          <w:p>
            <w:pPr/>
          </w:p>
        </w:tc>
        <w:tc>
          <w:tcPr>
            <w:tcW w:w="4883" w:type="dxa"/>
            <w:tcBorders>
              <w:top w:val="nil" w:sz="6" w:space="0" w:color="auto"/>
              <w:left w:val="single" w:sz="4" w:space="0" w:color="000000"/>
              <w:bottom w:val="single" w:sz="12" w:space="0" w:color="000000"/>
              <w:right w:val="nil" w:sz="6" w:space="0" w:color="auto"/>
            </w:tcBorders>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进行减值测试</w:t>
            </w:r>
          </w:p>
        </w:tc>
      </w:tr>
    </w:tbl>
    <w:p>
      <w:pPr>
        <w:pStyle w:val="BodyText"/>
        <w:spacing w:line="255" w:lineRule="exact"/>
        <w:ind w:left="578" w:right="143"/>
        <w:jc w:val="left"/>
      </w:pPr>
      <w:r>
        <w:rPr/>
        <w:t>（</w:t>
      </w:r>
      <w:r>
        <w:rPr>
          <w:rFonts w:ascii="Times New Roman" w:hAnsi="Times New Roman" w:cs="Times New Roman" w:eastAsia="Times New Roman" w:hint="default"/>
        </w:rPr>
        <w:t>2</w:t>
      </w:r>
      <w:r>
        <w:rPr/>
        <w:t>）按组合计提坏账准备应收款项</w:t>
      </w: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907"/>
        <w:gridCol w:w="4889"/>
      </w:tblGrid>
      <w:tr>
        <w:trPr>
          <w:trHeight w:val="254" w:hRule="exact"/>
        </w:trPr>
        <w:tc>
          <w:tcPr>
            <w:tcW w:w="3907"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889"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76" w:hRule="exact"/>
        </w:trPr>
        <w:tc>
          <w:tcPr>
            <w:tcW w:w="3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88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除员工备用金借款、投资借款、关联方往来款项以外的款项</w:t>
            </w:r>
          </w:p>
          <w:p>
            <w:pPr>
              <w:pStyle w:val="TableParagraph"/>
              <w:spacing w:line="248"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分销业务、冰箱压缩机业务、机顶盒业务除外）</w:t>
            </w:r>
          </w:p>
        </w:tc>
      </w:tr>
      <w:tr>
        <w:trPr>
          <w:trHeight w:val="476" w:hRule="exact"/>
        </w:trPr>
        <w:tc>
          <w:tcPr>
            <w:tcW w:w="3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889"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分销业务中除员工备用金借款、投资借款、关联方往来款</w:t>
            </w:r>
          </w:p>
          <w:p>
            <w:pPr>
              <w:pStyle w:val="TableParagraph"/>
              <w:spacing w:line="227" w:lineRule="exact"/>
              <w:ind w:left="102" w:right="0"/>
              <w:jc w:val="left"/>
              <w:rPr>
                <w:rFonts w:ascii="宋体" w:hAnsi="宋体" w:cs="宋体" w:eastAsia="宋体" w:hint="default"/>
                <w:sz w:val="18"/>
                <w:szCs w:val="18"/>
              </w:rPr>
            </w:pPr>
            <w:r>
              <w:rPr>
                <w:rFonts w:ascii="宋体" w:hAnsi="宋体" w:cs="宋体" w:eastAsia="宋体" w:hint="default"/>
                <w:sz w:val="18"/>
                <w:szCs w:val="18"/>
              </w:rPr>
              <w:t>项以外的款项</w:t>
            </w:r>
          </w:p>
        </w:tc>
      </w:tr>
      <w:tr>
        <w:trPr>
          <w:trHeight w:val="478" w:hRule="exact"/>
        </w:trPr>
        <w:tc>
          <w:tcPr>
            <w:tcW w:w="3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488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冰箱压缩机业务中除员工备用金借款、投资借款、关联方往</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来款项以外的款项</w:t>
            </w:r>
          </w:p>
        </w:tc>
      </w:tr>
      <w:tr>
        <w:trPr>
          <w:trHeight w:val="476" w:hRule="exact"/>
        </w:trPr>
        <w:tc>
          <w:tcPr>
            <w:tcW w:w="3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488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z w:val="18"/>
                <w:szCs w:val="18"/>
              </w:rPr>
              <w:t>机顶盒业务中除员工备用金借款、投资借款、关联方往来款</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项以外的款项</w:t>
            </w:r>
          </w:p>
        </w:tc>
      </w:tr>
      <w:tr>
        <w:trPr>
          <w:trHeight w:val="244" w:hRule="exact"/>
        </w:trPr>
        <w:tc>
          <w:tcPr>
            <w:tcW w:w="3907"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488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员工备用金借款、投资借款、关联方往来款项</w:t>
            </w:r>
          </w:p>
        </w:tc>
      </w:tr>
    </w:tbl>
    <w:p>
      <w:pPr>
        <w:spacing w:line="205" w:lineRule="exact" w:before="0"/>
        <w:ind w:left="242" w:right="143"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按组合计提坏账准备的计提方法（账龄分析法、余额百分比法、其他方法）</w:t>
      </w: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2"/>
        <w:gridCol w:w="4896"/>
      </w:tblGrid>
      <w:tr>
        <w:trPr>
          <w:trHeight w:val="244"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8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44"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8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42"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48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44"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48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54" w:hRule="exact"/>
        </w:trPr>
        <w:tc>
          <w:tcPr>
            <w:tcW w:w="3922"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4896"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55" w:lineRule="exact"/>
        <w:ind w:left="561" w:right="143"/>
        <w:jc w:val="left"/>
      </w:pPr>
      <w:r>
        <w:rPr/>
        <w:t>组合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中，采用账龄分析法计提坏账准备的：</w:t>
      </w:r>
    </w:p>
    <w:p>
      <w:pPr>
        <w:spacing w:line="240" w:lineRule="auto" w:before="6"/>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3984"/>
        <w:gridCol w:w="2290"/>
        <w:gridCol w:w="2483"/>
      </w:tblGrid>
      <w:tr>
        <w:trPr>
          <w:trHeight w:val="293" w:hRule="exact"/>
        </w:trPr>
        <w:tc>
          <w:tcPr>
            <w:tcW w:w="3984"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290" w:type="dxa"/>
            <w:tcBorders>
              <w:top w:val="single" w:sz="12" w:space="0" w:color="000000"/>
              <w:left w:val="single" w:sz="4" w:space="0" w:color="000000"/>
              <w:bottom w:val="single" w:sz="4" w:space="0" w:color="000000"/>
              <w:right w:val="single" w:sz="4" w:space="0" w:color="000000"/>
            </w:tcBorders>
          </w:tcPr>
          <w:p>
            <w:pPr>
              <w:pStyle w:val="TableParagraph"/>
              <w:spacing w:line="257" w:lineRule="exact"/>
              <w:ind w:right="77"/>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483" w:type="dxa"/>
            <w:tcBorders>
              <w:top w:val="single" w:sz="12" w:space="0" w:color="000000"/>
              <w:left w:val="single" w:sz="4" w:space="0" w:color="000000"/>
              <w:bottom w:val="single" w:sz="4" w:space="0" w:color="000000"/>
              <w:right w:val="nil" w:sz="6" w:space="0" w:color="auto"/>
            </w:tcBorders>
          </w:tcPr>
          <w:p>
            <w:pPr>
              <w:pStyle w:val="TableParagraph"/>
              <w:spacing w:line="257" w:lineRule="exact"/>
              <w:ind w:right="65"/>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Times New Roman" w:hAnsi="Times New Roman" w:cs="Times New Roman" w:eastAsia="Times New Roman" w:hint="default"/>
                <w:sz w:val="21"/>
                <w:szCs w:val="21"/>
              </w:rPr>
            </w:pPr>
            <w:r>
              <w:rPr>
                <w:rFonts w:ascii="Times New Roman"/>
                <w:sz w:val="21"/>
              </w:rPr>
              <w:t>15</w:t>
            </w:r>
          </w:p>
        </w:tc>
      </w:tr>
      <w:tr>
        <w:trPr>
          <w:trHeight w:val="28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35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Times New Roman" w:hAnsi="Times New Roman" w:cs="Times New Roman" w:eastAsia="Times New Roman" w:hint="default"/>
                <w:sz w:val="21"/>
                <w:szCs w:val="21"/>
              </w:rPr>
            </w:pPr>
            <w:r>
              <w:rPr>
                <w:rFonts w:ascii="Times New Roman"/>
                <w:sz w:val="21"/>
              </w:rPr>
              <w:t>35</w:t>
            </w:r>
          </w:p>
        </w:tc>
      </w:tr>
      <w:tr>
        <w:trPr>
          <w:trHeight w:val="28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55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Times New Roman" w:hAnsi="Times New Roman" w:cs="Times New Roman" w:eastAsia="Times New Roman" w:hint="default"/>
                <w:sz w:val="21"/>
                <w:szCs w:val="21"/>
              </w:rPr>
            </w:pPr>
            <w:r>
              <w:rPr>
                <w:rFonts w:ascii="Times New Roman"/>
                <w:sz w:val="21"/>
              </w:rPr>
              <w:t>55</w:t>
            </w:r>
          </w:p>
        </w:tc>
      </w:tr>
      <w:tr>
        <w:trPr>
          <w:trHeight w:val="283"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85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Times New Roman" w:hAnsi="Times New Roman" w:cs="Times New Roman" w:eastAsia="Times New Roman" w:hint="default"/>
                <w:sz w:val="21"/>
                <w:szCs w:val="21"/>
              </w:rPr>
            </w:pPr>
            <w:r>
              <w:rPr>
                <w:rFonts w:ascii="Times New Roman"/>
                <w:sz w:val="21"/>
              </w:rPr>
              <w:t>85</w:t>
            </w:r>
          </w:p>
        </w:tc>
      </w:tr>
      <w:tr>
        <w:trPr>
          <w:trHeight w:val="293"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290"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100</w:t>
            </w:r>
          </w:p>
        </w:tc>
        <w:tc>
          <w:tcPr>
            <w:tcW w:w="2483" w:type="dxa"/>
            <w:tcBorders>
              <w:top w:val="single" w:sz="4" w:space="0" w:color="000000"/>
              <w:left w:val="single" w:sz="4" w:space="0" w:color="000000"/>
              <w:bottom w:val="single" w:sz="12" w:space="0" w:color="000000"/>
              <w:right w:val="nil" w:sz="6" w:space="0" w:color="auto"/>
            </w:tcBorders>
          </w:tcPr>
          <w:p>
            <w:pPr>
              <w:pStyle w:val="TableParagraph"/>
              <w:spacing w:line="240" w:lineRule="exact"/>
              <w:ind w:right="3"/>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55" w:lineRule="exact"/>
        <w:ind w:left="561" w:right="143"/>
        <w:jc w:val="left"/>
      </w:pPr>
      <w:r>
        <w:rPr/>
        <w:t>组合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中，采用账龄分析法计提坏账准备的：</w:t>
      </w:r>
    </w:p>
    <w:p>
      <w:pPr>
        <w:spacing w:line="240" w:lineRule="auto" w:before="6"/>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3984"/>
        <w:gridCol w:w="2290"/>
        <w:gridCol w:w="2483"/>
      </w:tblGrid>
      <w:tr>
        <w:trPr>
          <w:trHeight w:val="253" w:hRule="exact"/>
        </w:trPr>
        <w:tc>
          <w:tcPr>
            <w:tcW w:w="3984"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290"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83"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3"/>
              <w:jc w:val="center"/>
              <w:rPr>
                <w:rFonts w:ascii="Times New Roman" w:hAnsi="Times New Roman" w:cs="Times New Roman" w:eastAsia="Times New Roman" w:hint="default"/>
                <w:sz w:val="18"/>
                <w:szCs w:val="18"/>
              </w:rPr>
            </w:pPr>
            <w:r>
              <w:rPr>
                <w:rFonts w:ascii="Times New Roman"/>
                <w:sz w:val="18"/>
              </w:rPr>
              <w:t>15</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3"/>
              <w:jc w:val="center"/>
              <w:rPr>
                <w:rFonts w:ascii="Times New Roman" w:hAnsi="Times New Roman" w:cs="Times New Roman" w:eastAsia="Times New Roman" w:hint="default"/>
                <w:sz w:val="18"/>
                <w:szCs w:val="18"/>
              </w:rPr>
            </w:pPr>
            <w:r>
              <w:rPr>
                <w:rFonts w:ascii="Times New Roman"/>
                <w:sz w:val="18"/>
              </w:rPr>
              <w:t>35</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55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3"/>
              <w:jc w:val="center"/>
              <w:rPr>
                <w:rFonts w:ascii="Times New Roman" w:hAnsi="Times New Roman" w:cs="Times New Roman" w:eastAsia="Times New Roman" w:hint="default"/>
                <w:sz w:val="18"/>
                <w:szCs w:val="18"/>
              </w:rPr>
            </w:pPr>
            <w:r>
              <w:rPr>
                <w:rFonts w:ascii="Times New Roman"/>
                <w:sz w:val="18"/>
              </w:rPr>
              <w:t>55</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85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3"/>
              <w:jc w:val="center"/>
              <w:rPr>
                <w:rFonts w:ascii="Times New Roman" w:hAnsi="Times New Roman" w:cs="Times New Roman" w:eastAsia="Times New Roman" w:hint="default"/>
                <w:sz w:val="18"/>
                <w:szCs w:val="18"/>
              </w:rPr>
            </w:pPr>
            <w:r>
              <w:rPr>
                <w:rFonts w:ascii="Times New Roman"/>
                <w:sz w:val="18"/>
              </w:rPr>
              <w:t>85</w:t>
            </w:r>
          </w:p>
        </w:tc>
      </w:tr>
      <w:tr>
        <w:trPr>
          <w:trHeight w:val="253"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0" w:type="dxa"/>
            <w:tcBorders>
              <w:top w:val="single" w:sz="4" w:space="0" w:color="000000"/>
              <w:left w:val="single" w:sz="4" w:space="0" w:color="000000"/>
              <w:bottom w:val="single" w:sz="12"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w:t>
            </w:r>
          </w:p>
        </w:tc>
        <w:tc>
          <w:tcPr>
            <w:tcW w:w="2483" w:type="dxa"/>
            <w:tcBorders>
              <w:top w:val="single" w:sz="4" w:space="0" w:color="000000"/>
              <w:left w:val="single" w:sz="4" w:space="0" w:color="000000"/>
              <w:bottom w:val="single" w:sz="12" w:space="0" w:color="000000"/>
              <w:right w:val="nil" w:sz="6" w:space="0" w:color="auto"/>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55" w:lineRule="exact"/>
        <w:ind w:left="561" w:right="143"/>
        <w:jc w:val="left"/>
      </w:pPr>
      <w:r>
        <w:rPr/>
        <w:t>组合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中，采用账龄分析法计提坏账准备的：</w:t>
      </w:r>
    </w:p>
    <w:p>
      <w:pPr>
        <w:spacing w:line="240" w:lineRule="auto" w:before="6"/>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3984"/>
        <w:gridCol w:w="2290"/>
        <w:gridCol w:w="2483"/>
      </w:tblGrid>
      <w:tr>
        <w:trPr>
          <w:trHeight w:val="254" w:hRule="exact"/>
        </w:trPr>
        <w:tc>
          <w:tcPr>
            <w:tcW w:w="3984"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290"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83"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Times New Roman" w:hAnsi="Times New Roman" w:cs="Times New Roman" w:eastAsia="Times New Roman" w:hint="default"/>
                <w:sz w:val="18"/>
                <w:szCs w:val="18"/>
              </w:rPr>
            </w:pPr>
            <w:r>
              <w:rPr>
                <w:rFonts w:ascii="Times New Roman"/>
                <w:sz w:val="18"/>
              </w:rPr>
              <w:t>5</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15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Times New Roman" w:hAnsi="Times New Roman" w:cs="Times New Roman" w:eastAsia="Times New Roman" w:hint="default"/>
                <w:sz w:val="18"/>
                <w:szCs w:val="18"/>
              </w:rPr>
            </w:pPr>
            <w:r>
              <w:rPr>
                <w:rFonts w:ascii="Times New Roman"/>
                <w:sz w:val="18"/>
              </w:rPr>
              <w:t>15</w:t>
            </w:r>
          </w:p>
        </w:tc>
      </w:tr>
      <w:tr>
        <w:trPr>
          <w:trHeight w:val="244"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30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Times New Roman" w:hAnsi="Times New Roman" w:cs="Times New Roman" w:eastAsia="Times New Roman" w:hint="default"/>
                <w:sz w:val="18"/>
                <w:szCs w:val="18"/>
              </w:rPr>
            </w:pPr>
            <w:r>
              <w:rPr>
                <w:rFonts w:ascii="Times New Roman"/>
                <w:sz w:val="18"/>
              </w:rPr>
              <w:t>30</w:t>
            </w:r>
          </w:p>
        </w:tc>
      </w:tr>
      <w:tr>
        <w:trPr>
          <w:trHeight w:val="253"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50</w:t>
            </w:r>
          </w:p>
        </w:tc>
        <w:tc>
          <w:tcPr>
            <w:tcW w:w="24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3"/>
              <w:jc w:val="center"/>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center"/>
        <w:rPr>
          <w:rFonts w:ascii="Times New Roman" w:hAnsi="Times New Roman" w:cs="Times New Roman" w:eastAsia="Times New Roman" w:hint="default"/>
          <w:sz w:val="18"/>
          <w:szCs w:val="18"/>
        </w:rPr>
        <w:sectPr>
          <w:pgSz w:w="11910" w:h="16840"/>
          <w:pgMar w:header="779" w:footer="710" w:top="960" w:bottom="920" w:left="1560" w:right="1260"/>
        </w:sectPr>
      </w:pPr>
    </w:p>
    <w:p>
      <w:pPr>
        <w:spacing w:line="240" w:lineRule="auto" w:before="6"/>
        <w:rPr>
          <w:rFonts w:ascii="宋体" w:hAnsi="宋体" w:cs="宋体" w:eastAsia="宋体" w:hint="default"/>
          <w:sz w:val="20"/>
          <w:szCs w:val="20"/>
        </w:rPr>
      </w:pPr>
    </w:p>
    <w:p>
      <w:pPr>
        <w:spacing w:line="294" w:lineRule="exact"/>
        <w:ind w:left="14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38.3pt;height:14.7pt;mso-position-horizontal-relative:char;mso-position-vertical-relative:line" coordorigin="0,0" coordsize="8766,294">
            <v:group style="position:absolute;left:19;top:5;width:3965;height:2" coordorigin="19,5" coordsize="3965,2">
              <v:shape style="position:absolute;left:19;top:5;width:3965;height:2" coordorigin="19,5" coordsize="3965,0" path="m19,5l3984,5e" filled="false" stroked="true" strokeweight=".48pt" strokecolor="#000000">
                <v:path arrowok="t"/>
              </v:shape>
            </v:group>
            <v:group style="position:absolute;left:19;top:24;width:3965;height:2" coordorigin="19,24" coordsize="3965,2">
              <v:shape style="position:absolute;left:19;top:24;width:3965;height:2" coordorigin="19,24" coordsize="3965,0" path="m19,24l3984,24e" filled="false" stroked="true" strokeweight=".48pt" strokecolor="#000000">
                <v:path arrowok="t"/>
              </v:shape>
            </v:group>
            <v:group style="position:absolute;left:3984;top:5;width:29;height:2" coordorigin="3984,5" coordsize="29,2">
              <v:shape style="position:absolute;left:3984;top:5;width:29;height:2" coordorigin="3984,5" coordsize="29,0" path="m3984,5l4013,5e" filled="false" stroked="true" strokeweight=".48pt" strokecolor="#000000">
                <v:path arrowok="t"/>
              </v:shape>
            </v:group>
            <v:group style="position:absolute;left:3984;top:24;width:29;height:2" coordorigin="3984,24" coordsize="29,2">
              <v:shape style="position:absolute;left:3984;top:24;width:29;height:2" coordorigin="3984,24" coordsize="29,0" path="m3984,24l4013,24e" filled="false" stroked="true" strokeweight=".48pt" strokecolor="#000000">
                <v:path arrowok="t"/>
              </v:shape>
            </v:group>
            <v:group style="position:absolute;left:4013;top:5;width:2261;height:2" coordorigin="4013,5" coordsize="2261,2">
              <v:shape style="position:absolute;left:4013;top:5;width:2261;height:2" coordorigin="4013,5" coordsize="2261,0" path="m4013,5l6274,5e" filled="false" stroked="true" strokeweight=".48pt" strokecolor="#000000">
                <v:path arrowok="t"/>
              </v:shape>
            </v:group>
            <v:group style="position:absolute;left:4013;top:24;width:2261;height:2" coordorigin="4013,24" coordsize="2261,2">
              <v:shape style="position:absolute;left:4013;top:24;width:2261;height:2" coordorigin="4013,24" coordsize="2261,0" path="m4013,24l6274,24e" filled="false" stroked="true" strokeweight=".48pt" strokecolor="#000000">
                <v:path arrowok="t"/>
              </v:shape>
            </v:group>
            <v:group style="position:absolute;left:6274;top:5;width:29;height:2" coordorigin="6274,5" coordsize="29,2">
              <v:shape style="position:absolute;left:6274;top:5;width:29;height:2" coordorigin="6274,5" coordsize="29,0" path="m6274,5l6302,5e" filled="false" stroked="true" strokeweight=".48pt" strokecolor="#000000">
                <v:path arrowok="t"/>
              </v:shape>
            </v:group>
            <v:group style="position:absolute;left:6274;top:24;width:29;height:2" coordorigin="6274,24" coordsize="29,2">
              <v:shape style="position:absolute;left:6274;top:24;width:29;height:2" coordorigin="6274,24" coordsize="29,0" path="m6274,24l6302,24e" filled="false" stroked="true" strokeweight=".48pt" strokecolor="#000000">
                <v:path arrowok="t"/>
              </v:shape>
            </v:group>
            <v:group style="position:absolute;left:6302;top:5;width:2452;height:2" coordorigin="6302,5" coordsize="2452,2">
              <v:shape style="position:absolute;left:6302;top:5;width:2452;height:2" coordorigin="6302,5" coordsize="2452,0" path="m6302,5l8754,5e" filled="false" stroked="true" strokeweight=".48pt" strokecolor="#000000">
                <v:path arrowok="t"/>
              </v:shape>
            </v:group>
            <v:group style="position:absolute;left:6302;top:24;width:2452;height:2" coordorigin="6302,24" coordsize="2452,2">
              <v:shape style="position:absolute;left:6302;top:24;width:2452;height:2" coordorigin="6302,24" coordsize="2452,0" path="m6302,24l8754,24e" filled="false" stroked="true" strokeweight=".48pt" strokecolor="#000000">
                <v:path arrowok="t"/>
              </v:shape>
            </v:group>
            <v:group style="position:absolute;left:5;top:289;width:3980;height:2" coordorigin="5,289" coordsize="3980,2">
              <v:shape style="position:absolute;left:5;top:289;width:3980;height:2" coordorigin="5,289" coordsize="3980,0" path="m5,289l3984,289e" filled="false" stroked="true" strokeweight=".48pt" strokecolor="#000000">
                <v:path arrowok="t"/>
              </v:shape>
            </v:group>
            <v:group style="position:absolute;left:5;top:270;width:3980;height:2" coordorigin="5,270" coordsize="3980,2">
              <v:shape style="position:absolute;left:5;top:270;width:3980;height:2" coordorigin="5,270" coordsize="3980,0" path="m5,270l3984,270e" filled="false" stroked="true" strokeweight=".48pt" strokecolor="#000000">
                <v:path arrowok="t"/>
              </v:shape>
            </v:group>
            <v:group style="position:absolute;left:3989;top:29;width:2;height:237" coordorigin="3989,29" coordsize="2,237">
              <v:shape style="position:absolute;left:3989;top:29;width:2;height:237" coordorigin="3989,29" coordsize="0,237" path="m3989,29l3989,265e" filled="false" stroked="true" strokeweight=".48pt" strokecolor="#000000">
                <v:path arrowok="t"/>
              </v:shape>
            </v:group>
            <v:group style="position:absolute;left:3984;top:270;width:29;height:2" coordorigin="3984,270" coordsize="29,2">
              <v:shape style="position:absolute;left:3984;top:270;width:29;height:2" coordorigin="3984,270" coordsize="29,0" path="m3984,270l4013,270e" filled="false" stroked="true" strokeweight=".48pt" strokecolor="#000000">
                <v:path arrowok="t"/>
              </v:shape>
            </v:group>
            <v:group style="position:absolute;left:3984;top:289;width:2290;height:2" coordorigin="3984,289" coordsize="2290,2">
              <v:shape style="position:absolute;left:3984;top:289;width:2290;height:2" coordorigin="3984,289" coordsize="2290,0" path="m3984,289l6274,289e" filled="false" stroked="true" strokeweight=".48pt" strokecolor="#000000">
                <v:path arrowok="t"/>
              </v:shape>
            </v:group>
            <v:group style="position:absolute;left:4013;top:270;width:2261;height:2" coordorigin="4013,270" coordsize="2261,2">
              <v:shape style="position:absolute;left:4013;top:270;width:2261;height:2" coordorigin="4013,270" coordsize="2261,0" path="m4013,270l6274,270e" filled="false" stroked="true" strokeweight=".48pt" strokecolor="#000000">
                <v:path arrowok="t"/>
              </v:shape>
            </v:group>
            <v:group style="position:absolute;left:6278;top:29;width:2;height:237" coordorigin="6278,29" coordsize="2,237">
              <v:shape style="position:absolute;left:6278;top:29;width:2;height:237" coordorigin="6278,29" coordsize="0,237" path="m6278,29l6278,265e" filled="false" stroked="true" strokeweight=".48pt" strokecolor="#000000">
                <v:path arrowok="t"/>
              </v:shape>
            </v:group>
            <v:group style="position:absolute;left:6274;top:270;width:29;height:2" coordorigin="6274,270" coordsize="29,2">
              <v:shape style="position:absolute;left:6274;top:270;width:29;height:2" coordorigin="6274,270" coordsize="29,0" path="m6274,270l6302,270e" filled="false" stroked="true" strokeweight=".48pt" strokecolor="#000000">
                <v:path arrowok="t"/>
              </v:shape>
            </v:group>
            <v:group style="position:absolute;left:6274;top:289;width:2488;height:2" coordorigin="6274,289" coordsize="2488,2">
              <v:shape style="position:absolute;left:6274;top:289;width:2488;height:2" coordorigin="6274,289" coordsize="2488,0" path="m6274,289l8761,289e" filled="false" stroked="true" strokeweight=".48pt" strokecolor="#000000">
                <v:path arrowok="t"/>
              </v:shape>
            </v:group>
            <v:group style="position:absolute;left:6302;top:270;width:2459;height:2" coordorigin="6302,270" coordsize="2459,2">
              <v:shape style="position:absolute;left:6302;top:270;width:2459;height:2" coordorigin="6302,270" coordsize="2459,0" path="m6302,270l8761,270e" filled="false" stroked="true" strokeweight=".48pt" strokecolor="#000000">
                <v:path arrowok="t"/>
              </v:shape>
              <v:shape style="position:absolute;left:3989;top:14;width:2290;height:266" type="#_x0000_t202" filled="false" stroked="false">
                <v:textbox inset="0,0,0,0">
                  <w:txbxContent>
                    <w:p>
                      <w:pPr>
                        <w:spacing w:before="37"/>
                        <w:ind w:left="0" w:right="1" w:firstLine="0"/>
                        <w:jc w:val="center"/>
                        <w:rPr>
                          <w:rFonts w:ascii="Times New Roman" w:hAnsi="Times New Roman" w:cs="Times New Roman" w:eastAsia="Times New Roman" w:hint="default"/>
                          <w:sz w:val="18"/>
                          <w:szCs w:val="18"/>
                        </w:rPr>
                      </w:pPr>
                      <w:r>
                        <w:rPr>
                          <w:rFonts w:ascii="Times New Roman"/>
                          <w:sz w:val="18"/>
                        </w:rPr>
                        <w:t>100</w:t>
                      </w:r>
                    </w:p>
                  </w:txbxContent>
                </v:textbox>
                <w10:wrap type="none"/>
              </v:shape>
              <v:shape style="position:absolute;left:127;top:55;width:67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xbxContent>
                </v:textbox>
                <w10:wrap type="none"/>
              </v:shape>
              <v:shape style="position:absolute;left:7385;top:75;width:27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v:group>
          </v:group>
        </w:pict>
      </w:r>
      <w:r>
        <w:rPr>
          <w:rFonts w:ascii="宋体" w:hAnsi="宋体" w:cs="宋体" w:eastAsia="宋体" w:hint="default"/>
          <w:position w:val="-5"/>
          <w:sz w:val="20"/>
          <w:szCs w:val="20"/>
        </w:rPr>
      </w:r>
    </w:p>
    <w:p>
      <w:pPr>
        <w:pStyle w:val="BodyText"/>
        <w:spacing w:line="255" w:lineRule="exact"/>
        <w:ind w:left="561" w:right="99"/>
        <w:jc w:val="left"/>
      </w:pPr>
      <w:r>
        <w:rPr/>
        <w:t>组合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中，采用账龄分析法计提坏账准备的：</w:t>
      </w:r>
    </w:p>
    <w:p>
      <w:pPr>
        <w:spacing w:line="240" w:lineRule="auto" w:before="6"/>
        <w:rPr>
          <w:rFonts w:ascii="宋体" w:hAnsi="宋体" w:cs="宋体" w:eastAsia="宋体" w:hint="default"/>
          <w:sz w:val="10"/>
          <w:szCs w:val="10"/>
        </w:rPr>
      </w:pPr>
    </w:p>
    <w:tbl>
      <w:tblPr>
        <w:tblW w:w="0" w:type="auto"/>
        <w:jc w:val="left"/>
        <w:tblInd w:w="159" w:type="dxa"/>
        <w:tblLayout w:type="fixed"/>
        <w:tblCellMar>
          <w:top w:w="0" w:type="dxa"/>
          <w:left w:w="0" w:type="dxa"/>
          <w:bottom w:w="0" w:type="dxa"/>
          <w:right w:w="0" w:type="dxa"/>
        </w:tblCellMar>
        <w:tblLook w:val="01E0"/>
      </w:tblPr>
      <w:tblGrid>
        <w:gridCol w:w="3937"/>
        <w:gridCol w:w="2290"/>
        <w:gridCol w:w="2483"/>
      </w:tblGrid>
      <w:tr>
        <w:trPr>
          <w:trHeight w:val="253" w:hRule="exact"/>
        </w:trPr>
        <w:tc>
          <w:tcPr>
            <w:tcW w:w="3937"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290"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83"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24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10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5"/>
              <w:jc w:val="center"/>
              <w:rPr>
                <w:rFonts w:ascii="Times New Roman" w:hAnsi="Times New Roman" w:cs="Times New Roman" w:eastAsia="Times New Roman" w:hint="default"/>
                <w:sz w:val="18"/>
                <w:szCs w:val="18"/>
              </w:rPr>
            </w:pPr>
            <w:r>
              <w:rPr>
                <w:rFonts w:ascii="Times New Roman"/>
                <w:sz w:val="18"/>
              </w:rPr>
              <w:t>10</w:t>
            </w:r>
          </w:p>
        </w:tc>
      </w:tr>
      <w:tr>
        <w:trPr>
          <w:trHeight w:val="24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35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5"/>
              <w:jc w:val="center"/>
              <w:rPr>
                <w:rFonts w:ascii="Times New Roman" w:hAnsi="Times New Roman" w:cs="Times New Roman" w:eastAsia="Times New Roman" w:hint="default"/>
                <w:sz w:val="18"/>
                <w:szCs w:val="18"/>
              </w:rPr>
            </w:pPr>
            <w:r>
              <w:rPr>
                <w:rFonts w:ascii="Times New Roman"/>
                <w:sz w:val="18"/>
              </w:rPr>
              <w:t>35</w:t>
            </w:r>
          </w:p>
        </w:tc>
      </w:tr>
      <w:tr>
        <w:trPr>
          <w:trHeight w:val="24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55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5"/>
              <w:jc w:val="center"/>
              <w:rPr>
                <w:rFonts w:ascii="Times New Roman" w:hAnsi="Times New Roman" w:cs="Times New Roman" w:eastAsia="Times New Roman" w:hint="default"/>
                <w:sz w:val="18"/>
                <w:szCs w:val="18"/>
              </w:rPr>
            </w:pPr>
            <w:r>
              <w:rPr>
                <w:rFonts w:ascii="Times New Roman"/>
                <w:sz w:val="18"/>
              </w:rPr>
              <w:t>55</w:t>
            </w:r>
          </w:p>
        </w:tc>
      </w:tr>
      <w:tr>
        <w:trPr>
          <w:trHeight w:val="244" w:hRule="exact"/>
        </w:trPr>
        <w:tc>
          <w:tcPr>
            <w:tcW w:w="3937"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85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5"/>
              <w:jc w:val="center"/>
              <w:rPr>
                <w:rFonts w:ascii="Times New Roman" w:hAnsi="Times New Roman" w:cs="Times New Roman" w:eastAsia="Times New Roman" w:hint="default"/>
                <w:sz w:val="18"/>
                <w:szCs w:val="18"/>
              </w:rPr>
            </w:pPr>
            <w:r>
              <w:rPr>
                <w:rFonts w:ascii="Times New Roman"/>
                <w:sz w:val="18"/>
              </w:rPr>
              <w:t>85</w:t>
            </w:r>
          </w:p>
        </w:tc>
      </w:tr>
      <w:tr>
        <w:trPr>
          <w:trHeight w:val="253" w:hRule="exact"/>
        </w:trPr>
        <w:tc>
          <w:tcPr>
            <w:tcW w:w="3937"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0" w:type="dxa"/>
            <w:tcBorders>
              <w:top w:val="single" w:sz="4" w:space="0" w:color="000000"/>
              <w:left w:val="single" w:sz="4" w:space="0" w:color="000000"/>
              <w:bottom w:val="single" w:sz="12"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w:t>
            </w:r>
          </w:p>
        </w:tc>
        <w:tc>
          <w:tcPr>
            <w:tcW w:w="2483" w:type="dxa"/>
            <w:tcBorders>
              <w:top w:val="single" w:sz="4" w:space="0" w:color="000000"/>
              <w:left w:val="single" w:sz="4" w:space="0" w:color="000000"/>
              <w:bottom w:val="single" w:sz="12" w:space="0" w:color="000000"/>
              <w:right w:val="nil" w:sz="6" w:space="0" w:color="auto"/>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4"/>
        <w:ind w:left="561" w:right="99"/>
        <w:jc w:val="left"/>
      </w:pPr>
      <w:r>
        <w:rPr/>
        <w:t>组合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中，采用余额百分比法计提坏账准备的：</w:t>
      </w:r>
    </w:p>
    <w:p>
      <w:pPr>
        <w:spacing w:line="240" w:lineRule="auto" w:before="6"/>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4064"/>
        <w:gridCol w:w="2329"/>
        <w:gridCol w:w="2417"/>
      </w:tblGrid>
      <w:tr>
        <w:trPr>
          <w:trHeight w:val="254" w:hRule="exact"/>
        </w:trPr>
        <w:tc>
          <w:tcPr>
            <w:tcW w:w="4064"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329"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17" w:type="dxa"/>
            <w:tcBorders>
              <w:top w:val="single" w:sz="12" w:space="0" w:color="000000"/>
              <w:left w:val="single" w:sz="4" w:space="0" w:color="000000"/>
              <w:bottom w:val="single" w:sz="4" w:space="0" w:color="000000"/>
              <w:right w:val="nil" w:sz="6" w:space="0" w:color="auto"/>
            </w:tcBorders>
          </w:tcPr>
          <w:p>
            <w:pPr>
              <w:pStyle w:val="TableParagraph"/>
              <w:spacing w:line="220"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254" w:hRule="exact"/>
        </w:trPr>
        <w:tc>
          <w:tcPr>
            <w:tcW w:w="4064" w:type="dxa"/>
            <w:tcBorders>
              <w:top w:val="single" w:sz="4" w:space="0" w:color="000000"/>
              <w:left w:val="nil" w:sz="6" w:space="0" w:color="auto"/>
              <w:bottom w:val="single" w:sz="12" w:space="0" w:color="000000"/>
              <w:right w:val="single" w:sz="4" w:space="0" w:color="000000"/>
            </w:tcBorders>
          </w:tcPr>
          <w:p>
            <w:pPr>
              <w:pStyle w:val="TableParagraph"/>
              <w:spacing w:line="219" w:lineRule="exact"/>
              <w:ind w:left="4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9" w:type="dxa"/>
            <w:tcBorders>
              <w:top w:val="single" w:sz="4" w:space="0" w:color="000000"/>
              <w:left w:val="single" w:sz="4" w:space="0" w:color="000000"/>
              <w:bottom w:val="single" w:sz="12"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0</w:t>
            </w:r>
          </w:p>
        </w:tc>
        <w:tc>
          <w:tcPr>
            <w:tcW w:w="2417" w:type="dxa"/>
            <w:tcBorders>
              <w:top w:val="single" w:sz="4" w:space="0" w:color="000000"/>
              <w:left w:val="single" w:sz="4" w:space="0" w:color="000000"/>
              <w:bottom w:val="single" w:sz="12" w:space="0" w:color="000000"/>
              <w:right w:val="nil" w:sz="6" w:space="0" w:color="auto"/>
            </w:tcBorders>
          </w:tcPr>
          <w:p>
            <w:pPr>
              <w:pStyle w:val="TableParagraph"/>
              <w:spacing w:line="202" w:lineRule="exact"/>
              <w:ind w:right="6"/>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55" w:lineRule="exact"/>
        <w:ind w:left="561" w:right="99"/>
        <w:jc w:val="left"/>
      </w:pPr>
      <w:r>
        <w:rPr/>
        <w:t>（</w:t>
      </w:r>
      <w:r>
        <w:rPr>
          <w:rFonts w:ascii="Times New Roman" w:hAnsi="Times New Roman" w:cs="Times New Roman" w:eastAsia="Times New Roman" w:hint="default"/>
        </w:rPr>
        <w:t>3</w:t>
      </w:r>
      <w:r>
        <w:rPr/>
        <w:t>）单项金额虽不重大但单项计提坏账准备的应收账款</w:t>
      </w:r>
    </w:p>
    <w:p>
      <w:pPr>
        <w:spacing w:line="240" w:lineRule="auto" w:before="6"/>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750"/>
        <w:gridCol w:w="6060"/>
      </w:tblGrid>
      <w:tr>
        <w:trPr>
          <w:trHeight w:val="253" w:hRule="exact"/>
        </w:trPr>
        <w:tc>
          <w:tcPr>
            <w:tcW w:w="2750"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060"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254" w:hRule="exact"/>
        </w:trPr>
        <w:tc>
          <w:tcPr>
            <w:tcW w:w="2750"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060"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pStyle w:val="BodyText"/>
        <w:spacing w:line="246" w:lineRule="exact"/>
        <w:ind w:left="561" w:right="99"/>
        <w:jc w:val="left"/>
      </w:pPr>
      <w:r>
        <w:rPr>
          <w:rFonts w:ascii="Times New Roman" w:hAnsi="Times New Roman" w:cs="Times New Roman" w:eastAsia="Times New Roman" w:hint="default"/>
        </w:rPr>
        <w:t>8</w:t>
      </w:r>
      <w:r>
        <w:rPr/>
        <w:t>、存货</w:t>
      </w:r>
    </w:p>
    <w:p>
      <w:pPr>
        <w:pStyle w:val="BodyText"/>
        <w:spacing w:line="272" w:lineRule="exact" w:before="18"/>
        <w:ind w:left="141" w:right="180" w:firstLine="420"/>
        <w:jc w:val="both"/>
      </w:pPr>
      <w:r>
        <w:rPr/>
        <w:t>（</w:t>
      </w:r>
      <w:r>
        <w:rPr>
          <w:rFonts w:ascii="Times New Roman" w:hAnsi="Times New Roman" w:cs="Times New Roman" w:eastAsia="Times New Roman" w:hint="default"/>
        </w:rPr>
        <w:t>1</w:t>
      </w:r>
      <w:r>
        <w:rPr/>
        <w:t>）分类、确认和计量：存货分房地产开发类存货和家电与电子类存货两大类。房地产开</w:t>
      </w:r>
      <w:r>
        <w:rPr>
          <w:spacing w:val="2"/>
        </w:rPr>
        <w:t> </w:t>
      </w:r>
      <w:r>
        <w:rPr>
          <w:spacing w:val="-1"/>
        </w:rPr>
        <w:t>发类存货包括已完工开发产品、在建开发产品和拟开发土地。家电与电子类存货包括原材料、库</w:t>
      </w:r>
      <w:r>
        <w:rPr>
          <w:spacing w:val="-93"/>
        </w:rPr>
        <w:t> </w:t>
      </w:r>
      <w:r>
        <w:rPr>
          <w:spacing w:val="-93"/>
        </w:rPr>
      </w:r>
      <w:r>
        <w:rPr>
          <w:spacing w:val="-1"/>
        </w:rPr>
        <w:t>存商品、在产品、自制半成品、委托加工材料、低值易耗品、周转材料等。存货的盘存制度为永</w:t>
      </w:r>
      <w:r>
        <w:rPr>
          <w:spacing w:val="-93"/>
        </w:rPr>
        <w:t> </w:t>
      </w:r>
      <w:r>
        <w:rPr>
          <w:spacing w:val="-93"/>
        </w:rPr>
      </w:r>
      <w:r>
        <w:rPr>
          <w:spacing w:val="-1"/>
        </w:rPr>
        <w:t>续盘存制。已完工开发产品是指已建成、待出售的物业。在建开发产品是指尚未建成、以出售或</w:t>
      </w:r>
      <w:r>
        <w:rPr>
          <w:spacing w:val="-95"/>
        </w:rPr>
        <w:t> </w:t>
      </w:r>
      <w:r>
        <w:rPr>
          <w:spacing w:val="-95"/>
        </w:rPr>
      </w:r>
      <w:r>
        <w:rPr>
          <w:spacing w:val="-1"/>
        </w:rPr>
        <w:t>经营为开发目的的物业。拟开发土地是指购入的、已决定将之发展为出售或出租物业的土地。项</w:t>
      </w:r>
      <w:r>
        <w:rPr>
          <w:spacing w:val="-93"/>
        </w:rPr>
        <w:t> </w:t>
      </w:r>
      <w:r>
        <w:rPr>
          <w:spacing w:val="-93"/>
        </w:rPr>
      </w:r>
      <w:r>
        <w:rPr>
          <w:spacing w:val="-1"/>
        </w:rPr>
        <w:t>目整体开发时，全部转入在建开发产品；项目分期开发时，将分期开发用地部分转入在建开发产</w:t>
      </w:r>
      <w:r>
        <w:rPr>
          <w:spacing w:val="-93"/>
        </w:rPr>
        <w:t> </w:t>
      </w:r>
      <w:r>
        <w:rPr>
          <w:spacing w:val="-93"/>
        </w:rPr>
      </w:r>
      <w:r>
        <w:rPr/>
        <w:t>品，后期未开发土地仍保留在本项目中确认。公共配套设施按实际成本计入开发成本，完工时， </w:t>
      </w:r>
      <w:r>
        <w:rPr>
          <w:spacing w:val="-1"/>
        </w:rPr>
        <w:t>摊销转入住宅等可售物业的成本，但如具有经营价值且拥有收益权的配套设施，单独计入“投资</w:t>
      </w:r>
      <w:r>
        <w:rPr>
          <w:spacing w:val="-93"/>
        </w:rPr>
        <w:t> </w:t>
      </w:r>
      <w:r>
        <w:rPr>
          <w:spacing w:val="-93"/>
        </w:rPr>
      </w:r>
      <w:r>
        <w:rPr>
          <w:spacing w:val="-18"/>
        </w:rPr>
        <w:t>性房地产”。</w:t>
      </w:r>
    </w:p>
    <w:p>
      <w:pPr>
        <w:pStyle w:val="BodyText"/>
        <w:spacing w:line="272" w:lineRule="exact"/>
        <w:ind w:left="141" w:right="209" w:firstLine="420"/>
        <w:jc w:val="both"/>
      </w:pPr>
      <w:r>
        <w:rPr>
          <w:spacing w:val="-1"/>
        </w:rPr>
        <w:t>存货中家电与电子类存货按标准成本计价；原材料（屏、电子元器件等）采用标准价格进行</w:t>
      </w:r>
      <w:r>
        <w:rPr/>
        <w:t> </w:t>
      </w:r>
      <w:r>
        <w:rPr>
          <w:spacing w:val="-1"/>
        </w:rPr>
        <w:t>日常核算，每月末，按当月实际领用额分配价格差异，调整当月生产成本；低值易耗品一般用标</w:t>
      </w:r>
    </w:p>
    <w:p>
      <w:pPr>
        <w:pStyle w:val="BodyText"/>
        <w:spacing w:line="272" w:lineRule="exact"/>
        <w:ind w:left="141" w:right="205"/>
        <w:jc w:val="left"/>
      </w:pPr>
      <w:r>
        <w:rPr>
          <w:spacing w:val="-1"/>
        </w:rPr>
        <w:t>准价格核算，于领用时一次性摊销，每月末按当月实际领用额分配价格差异调整为实际成本；库</w:t>
      </w:r>
      <w:r>
        <w:rPr>
          <w:spacing w:val="-93"/>
        </w:rPr>
        <w:t> </w:t>
      </w:r>
      <w:r>
        <w:rPr>
          <w:spacing w:val="-93"/>
        </w:rPr>
      </w:r>
      <w:r>
        <w:rPr>
          <w:spacing w:val="-1"/>
        </w:rPr>
        <w:t>存商品按标准成本计价结转产品销售成本，月末摊销库存商品差价，调整当月销售成本；在途材</w:t>
      </w:r>
    </w:p>
    <w:p>
      <w:pPr>
        <w:pStyle w:val="BodyText"/>
        <w:spacing w:line="246" w:lineRule="exact"/>
        <w:ind w:left="141" w:right="99"/>
        <w:jc w:val="left"/>
      </w:pPr>
      <w:r>
        <w:rPr/>
        <w:t>料按实际成本计价入账。周转材料主要为模具，领用后在一年内摊毕。</w:t>
      </w:r>
    </w:p>
    <w:p>
      <w:pPr>
        <w:pStyle w:val="BodyText"/>
        <w:spacing w:line="272" w:lineRule="exact" w:before="26"/>
        <w:ind w:left="141" w:right="99" w:firstLine="420"/>
        <w:jc w:val="left"/>
      </w:pPr>
      <w:r>
        <w:rPr>
          <w:spacing w:val="-1"/>
        </w:rPr>
        <w:t>（</w:t>
      </w:r>
      <w:r>
        <w:rPr>
          <w:rFonts w:ascii="Times New Roman" w:hAnsi="Times New Roman" w:cs="Times New Roman" w:eastAsia="Times New Roman" w:hint="default"/>
          <w:spacing w:val="-1"/>
        </w:rPr>
        <w:t>2</w:t>
      </w:r>
      <w:r>
        <w:rPr>
          <w:spacing w:val="-1"/>
        </w:rPr>
        <w:t>）存货可变现净值的确定方法：报告期末，对存货按账面成本与可变现净值孰低法计价，</w:t>
      </w:r>
      <w:r>
        <w:rPr/>
        <w:t> 存货跌价准备按单个存货项目账面成本高于其可变现净值的差额提取，计提的存货跌价准备计入 当期损益。</w:t>
      </w:r>
    </w:p>
    <w:p>
      <w:pPr>
        <w:pStyle w:val="BodyText"/>
        <w:spacing w:line="272" w:lineRule="exact"/>
        <w:ind w:left="561" w:right="203"/>
        <w:jc w:val="left"/>
      </w:pPr>
      <w:r>
        <w:rPr>
          <w:rFonts w:ascii="Times New Roman" w:hAnsi="Times New Roman" w:cs="Times New Roman" w:eastAsia="Times New Roman" w:hint="default"/>
        </w:rPr>
        <w:t>9</w:t>
      </w:r>
      <w:r>
        <w:rPr/>
        <w:t>、长期股权投资 </w:t>
      </w:r>
      <w:r>
        <w:rPr>
          <w:spacing w:val="-1"/>
        </w:rPr>
        <w:t>长期股权投资主要包括公司持有的能够对被投资单位实施控制、共同控制或重大影响的权益</w:t>
      </w:r>
    </w:p>
    <w:p>
      <w:pPr>
        <w:pStyle w:val="BodyText"/>
        <w:spacing w:line="272" w:lineRule="exact"/>
        <w:ind w:left="141" w:right="205"/>
        <w:jc w:val="left"/>
      </w:pPr>
      <w:r>
        <w:rPr>
          <w:spacing w:val="-1"/>
        </w:rPr>
        <w:t>性投资，以及对被投资单位不具有控制、共同控制或重大影响，并且在活跃市场中没有报价、公</w:t>
      </w:r>
      <w:r>
        <w:rPr>
          <w:spacing w:val="-95"/>
        </w:rPr>
        <w:t> </w:t>
      </w:r>
      <w:r>
        <w:rPr>
          <w:spacing w:val="-95"/>
        </w:rPr>
      </w:r>
      <w:r>
        <w:rPr/>
        <w:t>允价值不能可靠计量的权益性投资。</w:t>
      </w:r>
    </w:p>
    <w:p>
      <w:pPr>
        <w:pStyle w:val="BodyText"/>
        <w:spacing w:line="272" w:lineRule="exact"/>
        <w:ind w:left="141" w:right="209" w:firstLine="420"/>
        <w:jc w:val="both"/>
      </w:pPr>
      <w:r>
        <w:rPr>
          <w:spacing w:val="-1"/>
        </w:rPr>
        <w:t>通过同一控制下的企业合并取得的长期股权投资，在合并日按照取得被合并方所有者权益账</w:t>
      </w:r>
      <w:r>
        <w:rPr/>
        <w:t> </w:t>
      </w:r>
      <w:r>
        <w:rPr>
          <w:spacing w:val="3"/>
        </w:rPr>
        <w:t>面价值的份额作为长期股权投资的投资成本。通过非同一控制下的企业合并取得的长期股权投</w:t>
      </w:r>
      <w:r>
        <w:rPr>
          <w:spacing w:val="-78"/>
        </w:rPr>
        <w:t> </w:t>
      </w:r>
      <w:r>
        <w:rPr>
          <w:spacing w:val="-78"/>
        </w:rPr>
      </w:r>
      <w:r>
        <w:rPr>
          <w:spacing w:val="-1"/>
        </w:rPr>
        <w:t>资，以在合并（购买）日为取得对被合并（购买）方的控制权而付出的资产、发生或承担的负债</w:t>
      </w:r>
      <w:r>
        <w:rPr>
          <w:spacing w:val="-93"/>
        </w:rPr>
        <w:t> </w:t>
      </w:r>
      <w:r>
        <w:rPr>
          <w:spacing w:val="-93"/>
        </w:rPr>
      </w:r>
      <w:r>
        <w:rPr/>
        <w:t>以及发行的权益性证券的公允价值作为合并成本。</w:t>
      </w:r>
    </w:p>
    <w:p>
      <w:pPr>
        <w:pStyle w:val="BodyText"/>
        <w:spacing w:line="272" w:lineRule="exact"/>
        <w:ind w:left="141" w:right="209" w:firstLine="420"/>
        <w:jc w:val="both"/>
      </w:pPr>
      <w:r>
        <w:rPr>
          <w:spacing w:val="-1"/>
        </w:rPr>
        <w:t>除上述通过企业合并取得的长期股权投资外，以支付现金取得的长期股权投资，按照实际支</w:t>
      </w:r>
      <w:r>
        <w:rPr/>
        <w:t> </w:t>
      </w:r>
      <w:r>
        <w:rPr>
          <w:spacing w:val="-1"/>
        </w:rPr>
        <w:t>付的购买价款作为投资成本；以发行权益性证券取得的长期股权投资，按照发行权益性证券的公</w:t>
      </w:r>
      <w:r>
        <w:rPr>
          <w:spacing w:val="-97"/>
        </w:rPr>
        <w:t> </w:t>
      </w:r>
      <w:r>
        <w:rPr>
          <w:spacing w:val="-97"/>
        </w:rPr>
      </w:r>
      <w:r>
        <w:rPr>
          <w:spacing w:val="-1"/>
        </w:rPr>
        <w:t>允价值作为投资成本；投资者投入的长期股权投资，按照投资合同或协议约定的价值作为投资成</w:t>
      </w:r>
      <w:r>
        <w:rPr>
          <w:spacing w:val="-96"/>
        </w:rPr>
        <w:t> </w:t>
      </w:r>
      <w:r>
        <w:rPr>
          <w:spacing w:val="-96"/>
        </w:rPr>
      </w:r>
      <w:r>
        <w:rPr>
          <w:spacing w:val="-1"/>
        </w:rPr>
        <w:t>本；以债务重组、非货币性资产交换等方式取得的长期股权投资，按相关会计准则的规定确定投</w:t>
      </w:r>
      <w:r>
        <w:rPr>
          <w:spacing w:val="-93"/>
        </w:rPr>
        <w:t> </w:t>
      </w:r>
      <w:r>
        <w:rPr>
          <w:spacing w:val="-93"/>
        </w:rPr>
      </w:r>
      <w:r>
        <w:rPr/>
        <w:t>资成本。</w:t>
      </w:r>
    </w:p>
    <w:p>
      <w:pPr>
        <w:pStyle w:val="BodyText"/>
        <w:spacing w:line="272" w:lineRule="exact"/>
        <w:ind w:left="141" w:right="99" w:firstLine="420"/>
        <w:jc w:val="left"/>
      </w:pPr>
      <w:r>
        <w:rPr/>
        <w:t>公司对子公司投资采用成本法核算，编制合并财务报表时按权益法进行调整；对合营企业及 </w:t>
      </w:r>
      <w:r>
        <w:rPr>
          <w:spacing w:val="-4"/>
        </w:rPr>
        <w:t>联营企业投资采用权益法核算；对不具有控制、共同控制或重大影响并且在活跃市场中没有报价、</w:t>
      </w:r>
    </w:p>
    <w:p>
      <w:pPr>
        <w:pStyle w:val="BodyText"/>
        <w:spacing w:line="272" w:lineRule="exact"/>
        <w:ind w:left="141" w:right="99"/>
        <w:jc w:val="left"/>
      </w:pPr>
      <w:r>
        <w:rPr>
          <w:spacing w:val="-4"/>
        </w:rPr>
        <w:t>公允价值不能可靠计量的长期股权投资，采用成本法核算；对不具有控制、共同控制或重大影响，</w:t>
      </w:r>
      <w:r>
        <w:rPr>
          <w:spacing w:val="-72"/>
        </w:rPr>
        <w:t> </w:t>
      </w:r>
      <w:r>
        <w:rPr>
          <w:spacing w:val="-72"/>
        </w:rPr>
      </w:r>
      <w:r>
        <w:rPr/>
        <w:t>但在活跃市场中有报价、公允价值能够可靠计量的长期股权投资，作为交易性金融资产或可供出</w:t>
      </w:r>
    </w:p>
    <w:p>
      <w:pPr>
        <w:pStyle w:val="BodyText"/>
        <w:spacing w:line="248" w:lineRule="exact"/>
        <w:ind w:left="141" w:right="99"/>
        <w:jc w:val="left"/>
      </w:pPr>
      <w:r>
        <w:rPr/>
        <w:t>售金融资产核算。采用成本法核算时，长期股权投资按投资成本计价，追加或收回投资时调整长</w:t>
      </w:r>
    </w:p>
    <w:p>
      <w:pPr>
        <w:spacing w:after="0" w:line="248" w:lineRule="exact"/>
        <w:jc w:val="left"/>
        <w:sectPr>
          <w:pgSz w:w="11910" w:h="16840"/>
          <w:pgMar w:header="779" w:footer="710" w:top="960" w:bottom="920" w:left="1560" w:right="1200"/>
        </w:sectPr>
      </w:pPr>
    </w:p>
    <w:p>
      <w:pPr>
        <w:spacing w:line="240" w:lineRule="auto" w:before="1"/>
        <w:rPr>
          <w:rFonts w:ascii="宋体" w:hAnsi="宋体" w:cs="宋体" w:eastAsia="宋体" w:hint="default"/>
          <w:sz w:val="15"/>
          <w:szCs w:val="15"/>
        </w:rPr>
      </w:pPr>
    </w:p>
    <w:p>
      <w:pPr>
        <w:pStyle w:val="BodyText"/>
        <w:spacing w:line="272" w:lineRule="exact" w:before="63"/>
        <w:ind w:left="141" w:right="210"/>
        <w:jc w:val="both"/>
      </w:pPr>
      <w:r>
        <w:rPr>
          <w:spacing w:val="-1"/>
        </w:rPr>
        <w:t>期股权投资的成本。采用权益法核算时，当期投资损益为应享有或应分担的被投资单位当年实现</w:t>
      </w:r>
      <w:r>
        <w:rPr>
          <w:spacing w:val="-97"/>
        </w:rPr>
        <w:t> </w:t>
      </w:r>
      <w:r>
        <w:rPr>
          <w:spacing w:val="-97"/>
        </w:rPr>
      </w:r>
      <w:r>
        <w:rPr>
          <w:spacing w:val="-1"/>
        </w:rPr>
        <w:t>的净损益的份额。在确认应享有被投资单位净损益的份额时，以取得投资时被投资单位各项可辨</w:t>
      </w:r>
      <w:r>
        <w:rPr>
          <w:spacing w:val="-97"/>
        </w:rPr>
        <w:t> </w:t>
      </w:r>
      <w:r>
        <w:rPr>
          <w:spacing w:val="-97"/>
        </w:rPr>
      </w:r>
      <w:r>
        <w:rPr>
          <w:spacing w:val="-1"/>
        </w:rPr>
        <w:t>认资产等的公允价值为基础，按照公司的会计政策及会计期间，并抵销与联营企业及合营企业之</w:t>
      </w:r>
      <w:r>
        <w:rPr>
          <w:spacing w:val="-97"/>
        </w:rPr>
        <w:t> </w:t>
      </w:r>
      <w:r>
        <w:rPr>
          <w:spacing w:val="-97"/>
        </w:rPr>
      </w:r>
      <w:r>
        <w:rPr>
          <w:spacing w:val="-1"/>
        </w:rPr>
        <w:t>间发生的内部交易损益按照持股比例计算归属于投资企业的部分，对被投资单位的净利润进行调</w:t>
      </w:r>
      <w:r>
        <w:rPr>
          <w:spacing w:val="-94"/>
        </w:rPr>
        <w:t> </w:t>
      </w:r>
      <w:r>
        <w:rPr>
          <w:spacing w:val="-94"/>
        </w:rPr>
      </w:r>
      <w:r>
        <w:rPr>
          <w:spacing w:val="-1"/>
        </w:rPr>
        <w:t>整后确认。对于首次执行日之前已经持有的对联营企业及合营企业的长期股权投资，如存在与该</w:t>
      </w:r>
      <w:r>
        <w:rPr>
          <w:spacing w:val="-96"/>
        </w:rPr>
        <w:t> </w:t>
      </w:r>
      <w:r>
        <w:rPr>
          <w:spacing w:val="-96"/>
        </w:rPr>
      </w:r>
      <w:r>
        <w:rPr>
          <w:spacing w:val="-1"/>
        </w:rPr>
        <w:t>投资相关的股权投资借方差额，还应扣除按原剩余期限直线摊销的股权投资借方差额，确认投资</w:t>
      </w:r>
      <w:r>
        <w:rPr>
          <w:spacing w:val="-97"/>
        </w:rPr>
        <w:t> </w:t>
      </w:r>
      <w:r>
        <w:rPr>
          <w:spacing w:val="-97"/>
        </w:rPr>
      </w:r>
      <w:r>
        <w:rPr/>
        <w:t>损益。</w:t>
      </w:r>
    </w:p>
    <w:p>
      <w:pPr>
        <w:pStyle w:val="BodyText"/>
        <w:spacing w:line="272" w:lineRule="exact"/>
        <w:ind w:left="141" w:right="209" w:firstLine="420"/>
        <w:jc w:val="both"/>
      </w:pPr>
      <w:r>
        <w:rPr>
          <w:spacing w:val="-1"/>
        </w:rPr>
        <w:t>公司对因减少投资等原因对被投资单位不再具有共同控制或重大影响，并且在活跃市场中没</w:t>
      </w:r>
      <w:r>
        <w:rPr/>
        <w:t> </w:t>
      </w:r>
      <w:r>
        <w:rPr>
          <w:spacing w:val="-1"/>
        </w:rPr>
        <w:t>有报价、公允价值不能可靠计量的长期股权投资，改按成本法核算；对因追加投资等原因能够对</w:t>
      </w:r>
      <w:r>
        <w:rPr>
          <w:spacing w:val="-93"/>
        </w:rPr>
        <w:t> </w:t>
      </w:r>
      <w:r>
        <w:rPr>
          <w:spacing w:val="-93"/>
        </w:rPr>
      </w:r>
      <w:r>
        <w:rPr>
          <w:spacing w:val="-1"/>
        </w:rPr>
        <w:t>被投资单位实施控制的长期股权投资，也改按成本法核算；对因追加投资等原因能够对被投资单</w:t>
      </w:r>
      <w:r>
        <w:rPr>
          <w:spacing w:val="-97"/>
        </w:rPr>
        <w:t> </w:t>
      </w:r>
      <w:r>
        <w:rPr>
          <w:spacing w:val="-97"/>
        </w:rPr>
      </w:r>
      <w:r>
        <w:rPr>
          <w:spacing w:val="-1"/>
        </w:rPr>
        <w:t>位实施共同控制或重大影响但不构成控制的，或因处置投资等原因对被投资单位不再具有控制但</w:t>
      </w:r>
      <w:r>
        <w:rPr>
          <w:spacing w:val="-94"/>
        </w:rPr>
        <w:t> </w:t>
      </w:r>
      <w:r>
        <w:rPr>
          <w:spacing w:val="-94"/>
        </w:rPr>
      </w:r>
      <w:r>
        <w:rPr/>
        <w:t>能够对被投资单位实施共同控制或重大影响的长期股权投资，改按权益法核算。</w:t>
      </w:r>
    </w:p>
    <w:p>
      <w:pPr>
        <w:pStyle w:val="BodyText"/>
        <w:spacing w:line="272" w:lineRule="exact"/>
        <w:ind w:left="141" w:right="209" w:firstLine="420"/>
        <w:jc w:val="both"/>
      </w:pPr>
      <w:r>
        <w:rPr>
          <w:spacing w:val="-1"/>
        </w:rPr>
        <w:t>处置长期股权投资，其账面价值与实际取得价款的差额，计入当期投资收益。采用权益法核</w:t>
      </w:r>
      <w:r>
        <w:rPr/>
        <w:t> </w:t>
      </w:r>
      <w:r>
        <w:rPr>
          <w:spacing w:val="-1"/>
        </w:rPr>
        <w:t>算的长期股权投资，因被投资单位除净损益以外所有者权益的其他变动而计入所有者权益的，处</w:t>
      </w:r>
      <w:r>
        <w:rPr>
          <w:spacing w:val="-95"/>
        </w:rPr>
        <w:t> </w:t>
      </w:r>
      <w:r>
        <w:rPr>
          <w:spacing w:val="-95"/>
        </w:rPr>
      </w:r>
      <w:r>
        <w:rPr/>
        <w:t>置该项投资时将原计入所有者权益的部分按相应比例转入当期投资收益。</w:t>
      </w:r>
    </w:p>
    <w:p>
      <w:pPr>
        <w:pStyle w:val="BodyText"/>
        <w:spacing w:line="253" w:lineRule="exact"/>
        <w:ind w:left="561" w:right="99"/>
        <w:jc w:val="left"/>
      </w:pPr>
      <w:r>
        <w:rPr>
          <w:rFonts w:ascii="Times New Roman" w:hAnsi="Times New Roman" w:cs="Times New Roman" w:eastAsia="Times New Roman" w:hint="default"/>
        </w:rPr>
        <w:t>10</w:t>
      </w:r>
      <w:r>
        <w:rPr/>
        <w:t>、投资性房地产</w:t>
      </w:r>
    </w:p>
    <w:p>
      <w:pPr>
        <w:pStyle w:val="BodyText"/>
        <w:spacing w:line="272" w:lineRule="exact" w:before="18"/>
        <w:ind w:left="141" w:right="210" w:firstLine="420"/>
        <w:jc w:val="both"/>
      </w:pPr>
      <w:r>
        <w:rPr>
          <w:spacing w:val="-1"/>
        </w:rPr>
        <w:t>投资性房地产包括已出租的土地使用权、持有并准备增值后转让的土地使用权和已出租的房</w:t>
      </w:r>
      <w:r>
        <w:rPr/>
        <w:t> 屋建筑物。</w:t>
      </w:r>
    </w:p>
    <w:p>
      <w:pPr>
        <w:pStyle w:val="BodyText"/>
        <w:spacing w:line="272" w:lineRule="exact"/>
        <w:ind w:left="141" w:right="211" w:firstLine="420"/>
        <w:jc w:val="both"/>
      </w:pPr>
      <w:r>
        <w:rPr>
          <w:spacing w:val="-1"/>
        </w:rPr>
        <w:t>公司投资性房地产按其成本作为入账价值，外购投资性房地产的成本包括购买价款、相关税</w:t>
      </w:r>
      <w:r>
        <w:rPr/>
        <w:t> </w:t>
      </w:r>
      <w:r>
        <w:rPr>
          <w:spacing w:val="-1"/>
        </w:rPr>
        <w:t>费和可直接归属于该资产的其他支出；自行建造投资性房地产的成本，由建造该项资产达到预定</w:t>
      </w:r>
      <w:r>
        <w:rPr>
          <w:spacing w:val="-97"/>
        </w:rPr>
        <w:t> </w:t>
      </w:r>
      <w:r>
        <w:rPr>
          <w:spacing w:val="-97"/>
        </w:rPr>
      </w:r>
      <w:r>
        <w:rPr/>
        <w:t>可使用状态前所发生的必要支出构成。</w:t>
      </w:r>
    </w:p>
    <w:p>
      <w:pPr>
        <w:pStyle w:val="BodyText"/>
        <w:spacing w:line="272" w:lineRule="exact"/>
        <w:ind w:left="141" w:right="210" w:firstLine="420"/>
        <w:jc w:val="both"/>
      </w:pPr>
      <w:r>
        <w:rPr>
          <w:spacing w:val="-1"/>
        </w:rPr>
        <w:t>公司对投资性房地产采用成本模式进行后续计量，按其预计使用寿命及净残值率采用平均年</w:t>
      </w:r>
      <w:r>
        <w:rPr/>
        <w:t> 限法计提折旧或摊销。投资性房地产的预计使用寿命、净残值率及年折旧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率按照固定资产</w:t>
      </w:r>
      <w:r>
        <w:rPr>
          <w:spacing w:val="-82"/>
        </w:rPr>
        <w:t> </w:t>
      </w:r>
      <w:r>
        <w:rPr>
          <w:spacing w:val="-82"/>
        </w:rPr>
      </w:r>
      <w:r>
        <w:rPr/>
        <w:t>和无形资产核算的相关规定执行。</w:t>
      </w:r>
    </w:p>
    <w:p>
      <w:pPr>
        <w:pStyle w:val="BodyText"/>
        <w:spacing w:line="272" w:lineRule="exact"/>
        <w:ind w:left="141" w:right="211" w:firstLine="420"/>
        <w:jc w:val="both"/>
      </w:pPr>
      <w:r>
        <w:rPr>
          <w:spacing w:val="-1"/>
        </w:rPr>
        <w:t>当投资性房地产的用途改变为自用时，则自改变之日起将其转换为固定资产或无形资产。自</w:t>
      </w:r>
      <w:r>
        <w:rPr/>
        <w:t> </w:t>
      </w:r>
      <w:r>
        <w:rPr>
          <w:spacing w:val="-1"/>
        </w:rPr>
        <w:t>用房地产的用途改变为赚取租金或资本增值时，则自改变之日起，将固定资产或无形资产转换为</w:t>
      </w:r>
      <w:r>
        <w:rPr>
          <w:spacing w:val="-97"/>
        </w:rPr>
        <w:t> </w:t>
      </w:r>
      <w:r>
        <w:rPr>
          <w:spacing w:val="-97"/>
        </w:rPr>
      </w:r>
      <w:r>
        <w:rPr/>
        <w:t>投资性房地产。发生转换时，以转换前的账面价值作为转换后的入账价值。</w:t>
      </w:r>
    </w:p>
    <w:p>
      <w:pPr>
        <w:pStyle w:val="BodyText"/>
        <w:spacing w:line="272" w:lineRule="exact"/>
        <w:ind w:left="141" w:right="209" w:firstLine="420"/>
        <w:jc w:val="both"/>
      </w:pPr>
      <w:r>
        <w:rPr>
          <w:spacing w:val="-1"/>
        </w:rPr>
        <w:t>当投资性房地产被处置，或者永久退出使用且预计不能从其处置中取得经济利益时，终止确</w:t>
      </w:r>
      <w:r>
        <w:rPr/>
        <w:t> </w:t>
      </w:r>
      <w:r>
        <w:rPr>
          <w:spacing w:val="-1"/>
        </w:rPr>
        <w:t>认该项投资性房地产。投资性房地产出售、转让、报废或毁损的处置收入扣除其账面价值和相关</w:t>
      </w:r>
      <w:r>
        <w:rPr>
          <w:spacing w:val="-93"/>
        </w:rPr>
        <w:t> </w:t>
      </w:r>
      <w:r>
        <w:rPr>
          <w:spacing w:val="-93"/>
        </w:rPr>
      </w:r>
      <w:r>
        <w:rPr/>
        <w:t>税费后的金额计入当期损益。</w:t>
      </w:r>
    </w:p>
    <w:p>
      <w:pPr>
        <w:pStyle w:val="BodyText"/>
        <w:spacing w:line="272" w:lineRule="exact"/>
        <w:ind w:left="561" w:right="99"/>
        <w:jc w:val="left"/>
      </w:pPr>
      <w:r>
        <w:rPr>
          <w:rFonts w:ascii="Times New Roman" w:hAnsi="Times New Roman" w:cs="Times New Roman" w:eastAsia="Times New Roman" w:hint="default"/>
        </w:rPr>
        <w:t>11</w:t>
      </w:r>
      <w:r>
        <w:rPr/>
        <w:t>、固定资产 </w:t>
      </w:r>
      <w:r>
        <w:rPr>
          <w:spacing w:val="-4"/>
        </w:rPr>
        <w:t>公司固定资产是指同时具有以下特征，即为生产商品、提供劳务、出租或经营管理而持有的，</w:t>
      </w:r>
    </w:p>
    <w:p>
      <w:pPr>
        <w:pStyle w:val="BodyText"/>
        <w:spacing w:line="272" w:lineRule="exact"/>
        <w:ind w:left="561" w:right="203" w:hanging="420"/>
        <w:jc w:val="left"/>
      </w:pPr>
      <w:r>
        <w:rPr/>
        <w:t>使用年限超过一个会计年度的有形资产。 </w:t>
      </w:r>
      <w:r>
        <w:rPr>
          <w:spacing w:val="-1"/>
        </w:rPr>
        <w:t>固定资产包括房屋建筑物、仪器仪表、动力设备、专用设备、起重设备、运输设备、锻压设</w:t>
      </w:r>
    </w:p>
    <w:p>
      <w:pPr>
        <w:pStyle w:val="BodyText"/>
        <w:spacing w:line="246" w:lineRule="exact"/>
        <w:ind w:left="141" w:right="0"/>
        <w:jc w:val="both"/>
      </w:pPr>
      <w:r>
        <w:rPr/>
        <w:t>备、其他设备等，按其取得时的成本作为入账的价值，其中，外购的固定资产成本包括买价和进</w:t>
      </w:r>
    </w:p>
    <w:p>
      <w:pPr>
        <w:pStyle w:val="BodyText"/>
        <w:spacing w:line="237" w:lineRule="auto" w:before="1"/>
        <w:ind w:left="141" w:right="209"/>
        <w:jc w:val="both"/>
      </w:pPr>
      <w:r>
        <w:rPr>
          <w:spacing w:val="-1"/>
        </w:rPr>
        <w:t>口关税等相关税费，以及为使固定资产达到预定可使用状态前所发生的可直接归属于该资产的其</w:t>
      </w:r>
      <w:r>
        <w:rPr>
          <w:spacing w:val="-94"/>
        </w:rPr>
        <w:t> </w:t>
      </w:r>
      <w:r>
        <w:rPr>
          <w:spacing w:val="-94"/>
        </w:rPr>
      </w:r>
      <w:r>
        <w:rPr>
          <w:spacing w:val="-1"/>
        </w:rPr>
        <w:t>他支出；自行建造固定资产的成本，由建造该项资产达到预定可使用状态前所发生的必要支出构</w:t>
      </w:r>
      <w:r>
        <w:rPr>
          <w:spacing w:val="-97"/>
        </w:rPr>
        <w:t> </w:t>
      </w:r>
      <w:r>
        <w:rPr>
          <w:spacing w:val="-97"/>
        </w:rPr>
      </w:r>
      <w:r>
        <w:rPr>
          <w:spacing w:val="-1"/>
        </w:rPr>
        <w:t>成；投资者投入的固定资产，按投资合同或协议约定的价值作为入账价值，但合同或协议约定价</w:t>
      </w:r>
      <w:r>
        <w:rPr>
          <w:spacing w:val="-93"/>
        </w:rPr>
        <w:t> </w:t>
      </w:r>
      <w:r>
        <w:rPr>
          <w:spacing w:val="-93"/>
        </w:rPr>
      </w:r>
      <w:r>
        <w:rPr>
          <w:spacing w:val="-1"/>
        </w:rPr>
        <w:t>值不公允的按公允价值入账；融资租赁租入的固定资产，按租赁开始日租赁资产公允价值与最低</w:t>
      </w:r>
      <w:r>
        <w:rPr>
          <w:spacing w:val="-96"/>
        </w:rPr>
        <w:t> </w:t>
      </w:r>
      <w:r>
        <w:rPr>
          <w:spacing w:val="-96"/>
        </w:rPr>
      </w:r>
      <w:r>
        <w:rPr/>
        <w:t>租赁付款额现值两者中较低者作为入账价值。</w:t>
      </w:r>
    </w:p>
    <w:p>
      <w:pPr>
        <w:pStyle w:val="BodyText"/>
        <w:spacing w:line="272" w:lineRule="exact" w:before="25"/>
        <w:ind w:left="141" w:right="180" w:firstLine="420"/>
        <w:jc w:val="both"/>
      </w:pPr>
      <w:r>
        <w:rPr/>
        <w:t>与固定资产有关的后续支出，包括修理支出、更新改造支出等，符合固定资产确认条件的， </w:t>
      </w:r>
      <w:r>
        <w:rPr>
          <w:spacing w:val="-1"/>
        </w:rPr>
        <w:t>计入固定资产成本，对于被替换的部分，终止确认其账面价值；不符合固定资产确认条件的，于</w:t>
      </w:r>
      <w:r>
        <w:rPr>
          <w:spacing w:val="-95"/>
        </w:rPr>
        <w:t> </w:t>
      </w:r>
      <w:r>
        <w:rPr>
          <w:spacing w:val="-95"/>
        </w:rPr>
      </w:r>
      <w:r>
        <w:rPr/>
        <w:t>发生时计入当期损益。</w:t>
      </w:r>
    </w:p>
    <w:p>
      <w:pPr>
        <w:pStyle w:val="BodyText"/>
        <w:spacing w:line="272" w:lineRule="exact"/>
        <w:ind w:left="141" w:right="209" w:firstLine="420"/>
        <w:jc w:val="both"/>
      </w:pPr>
      <w:r>
        <w:rPr>
          <w:spacing w:val="-1"/>
        </w:rPr>
        <w:t>除已提足折旧仍继续使用的固定资产和单独计价入账的土地外，公司对所有固定资产计提折</w:t>
      </w:r>
      <w:r>
        <w:rPr/>
        <w:t> </w:t>
      </w:r>
      <w:r>
        <w:rPr>
          <w:spacing w:val="-1"/>
        </w:rPr>
        <w:t>旧。计提折旧时采用平均年限法，并根据用途分别计入相关资产的成本或当期费用。公司固定资</w:t>
      </w:r>
      <w:r>
        <w:rPr>
          <w:spacing w:val="-93"/>
        </w:rPr>
        <w:t> </w:t>
      </w:r>
      <w:r>
        <w:rPr>
          <w:spacing w:val="-93"/>
        </w:rPr>
      </w:r>
      <w:r>
        <w:rPr/>
        <w:t>产的分类折旧年限、预计净残值率、折旧率如下：</w:t>
      </w:r>
    </w:p>
    <w:tbl>
      <w:tblPr>
        <w:tblW w:w="0" w:type="auto"/>
        <w:jc w:val="left"/>
        <w:tblInd w:w="112" w:type="dxa"/>
        <w:tblLayout w:type="fixed"/>
        <w:tblCellMar>
          <w:top w:w="0" w:type="dxa"/>
          <w:left w:w="0" w:type="dxa"/>
          <w:bottom w:w="0" w:type="dxa"/>
          <w:right w:w="0" w:type="dxa"/>
        </w:tblCellMar>
        <w:tblLook w:val="01E0"/>
      </w:tblPr>
      <w:tblGrid>
        <w:gridCol w:w="865"/>
        <w:gridCol w:w="1920"/>
        <w:gridCol w:w="1920"/>
        <w:gridCol w:w="1920"/>
        <w:gridCol w:w="2189"/>
      </w:tblGrid>
      <w:tr>
        <w:trPr>
          <w:trHeight w:val="305" w:hRule="exact"/>
        </w:trPr>
        <w:tc>
          <w:tcPr>
            <w:tcW w:w="865" w:type="dxa"/>
            <w:tcBorders>
              <w:top w:val="single" w:sz="12" w:space="0" w:color="000000"/>
              <w:left w:val="nil" w:sz="6" w:space="0" w:color="auto"/>
              <w:bottom w:val="single" w:sz="4" w:space="0" w:color="000000"/>
              <w:right w:val="single" w:sz="4" w:space="0" w:color="000000"/>
            </w:tcBorders>
          </w:tcPr>
          <w:p>
            <w:pPr>
              <w:pStyle w:val="TableParagraph"/>
              <w:spacing w:line="251"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折旧年限</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sz w:val="21"/>
                <w:szCs w:val="21"/>
              </w:rPr>
            </w:r>
          </w:p>
        </w:tc>
        <w:tc>
          <w:tcPr>
            <w:tcW w:w="2189" w:type="dxa"/>
            <w:tcBorders>
              <w:top w:val="single" w:sz="12" w:space="0" w:color="000000"/>
              <w:left w:val="single" w:sz="4" w:space="0" w:color="000000"/>
              <w:bottom w:val="single" w:sz="4" w:space="0" w:color="000000"/>
              <w:right w:val="nil" w:sz="6" w:space="0" w:color="auto"/>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 w:right="0"/>
              <w:jc w:val="center"/>
              <w:rPr>
                <w:rFonts w:ascii="Times New Roman" w:hAnsi="Times New Roman" w:cs="Times New Roman" w:eastAsia="Times New Roman" w:hint="default"/>
                <w:sz w:val="21"/>
                <w:szCs w:val="21"/>
              </w:rPr>
            </w:pPr>
            <w:r>
              <w:rPr>
                <w:rFonts w:ascii="Times New Roman"/>
                <w:sz w:val="21"/>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30-40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2.38-3.17%</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 w:right="0"/>
              <w:jc w:val="center"/>
              <w:rPr>
                <w:rFonts w:ascii="Times New Roman" w:hAnsi="Times New Roman" w:cs="Times New Roman" w:eastAsia="Times New Roman" w:hint="default"/>
                <w:sz w:val="21"/>
                <w:szCs w:val="21"/>
              </w:rPr>
            </w:pPr>
            <w:r>
              <w:rPr>
                <w:rFonts w:ascii="Times New Roman"/>
                <w:sz w:val="21"/>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9-14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6.79-10.56%</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 w:right="0"/>
              <w:jc w:val="center"/>
              <w:rPr>
                <w:rFonts w:ascii="Times New Roman" w:hAnsi="Times New Roman" w:cs="Times New Roman" w:eastAsia="Times New Roman" w:hint="default"/>
                <w:sz w:val="21"/>
                <w:szCs w:val="21"/>
              </w:rPr>
            </w:pPr>
            <w:r>
              <w:rPr>
                <w:rFonts w:ascii="Times New Roman"/>
                <w:sz w:val="21"/>
              </w:rPr>
              <w:t>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 w:right="0"/>
              <w:jc w:val="center"/>
              <w:rPr>
                <w:rFonts w:ascii="Times New Roman" w:hAnsi="Times New Roman" w:cs="Times New Roman" w:eastAsia="Times New Roman" w:hint="default"/>
                <w:sz w:val="21"/>
                <w:szCs w:val="21"/>
              </w:rPr>
            </w:pPr>
            <w:r>
              <w:rPr>
                <w:rFonts w:ascii="Times New Roman"/>
                <w:sz w:val="21"/>
              </w:rPr>
              <w:t>15.83%</w:t>
            </w:r>
          </w:p>
        </w:tc>
      </w:tr>
      <w:tr>
        <w:trPr>
          <w:trHeight w:val="305" w:hRule="exact"/>
        </w:trPr>
        <w:tc>
          <w:tcPr>
            <w:tcW w:w="8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1"/>
              <w:ind w:left="12" w:right="0"/>
              <w:jc w:val="center"/>
              <w:rPr>
                <w:rFonts w:ascii="Times New Roman" w:hAnsi="Times New Roman" w:cs="Times New Roman" w:eastAsia="Times New Roman" w:hint="default"/>
                <w:sz w:val="21"/>
                <w:szCs w:val="21"/>
              </w:rPr>
            </w:pPr>
            <w:r>
              <w:rPr>
                <w:rFonts w:ascii="Times New Roman"/>
                <w:sz w:val="21"/>
              </w:rPr>
              <w:t>4</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动力设备</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9</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1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left="1" w:right="0"/>
              <w:jc w:val="center"/>
              <w:rPr>
                <w:rFonts w:ascii="Times New Roman" w:hAnsi="Times New Roman" w:cs="Times New Roman" w:eastAsia="Times New Roman" w:hint="default"/>
                <w:sz w:val="21"/>
                <w:szCs w:val="21"/>
              </w:rPr>
            </w:pPr>
            <w:r>
              <w:rPr>
                <w:rFonts w:ascii="Times New Roman"/>
                <w:sz w:val="21"/>
              </w:rPr>
              <w:t>10.56%</w:t>
            </w:r>
          </w:p>
        </w:tc>
      </w:tr>
    </w:tbl>
    <w:p>
      <w:pPr>
        <w:spacing w:after="0" w:line="240" w:lineRule="auto"/>
        <w:jc w:val="center"/>
        <w:rPr>
          <w:rFonts w:ascii="Times New Roman" w:hAnsi="Times New Roman" w:cs="Times New Roman" w:eastAsia="Times New Roman" w:hint="default"/>
          <w:sz w:val="21"/>
          <w:szCs w:val="21"/>
        </w:rPr>
        <w:sectPr>
          <w:pgSz w:w="11910" w:h="16840"/>
          <w:pgMar w:header="779" w:footer="710" w:top="960" w:bottom="920" w:left="1560" w:right="1200"/>
        </w:sectPr>
      </w:pPr>
    </w:p>
    <w:p>
      <w:pPr>
        <w:spacing w:line="240" w:lineRule="auto" w:before="6"/>
        <w:rPr>
          <w:rFonts w:ascii="宋体" w:hAnsi="宋体" w:cs="宋体" w:eastAsia="宋体"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865"/>
        <w:gridCol w:w="1920"/>
        <w:gridCol w:w="1920"/>
        <w:gridCol w:w="1920"/>
        <w:gridCol w:w="2189"/>
      </w:tblGrid>
      <w:tr>
        <w:trPr>
          <w:trHeight w:val="305" w:hRule="exact"/>
        </w:trPr>
        <w:tc>
          <w:tcPr>
            <w:tcW w:w="865" w:type="dxa"/>
            <w:tcBorders>
              <w:top w:val="single" w:sz="12" w:space="0" w:color="000000"/>
              <w:left w:val="nil" w:sz="6" w:space="0" w:color="auto"/>
              <w:bottom w:val="single" w:sz="4" w:space="0" w:color="000000"/>
              <w:right w:val="single" w:sz="4" w:space="0" w:color="000000"/>
            </w:tcBorders>
          </w:tcPr>
          <w:p>
            <w:pPr>
              <w:pStyle w:val="TableParagraph"/>
              <w:spacing w:line="253"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折旧年限</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预计残值率</w:t>
            </w:r>
            <w:r>
              <w:rPr>
                <w:rFonts w:ascii="宋体" w:hAnsi="宋体" w:cs="宋体" w:eastAsia="宋体" w:hint="default"/>
                <w:sz w:val="21"/>
                <w:szCs w:val="21"/>
              </w:rPr>
            </w:r>
          </w:p>
        </w:tc>
        <w:tc>
          <w:tcPr>
            <w:tcW w:w="2189" w:type="dxa"/>
            <w:tcBorders>
              <w:top w:val="single" w:sz="12" w:space="0" w:color="000000"/>
              <w:left w:val="single" w:sz="4" w:space="0" w:color="000000"/>
              <w:bottom w:val="single" w:sz="4" w:space="0" w:color="000000"/>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 w:right="0"/>
              <w:jc w:val="center"/>
              <w:rPr>
                <w:rFonts w:ascii="Times New Roman" w:hAnsi="Times New Roman" w:cs="Times New Roman" w:eastAsia="Times New Roman" w:hint="default"/>
                <w:sz w:val="21"/>
                <w:szCs w:val="21"/>
              </w:rPr>
            </w:pPr>
            <w:r>
              <w:rPr>
                <w:rFonts w:ascii="Times New Roman"/>
                <w:sz w:val="21"/>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起重设备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 w:right="0"/>
              <w:jc w:val="center"/>
              <w:rPr>
                <w:rFonts w:ascii="Times New Roman" w:hAnsi="Times New Roman" w:cs="Times New Roman" w:eastAsia="Times New Roman" w:hint="default"/>
                <w:sz w:val="21"/>
                <w:szCs w:val="21"/>
              </w:rPr>
            </w:pPr>
            <w:r>
              <w:rPr>
                <w:rFonts w:ascii="Times New Roman"/>
                <w:sz w:val="21"/>
              </w:rPr>
              <w:t>10.56%</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 w:right="0"/>
              <w:jc w:val="center"/>
              <w:rPr>
                <w:rFonts w:ascii="Times New Roman" w:hAnsi="Times New Roman" w:cs="Times New Roman" w:eastAsia="Times New Roman" w:hint="default"/>
                <w:sz w:val="21"/>
                <w:szCs w:val="21"/>
              </w:rPr>
            </w:pPr>
            <w:r>
              <w:rPr>
                <w:rFonts w:ascii="Times New Roman"/>
                <w:sz w:val="21"/>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仪器仪表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 w:right="0"/>
              <w:jc w:val="center"/>
              <w:rPr>
                <w:rFonts w:ascii="Times New Roman" w:hAnsi="Times New Roman" w:cs="Times New Roman" w:eastAsia="Times New Roman" w:hint="default"/>
                <w:sz w:val="21"/>
                <w:szCs w:val="21"/>
              </w:rPr>
            </w:pPr>
            <w:r>
              <w:rPr>
                <w:rFonts w:ascii="Times New Roman"/>
                <w:sz w:val="21"/>
              </w:rPr>
              <w:t>15.83%</w:t>
            </w:r>
          </w:p>
        </w:tc>
      </w:tr>
      <w:tr>
        <w:trPr>
          <w:trHeight w:val="294" w:hRule="exact"/>
        </w:trPr>
        <w:tc>
          <w:tcPr>
            <w:tcW w:w="8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 w:right="0"/>
              <w:jc w:val="center"/>
              <w:rPr>
                <w:rFonts w:ascii="Times New Roman" w:hAnsi="Times New Roman" w:cs="Times New Roman" w:eastAsia="Times New Roman" w:hint="default"/>
                <w:sz w:val="21"/>
                <w:szCs w:val="21"/>
              </w:rPr>
            </w:pPr>
            <w:r>
              <w:rPr>
                <w:rFonts w:ascii="Times New Roman"/>
                <w:sz w:val="21"/>
              </w:rPr>
              <w:t>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锻压设备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11.88%</w:t>
            </w:r>
          </w:p>
        </w:tc>
      </w:tr>
      <w:tr>
        <w:trPr>
          <w:trHeight w:val="305" w:hRule="exact"/>
        </w:trPr>
        <w:tc>
          <w:tcPr>
            <w:tcW w:w="8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1"/>
              <w:ind w:left="12" w:right="0"/>
              <w:jc w:val="center"/>
              <w:rPr>
                <w:rFonts w:ascii="Times New Roman" w:hAnsi="Times New Roman" w:cs="Times New Roman" w:eastAsia="Times New Roman" w:hint="default"/>
                <w:sz w:val="21"/>
                <w:szCs w:val="21"/>
              </w:rPr>
            </w:pPr>
            <w:r>
              <w:rPr>
                <w:rFonts w:ascii="Times New Roman"/>
                <w:sz w:val="21"/>
              </w:rPr>
              <w:t>8</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8-12</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5%</w:t>
            </w:r>
          </w:p>
        </w:tc>
        <w:tc>
          <w:tcPr>
            <w:tcW w:w="21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11.88%-7.92%</w:t>
            </w:r>
          </w:p>
        </w:tc>
      </w:tr>
    </w:tbl>
    <w:p>
      <w:pPr>
        <w:pStyle w:val="BodyText"/>
        <w:spacing w:line="238" w:lineRule="exact"/>
        <w:ind w:left="561" w:right="99"/>
        <w:jc w:val="left"/>
      </w:pPr>
      <w:r>
        <w:rPr/>
        <w:t>公司于每年年度终了，对固定资产的预计使用寿命、预计净残值和折旧方法进行复核，如发</w:t>
      </w:r>
    </w:p>
    <w:p>
      <w:pPr>
        <w:pStyle w:val="BodyText"/>
        <w:spacing w:line="272" w:lineRule="exact"/>
        <w:ind w:left="141" w:right="0"/>
        <w:jc w:val="both"/>
      </w:pPr>
      <w:r>
        <w:rPr/>
        <w:t>生改变，则作为会计估计变更处理。</w:t>
      </w:r>
    </w:p>
    <w:p>
      <w:pPr>
        <w:pStyle w:val="BodyText"/>
        <w:spacing w:line="272" w:lineRule="exact" w:before="26"/>
        <w:ind w:left="561" w:right="99"/>
        <w:jc w:val="left"/>
      </w:pPr>
      <w:r>
        <w:rPr>
          <w:rFonts w:ascii="Times New Roman" w:hAnsi="Times New Roman" w:cs="Times New Roman" w:eastAsia="Times New Roman" w:hint="default"/>
        </w:rPr>
        <w:t>12</w:t>
      </w:r>
      <w:r>
        <w:rPr/>
        <w:t>、在建工程 </w:t>
      </w:r>
      <w:r>
        <w:rPr>
          <w:spacing w:val="-4"/>
        </w:rPr>
        <w:t>在建工程按实际发生的成本计量。自营建筑工程按直接材料、直接工资、直接施工费等计量；</w:t>
      </w:r>
    </w:p>
    <w:p>
      <w:pPr>
        <w:pStyle w:val="BodyText"/>
        <w:spacing w:line="272" w:lineRule="exact"/>
        <w:ind w:left="141" w:right="209"/>
        <w:jc w:val="both"/>
      </w:pPr>
      <w:r>
        <w:rPr>
          <w:spacing w:val="-1"/>
        </w:rPr>
        <w:t>出包建筑工程按应支付的工程价款等计量；设备安装工程按所安装设备的价值、安装费用、工程</w:t>
      </w:r>
      <w:r>
        <w:rPr>
          <w:spacing w:val="-93"/>
        </w:rPr>
        <w:t> </w:t>
      </w:r>
      <w:r>
        <w:rPr>
          <w:spacing w:val="-93"/>
        </w:rPr>
      </w:r>
      <w:r>
        <w:rPr>
          <w:spacing w:val="3"/>
        </w:rPr>
        <w:t>试运转等所发生的支出等确定工程成本。在建工程成本还包括应当资本化的借款费用和汇兑损</w:t>
      </w:r>
      <w:r>
        <w:rPr>
          <w:spacing w:val="-78"/>
        </w:rPr>
        <w:t> </w:t>
      </w:r>
      <w:r>
        <w:rPr>
          <w:spacing w:val="-78"/>
        </w:rPr>
      </w:r>
      <w:r>
        <w:rPr>
          <w:spacing w:val="-1"/>
        </w:rPr>
        <w:t>益。在建工程在达到预定可使用状态之日起，根据工程预算、造价或工程实际成本等，按估计的</w:t>
      </w:r>
    </w:p>
    <w:p>
      <w:pPr>
        <w:pStyle w:val="BodyText"/>
        <w:spacing w:line="272" w:lineRule="exact"/>
        <w:ind w:left="141" w:right="212"/>
        <w:jc w:val="both"/>
      </w:pPr>
      <w:r>
        <w:rPr>
          <w:spacing w:val="-1"/>
        </w:rPr>
        <w:t>价值结转固定资产，次月起开始计提折旧，待办理了竣工决算手续后再对固定资产原值差异进行</w:t>
      </w:r>
      <w:r>
        <w:rPr>
          <w:spacing w:val="-97"/>
        </w:rPr>
        <w:t> </w:t>
      </w:r>
      <w:r>
        <w:rPr>
          <w:spacing w:val="-97"/>
        </w:rPr>
      </w:r>
      <w:r>
        <w:rPr/>
        <w:t>调整，不调整原已计提的折旧额。</w:t>
      </w:r>
    </w:p>
    <w:p>
      <w:pPr>
        <w:pStyle w:val="BodyText"/>
        <w:spacing w:line="272" w:lineRule="exact"/>
        <w:ind w:left="561" w:right="99"/>
        <w:jc w:val="left"/>
      </w:pPr>
      <w:r>
        <w:rPr>
          <w:rFonts w:ascii="Times New Roman" w:hAnsi="Times New Roman" w:cs="Times New Roman" w:eastAsia="Times New Roman" w:hint="default"/>
        </w:rPr>
        <w:t>13</w:t>
      </w:r>
      <w:r>
        <w:rPr/>
        <w:t>、借款费用 </w:t>
      </w:r>
      <w:r>
        <w:rPr>
          <w:spacing w:val="-4"/>
        </w:rPr>
        <w:t>借款费用包括借款利息、折价或溢价的摊销、辅助费用以及因外币借款而发生的汇兑差额等。</w:t>
      </w:r>
    </w:p>
    <w:p>
      <w:pPr>
        <w:pStyle w:val="BodyText"/>
        <w:spacing w:line="272" w:lineRule="exact"/>
        <w:ind w:left="141" w:right="209"/>
        <w:jc w:val="both"/>
      </w:pPr>
      <w:r>
        <w:rPr>
          <w:spacing w:val="-1"/>
        </w:rPr>
        <w:t>可直接归属于符合资本化条件的资产的购建或者生产的借款费用，在资产支出已经发生、借款费</w:t>
      </w:r>
      <w:r>
        <w:rPr>
          <w:spacing w:val="-97"/>
        </w:rPr>
        <w:t> </w:t>
      </w:r>
      <w:r>
        <w:rPr>
          <w:spacing w:val="-97"/>
        </w:rPr>
      </w:r>
      <w:r>
        <w:rPr>
          <w:spacing w:val="-1"/>
        </w:rPr>
        <w:t>用已经发生、为使资产达到预定可使用或可销售状态所必要的购建或生产活动已经开始时，开始</w:t>
      </w:r>
      <w:r>
        <w:rPr>
          <w:spacing w:val="-96"/>
        </w:rPr>
        <w:t> </w:t>
      </w:r>
      <w:r>
        <w:rPr>
          <w:spacing w:val="-96"/>
        </w:rPr>
      </w:r>
      <w:r>
        <w:rPr>
          <w:spacing w:val="-1"/>
        </w:rPr>
        <w:t>资本化；当购建或生产符合资本化条件的资产达到预定可使用或可销售状态时，停止资本化。其</w:t>
      </w:r>
      <w:r>
        <w:rPr>
          <w:spacing w:val="-93"/>
        </w:rPr>
        <w:t> </w:t>
      </w:r>
      <w:r>
        <w:rPr>
          <w:spacing w:val="-93"/>
        </w:rPr>
      </w:r>
      <w:r>
        <w:rPr/>
        <w:t>余借款费用在发生当期确认为费用。</w:t>
      </w:r>
    </w:p>
    <w:p>
      <w:pPr>
        <w:pStyle w:val="BodyText"/>
        <w:spacing w:line="272" w:lineRule="exact"/>
        <w:ind w:left="141" w:right="210" w:firstLine="420"/>
        <w:jc w:val="both"/>
      </w:pPr>
      <w:r>
        <w:rPr>
          <w:spacing w:val="-1"/>
        </w:rPr>
        <w:t>专门借款当期实际发生的利息费用，扣除尚未动用的借款资金存入银行取得的利息收入或进</w:t>
      </w:r>
      <w:r>
        <w:rPr/>
        <w:t> </w:t>
      </w:r>
      <w:r>
        <w:rPr>
          <w:spacing w:val="-1"/>
        </w:rPr>
        <w:t>行暂时性投资取得的投资收益后的金额予以资本化；一般借款根据累计资产支出超过专门借款部</w:t>
      </w:r>
      <w:r>
        <w:rPr>
          <w:spacing w:val="-94"/>
        </w:rPr>
        <w:t> </w:t>
      </w:r>
      <w:r>
        <w:rPr>
          <w:spacing w:val="-94"/>
        </w:rPr>
      </w:r>
      <w:r>
        <w:rPr>
          <w:spacing w:val="-1"/>
        </w:rPr>
        <w:t>分的资产支出加权平均数乘以所占用一般借款的资本化率，确定资本化金额。资本化率根据一般</w:t>
      </w:r>
      <w:r>
        <w:rPr>
          <w:spacing w:val="-97"/>
        </w:rPr>
        <w:t> </w:t>
      </w:r>
      <w:r>
        <w:rPr>
          <w:spacing w:val="-97"/>
        </w:rPr>
      </w:r>
      <w:r>
        <w:rPr/>
        <w:t>借款加权平均利率计算确定。</w:t>
      </w:r>
    </w:p>
    <w:p>
      <w:pPr>
        <w:pStyle w:val="BodyText"/>
        <w:spacing w:line="272" w:lineRule="exact"/>
        <w:ind w:left="141" w:right="193" w:firstLine="420"/>
        <w:jc w:val="left"/>
      </w:pPr>
      <w:r>
        <w:rPr/>
        <w:t>符合资本化条件的资产，是指需要经过相当长时间（通常指</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年以上）的购建或者生产动才 能达到预定可使用或者可销售状态的固定资产、投资性房地产和存货等资产。</w:t>
      </w:r>
    </w:p>
    <w:p>
      <w:pPr>
        <w:pStyle w:val="BodyText"/>
        <w:spacing w:line="254" w:lineRule="exact"/>
        <w:ind w:left="561" w:right="99"/>
        <w:jc w:val="left"/>
        <w:rPr>
          <w:rFonts w:ascii="Times New Roman" w:hAnsi="Times New Roman" w:cs="Times New Roman" w:eastAsia="Times New Roman" w:hint="default"/>
        </w:rPr>
      </w:pPr>
      <w:r>
        <w:rPr/>
        <w:t>如果符合资本化条件的资产在购建或者生产过程中发生非正常中断、且中断时间连续超过</w:t>
      </w:r>
      <w:r>
        <w:rPr>
          <w:spacing w:val="-31"/>
        </w:rPr>
        <w:t> </w:t>
      </w:r>
      <w:r>
        <w:rPr>
          <w:rFonts w:ascii="Times New Roman" w:hAnsi="Times New Roman" w:cs="Times New Roman" w:eastAsia="Times New Roman" w:hint="default"/>
        </w:rPr>
        <w:t>3</w:t>
      </w:r>
    </w:p>
    <w:p>
      <w:pPr>
        <w:pStyle w:val="BodyText"/>
        <w:spacing w:line="264" w:lineRule="exact"/>
        <w:ind w:left="141" w:right="0"/>
        <w:jc w:val="both"/>
      </w:pPr>
      <w:r>
        <w:rPr/>
        <w:t>个月，暂停借款费用的资本化，直至资产的购建或生产活动重新开始。</w:t>
      </w:r>
    </w:p>
    <w:p>
      <w:pPr>
        <w:pStyle w:val="BodyText"/>
        <w:spacing w:line="272" w:lineRule="exact" w:before="26"/>
        <w:ind w:left="561" w:right="203"/>
        <w:jc w:val="left"/>
      </w:pPr>
      <w:r>
        <w:rPr>
          <w:rFonts w:ascii="Times New Roman" w:hAnsi="Times New Roman" w:cs="Times New Roman" w:eastAsia="Times New Roman" w:hint="default"/>
        </w:rPr>
        <w:t>14</w:t>
      </w:r>
      <w:r>
        <w:rPr/>
        <w:t>、无形资产 </w:t>
      </w:r>
      <w:r>
        <w:rPr>
          <w:spacing w:val="-1"/>
        </w:rPr>
        <w:t>公司无形资产包括土地使用权、专利技术、非专利技术、商标权等，按取得时的实际成本计</w:t>
      </w:r>
    </w:p>
    <w:p>
      <w:pPr>
        <w:pStyle w:val="BodyText"/>
        <w:spacing w:line="272" w:lineRule="exact"/>
        <w:ind w:left="141" w:right="209"/>
        <w:jc w:val="both"/>
      </w:pPr>
      <w:r>
        <w:rPr>
          <w:spacing w:val="-1"/>
        </w:rPr>
        <w:t>量，其中，购入的无形资产，按实际支付的价款和相关的其他支出作为实际成本；投资者投入的</w:t>
      </w:r>
      <w:r>
        <w:rPr>
          <w:spacing w:val="-96"/>
        </w:rPr>
        <w:t> </w:t>
      </w:r>
      <w:r>
        <w:rPr>
          <w:spacing w:val="-96"/>
        </w:rPr>
      </w:r>
      <w:r>
        <w:rPr>
          <w:spacing w:val="-1"/>
        </w:rPr>
        <w:t>无形资产，按投资合同或协议约定的价值确定实际成本，但合同或协议约定价值不公允的，按公</w:t>
      </w:r>
      <w:r>
        <w:rPr>
          <w:spacing w:val="-93"/>
        </w:rPr>
        <w:t> </w:t>
      </w:r>
      <w:r>
        <w:rPr>
          <w:spacing w:val="-93"/>
        </w:rPr>
      </w:r>
      <w:r>
        <w:rPr/>
        <w:t>允价值确定实际成本。</w:t>
      </w:r>
    </w:p>
    <w:p>
      <w:pPr>
        <w:pStyle w:val="BodyText"/>
        <w:spacing w:line="272" w:lineRule="exact"/>
        <w:ind w:left="141" w:right="99" w:firstLine="420"/>
        <w:jc w:val="left"/>
      </w:pPr>
      <w:r>
        <w:rPr>
          <w:spacing w:val="-1"/>
        </w:rPr>
        <w:t>公司于取得无形资产时分析判断其使用寿命。土地使用权等能确定使用寿命的无形资产，自</w:t>
      </w:r>
      <w:r>
        <w:rPr/>
        <w:t> </w:t>
      </w:r>
      <w:r>
        <w:rPr>
          <w:spacing w:val="-1"/>
        </w:rPr>
        <w:t>无形资产可供使用时起，至不再作为无形资产确认时为止的使用寿命期间内采用直线法摊销，其</w:t>
      </w:r>
    </w:p>
    <w:p>
      <w:pPr>
        <w:pStyle w:val="BodyText"/>
        <w:spacing w:line="272" w:lineRule="exact"/>
        <w:ind w:left="141" w:right="96"/>
        <w:jc w:val="left"/>
      </w:pPr>
      <w:r>
        <w:rPr/>
        <w:t>他无形资产按合同或法律规定的使用年限作为摊销年限。使用寿命不确定的无形资产不应摊销。 </w:t>
      </w:r>
      <w:r>
        <w:rPr>
          <w:spacing w:val="-3"/>
        </w:rPr>
        <w:t>自行开发取得的无形资产，按事先确认项目的成果受益期间，一般是</w:t>
      </w:r>
      <w:r>
        <w:rPr>
          <w:spacing w:val="-40"/>
        </w:rPr>
        <w:t> </w:t>
      </w:r>
      <w:r>
        <w:rPr>
          <w:rFonts w:ascii="Times New Roman" w:hAnsi="Times New Roman" w:cs="Times New Roman" w:eastAsia="Times New Roman" w:hint="default"/>
        </w:rPr>
        <w:t>3-5</w:t>
      </w:r>
      <w:r>
        <w:rPr>
          <w:rFonts w:ascii="Times New Roman" w:hAnsi="Times New Roman" w:cs="Times New Roman" w:eastAsia="Times New Roman" w:hint="default"/>
          <w:spacing w:val="13"/>
        </w:rPr>
        <w:t> </w:t>
      </w:r>
      <w:r>
        <w:rPr>
          <w:spacing w:val="-4"/>
        </w:rPr>
        <w:t>年平均摊销。年度终了，</w:t>
      </w:r>
      <w:r>
        <w:rPr>
          <w:spacing w:val="-102"/>
        </w:rPr>
        <w:t> </w:t>
      </w:r>
      <w:r>
        <w:rPr>
          <w:spacing w:val="-102"/>
        </w:rPr>
      </w:r>
      <w:r>
        <w:rPr/>
        <w:t>对使用寿命有限的无形资产的使用寿命及摊销方法进行复核。无形资产的预计使用寿命及摊销方</w:t>
      </w:r>
      <w:r>
        <w:rPr/>
        <w:t> 法与以前估计不同的，改变其摊销期限和摊销方法。对使用寿命不确定的无形资产的使用寿命进 行复核，如果有证据表明其使用寿命是有限的，估计其使用寿命，并按使用寿命有限的无形资产 处理。复核后如有改变作为会计估计变更。</w:t>
      </w:r>
    </w:p>
    <w:p>
      <w:pPr>
        <w:pStyle w:val="BodyText"/>
        <w:spacing w:line="272" w:lineRule="exact"/>
        <w:ind w:left="561" w:right="203"/>
        <w:jc w:val="left"/>
      </w:pPr>
      <w:r>
        <w:rPr>
          <w:rFonts w:ascii="Times New Roman" w:hAnsi="Times New Roman" w:cs="Times New Roman" w:eastAsia="Times New Roman" w:hint="default"/>
        </w:rPr>
        <w:t>15</w:t>
      </w:r>
      <w:r>
        <w:rPr/>
        <w:t>、研究与开发 </w:t>
      </w:r>
      <w:r>
        <w:rPr>
          <w:spacing w:val="-1"/>
        </w:rPr>
        <w:t>公司的研究开发支出根据其性质以及研发活动最终形成无形资产是否具有较大不确定性，分</w:t>
      </w:r>
    </w:p>
    <w:p>
      <w:pPr>
        <w:pStyle w:val="BodyText"/>
        <w:spacing w:line="272" w:lineRule="exact"/>
        <w:ind w:left="141" w:right="180"/>
        <w:jc w:val="both"/>
      </w:pPr>
      <w:r>
        <w:rPr/>
        <w:t>为研究阶段支出和开发阶段支出。研究阶段的支出，于发生时计入当期损益；开发阶段的支出， 同时满足下列条件的，确认为无形资产：</w:t>
      </w:r>
    </w:p>
    <w:p>
      <w:pPr>
        <w:pStyle w:val="BodyText"/>
        <w:spacing w:line="254" w:lineRule="exact"/>
        <w:ind w:left="561" w:right="99"/>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72" w:lineRule="exact"/>
        <w:ind w:left="561" w:right="99"/>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72" w:lineRule="exact"/>
        <w:ind w:left="561" w:right="99"/>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72" w:lineRule="exact" w:before="18"/>
        <w:ind w:left="141" w:right="99"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w:t>
      </w:r>
      <w:r>
        <w:rPr>
          <w:spacing w:val="2"/>
        </w:rPr>
        <w:t> </w:t>
      </w:r>
      <w:r>
        <w:rPr/>
        <w:t>或出售该无形资产；</w:t>
      </w:r>
    </w:p>
    <w:p>
      <w:pPr>
        <w:pStyle w:val="BodyText"/>
        <w:spacing w:line="263" w:lineRule="exact"/>
        <w:ind w:left="561" w:right="99"/>
        <w:jc w:val="left"/>
      </w:pPr>
      <w:r>
        <w:rPr/>
        <w:t>（</w:t>
      </w:r>
      <w:r>
        <w:rPr>
          <w:rFonts w:ascii="Times New Roman" w:hAnsi="Times New Roman" w:cs="Times New Roman" w:eastAsia="Times New Roman" w:hint="default"/>
        </w:rPr>
        <w:t>5</w:t>
      </w:r>
      <w:r>
        <w:rPr/>
        <w:t>）归属于该无形资产开发阶段的支出能够可靠地计量。</w:t>
      </w:r>
    </w:p>
    <w:p>
      <w:pPr>
        <w:spacing w:after="0" w:line="263" w:lineRule="exact"/>
        <w:jc w:val="left"/>
        <w:sectPr>
          <w:pgSz w:w="11910" w:h="16840"/>
          <w:pgMar w:header="779" w:footer="710" w:top="960" w:bottom="920" w:left="1560" w:right="1200"/>
        </w:sectPr>
      </w:pPr>
    </w:p>
    <w:p>
      <w:pPr>
        <w:spacing w:line="240" w:lineRule="auto" w:before="1"/>
        <w:rPr>
          <w:rFonts w:ascii="宋体" w:hAnsi="宋体" w:cs="宋体" w:eastAsia="宋体" w:hint="default"/>
          <w:sz w:val="15"/>
          <w:szCs w:val="15"/>
        </w:rPr>
      </w:pPr>
    </w:p>
    <w:p>
      <w:pPr>
        <w:pStyle w:val="BodyText"/>
        <w:spacing w:line="272" w:lineRule="exact" w:before="63"/>
        <w:ind w:left="141" w:right="152" w:firstLine="420"/>
        <w:jc w:val="both"/>
      </w:pPr>
      <w:r>
        <w:rPr>
          <w:spacing w:val="-1"/>
        </w:rPr>
        <w:t>不满足上述条件的开发阶段的支出，于发生时计入当期损益。前期已计入损益的开发支出在</w:t>
      </w:r>
      <w:r>
        <w:rPr/>
        <w:t> </w:t>
      </w:r>
      <w:r>
        <w:rPr>
          <w:spacing w:val="-1"/>
        </w:rPr>
        <w:t>以后期间不再确认为资产。已资本化的开发阶段的支出在资产负债表上列示为开发支出，自该项</w:t>
      </w:r>
      <w:r>
        <w:rPr>
          <w:spacing w:val="-97"/>
        </w:rPr>
        <w:t> </w:t>
      </w:r>
      <w:r>
        <w:rPr>
          <w:spacing w:val="-97"/>
        </w:rPr>
      </w:r>
      <w:r>
        <w:rPr/>
        <w:t>目达到预定可使用状态之日起转为无形资产列报。</w:t>
      </w:r>
    </w:p>
    <w:p>
      <w:pPr>
        <w:pStyle w:val="BodyText"/>
        <w:spacing w:line="272" w:lineRule="exact"/>
        <w:ind w:left="561" w:right="143"/>
        <w:jc w:val="left"/>
      </w:pPr>
      <w:r>
        <w:rPr>
          <w:rFonts w:ascii="Times New Roman" w:hAnsi="Times New Roman" w:cs="Times New Roman" w:eastAsia="Times New Roman" w:hint="default"/>
        </w:rPr>
        <w:t>16</w:t>
      </w:r>
      <w:r>
        <w:rPr/>
        <w:t>、非金融长期资产减值 </w:t>
      </w:r>
      <w:r>
        <w:rPr>
          <w:spacing w:val="-1"/>
        </w:rPr>
        <w:t>公司于每一资产负债表日对长期股权投资、固定资产、在建工程、使用寿命有限的无形资产</w:t>
      </w:r>
    </w:p>
    <w:p>
      <w:pPr>
        <w:pStyle w:val="BodyText"/>
        <w:spacing w:line="272" w:lineRule="exact"/>
        <w:ind w:left="141" w:right="149"/>
        <w:jc w:val="both"/>
      </w:pPr>
      <w:r>
        <w:rPr>
          <w:spacing w:val="-1"/>
        </w:rPr>
        <w:t>等项目进行检查，当存在下列迹象时，表明资产可能发生了减值，本公司将进行减值测试。对商</w:t>
      </w:r>
      <w:r>
        <w:rPr>
          <w:spacing w:val="-95"/>
        </w:rPr>
        <w:t> </w:t>
      </w:r>
      <w:r>
        <w:rPr>
          <w:spacing w:val="-95"/>
        </w:rPr>
      </w:r>
      <w:r>
        <w:rPr>
          <w:spacing w:val="-1"/>
        </w:rPr>
        <w:t>誉和使用寿命不确定的无形资产，无论是否存在减值迹象，每年末均进行减值测试。难以对单项</w:t>
      </w:r>
      <w:r>
        <w:rPr>
          <w:spacing w:val="-93"/>
        </w:rPr>
        <w:t> </w:t>
      </w:r>
      <w:r>
        <w:rPr>
          <w:spacing w:val="-93"/>
        </w:rPr>
      </w:r>
      <w:r>
        <w:rPr/>
        <w:t>资产的可收回金额进行测试的，以该资产所属的资产组或资产组组合为基础测试。</w:t>
      </w:r>
    </w:p>
    <w:p>
      <w:pPr>
        <w:pStyle w:val="BodyText"/>
        <w:spacing w:line="272" w:lineRule="exact"/>
        <w:ind w:left="141" w:right="149" w:firstLine="420"/>
        <w:jc w:val="both"/>
      </w:pPr>
      <w:r>
        <w:rPr>
          <w:spacing w:val="-1"/>
        </w:rPr>
        <w:t>减值测试后，若该资产的账面价值超过其可收回金额，其差额确认为减值损失，上述资产的</w:t>
      </w:r>
      <w:r>
        <w:rPr/>
        <w:t> </w:t>
      </w:r>
      <w:r>
        <w:rPr>
          <w:spacing w:val="-1"/>
        </w:rPr>
        <w:t>减值损失一经确认，在以后会计期间不予转回。资产的可收回金额是指资产的公允价值减去处置</w:t>
      </w:r>
      <w:r>
        <w:rPr>
          <w:spacing w:val="-97"/>
        </w:rPr>
        <w:t> </w:t>
      </w:r>
      <w:r>
        <w:rPr>
          <w:spacing w:val="-97"/>
        </w:rPr>
      </w:r>
      <w:r>
        <w:rPr/>
        <w:t>费用后的净额与资产预计未来现金流量的现值两者之间的较高者。出现减值的迹象如下：</w:t>
      </w:r>
    </w:p>
    <w:p>
      <w:pPr>
        <w:pStyle w:val="BodyText"/>
        <w:spacing w:line="272" w:lineRule="exact"/>
        <w:ind w:left="141" w:right="148" w:firstLine="420"/>
        <w:jc w:val="both"/>
      </w:pPr>
      <w:r>
        <w:rPr/>
        <w:t>（</w:t>
      </w:r>
      <w:r>
        <w:rPr>
          <w:rFonts w:ascii="Times New Roman" w:hAnsi="Times New Roman" w:cs="Times New Roman" w:eastAsia="Times New Roman" w:hint="default"/>
        </w:rPr>
        <w:t>1</w:t>
      </w:r>
      <w:r>
        <w:rPr/>
        <w:t>）资产的市价当期大幅度下跌，其跌幅明显高于因时间的推移或者正常使用而预计的下</w:t>
      </w:r>
      <w:r>
        <w:rPr>
          <w:spacing w:val="2"/>
        </w:rPr>
        <w:t> </w:t>
      </w:r>
      <w:r>
        <w:rPr/>
        <w:t>跌；</w:t>
      </w:r>
    </w:p>
    <w:p>
      <w:pPr>
        <w:pStyle w:val="BodyText"/>
        <w:spacing w:line="272" w:lineRule="exact"/>
        <w:ind w:left="141" w:right="148" w:firstLine="420"/>
        <w:jc w:val="both"/>
      </w:pPr>
      <w:r>
        <w:rPr/>
        <w:t>（</w:t>
      </w:r>
      <w:r>
        <w:rPr>
          <w:rFonts w:ascii="Times New Roman" w:hAnsi="Times New Roman" w:cs="Times New Roman" w:eastAsia="Times New Roman" w:hint="default"/>
        </w:rPr>
        <w:t>2</w:t>
      </w:r>
      <w:r>
        <w:rPr/>
        <w:t>）企业经营所处的经济、技术或者法律等环境以及资产所处的市场在当期或者将在近期</w:t>
      </w:r>
      <w:r>
        <w:rPr>
          <w:spacing w:val="2"/>
        </w:rPr>
        <w:t> </w:t>
      </w:r>
      <w:r>
        <w:rPr/>
        <w:t>发生重大变化，从而对企业产生不利影响；</w:t>
      </w:r>
    </w:p>
    <w:p>
      <w:pPr>
        <w:pStyle w:val="BodyText"/>
        <w:spacing w:line="253" w:lineRule="exact"/>
        <w:ind w:left="561" w:right="143"/>
        <w:jc w:val="left"/>
      </w:pPr>
      <w:r>
        <w:rPr/>
        <w:t>（</w:t>
      </w:r>
      <w:r>
        <w:rPr>
          <w:rFonts w:ascii="Times New Roman" w:hAnsi="Times New Roman" w:cs="Times New Roman" w:eastAsia="Times New Roman" w:hint="default"/>
        </w:rPr>
        <w:t>3</w:t>
      </w:r>
      <w:r>
        <w:rPr/>
        <w:t>）市场利率或者其他市场投资报酬率在当期已经提高，从而影响企业计算资产预计未来</w:t>
      </w:r>
    </w:p>
    <w:p>
      <w:pPr>
        <w:pStyle w:val="BodyText"/>
        <w:spacing w:line="264" w:lineRule="exact"/>
        <w:ind w:left="141" w:right="0"/>
        <w:jc w:val="both"/>
      </w:pPr>
      <w:r>
        <w:rPr/>
        <w:t>现金流量现值的折现率，导致资产可收回金额大幅度降低；</w:t>
      </w:r>
    </w:p>
    <w:p>
      <w:pPr>
        <w:pStyle w:val="BodyText"/>
        <w:spacing w:line="280" w:lineRule="exact"/>
        <w:ind w:left="561" w:right="143"/>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72" w:lineRule="exact"/>
        <w:ind w:left="561" w:right="143"/>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72" w:lineRule="exact" w:before="18"/>
        <w:ind w:left="141" w:right="148" w:firstLine="420"/>
        <w:jc w:val="both"/>
      </w:pPr>
      <w:r>
        <w:rPr/>
        <w:t>（</w:t>
      </w:r>
      <w:r>
        <w:rPr>
          <w:rFonts w:ascii="Times New Roman" w:hAnsi="Times New Roman" w:cs="Times New Roman" w:eastAsia="Times New Roman" w:hint="default"/>
        </w:rPr>
        <w:t>6</w:t>
      </w:r>
      <w:r>
        <w:rPr/>
        <w:t>）企业内部报告的证据表明资产的经济绩效已经低于或者将低于预期，如资产所创造的</w:t>
      </w:r>
      <w:r>
        <w:rPr>
          <w:spacing w:val="2"/>
        </w:rPr>
        <w:t> </w:t>
      </w:r>
      <w:r>
        <w:rPr/>
        <w:t>净现金流量或者实现的营业利润（或者亏损）远远低于（或者高于）预计金额等；</w:t>
      </w:r>
    </w:p>
    <w:p>
      <w:pPr>
        <w:pStyle w:val="BodyText"/>
        <w:spacing w:line="272" w:lineRule="exact"/>
        <w:ind w:left="561" w:right="143"/>
        <w:jc w:val="left"/>
      </w:pPr>
      <w:r>
        <w:rPr/>
        <w:t>（</w:t>
      </w:r>
      <w:r>
        <w:rPr>
          <w:rFonts w:ascii="Times New Roman" w:hAnsi="Times New Roman" w:cs="Times New Roman" w:eastAsia="Times New Roman" w:hint="default"/>
        </w:rPr>
        <w:t>7</w:t>
      </w:r>
      <w:r>
        <w:rPr/>
        <w:t>）其他表明资产可能已经发生减值的迹象。 对商誉和使用寿命不确定的无形资产，无论是否存在减值迹象，年末均进行减值测试。 </w:t>
      </w:r>
      <w:r>
        <w:rPr>
          <w:rFonts w:ascii="Times New Roman" w:hAnsi="Times New Roman" w:cs="Times New Roman" w:eastAsia="Times New Roman" w:hint="default"/>
        </w:rPr>
        <w:t>17</w:t>
      </w:r>
      <w:r>
        <w:rPr/>
        <w:t>、商誉 </w:t>
      </w:r>
      <w:r>
        <w:rPr>
          <w:spacing w:val="3"/>
        </w:rPr>
        <w:t>商誉为股权投资成本或非同一控制下企业合并成本超过应享有的或企业合并中取得的被投</w:t>
      </w:r>
    </w:p>
    <w:p>
      <w:pPr>
        <w:pStyle w:val="BodyText"/>
        <w:spacing w:line="272" w:lineRule="exact"/>
        <w:ind w:left="141" w:right="150"/>
        <w:jc w:val="both"/>
      </w:pPr>
      <w:r>
        <w:rPr>
          <w:spacing w:val="-1"/>
        </w:rPr>
        <w:t>资单位或被购买方可辨认净资产于取得日或购买日的公允价值份额的差额。与子公司有关的商誉</w:t>
      </w:r>
      <w:r>
        <w:rPr>
          <w:spacing w:val="-94"/>
        </w:rPr>
        <w:t> </w:t>
      </w:r>
      <w:r>
        <w:rPr>
          <w:spacing w:val="-94"/>
        </w:rPr>
      </w:r>
      <w:r>
        <w:rPr>
          <w:spacing w:val="-1"/>
        </w:rPr>
        <w:t>在合并财务报表上单独列示，与联营企业和合营企业有关的商誉，包含在长期股权投资的账面价</w:t>
      </w:r>
      <w:r>
        <w:rPr>
          <w:spacing w:val="-97"/>
        </w:rPr>
        <w:t> </w:t>
      </w:r>
      <w:r>
        <w:rPr>
          <w:spacing w:val="-97"/>
        </w:rPr>
      </w:r>
      <w:r>
        <w:rPr/>
        <w:t>值中。</w:t>
      </w:r>
    </w:p>
    <w:p>
      <w:pPr>
        <w:pStyle w:val="BodyText"/>
        <w:spacing w:line="272" w:lineRule="exact"/>
        <w:ind w:left="561" w:right="137"/>
        <w:jc w:val="left"/>
      </w:pPr>
      <w:r>
        <w:rPr>
          <w:rFonts w:ascii="Times New Roman" w:hAnsi="Times New Roman" w:cs="Times New Roman" w:eastAsia="Times New Roman" w:hint="default"/>
        </w:rPr>
        <w:t>18</w:t>
      </w:r>
      <w:r>
        <w:rPr/>
        <w:t>、长期待摊费用 公司的长期待摊费用是指已经支出，但应由当期及以后各期承担的摊销期限在</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年以上（不</w:t>
      </w:r>
    </w:p>
    <w:p>
      <w:pPr>
        <w:pStyle w:val="BodyText"/>
        <w:spacing w:line="272" w:lineRule="exact"/>
        <w:ind w:left="141" w:right="151"/>
        <w:jc w:val="both"/>
      </w:pPr>
      <w:r>
        <w:rPr/>
        <w:t>含</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年）的费用，该等费用在受益期内平均摊销。如果长期待摊费用项目不能使以后会计期间受 益，则将尚未摊销的该项目的摊余价值全部转入当期损益。</w:t>
      </w:r>
    </w:p>
    <w:p>
      <w:pPr>
        <w:pStyle w:val="BodyText"/>
        <w:spacing w:line="272" w:lineRule="exact"/>
        <w:ind w:left="561" w:right="143"/>
        <w:jc w:val="left"/>
      </w:pPr>
      <w:r>
        <w:rPr>
          <w:rFonts w:ascii="Times New Roman" w:hAnsi="Times New Roman" w:cs="Times New Roman" w:eastAsia="Times New Roman" w:hint="default"/>
        </w:rPr>
        <w:t>19</w:t>
      </w:r>
      <w:r>
        <w:rPr/>
        <w:t>、职工薪酬 </w:t>
      </w:r>
      <w:r>
        <w:rPr>
          <w:spacing w:val="-1"/>
        </w:rPr>
        <w:t>公司在职工提供服务的会计期间，将应付的职工薪酬确认为负债，并根据职工提供服务的受</w:t>
      </w:r>
    </w:p>
    <w:p>
      <w:pPr>
        <w:pStyle w:val="BodyText"/>
        <w:spacing w:line="272" w:lineRule="exact"/>
        <w:ind w:left="561" w:right="143" w:hanging="420"/>
        <w:jc w:val="left"/>
      </w:pPr>
      <w:r>
        <w:rPr/>
        <w:t>益对象计入相关资产成本和费用。因解除与职工的劳动关系而给予的补偿，计入当期损益。 </w:t>
      </w:r>
      <w:r>
        <w:rPr>
          <w:spacing w:val="-1"/>
        </w:rPr>
        <w:t>职工薪酬主要包括工资、奖金、津贴和补贴、职工福利费、社会保险费及住房公积金、工会</w:t>
      </w:r>
    </w:p>
    <w:p>
      <w:pPr>
        <w:pStyle w:val="BodyText"/>
        <w:spacing w:line="245" w:lineRule="exact"/>
        <w:ind w:left="141" w:right="0"/>
        <w:jc w:val="both"/>
      </w:pPr>
      <w:r>
        <w:rPr/>
        <w:t>经费和职工教育经费等与获得职工提供的服务相关的支出。</w:t>
      </w:r>
    </w:p>
    <w:p>
      <w:pPr>
        <w:pStyle w:val="BodyText"/>
        <w:spacing w:line="272" w:lineRule="exact" w:before="26"/>
        <w:ind w:left="141" w:right="151" w:firstLine="420"/>
        <w:jc w:val="both"/>
      </w:pPr>
      <w:r>
        <w:rPr>
          <w:spacing w:val="-1"/>
        </w:rPr>
        <w:t>如在职工劳动合同到期之前决定解除与职工的劳动关系，或为鼓励职工自愿接受裁减而提出</w:t>
      </w:r>
      <w:r>
        <w:rPr/>
        <w:t> </w:t>
      </w:r>
      <w:r>
        <w:rPr>
          <w:spacing w:val="-1"/>
        </w:rPr>
        <w:t>给予补偿的建议，如果本公司已经制定正式的解除劳动关系计划或提出自愿裁减建议，并即将实</w:t>
      </w:r>
      <w:r>
        <w:rPr>
          <w:spacing w:val="-97"/>
        </w:rPr>
        <w:t> </w:t>
      </w:r>
      <w:r>
        <w:rPr>
          <w:spacing w:val="-97"/>
        </w:rPr>
      </w:r>
      <w:r>
        <w:rPr>
          <w:spacing w:val="-1"/>
        </w:rPr>
        <w:t>施，同时本公司不能单方面撤回解除劳动关系计划或裁减建议的，确认因解除与职工劳动关系给</w:t>
      </w:r>
      <w:r>
        <w:rPr>
          <w:spacing w:val="-97"/>
        </w:rPr>
        <w:t> </w:t>
      </w:r>
      <w:r>
        <w:rPr>
          <w:spacing w:val="-97"/>
        </w:rPr>
      </w:r>
      <w:r>
        <w:rPr/>
        <w:t>予补偿产生的预计负债，计入当期损益。</w:t>
      </w:r>
    </w:p>
    <w:p>
      <w:pPr>
        <w:pStyle w:val="BodyText"/>
        <w:spacing w:line="272" w:lineRule="exact"/>
        <w:ind w:left="561" w:right="143"/>
        <w:jc w:val="left"/>
      </w:pPr>
      <w:r>
        <w:rPr>
          <w:rFonts w:ascii="Times New Roman" w:hAnsi="Times New Roman" w:cs="Times New Roman" w:eastAsia="Times New Roman" w:hint="default"/>
        </w:rPr>
        <w:t>20</w:t>
      </w:r>
      <w:r>
        <w:rPr/>
        <w:t>、股份支付 </w:t>
      </w:r>
      <w:r>
        <w:rPr>
          <w:spacing w:val="3"/>
        </w:rPr>
        <w:t>股份支付是指为获取职工或其他方提供服务而授予权益工具或者承担以权益工具为基础确</w:t>
      </w:r>
    </w:p>
    <w:p>
      <w:pPr>
        <w:pStyle w:val="BodyText"/>
        <w:spacing w:line="272" w:lineRule="exact"/>
        <w:ind w:left="141" w:right="121"/>
        <w:jc w:val="both"/>
      </w:pPr>
      <w:r>
        <w:rPr>
          <w:spacing w:val="-1"/>
        </w:rPr>
        <w:t>定的负债的交易。股份支付分为以权益结算的股份支付和以现金结算的股份支付。用以换取职工</w:t>
      </w:r>
      <w:r>
        <w:rPr>
          <w:spacing w:val="-97"/>
        </w:rPr>
        <w:t> </w:t>
      </w:r>
      <w:r>
        <w:rPr>
          <w:spacing w:val="-97"/>
        </w:rPr>
      </w:r>
      <w:r>
        <w:rPr>
          <w:spacing w:val="-1"/>
        </w:rPr>
        <w:t>提供服务的以权益结算的股份支付，以授予职工权益工具在授予日的公允价值计量。该公允价值</w:t>
      </w:r>
      <w:r>
        <w:rPr>
          <w:spacing w:val="-97"/>
        </w:rPr>
        <w:t> </w:t>
      </w:r>
      <w:r>
        <w:rPr>
          <w:spacing w:val="-97"/>
        </w:rPr>
      </w:r>
      <w:r>
        <w:rPr>
          <w:spacing w:val="-1"/>
        </w:rPr>
        <w:t>的金额在完成等待期内的服务或达到规定业绩条件才可行权的情况下，在等待期内以对可行权权</w:t>
      </w:r>
      <w:r>
        <w:rPr>
          <w:spacing w:val="-94"/>
        </w:rPr>
        <w:t> </w:t>
      </w:r>
      <w:r>
        <w:rPr>
          <w:spacing w:val="-94"/>
        </w:rPr>
      </w:r>
      <w:r>
        <w:rPr>
          <w:spacing w:val="-1"/>
        </w:rPr>
        <w:t>益工具数量的最佳估计为基础，按直线法计算计入相关成本或费用，相应增加资本公积。以现金</w:t>
      </w:r>
      <w:r>
        <w:rPr>
          <w:spacing w:val="-93"/>
        </w:rPr>
        <w:t> </w:t>
      </w:r>
      <w:r>
        <w:rPr>
          <w:spacing w:val="-93"/>
        </w:rPr>
      </w:r>
      <w:r>
        <w:rPr/>
        <w:t>结算的股份支付，按照本公司承担的以股份或其他权益工具为基础确定的负债的公允价值计量。 </w:t>
      </w:r>
      <w:r>
        <w:rPr>
          <w:spacing w:val="-1"/>
        </w:rPr>
        <w:t>如授予后立即可行权，在授予日以承担负债的公允价值计入相关成本或费用，相应增加负债；如</w:t>
      </w:r>
      <w:r>
        <w:rPr>
          <w:spacing w:val="-93"/>
        </w:rPr>
        <w:t> </w:t>
      </w:r>
      <w:r>
        <w:rPr>
          <w:spacing w:val="-93"/>
        </w:rPr>
      </w:r>
      <w:r>
        <w:rPr>
          <w:spacing w:val="-1"/>
        </w:rPr>
        <w:t>需完成等待期内的服务或达到规定业绩条件以后才可行权，在等待期的每个资产负债表日，以对</w:t>
      </w:r>
      <w:r>
        <w:rPr>
          <w:spacing w:val="-96"/>
        </w:rPr>
        <w:t> </w:t>
      </w:r>
      <w:r>
        <w:rPr>
          <w:spacing w:val="-96"/>
        </w:rPr>
      </w:r>
      <w:r>
        <w:rPr>
          <w:spacing w:val="-1"/>
        </w:rPr>
        <w:t>可行权情况的最佳估计为基础，按照本公司承担负债的公允价值金额，将当期取得的服务计入成</w:t>
      </w:r>
      <w:r>
        <w:rPr>
          <w:spacing w:val="-97"/>
        </w:rPr>
        <w:t> </w:t>
      </w:r>
      <w:r>
        <w:rPr>
          <w:spacing w:val="-97"/>
        </w:rPr>
      </w:r>
      <w:r>
        <w:rPr/>
        <w:t>本或费用，相应调整负债。</w:t>
      </w:r>
    </w:p>
    <w:p>
      <w:pPr>
        <w:spacing w:after="0" w:line="272" w:lineRule="exact"/>
        <w:jc w:val="both"/>
        <w:sectPr>
          <w:pgSz w:w="11910" w:h="16840"/>
          <w:pgMar w:header="779" w:footer="710" w:top="960" w:bottom="920" w:left="1560" w:right="1260"/>
        </w:sectPr>
      </w:pPr>
    </w:p>
    <w:p>
      <w:pPr>
        <w:spacing w:line="240" w:lineRule="auto" w:before="1"/>
        <w:rPr>
          <w:rFonts w:ascii="宋体" w:hAnsi="宋体" w:cs="宋体" w:eastAsia="宋体" w:hint="default"/>
          <w:sz w:val="15"/>
          <w:szCs w:val="15"/>
        </w:rPr>
      </w:pPr>
    </w:p>
    <w:p>
      <w:pPr>
        <w:pStyle w:val="BodyText"/>
        <w:spacing w:line="272" w:lineRule="exact" w:before="63"/>
        <w:ind w:left="141" w:right="211" w:firstLine="420"/>
        <w:jc w:val="both"/>
      </w:pPr>
      <w:r>
        <w:rPr>
          <w:spacing w:val="-1"/>
        </w:rPr>
        <w:t>在相关负债结算前的每个资产负债表日以及结算日，对负债的公允价值重新计量，其变动计</w:t>
      </w:r>
      <w:r>
        <w:rPr/>
        <w:t> 入当期损益。</w:t>
      </w:r>
    </w:p>
    <w:p>
      <w:pPr>
        <w:pStyle w:val="BodyText"/>
        <w:spacing w:line="272" w:lineRule="exact"/>
        <w:ind w:left="561" w:right="203"/>
        <w:jc w:val="left"/>
      </w:pPr>
      <w:r>
        <w:rPr>
          <w:rFonts w:ascii="Times New Roman" w:hAnsi="Times New Roman" w:cs="Times New Roman" w:eastAsia="Times New Roman" w:hint="default"/>
        </w:rPr>
        <w:t>21</w:t>
      </w:r>
      <w:r>
        <w:rPr/>
        <w:t>、预计负债 </w:t>
      </w:r>
      <w:r>
        <w:rPr>
          <w:spacing w:val="-1"/>
        </w:rPr>
        <w:t>当与对外担保、商业承兑汇票贴现、未决诉讼或仲裁、产品质量保证等或有事项相关的业务</w:t>
      </w:r>
    </w:p>
    <w:p>
      <w:pPr>
        <w:pStyle w:val="BodyText"/>
        <w:spacing w:line="272" w:lineRule="exact"/>
        <w:ind w:left="141" w:right="205"/>
        <w:jc w:val="left"/>
      </w:pPr>
      <w:r>
        <w:rPr>
          <w:spacing w:val="-1"/>
        </w:rPr>
        <w:t>同时符合以下条件时，公司将其确认为负债：该义务是公司承担的现时义务；该义务的履行很可</w:t>
      </w:r>
      <w:r>
        <w:rPr>
          <w:spacing w:val="-93"/>
        </w:rPr>
        <w:t> </w:t>
      </w:r>
      <w:r>
        <w:rPr>
          <w:spacing w:val="-93"/>
        </w:rPr>
      </w:r>
      <w:r>
        <w:rPr/>
        <w:t>能导致经济利益流出企业；该义务的金额能够可靠地计量。</w:t>
      </w:r>
    </w:p>
    <w:p>
      <w:pPr>
        <w:pStyle w:val="BodyText"/>
        <w:spacing w:line="272" w:lineRule="exact"/>
        <w:ind w:left="141" w:right="209" w:firstLine="420"/>
        <w:jc w:val="both"/>
      </w:pPr>
      <w:r>
        <w:rPr>
          <w:spacing w:val="-1"/>
        </w:rPr>
        <w:t>预计负债按照履行相关现时义务所需支出的最佳估计数进行初始计量，并综合考虑与或有事</w:t>
      </w:r>
      <w:r>
        <w:rPr/>
        <w:t> </w:t>
      </w:r>
      <w:r>
        <w:rPr>
          <w:spacing w:val="-1"/>
        </w:rPr>
        <w:t>项有关的风险、不确定性和货币时间价值等因素。货币时间价值影响重大的，通过对相关未来现</w:t>
      </w:r>
      <w:r>
        <w:rPr>
          <w:spacing w:val="-93"/>
        </w:rPr>
        <w:t> </w:t>
      </w:r>
      <w:r>
        <w:rPr>
          <w:spacing w:val="-93"/>
        </w:rPr>
      </w:r>
      <w:r>
        <w:rPr>
          <w:spacing w:val="-1"/>
        </w:rPr>
        <w:t>金流出进行折现后确定最佳估计数。每个资产负债表日对预计负债的账面价值进行复核，如有改</w:t>
      </w:r>
      <w:r>
        <w:rPr>
          <w:spacing w:val="-97"/>
        </w:rPr>
        <w:t> </w:t>
      </w:r>
      <w:r>
        <w:rPr>
          <w:spacing w:val="-97"/>
        </w:rPr>
      </w:r>
      <w:r>
        <w:rPr/>
        <w:t>变则对账面价值进行调整以反映当前最佳估计数。</w:t>
      </w:r>
    </w:p>
    <w:p>
      <w:pPr>
        <w:pStyle w:val="BodyText"/>
        <w:spacing w:line="272" w:lineRule="exact"/>
        <w:ind w:left="561" w:right="203"/>
        <w:jc w:val="left"/>
      </w:pPr>
      <w:r>
        <w:rPr>
          <w:rFonts w:ascii="Times New Roman" w:hAnsi="Times New Roman" w:cs="Times New Roman" w:eastAsia="Times New Roman" w:hint="default"/>
        </w:rPr>
        <w:t>22</w:t>
      </w:r>
      <w:r>
        <w:rPr/>
        <w:t>、收入确认原则 </w:t>
      </w:r>
      <w:r>
        <w:rPr>
          <w:spacing w:val="-1"/>
        </w:rPr>
        <w:t>公司的营业收入主要包括销售商品收入、提供劳务收入、让渡资产使用权收入，收入确认原</w:t>
      </w:r>
    </w:p>
    <w:p>
      <w:pPr>
        <w:pStyle w:val="BodyText"/>
        <w:spacing w:line="246" w:lineRule="exact"/>
        <w:ind w:left="141" w:right="99"/>
        <w:jc w:val="left"/>
      </w:pPr>
      <w:r>
        <w:rPr/>
        <w:t>则如下：</w:t>
      </w:r>
    </w:p>
    <w:p>
      <w:pPr>
        <w:pStyle w:val="BodyText"/>
        <w:spacing w:line="230" w:lineRule="auto" w:before="8"/>
        <w:ind w:left="141" w:right="93" w:firstLine="420"/>
        <w:jc w:val="left"/>
      </w:pPr>
      <w:r>
        <w:rPr/>
        <w:t>（</w:t>
      </w:r>
      <w:r>
        <w:rPr>
          <w:rFonts w:ascii="Times New Roman" w:hAnsi="Times New Roman" w:cs="Times New Roman" w:eastAsia="Times New Roman" w:hint="default"/>
        </w:rPr>
        <w:t>1</w:t>
      </w:r>
      <w:r>
        <w:rPr/>
        <w:t>）已将商品所有权上的重要风险和报酬转移给买方、不再对该商品实施继续管理权和实</w:t>
      </w:r>
      <w:r>
        <w:rPr>
          <w:spacing w:val="2"/>
        </w:rPr>
        <w:t> </w:t>
      </w:r>
      <w:r>
        <w:rPr/>
        <w:t>际控制权，相关的收入已经收到或取得了收款的证据，并且与销售该商品有关成本能够可靠的计</w:t>
      </w:r>
      <w:r>
        <w:rPr/>
        <w:t> 量时，确认营业收入实现。出口商品收入的确认：对于 </w:t>
      </w:r>
      <w:r>
        <w:rPr>
          <w:rFonts w:ascii="Times New Roman" w:hAnsi="Times New Roman" w:cs="Times New Roman" w:eastAsia="Times New Roman" w:hint="default"/>
        </w:rPr>
        <w:t>FOB</w:t>
      </w:r>
      <w:r>
        <w:rPr>
          <w:rFonts w:ascii="Times New Roman" w:hAnsi="Times New Roman" w:cs="Times New Roman" w:eastAsia="Times New Roman" w:hint="default"/>
          <w:spacing w:val="31"/>
        </w:rPr>
        <w:t> </w:t>
      </w:r>
      <w:r>
        <w:rPr/>
        <w:t>出口，在商品交至购货方委托的承 </w:t>
      </w:r>
      <w:r>
        <w:rPr>
          <w:spacing w:val="-7"/>
        </w:rPr>
        <w:t>运方后确认收入实现；对于</w:t>
      </w:r>
      <w:r>
        <w:rPr>
          <w:spacing w:val="-43"/>
        </w:rPr>
        <w:t> </w:t>
      </w:r>
      <w:r>
        <w:rPr>
          <w:rFonts w:ascii="Times New Roman" w:hAnsi="Times New Roman" w:cs="Times New Roman" w:eastAsia="Times New Roman" w:hint="default"/>
        </w:rPr>
        <w:t>CIF</w:t>
      </w:r>
      <w:r>
        <w:rPr>
          <w:rFonts w:ascii="Times New Roman" w:hAnsi="Times New Roman" w:cs="Times New Roman" w:eastAsia="Times New Roman" w:hint="default"/>
          <w:spacing w:val="10"/>
        </w:rPr>
        <w:t> </w:t>
      </w:r>
      <w:r>
        <w:rPr>
          <w:spacing w:val="-3"/>
        </w:rPr>
        <w:t>出口则在货物交至购货方码头时确认收入实现。房地产商品收入：</w:t>
      </w:r>
      <w:r>
        <w:rPr>
          <w:spacing w:val="-103"/>
        </w:rPr>
        <w:t> </w:t>
      </w:r>
      <w:r>
        <w:rPr>
          <w:spacing w:val="-103"/>
        </w:rPr>
      </w:r>
      <w:r>
        <w:rPr/>
        <w:t>房地产销售在房产完工并验收合格，达到了销售合同约定的交付条件，取得了买方按销售合同约</w:t>
      </w:r>
      <w:r>
        <w:rPr/>
        <w:t> 定交付房产的付款证明时（通常收到销售合同首期款及已确认余下房款的付款安排）确认销售收 入的实现。</w:t>
      </w:r>
    </w:p>
    <w:p>
      <w:pPr>
        <w:pStyle w:val="BodyText"/>
        <w:spacing w:line="272" w:lineRule="exact" w:before="26"/>
        <w:ind w:left="141" w:right="208" w:firstLine="420"/>
        <w:jc w:val="both"/>
      </w:pPr>
      <w:r>
        <w:rPr/>
        <w:t>（</w:t>
      </w:r>
      <w:r>
        <w:rPr>
          <w:rFonts w:ascii="Times New Roman" w:hAnsi="Times New Roman" w:cs="Times New Roman" w:eastAsia="Times New Roman" w:hint="default"/>
        </w:rPr>
        <w:t>2</w:t>
      </w:r>
      <w:r>
        <w:rPr/>
        <w:t>）公司在劳务已经提供，价款已经收到或取得了收款的证据时，确认劳务收入的实现。</w:t>
      </w:r>
      <w:r>
        <w:rPr>
          <w:spacing w:val="2"/>
        </w:rPr>
        <w:t> </w:t>
      </w:r>
      <w:r>
        <w:rPr>
          <w:spacing w:val="-1"/>
        </w:rPr>
        <w:t>物业管理在物业管理服务已提供，与物业管理服务相关的经济利益能够流入，与物业管理服务有</w:t>
      </w:r>
      <w:r>
        <w:rPr>
          <w:spacing w:val="-96"/>
        </w:rPr>
        <w:t> </w:t>
      </w:r>
      <w:r>
        <w:rPr>
          <w:spacing w:val="-96"/>
        </w:rPr>
      </w:r>
      <w:r>
        <w:rPr/>
        <w:t>关的成本能够可靠地计量时，确认物业管理收入的实现。</w:t>
      </w:r>
    </w:p>
    <w:p>
      <w:pPr>
        <w:pStyle w:val="BodyText"/>
        <w:spacing w:line="272" w:lineRule="exact"/>
        <w:ind w:left="141" w:right="208" w:firstLine="420"/>
        <w:jc w:val="both"/>
      </w:pPr>
      <w:r>
        <w:rPr/>
        <w:t>（</w:t>
      </w:r>
      <w:r>
        <w:rPr>
          <w:rFonts w:ascii="Times New Roman" w:hAnsi="Times New Roman" w:cs="Times New Roman" w:eastAsia="Times New Roman" w:hint="default"/>
        </w:rPr>
        <w:t>3</w:t>
      </w:r>
      <w:r>
        <w:rPr/>
        <w:t>）与交易相关的经济利益很可能流入公司、收入的金额能够可靠地计量时，确认让渡资</w:t>
      </w:r>
      <w:r>
        <w:rPr>
          <w:spacing w:val="2"/>
        </w:rPr>
        <w:t> </w:t>
      </w:r>
      <w:r>
        <w:rPr/>
        <w:t>产使用权收入的实现。</w:t>
      </w:r>
    </w:p>
    <w:p>
      <w:pPr>
        <w:pStyle w:val="BodyText"/>
        <w:spacing w:line="272" w:lineRule="exact"/>
        <w:ind w:left="561" w:right="99"/>
        <w:jc w:val="left"/>
      </w:pPr>
      <w:r>
        <w:rPr>
          <w:rFonts w:ascii="Times New Roman" w:hAnsi="Times New Roman" w:cs="Times New Roman" w:eastAsia="Times New Roman" w:hint="default"/>
        </w:rPr>
        <w:t>23</w:t>
      </w:r>
      <w:r>
        <w:rPr/>
        <w:t>、政府补助 </w:t>
      </w:r>
      <w:r>
        <w:rPr>
          <w:spacing w:val="3"/>
        </w:rPr>
        <w:t>政府补助在公司能够满足其所附的条件以及能够收到时予以确认。政府补助为货币性资产</w:t>
      </w:r>
    </w:p>
    <w:p>
      <w:pPr>
        <w:pStyle w:val="BodyText"/>
        <w:spacing w:line="272" w:lineRule="exact"/>
        <w:ind w:left="141" w:right="99"/>
        <w:jc w:val="left"/>
      </w:pPr>
      <w:r>
        <w:rPr/>
        <w:t>的，按照实际收到的金额计量，对于按照固定的定额标准拨付的补助，按照应收的金额计量；政 府补助为非货币性资产的，按照公允价值计量，公允价值不能可靠取得的，按照名义金额</w:t>
      </w:r>
      <w:r>
        <w:rPr>
          <w:rFonts w:ascii="Times New Roman" w:hAnsi="Times New Roman" w:cs="Times New Roman" w:eastAsia="Times New Roman" w:hint="default"/>
        </w:rPr>
        <w:t>(1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spacing w:val="-4"/>
        </w:rPr>
        <w:t>计量。与资产相关的政府补助确认为递延收益，并在相关资产使用寿命内平均分配计入当期损益。</w:t>
      </w:r>
      <w:r>
        <w:rPr>
          <w:spacing w:val="-69"/>
        </w:rPr>
        <w:t> </w:t>
      </w:r>
      <w:r>
        <w:rPr>
          <w:spacing w:val="-69"/>
        </w:rPr>
      </w:r>
      <w:r>
        <w:rPr/>
        <w:t>与收益相关的政府补助，用于补偿以后期间的相关费用或损失的，确认为递延收益，并在确认相</w:t>
      </w:r>
      <w:r>
        <w:rPr/>
        <w:t> 关费用的期间计入当期损益；用于补偿已发生的相关费用或损失，直接计入当期损益。</w:t>
      </w:r>
    </w:p>
    <w:p>
      <w:pPr>
        <w:pStyle w:val="BodyText"/>
        <w:spacing w:line="272" w:lineRule="exact"/>
        <w:ind w:left="561" w:right="99"/>
        <w:jc w:val="left"/>
      </w:pPr>
      <w:r>
        <w:rPr>
          <w:rFonts w:ascii="Times New Roman" w:hAnsi="Times New Roman" w:cs="Times New Roman" w:eastAsia="Times New Roman" w:hint="default"/>
        </w:rPr>
        <w:t>24</w:t>
      </w:r>
      <w:r>
        <w:rPr/>
        <w:t>、递延所得税资产和递延所得税负债 </w:t>
      </w:r>
      <w:r>
        <w:rPr>
          <w:spacing w:val="2"/>
        </w:rPr>
        <w:t>公司递延所得税资产和递延所得税负债根据资产和负债的计税基础与其账面价值的差额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w:t>
      </w:r>
    </w:p>
    <w:p>
      <w:pPr>
        <w:pStyle w:val="BodyText"/>
        <w:spacing w:line="254" w:lineRule="exact"/>
        <w:ind w:left="141" w:right="99"/>
        <w:jc w:val="left"/>
      </w:pPr>
      <w:r>
        <w:rPr/>
        <w:t>时性差异</w:t>
      </w:r>
      <w:r>
        <w:rPr>
          <w:rFonts w:ascii="Times New Roman" w:hAnsi="Times New Roman" w:cs="Times New Roman" w:eastAsia="Times New Roman" w:hint="default"/>
          <w:spacing w:val="-1"/>
        </w:rPr>
        <w:t>)</w:t>
      </w:r>
      <w:r>
        <w:rPr/>
        <w:t>计算确认</w:t>
      </w:r>
      <w:r>
        <w:rPr>
          <w:spacing w:val="-100"/>
        </w:rPr>
        <w:t>。</w:t>
      </w:r>
      <w:r>
        <w:rPr/>
        <w:t>对于按照税法规定能够于以后年度抵减应纳税所得额的可抵扣亏损和税款抵</w:t>
      </w:r>
    </w:p>
    <w:p>
      <w:pPr>
        <w:pStyle w:val="BodyText"/>
        <w:spacing w:line="272" w:lineRule="exact" w:before="18"/>
        <w:ind w:left="141" w:right="205"/>
        <w:jc w:val="left"/>
      </w:pPr>
      <w:r>
        <w:rPr>
          <w:spacing w:val="-1"/>
        </w:rPr>
        <w:t>减，视同暂时性差异确认相应的递延所得税资产。于资产负债表日，递延所得税资产和递延所得</w:t>
      </w:r>
      <w:r>
        <w:rPr>
          <w:spacing w:val="-93"/>
        </w:rPr>
        <w:t> </w:t>
      </w:r>
      <w:r>
        <w:rPr>
          <w:spacing w:val="-93"/>
        </w:rPr>
      </w:r>
      <w:r>
        <w:rPr/>
        <w:t>税负债，按照预期收回该资产或清偿该负债期间的适用税率计量。</w:t>
      </w:r>
    </w:p>
    <w:p>
      <w:pPr>
        <w:pStyle w:val="BodyText"/>
        <w:spacing w:line="272" w:lineRule="exact"/>
        <w:ind w:left="141" w:right="211" w:firstLine="420"/>
        <w:jc w:val="both"/>
      </w:pPr>
      <w:r>
        <w:rPr>
          <w:spacing w:val="-1"/>
        </w:rPr>
        <w:t>公司以很可能取得用来抵扣可抵扣暂时性差异的应纳税所得额为限，确认由可抵扣暂时性差</w:t>
      </w:r>
      <w:r>
        <w:rPr/>
        <w:t> </w:t>
      </w:r>
      <w:r>
        <w:rPr>
          <w:spacing w:val="-1"/>
        </w:rPr>
        <w:t>异产生的递延所得税资产。对已确认的递延所得税资产，当预计到未来期间很可能无法获得足够</w:t>
      </w:r>
      <w:r>
        <w:rPr>
          <w:spacing w:val="-96"/>
        </w:rPr>
        <w:t> </w:t>
      </w:r>
      <w:r>
        <w:rPr>
          <w:spacing w:val="-96"/>
        </w:rPr>
      </w:r>
      <w:r>
        <w:rPr>
          <w:spacing w:val="-1"/>
        </w:rPr>
        <w:t>的应纳税所得额用以抵扣递延所得税资产时，应当减记递延所得税资产的账面价值。在很可能获</w:t>
      </w:r>
      <w:r>
        <w:rPr>
          <w:spacing w:val="-96"/>
        </w:rPr>
        <w:t> </w:t>
      </w:r>
      <w:r>
        <w:rPr>
          <w:spacing w:val="-96"/>
        </w:rPr>
      </w:r>
      <w:r>
        <w:rPr/>
        <w:t>得足够的应纳税所得额时，减记的金额予以转回。</w:t>
      </w:r>
    </w:p>
    <w:p>
      <w:pPr>
        <w:pStyle w:val="BodyText"/>
        <w:spacing w:line="272" w:lineRule="exact"/>
        <w:ind w:left="561" w:right="3733"/>
        <w:jc w:val="left"/>
      </w:pPr>
      <w:r>
        <w:rPr>
          <w:rFonts w:ascii="Times New Roman" w:hAnsi="Times New Roman" w:cs="Times New Roman" w:eastAsia="Times New Roman" w:hint="default"/>
        </w:rPr>
        <w:t>25</w:t>
      </w:r>
      <w:r>
        <w:rPr/>
        <w:t>、租赁 公司在租赁开始日将租赁分为融资租赁和经营租赁。</w:t>
      </w:r>
    </w:p>
    <w:p>
      <w:pPr>
        <w:pStyle w:val="BodyText"/>
        <w:spacing w:line="272" w:lineRule="exact"/>
        <w:ind w:left="141" w:right="181" w:firstLine="420"/>
        <w:jc w:val="both"/>
      </w:pPr>
      <w:r>
        <w:rPr>
          <w:spacing w:val="3"/>
        </w:rPr>
        <w:t>融资租赁是指实质上转移了与资产所有权有关的全部风险和报酬的租赁。公司作为承租方</w:t>
      </w:r>
      <w:r>
        <w:rPr/>
        <w:t> 时，在租赁开始日，按租赁开始日租赁资产的公允价值与最低租赁付款额的现值两者中较低者， </w:t>
      </w:r>
      <w:r>
        <w:rPr>
          <w:spacing w:val="-1"/>
        </w:rPr>
        <w:t>作为融资租入固定资产的入账价值，将最低租赁付款额作为长期应付款的入账价值，将两者的差</w:t>
      </w:r>
      <w:r>
        <w:rPr>
          <w:spacing w:val="-97"/>
        </w:rPr>
        <w:t> </w:t>
      </w:r>
      <w:r>
        <w:rPr>
          <w:spacing w:val="-97"/>
        </w:rPr>
      </w:r>
      <w:r>
        <w:rPr/>
        <w:t>额记录为未确认融资费用。</w:t>
      </w:r>
    </w:p>
    <w:p>
      <w:pPr>
        <w:pStyle w:val="BodyText"/>
        <w:spacing w:line="272" w:lineRule="exact"/>
        <w:ind w:left="141" w:right="211" w:firstLine="420"/>
        <w:jc w:val="both"/>
      </w:pPr>
      <w:r>
        <w:rPr>
          <w:spacing w:val="-1"/>
        </w:rPr>
        <w:t>经营租赁是指除融资租赁以外的其他租赁。公司作为承租方的租金在租赁期内的各个期间按</w:t>
      </w:r>
      <w:r>
        <w:rPr/>
        <w:t> </w:t>
      </w:r>
      <w:r>
        <w:rPr>
          <w:spacing w:val="-1"/>
        </w:rPr>
        <w:t>直线法计入相关资产成本或当期损益，公司作为出租方的租金在租赁期内的各个期间按直线法确</w:t>
      </w:r>
      <w:r>
        <w:rPr>
          <w:spacing w:val="-94"/>
        </w:rPr>
        <w:t> </w:t>
      </w:r>
      <w:r>
        <w:rPr>
          <w:spacing w:val="-94"/>
        </w:rPr>
      </w:r>
      <w:r>
        <w:rPr/>
        <w:t>认为收入。</w:t>
      </w:r>
    </w:p>
    <w:p>
      <w:pPr>
        <w:pStyle w:val="BodyText"/>
        <w:spacing w:line="272" w:lineRule="exact"/>
        <w:ind w:left="561" w:right="203"/>
        <w:jc w:val="left"/>
      </w:pPr>
      <w:r>
        <w:rPr>
          <w:rFonts w:ascii="Times New Roman" w:hAnsi="Times New Roman" w:cs="Times New Roman" w:eastAsia="Times New Roman" w:hint="default"/>
        </w:rPr>
        <w:t>26</w:t>
      </w:r>
      <w:r>
        <w:rPr/>
        <w:t>、所得税的会计核算 </w:t>
      </w:r>
      <w:r>
        <w:rPr>
          <w:spacing w:val="-1"/>
        </w:rPr>
        <w:t>所得税的会计核算采用资产负债表债务法。所得税费用包括当年所得税和递延所得税。除将</w:t>
      </w:r>
    </w:p>
    <w:p>
      <w:pPr>
        <w:spacing w:after="0" w:line="272" w:lineRule="exact"/>
        <w:jc w:val="left"/>
        <w:sectPr>
          <w:pgSz w:w="11910" w:h="16840"/>
          <w:pgMar w:header="779" w:footer="710" w:top="960" w:bottom="920" w:left="1560" w:right="1200"/>
        </w:sectPr>
      </w:pPr>
    </w:p>
    <w:p>
      <w:pPr>
        <w:spacing w:line="240" w:lineRule="auto" w:before="1"/>
        <w:rPr>
          <w:rFonts w:ascii="宋体" w:hAnsi="宋体" w:cs="宋体" w:eastAsia="宋体" w:hint="default"/>
          <w:sz w:val="15"/>
          <w:szCs w:val="15"/>
        </w:rPr>
      </w:pPr>
    </w:p>
    <w:p>
      <w:pPr>
        <w:pStyle w:val="BodyText"/>
        <w:spacing w:line="272" w:lineRule="exact" w:before="63"/>
        <w:ind w:left="141" w:right="210"/>
        <w:jc w:val="both"/>
      </w:pPr>
      <w:r>
        <w:rPr>
          <w:spacing w:val="-1"/>
        </w:rPr>
        <w:t>与直接计入股东权益的交易和事项相关的当年所得税和递延所得税计入股东权益，以及企业合并</w:t>
      </w:r>
      <w:r>
        <w:rPr>
          <w:spacing w:val="-94"/>
        </w:rPr>
        <w:t> </w:t>
      </w:r>
      <w:r>
        <w:rPr>
          <w:spacing w:val="-94"/>
        </w:rPr>
      </w:r>
      <w:r>
        <w:rPr>
          <w:spacing w:val="-1"/>
        </w:rPr>
        <w:t>产生的递延所得税调整商誉的账面价值外，其余的当期所得税和递延所得税费用或收益计入当期</w:t>
      </w:r>
      <w:r>
        <w:rPr>
          <w:spacing w:val="-94"/>
        </w:rPr>
        <w:t> </w:t>
      </w:r>
      <w:r>
        <w:rPr>
          <w:spacing w:val="-94"/>
        </w:rPr>
      </w:r>
      <w:r>
        <w:rPr/>
        <w:t>损益。</w:t>
      </w:r>
    </w:p>
    <w:p>
      <w:pPr>
        <w:pStyle w:val="BodyText"/>
        <w:spacing w:line="272" w:lineRule="exact"/>
        <w:ind w:left="141" w:right="210" w:firstLine="420"/>
        <w:jc w:val="both"/>
      </w:pPr>
      <w:r>
        <w:rPr>
          <w:spacing w:val="-1"/>
        </w:rPr>
        <w:t>当年所得税是指企业按照税务规定计算确定的针对当期发生的交易和事项，应纳给税务部门</w:t>
      </w:r>
      <w:r>
        <w:rPr/>
        <w:t> </w:t>
      </w:r>
      <w:r>
        <w:rPr>
          <w:spacing w:val="-1"/>
        </w:rPr>
        <w:t>的金额，即应交所得税；递延所得税是指按照资产负债表债务法应予确认的递延所得税资产和递</w:t>
      </w:r>
      <w:r>
        <w:rPr>
          <w:spacing w:val="-97"/>
        </w:rPr>
        <w:t> </w:t>
      </w:r>
      <w:r>
        <w:rPr>
          <w:spacing w:val="-97"/>
        </w:rPr>
      </w:r>
      <w:r>
        <w:rPr/>
        <w:t>延所得税负债在期末应有的金额相对于原已确认金额之间的差额。</w:t>
      </w:r>
    </w:p>
    <w:p>
      <w:pPr>
        <w:pStyle w:val="BodyText"/>
        <w:spacing w:line="272" w:lineRule="exact"/>
        <w:ind w:left="561" w:right="203"/>
        <w:jc w:val="left"/>
      </w:pPr>
      <w:r>
        <w:rPr>
          <w:rFonts w:ascii="Times New Roman" w:hAnsi="Times New Roman" w:cs="Times New Roman" w:eastAsia="Times New Roman" w:hint="default"/>
        </w:rPr>
        <w:t>27</w:t>
      </w:r>
      <w:r>
        <w:rPr/>
        <w:t>、分部信息 </w:t>
      </w:r>
      <w:r>
        <w:rPr>
          <w:spacing w:val="-1"/>
        </w:rPr>
        <w:t>公司以内部组织结构、管理要求、内部报告制度为依据确定经营分部，以经营分部为基础确</w:t>
      </w:r>
    </w:p>
    <w:p>
      <w:pPr>
        <w:pStyle w:val="BodyText"/>
        <w:spacing w:line="272" w:lineRule="exact"/>
        <w:ind w:left="141" w:right="99"/>
        <w:jc w:val="left"/>
      </w:pPr>
      <w:r>
        <w:rPr/>
        <w:t>定报告分部。经营分部，是指集团内同时满足下列条件的组成部分：该组成部分能够在日常活动 </w:t>
      </w:r>
      <w:r>
        <w:rPr>
          <w:spacing w:val="-4"/>
        </w:rPr>
        <w:t>中产生收入、发生费用；公司管理层能够定期评价该组成部分的经营成果，以决定向其配置资源、</w:t>
      </w:r>
      <w:r>
        <w:rPr>
          <w:spacing w:val="-71"/>
        </w:rPr>
        <w:t> </w:t>
      </w:r>
      <w:r>
        <w:rPr>
          <w:spacing w:val="-71"/>
        </w:rPr>
      </w:r>
      <w:r>
        <w:rPr/>
        <w:t>评价其业绩；公司能够取得该组成部分的财务状况、经营成果和现金流量等有关会计信息。</w:t>
      </w:r>
    </w:p>
    <w:p>
      <w:pPr>
        <w:pStyle w:val="BodyText"/>
        <w:spacing w:line="272" w:lineRule="exact"/>
        <w:ind w:left="141" w:right="210" w:firstLine="420"/>
        <w:jc w:val="both"/>
      </w:pPr>
      <w:r>
        <w:rPr>
          <w:spacing w:val="-1"/>
        </w:rPr>
        <w:t>分部间转移价格参照市场价格确定，共同费用除无法合理分配的部分外按照收入比例在不同</w:t>
      </w:r>
      <w:r>
        <w:rPr/>
        <w:t> 的分部之间分配。</w:t>
      </w:r>
    </w:p>
    <w:p>
      <w:pPr>
        <w:pStyle w:val="BodyText"/>
        <w:spacing w:line="272" w:lineRule="exact"/>
        <w:ind w:left="561" w:right="203"/>
        <w:jc w:val="left"/>
      </w:pPr>
      <w:r>
        <w:rPr>
          <w:rFonts w:ascii="Times New Roman" w:hAnsi="Times New Roman" w:cs="Times New Roman" w:eastAsia="Times New Roman" w:hint="default"/>
        </w:rPr>
        <w:t>28</w:t>
      </w:r>
      <w:r>
        <w:rPr/>
        <w:t>、终止经营 </w:t>
      </w:r>
      <w:r>
        <w:rPr>
          <w:spacing w:val="-1"/>
        </w:rPr>
        <w:t>终止经营是指公司已被处置或被划归为持有待售的、在经营和编制财务报表时能够单独区分</w:t>
      </w:r>
    </w:p>
    <w:p>
      <w:pPr>
        <w:pStyle w:val="BodyText"/>
        <w:spacing w:line="245" w:lineRule="exact"/>
        <w:ind w:left="141" w:right="0"/>
        <w:jc w:val="both"/>
      </w:pPr>
      <w:r>
        <w:rPr/>
        <w:t>的组成部分，该组成部分按照本公司计划将整体或部分进行处置。同时满足下列条件的公司组成</w:t>
      </w:r>
    </w:p>
    <w:p>
      <w:pPr>
        <w:pStyle w:val="BodyText"/>
        <w:spacing w:line="272" w:lineRule="exact" w:before="26"/>
        <w:ind w:left="141" w:right="212"/>
        <w:jc w:val="both"/>
      </w:pPr>
      <w:r>
        <w:rPr>
          <w:spacing w:val="-1"/>
        </w:rPr>
        <w:t>部分被划归为持有待售：公司已经就处置该组成部分作出决议、已经与受让方签订了不可撤销的</w:t>
      </w:r>
      <w:r>
        <w:rPr>
          <w:spacing w:val="-97"/>
        </w:rPr>
        <w:t> </w:t>
      </w:r>
      <w:r>
        <w:rPr>
          <w:spacing w:val="-97"/>
        </w:rPr>
      </w:r>
      <w:r>
        <w:rPr/>
        <w:t>转让协议以及该项转让将在一年内完成。</w:t>
      </w:r>
    </w:p>
    <w:p>
      <w:pPr>
        <w:pStyle w:val="BodyText"/>
        <w:spacing w:line="272" w:lineRule="exact"/>
        <w:ind w:left="561" w:right="203"/>
        <w:jc w:val="left"/>
      </w:pPr>
      <w:r>
        <w:rPr>
          <w:rFonts w:ascii="Times New Roman" w:hAnsi="Times New Roman" w:cs="Times New Roman" w:eastAsia="Times New Roman" w:hint="default"/>
        </w:rPr>
        <w:t>29</w:t>
      </w:r>
      <w:r>
        <w:rPr/>
        <w:t>、金融资产转移和非金融资产证券化业务的会计处理方法 </w:t>
      </w:r>
      <w:r>
        <w:rPr>
          <w:spacing w:val="-1"/>
        </w:rPr>
        <w:t>金融资产发生转移的，根据相关金融资产所有权上几乎所有的风险和报酬的转移情况进行判</w:t>
      </w:r>
    </w:p>
    <w:p>
      <w:pPr>
        <w:pStyle w:val="BodyText"/>
        <w:spacing w:line="272" w:lineRule="exact"/>
        <w:ind w:left="141" w:right="209"/>
        <w:jc w:val="both"/>
      </w:pPr>
      <w:r>
        <w:rPr>
          <w:spacing w:val="-1"/>
        </w:rPr>
        <w:t>断：已经全部转移的，终止确认相应的金融资产；没有转移且保留了相关金融资产所有权上几乎</w:t>
      </w:r>
      <w:r>
        <w:rPr>
          <w:spacing w:val="-93"/>
        </w:rPr>
        <w:t> </w:t>
      </w:r>
      <w:r>
        <w:rPr>
          <w:spacing w:val="-93"/>
        </w:rPr>
      </w:r>
      <w:r>
        <w:rPr>
          <w:spacing w:val="-1"/>
        </w:rPr>
        <w:t>所有的风险和报酬的，不予终止确认；既没有转移也没有保留相关金融资产所有权上几乎所有的</w:t>
      </w:r>
      <w:r>
        <w:rPr>
          <w:spacing w:val="-96"/>
        </w:rPr>
        <w:t> </w:t>
      </w:r>
      <w:r>
        <w:rPr>
          <w:spacing w:val="-96"/>
        </w:rPr>
      </w:r>
      <w:r>
        <w:rPr>
          <w:spacing w:val="-1"/>
        </w:rPr>
        <w:t>风险和报酬的，根据对该项金融资产控制的涉及程度决定是否终止确认：放弃了对该项金融资产</w:t>
      </w:r>
      <w:r>
        <w:rPr>
          <w:spacing w:val="-97"/>
        </w:rPr>
        <w:t> </w:t>
      </w:r>
      <w:r>
        <w:rPr>
          <w:spacing w:val="-97"/>
        </w:rPr>
      </w:r>
      <w:r>
        <w:rPr>
          <w:spacing w:val="-1"/>
        </w:rPr>
        <w:t>控制的，终止确认该项金融资产；未放弃对该项金融资产控制的，按照对其继续涉入该项金融资</w:t>
      </w:r>
      <w:r>
        <w:rPr>
          <w:spacing w:val="-93"/>
        </w:rPr>
        <w:t> </w:t>
      </w:r>
      <w:r>
        <w:rPr>
          <w:spacing w:val="-93"/>
        </w:rPr>
      </w:r>
      <w:r>
        <w:rPr>
          <w:spacing w:val="-1"/>
        </w:rPr>
        <w:t>产的程度确认有关金融资产，并相应确认相关负债。金融资产符合整体终止确认的，转移所收到</w:t>
      </w:r>
      <w:r>
        <w:rPr>
          <w:spacing w:val="-93"/>
        </w:rPr>
        <w:t> </w:t>
      </w:r>
      <w:r>
        <w:rPr>
          <w:spacing w:val="-93"/>
        </w:rPr>
      </w:r>
      <w:r>
        <w:rPr>
          <w:spacing w:val="-1"/>
        </w:rPr>
        <w:t>的对价与相应的账面价值的差额，计入当期损益，原直接计入所有者权益的相关金融资产的公允</w:t>
      </w:r>
      <w:r>
        <w:rPr>
          <w:spacing w:val="-96"/>
        </w:rPr>
        <w:t> </w:t>
      </w:r>
      <w:r>
        <w:rPr>
          <w:spacing w:val="-96"/>
        </w:rPr>
      </w:r>
      <w:r>
        <w:rPr>
          <w:spacing w:val="-1"/>
        </w:rPr>
        <w:t>价值累积变动额，也一并转入当期损益；满足部分转移终止确认条件的，将涉及转移金融资产整</w:t>
      </w:r>
      <w:r>
        <w:rPr>
          <w:spacing w:val="-93"/>
        </w:rPr>
        <w:t> </w:t>
      </w:r>
      <w:r>
        <w:rPr>
          <w:spacing w:val="-93"/>
        </w:rPr>
      </w:r>
      <w:r>
        <w:rPr>
          <w:spacing w:val="-1"/>
        </w:rPr>
        <w:t>体的账面价值在终止确认部分与未终止确认部分之间，按照各自的相对公允价值进行分摊，以分</w:t>
      </w:r>
      <w:r>
        <w:rPr>
          <w:spacing w:val="-96"/>
        </w:rPr>
        <w:t> </w:t>
      </w:r>
      <w:r>
        <w:rPr>
          <w:spacing w:val="-96"/>
        </w:rPr>
      </w:r>
      <w:r>
        <w:rPr>
          <w:spacing w:val="-1"/>
        </w:rPr>
        <w:t>摊后的账面价值作为基础比照整体转移对部分转移的部分进行处理。不符合终止确认条件的，将</w:t>
      </w:r>
      <w:r>
        <w:rPr>
          <w:spacing w:val="-94"/>
        </w:rPr>
        <w:t> </w:t>
      </w:r>
      <w:r>
        <w:rPr>
          <w:spacing w:val="-94"/>
        </w:rPr>
      </w:r>
      <w:r>
        <w:rPr/>
        <w:t>收到的对价确认为一项金融负债。</w:t>
      </w:r>
    </w:p>
    <w:p>
      <w:pPr>
        <w:pStyle w:val="BodyText"/>
        <w:spacing w:line="272" w:lineRule="exact"/>
        <w:ind w:left="561" w:right="203"/>
        <w:jc w:val="left"/>
      </w:pPr>
      <w:r>
        <w:rPr>
          <w:rFonts w:ascii="Times New Roman" w:hAnsi="Times New Roman" w:cs="Times New Roman" w:eastAsia="Times New Roman" w:hint="default"/>
        </w:rPr>
        <w:t>30</w:t>
      </w:r>
      <w:r>
        <w:rPr/>
        <w:t>、套期业务的处理方法 </w:t>
      </w:r>
      <w:r>
        <w:rPr>
          <w:spacing w:val="-1"/>
        </w:rPr>
        <w:t>套期保值业务包括公允价值套期、现金流量套期和境外经营净投资套期，套期保值业务在满</w:t>
      </w:r>
    </w:p>
    <w:p>
      <w:pPr>
        <w:pStyle w:val="BodyText"/>
        <w:spacing w:line="272" w:lineRule="exact"/>
        <w:ind w:left="141" w:right="209"/>
        <w:jc w:val="both"/>
      </w:pPr>
      <w:r>
        <w:rPr>
          <w:spacing w:val="3"/>
        </w:rPr>
        <w:t>足下列条件时，在相同会计期间将套期工具和被套期项目公允价值变动的抵销结果计入当期损</w:t>
      </w:r>
      <w:r>
        <w:rPr>
          <w:spacing w:val="-78"/>
        </w:rPr>
        <w:t> </w:t>
      </w:r>
      <w:r>
        <w:rPr>
          <w:spacing w:val="-78"/>
        </w:rPr>
      </w:r>
      <w:r>
        <w:rPr/>
        <w:t>益。</w:t>
      </w:r>
    </w:p>
    <w:p>
      <w:pPr>
        <w:pStyle w:val="BodyText"/>
        <w:spacing w:line="254" w:lineRule="exact"/>
        <w:ind w:left="141" w:right="99" w:firstLine="420"/>
        <w:jc w:val="left"/>
      </w:pPr>
      <w:r>
        <w:rPr/>
        <w:t>（</w:t>
      </w:r>
      <w:r>
        <w:rPr>
          <w:rFonts w:ascii="Times New Roman" w:hAnsi="Times New Roman" w:cs="Times New Roman" w:eastAsia="Times New Roman" w:hint="default"/>
        </w:rPr>
        <w:t>1</w:t>
      </w:r>
      <w:r>
        <w:rPr/>
        <w:t>）在套期开始时，对套期关系（即套期工具和被套期项目之间的关系）有正式指定，并</w:t>
      </w:r>
    </w:p>
    <w:p>
      <w:pPr>
        <w:pStyle w:val="BodyText"/>
        <w:spacing w:line="237" w:lineRule="auto"/>
        <w:ind w:left="141" w:right="180"/>
        <w:jc w:val="both"/>
      </w:pPr>
      <w:r>
        <w:rPr/>
        <w:t>准备了关于套期关系、风险管理目标和套期策略的正式书面文件。该文件至少载明了套期工具、 </w:t>
      </w:r>
      <w:r>
        <w:rPr>
          <w:spacing w:val="-1"/>
        </w:rPr>
        <w:t>被套期项目、被套期风险的性质以及套期有效性评价方法等内容。套期必须与具体可辨认并被指</w:t>
      </w:r>
      <w:r>
        <w:rPr>
          <w:spacing w:val="-97"/>
        </w:rPr>
        <w:t> </w:t>
      </w:r>
      <w:r>
        <w:rPr>
          <w:spacing w:val="-97"/>
        </w:rPr>
      </w:r>
      <w:r>
        <w:rPr/>
        <w:t>定的风险有关，且最终影响企业的损益；</w:t>
      </w:r>
    </w:p>
    <w:p>
      <w:pPr>
        <w:pStyle w:val="BodyText"/>
        <w:spacing w:line="279" w:lineRule="exact"/>
        <w:ind w:left="561" w:right="99"/>
        <w:jc w:val="left"/>
      </w:pPr>
      <w:r>
        <w:rPr/>
        <w:t>（</w:t>
      </w:r>
      <w:r>
        <w:rPr>
          <w:rFonts w:ascii="Times New Roman" w:hAnsi="Times New Roman" w:cs="Times New Roman" w:eastAsia="Times New Roman" w:hint="default"/>
        </w:rPr>
        <w:t>2</w:t>
      </w:r>
      <w:r>
        <w:rPr/>
        <w:t>）该套期预期高度有效，且符合公司最初为该套期关系所确定的风险管理策略；</w:t>
      </w:r>
    </w:p>
    <w:p>
      <w:pPr>
        <w:pStyle w:val="BodyText"/>
        <w:spacing w:line="272" w:lineRule="exact" w:before="18"/>
        <w:ind w:left="141" w:right="208" w:firstLine="420"/>
        <w:jc w:val="both"/>
      </w:pPr>
      <w:r>
        <w:rPr/>
        <w:t>（</w:t>
      </w:r>
      <w:r>
        <w:rPr>
          <w:rFonts w:ascii="Times New Roman" w:hAnsi="Times New Roman" w:cs="Times New Roman" w:eastAsia="Times New Roman" w:hint="default"/>
        </w:rPr>
        <w:t>3</w:t>
      </w:r>
      <w:r>
        <w:rPr/>
        <w:t>）对预期交易的现金流量套期，预期交易应当很可能发生，且必须使本公司面临最终将</w:t>
      </w:r>
      <w:r>
        <w:rPr>
          <w:spacing w:val="2"/>
        </w:rPr>
        <w:t> </w:t>
      </w:r>
      <w:r>
        <w:rPr/>
        <w:t>影响损益的现金流量变动风险；</w:t>
      </w:r>
    </w:p>
    <w:p>
      <w:pPr>
        <w:pStyle w:val="BodyText"/>
        <w:spacing w:line="254" w:lineRule="exact"/>
        <w:ind w:left="561" w:right="99"/>
        <w:jc w:val="left"/>
      </w:pPr>
      <w:r>
        <w:rPr/>
        <w:t>（</w:t>
      </w:r>
      <w:r>
        <w:rPr>
          <w:rFonts w:ascii="Times New Roman" w:hAnsi="Times New Roman" w:cs="Times New Roman" w:eastAsia="Times New Roman" w:hint="default"/>
        </w:rPr>
        <w:t>4</w:t>
      </w:r>
      <w:r>
        <w:rPr/>
        <w:t>）套期有效性能够可靠地计量；</w:t>
      </w:r>
    </w:p>
    <w:p>
      <w:pPr>
        <w:pStyle w:val="BodyText"/>
        <w:spacing w:line="272" w:lineRule="exact" w:before="18"/>
        <w:ind w:left="141" w:right="208" w:firstLine="420"/>
        <w:jc w:val="both"/>
      </w:pPr>
      <w:r>
        <w:rPr/>
        <w:t>（</w:t>
      </w:r>
      <w:r>
        <w:rPr>
          <w:rFonts w:ascii="Times New Roman" w:hAnsi="Times New Roman" w:cs="Times New Roman" w:eastAsia="Times New Roman" w:hint="default"/>
        </w:rPr>
        <w:t>5</w:t>
      </w:r>
      <w:r>
        <w:rPr/>
        <w:t>）公司持续地对套期有效性进行评价，并确保该套期在套期关系被指定的会计期间内高</w:t>
      </w:r>
      <w:r>
        <w:rPr>
          <w:spacing w:val="2"/>
        </w:rPr>
        <w:t> </w:t>
      </w:r>
      <w:r>
        <w:rPr/>
        <w:t>度有效。</w:t>
      </w:r>
    </w:p>
    <w:p>
      <w:pPr>
        <w:pStyle w:val="BodyText"/>
        <w:spacing w:line="272" w:lineRule="exact"/>
        <w:ind w:left="141" w:right="209" w:firstLine="420"/>
        <w:jc w:val="both"/>
      </w:pPr>
      <w:r>
        <w:rPr>
          <w:spacing w:val="-1"/>
        </w:rPr>
        <w:t>被套期项目对应的套期工具为远期合同、期货合同、互换和期权以及具有远期合同、期货合</w:t>
      </w:r>
      <w:r>
        <w:rPr/>
        <w:t> 同、互换和期权中一种或一种以上特征的工具。</w:t>
      </w:r>
    </w:p>
    <w:p>
      <w:pPr>
        <w:pStyle w:val="BodyText"/>
        <w:spacing w:line="272" w:lineRule="exact"/>
        <w:ind w:left="141" w:right="211" w:firstLine="420"/>
        <w:jc w:val="both"/>
      </w:pPr>
      <w:r>
        <w:rPr>
          <w:spacing w:val="-1"/>
        </w:rPr>
        <w:t>公司以合同（协议）主要条款比较法作套期有效性预期性评价，报告期末以比率分析法作套</w:t>
      </w:r>
      <w:r>
        <w:rPr/>
        <w:t> 期有效性回顾性评价。</w:t>
      </w:r>
    </w:p>
    <w:p>
      <w:pPr>
        <w:pStyle w:val="BodyText"/>
        <w:spacing w:line="272" w:lineRule="exact"/>
        <w:ind w:left="561" w:right="203"/>
        <w:jc w:val="left"/>
      </w:pPr>
      <w:r>
        <w:rPr>
          <w:rFonts w:ascii="Times New Roman" w:hAnsi="Times New Roman" w:cs="Times New Roman" w:eastAsia="Times New Roman" w:hint="default"/>
        </w:rPr>
        <w:t>31</w:t>
      </w:r>
      <w:r>
        <w:rPr/>
        <w:t>、企业合并 </w:t>
      </w:r>
      <w:r>
        <w:rPr>
          <w:spacing w:val="-1"/>
        </w:rPr>
        <w:t>企业合并是指将两个或两个以上单独的企业合并形成一个报告主体的交易或事项。公司在合</w:t>
      </w:r>
    </w:p>
    <w:p>
      <w:pPr>
        <w:pStyle w:val="BodyText"/>
        <w:spacing w:line="272" w:lineRule="exact"/>
        <w:ind w:left="141" w:right="209"/>
        <w:jc w:val="both"/>
      </w:pPr>
      <w:r>
        <w:rPr>
          <w:spacing w:val="-1"/>
        </w:rPr>
        <w:t>并日或购买日确认因企业合并取得的资产、负债，合并日或购买日为实际取得被合并方或被购买</w:t>
      </w:r>
      <w:r>
        <w:rPr>
          <w:spacing w:val="-97"/>
        </w:rPr>
        <w:t> </w:t>
      </w:r>
      <w:r>
        <w:rPr>
          <w:spacing w:val="-97"/>
        </w:rPr>
      </w:r>
      <w:r>
        <w:rPr>
          <w:spacing w:val="-1"/>
        </w:rPr>
        <w:t>方控制权的日期。对于同一控制下的企业合并，作为合并方在企业合并中取得的资产和负债，按</w:t>
      </w:r>
    </w:p>
    <w:p>
      <w:pPr>
        <w:spacing w:after="0" w:line="272" w:lineRule="exact"/>
        <w:jc w:val="both"/>
        <w:sectPr>
          <w:pgSz w:w="11910" w:h="16840"/>
          <w:pgMar w:header="779" w:footer="710" w:top="960" w:bottom="920" w:left="1560" w:right="1200"/>
        </w:sectPr>
      </w:pPr>
    </w:p>
    <w:p>
      <w:pPr>
        <w:spacing w:line="240" w:lineRule="auto" w:before="1"/>
        <w:rPr>
          <w:rFonts w:ascii="宋体" w:hAnsi="宋体" w:cs="宋体" w:eastAsia="宋体" w:hint="default"/>
          <w:sz w:val="15"/>
          <w:szCs w:val="15"/>
        </w:rPr>
      </w:pPr>
    </w:p>
    <w:p>
      <w:pPr>
        <w:pStyle w:val="BodyText"/>
        <w:spacing w:line="272" w:lineRule="exact" w:before="63"/>
        <w:ind w:left="861" w:right="750"/>
        <w:jc w:val="left"/>
      </w:pPr>
      <w:r>
        <w:rPr>
          <w:spacing w:val="3"/>
        </w:rPr>
        <w:t>照合并日在被合并方的账面价值计量，取得的净资产账面价值与支付的合并对价账面价值的差</w:t>
      </w:r>
      <w:r>
        <w:rPr>
          <w:spacing w:val="-78"/>
        </w:rPr>
        <w:t> </w:t>
      </w:r>
      <w:r>
        <w:rPr>
          <w:spacing w:val="-78"/>
        </w:rPr>
      </w:r>
      <w:r>
        <w:rPr/>
        <w:t>额，调整资本公积；资本公积不足冲减的，调整留存收益。对于非同一控制下企业合并，合并成</w:t>
      </w:r>
      <w:r>
        <w:rPr/>
        <w:t> 本为本公司在购买日为取得对被购买方的控制权而付出的资产、发生或承担的负债以及发行的权 益性证券的公允价值。合并成本大于合并中取得的被购买方可辨认净资产公允价值份额的差额， </w:t>
      </w:r>
      <w:r>
        <w:rPr>
          <w:spacing w:val="-4"/>
        </w:rPr>
        <w:t>确认为商誉；合并成本小于合并中取得的被购买方可辨认净资产公允价值份额的，经复核确认后，</w:t>
      </w:r>
      <w:r>
        <w:rPr>
          <w:spacing w:val="-69"/>
        </w:rPr>
        <w:t> </w:t>
      </w:r>
      <w:r>
        <w:rPr>
          <w:spacing w:val="-69"/>
        </w:rPr>
      </w:r>
      <w:r>
        <w:rPr/>
        <w:t>计入当期损益。</w:t>
      </w:r>
    </w:p>
    <w:p>
      <w:pPr>
        <w:pStyle w:val="BodyText"/>
        <w:spacing w:line="254" w:lineRule="exact"/>
        <w:ind w:left="1281" w:right="750"/>
        <w:jc w:val="left"/>
      </w:pPr>
      <w:r>
        <w:rPr>
          <w:rFonts w:ascii="Times New Roman" w:hAnsi="Times New Roman" w:cs="Times New Roman" w:eastAsia="Times New Roman" w:hint="default"/>
        </w:rPr>
        <w:t>32</w:t>
      </w:r>
      <w:r>
        <w:rPr/>
        <w:t>、合并财务报表的编制方法</w:t>
      </w:r>
    </w:p>
    <w:p>
      <w:pPr>
        <w:pStyle w:val="BodyText"/>
        <w:spacing w:line="272" w:lineRule="exact" w:before="18"/>
        <w:ind w:left="1281" w:right="2503"/>
        <w:jc w:val="left"/>
      </w:pPr>
      <w:bookmarkStart w:name="（1）合并范围的确定原则 " w:id="9"/>
      <w:bookmarkEnd w:id="9"/>
      <w:r>
        <w:rPr/>
      </w:r>
      <w:r>
        <w:rPr/>
        <w:t>（</w:t>
      </w:r>
      <w:r>
        <w:rPr>
          <w:rFonts w:ascii="Times New Roman" w:hAnsi="Times New Roman" w:cs="Times New Roman" w:eastAsia="Times New Roman" w:hint="default"/>
        </w:rPr>
        <w:t>1</w:t>
      </w:r>
      <w:r>
        <w:rPr/>
        <w:t>）合并范围的确定原则 公司将拥有实际控制权的子公司及特殊目的主体纳入合并财务报表范围。</w:t>
      </w:r>
    </w:p>
    <w:p>
      <w:pPr>
        <w:pStyle w:val="BodyText"/>
        <w:spacing w:line="254" w:lineRule="exact"/>
        <w:ind w:left="1281" w:right="750"/>
        <w:jc w:val="left"/>
      </w:pPr>
      <w:bookmarkStart w:name="（2）合并财务报表所采用的会计方法 " w:id="10"/>
      <w:bookmarkEnd w:id="10"/>
      <w:r>
        <w:rPr/>
      </w:r>
      <w:r>
        <w:rPr/>
        <w:t>（</w:t>
      </w:r>
      <w:r>
        <w:rPr>
          <w:rFonts w:ascii="Times New Roman" w:hAnsi="Times New Roman" w:cs="Times New Roman" w:eastAsia="Times New Roman" w:hint="default"/>
        </w:rPr>
        <w:t>2</w:t>
      </w:r>
      <w:r>
        <w:rPr/>
        <w:t>）合并财务报表所采用的会计方法</w:t>
      </w:r>
    </w:p>
    <w:p>
      <w:pPr>
        <w:pStyle w:val="BodyText"/>
        <w:spacing w:line="272" w:lineRule="exact" w:before="18"/>
        <w:ind w:left="861" w:right="750" w:firstLine="420"/>
        <w:jc w:val="left"/>
      </w:pPr>
      <w:r>
        <w:rPr/>
        <w:t>公司合并财务报表是按照《企业会计准则第</w:t>
      </w:r>
      <w:r>
        <w:rPr>
          <w:spacing w:val="-69"/>
        </w:rPr>
        <w:t> </w:t>
      </w:r>
      <w:r>
        <w:rPr>
          <w:rFonts w:ascii="Times New Roman" w:hAnsi="Times New Roman" w:cs="Times New Roman" w:eastAsia="Times New Roman" w:hint="default"/>
        </w:rPr>
        <w:t>33</w:t>
      </w:r>
      <w:r>
        <w:rPr>
          <w:rFonts w:ascii="Times New Roman" w:hAnsi="Times New Roman" w:cs="Times New Roman" w:eastAsia="Times New Roman" w:hint="default"/>
          <w:spacing w:val="-16"/>
        </w:rPr>
        <w:t> </w:t>
      </w:r>
      <w:r>
        <w:rPr/>
        <w:t>号－合并财务报表》及相关规定的要求编制， 合并时合并范围内的所有重大内部交易和往来业已抵销。子公司的股东权益中不属于母公司所拥 有的部分，作为少数股东权益在合并财务报表中股东权益项下单独列示。</w:t>
      </w:r>
    </w:p>
    <w:p>
      <w:pPr>
        <w:pStyle w:val="BodyText"/>
        <w:spacing w:line="272" w:lineRule="exact"/>
        <w:ind w:left="861" w:right="863" w:firstLine="420"/>
        <w:jc w:val="left"/>
      </w:pPr>
      <w:r>
        <w:rPr>
          <w:spacing w:val="-1"/>
        </w:rPr>
        <w:t>子公司与本公司采用的会计政策或会计期间不一致的，在编制合并财务报表时，按照本公司</w:t>
      </w:r>
      <w:r>
        <w:rPr/>
        <w:t> 的会计政策或会计期间对子公司财务报表进行必要的调整。</w:t>
      </w:r>
    </w:p>
    <w:p>
      <w:pPr>
        <w:pStyle w:val="BodyText"/>
        <w:spacing w:line="245" w:lineRule="exact"/>
        <w:ind w:left="861" w:right="750" w:firstLine="420"/>
        <w:jc w:val="left"/>
      </w:pPr>
      <w:r>
        <w:rPr/>
        <w:t>对于非同一控制下企业合并取得的子公司，在编制合并财务报表时，以购买日可辨认净资产</w:t>
      </w:r>
    </w:p>
    <w:p>
      <w:pPr>
        <w:pStyle w:val="BodyText"/>
        <w:spacing w:line="272" w:lineRule="exact" w:before="26"/>
        <w:ind w:left="861" w:right="869"/>
        <w:jc w:val="both"/>
      </w:pPr>
      <w:r>
        <w:rPr>
          <w:spacing w:val="-1"/>
        </w:rPr>
        <w:t>公允价值为基础对其个别财务报表进行调整；对于同一控制下企业合并取得的子公司，视同该企</w:t>
      </w:r>
      <w:r>
        <w:rPr>
          <w:spacing w:val="-96"/>
        </w:rPr>
        <w:t> </w:t>
      </w:r>
      <w:r>
        <w:rPr>
          <w:spacing w:val="-96"/>
        </w:rPr>
      </w:r>
      <w:r>
        <w:rPr>
          <w:spacing w:val="-1"/>
        </w:rPr>
        <w:t>业于合并当期的年初已经存在，从合并当期的年初起将其资产、负债、经营成果和现金流量，按</w:t>
      </w:r>
      <w:r>
        <w:rPr>
          <w:spacing w:val="-95"/>
        </w:rPr>
        <w:t> </w:t>
      </w:r>
      <w:r>
        <w:rPr>
          <w:spacing w:val="-95"/>
        </w:rPr>
      </w:r>
      <w:r>
        <w:rPr/>
        <w:t>原账面价值纳入合并财务报表。</w:t>
      </w:r>
    </w:p>
    <w:p>
      <w:pPr>
        <w:pStyle w:val="Heading3"/>
        <w:spacing w:line="246" w:lineRule="exact" w:before="0"/>
        <w:ind w:left="861" w:right="750"/>
        <w:jc w:val="left"/>
        <w:rPr>
          <w:b w:val="0"/>
          <w:bCs w:val="0"/>
        </w:rPr>
      </w:pPr>
      <w:r>
        <w:rPr/>
        <w:t>五、会计政策、会计估计变更和前期差错更正</w:t>
      </w:r>
      <w:r>
        <w:rPr>
          <w:b w:val="0"/>
          <w:bCs w:val="0"/>
        </w:rPr>
      </w:r>
    </w:p>
    <w:p>
      <w:pPr>
        <w:pStyle w:val="BodyText"/>
        <w:spacing w:line="280" w:lineRule="exact"/>
        <w:ind w:left="1281" w:right="750"/>
        <w:jc w:val="left"/>
      </w:pPr>
      <w:r>
        <w:rPr>
          <w:rFonts w:ascii="Times New Roman" w:hAnsi="Times New Roman" w:cs="Times New Roman" w:eastAsia="Times New Roman" w:hint="default"/>
        </w:rPr>
        <w:t>1</w:t>
      </w:r>
      <w:r>
        <w:rPr/>
        <w:t>、会计政策变更及影响：无。</w:t>
      </w:r>
    </w:p>
    <w:p>
      <w:pPr>
        <w:pStyle w:val="BodyText"/>
        <w:spacing w:line="272" w:lineRule="exact" w:before="18"/>
        <w:ind w:left="861" w:right="868" w:firstLine="420"/>
        <w:jc w:val="both"/>
      </w:pPr>
      <w:r>
        <w:rPr>
          <w:rFonts w:ascii="Times New Roman" w:hAnsi="Times New Roman" w:cs="Times New Roman" w:eastAsia="Times New Roman" w:hint="default"/>
        </w:rPr>
        <w:t>2</w:t>
      </w:r>
      <w:r>
        <w:rPr/>
        <w:t>、会计估计变更及影响：基于财务稳健性、审慎性原则，为进一步加强风险控制，公司第</w:t>
      </w:r>
      <w:r>
        <w:rPr>
          <w:spacing w:val="2"/>
        </w:rPr>
        <w:t> </w:t>
      </w:r>
      <w:r>
        <w:rPr>
          <w:spacing w:val="3"/>
        </w:rPr>
        <w:t>八届董事会第十五次会议决议同意对公司及下属子公司会计估计中的应收款项坏账准备的计提</w:t>
      </w:r>
      <w:r>
        <w:rPr>
          <w:spacing w:val="-78"/>
        </w:rPr>
        <w:t> </w:t>
      </w:r>
      <w:r>
        <w:rPr>
          <w:spacing w:val="-78"/>
        </w:rPr>
      </w:r>
      <w:r>
        <w:rPr/>
        <w:t>方法中的“单项金额重大并单项计提坏账准备的应收款项判断依据或金额标准”进行修改。</w:t>
      </w:r>
    </w:p>
    <w:tbl>
      <w:tblPr>
        <w:tblW w:w="0" w:type="auto"/>
        <w:jc w:val="left"/>
        <w:tblInd w:w="840" w:type="dxa"/>
        <w:tblLayout w:type="fixed"/>
        <w:tblCellMar>
          <w:top w:w="0" w:type="dxa"/>
          <w:left w:w="0" w:type="dxa"/>
          <w:bottom w:w="0" w:type="dxa"/>
          <w:right w:w="0" w:type="dxa"/>
        </w:tblCellMar>
        <w:tblLook w:val="01E0"/>
      </w:tblPr>
      <w:tblGrid>
        <w:gridCol w:w="1426"/>
        <w:gridCol w:w="7364"/>
      </w:tblGrid>
      <w:tr>
        <w:trPr>
          <w:trHeight w:val="293" w:hRule="exact"/>
        </w:trPr>
        <w:tc>
          <w:tcPr>
            <w:tcW w:w="1426"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变更前</w:t>
            </w:r>
          </w:p>
        </w:tc>
        <w:tc>
          <w:tcPr>
            <w:tcW w:w="7364" w:type="dxa"/>
            <w:tcBorders>
              <w:top w:val="single" w:sz="12" w:space="0" w:color="000000"/>
              <w:left w:val="single" w:sz="4" w:space="0" w:color="000000"/>
              <w:bottom w:val="single" w:sz="4" w:space="0" w:color="000000"/>
              <w:right w:val="nil" w:sz="6" w:space="0" w:color="auto"/>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期末应收账款余额在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万元以上或其他应收款余额在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万以上</w:t>
            </w:r>
          </w:p>
        </w:tc>
      </w:tr>
      <w:tr>
        <w:trPr>
          <w:trHeight w:val="1110" w:hRule="exact"/>
        </w:trPr>
        <w:tc>
          <w:tcPr>
            <w:tcW w:w="14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变更后</w:t>
            </w:r>
          </w:p>
        </w:tc>
        <w:tc>
          <w:tcPr>
            <w:tcW w:w="7364"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left="103" w:right="0" w:hanging="1"/>
              <w:jc w:val="both"/>
              <w:rPr>
                <w:rFonts w:ascii="宋体" w:hAnsi="宋体" w:cs="宋体" w:eastAsia="宋体" w:hint="default"/>
                <w:sz w:val="21"/>
                <w:szCs w:val="21"/>
              </w:rPr>
            </w:pPr>
            <w:r>
              <w:rPr>
                <w:rFonts w:ascii="宋体" w:hAnsi="宋体" w:cs="宋体" w:eastAsia="宋体" w:hint="default"/>
                <w:sz w:val="21"/>
                <w:szCs w:val="21"/>
              </w:rPr>
              <w:t>从单项金额占总额的</w:t>
            </w:r>
            <w:r>
              <w:rPr>
                <w:rFonts w:ascii="Times New Roman" w:hAnsi="Times New Roman" w:cs="Times New Roman" w:eastAsia="Times New Roman" w:hint="default"/>
                <w:sz w:val="21"/>
                <w:szCs w:val="21"/>
              </w:rPr>
              <w:t>5%</w:t>
            </w:r>
            <w:r>
              <w:rPr>
                <w:rFonts w:ascii="宋体" w:hAnsi="宋体" w:cs="宋体" w:eastAsia="宋体" w:hint="default"/>
                <w:sz w:val="21"/>
                <w:szCs w:val="21"/>
              </w:rPr>
              <w:t>开始测试，如果单项金额占总额</w:t>
            </w:r>
            <w:r>
              <w:rPr>
                <w:rFonts w:ascii="Times New Roman" w:hAnsi="Times New Roman" w:cs="Times New Roman" w:eastAsia="Times New Roman" w:hint="default"/>
                <w:sz w:val="21"/>
                <w:szCs w:val="21"/>
              </w:rPr>
              <w:t>5%</w:t>
            </w:r>
            <w:r>
              <w:rPr>
                <w:rFonts w:ascii="宋体" w:hAnsi="宋体" w:cs="宋体" w:eastAsia="宋体" w:hint="default"/>
                <w:sz w:val="21"/>
                <w:szCs w:val="21"/>
              </w:rPr>
              <w:t>以上汇总大于总额</w:t>
            </w:r>
          </w:p>
          <w:p>
            <w:pPr>
              <w:pStyle w:val="TableParagraph"/>
              <w:spacing w:line="272" w:lineRule="exact" w:before="18"/>
              <w:ind w:left="103" w:right="107"/>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80%</w:t>
            </w:r>
            <w:r>
              <w:rPr>
                <w:rFonts w:ascii="宋体" w:hAnsi="宋体" w:cs="宋体" w:eastAsia="宋体" w:hint="default"/>
                <w:spacing w:val="-1"/>
                <w:sz w:val="21"/>
                <w:szCs w:val="21"/>
              </w:rPr>
              <w:t>，单项金额占总额的</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可以作为单项重大的判断条件；如果单项金额占总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额的</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以上汇总数小于总额</w:t>
            </w:r>
            <w:r>
              <w:rPr>
                <w:rFonts w:ascii="Times New Roman" w:hAnsi="Times New Roman" w:cs="Times New Roman" w:eastAsia="Times New Roman" w:hint="default"/>
                <w:spacing w:val="-1"/>
                <w:sz w:val="21"/>
                <w:szCs w:val="21"/>
              </w:rPr>
              <w:t>80%</w:t>
            </w:r>
            <w:r>
              <w:rPr>
                <w:rFonts w:ascii="宋体" w:hAnsi="宋体" w:cs="宋体" w:eastAsia="宋体" w:hint="default"/>
                <w:spacing w:val="-1"/>
                <w:sz w:val="21"/>
                <w:szCs w:val="21"/>
              </w:rPr>
              <w:t>，应当降低单项金额重大的认定条件，直到单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项金额重大的汇总金额满足总额</w:t>
            </w:r>
            <w:r>
              <w:rPr>
                <w:rFonts w:ascii="Times New Roman" w:hAnsi="Times New Roman" w:cs="Times New Roman" w:eastAsia="Times New Roman" w:hint="default"/>
                <w:sz w:val="21"/>
                <w:szCs w:val="21"/>
              </w:rPr>
              <w:t>80%</w:t>
            </w:r>
            <w:r>
              <w:rPr>
                <w:rFonts w:ascii="宋体" w:hAnsi="宋体" w:cs="宋体" w:eastAsia="宋体" w:hint="default"/>
                <w:sz w:val="21"/>
                <w:szCs w:val="21"/>
              </w:rPr>
              <w:t>。</w:t>
            </w:r>
          </w:p>
        </w:tc>
      </w:tr>
    </w:tbl>
    <w:p>
      <w:pPr>
        <w:pStyle w:val="BodyText"/>
        <w:spacing w:line="264" w:lineRule="exact"/>
        <w:ind w:left="1281" w:right="750"/>
        <w:jc w:val="left"/>
      </w:pPr>
      <w:r>
        <w:rPr/>
        <w:t>本次变更对公司</w:t>
      </w:r>
      <w:r>
        <w:rPr>
          <w:rFonts w:ascii="Times New Roman" w:hAnsi="Times New Roman" w:cs="Times New Roman" w:eastAsia="Times New Roman" w:hint="default"/>
        </w:rPr>
        <w:t>2011</w:t>
      </w:r>
      <w:r>
        <w:rPr/>
        <w:t>年利润表的影响为：</w:t>
      </w:r>
    </w:p>
    <w:p>
      <w:pPr>
        <w:spacing w:line="240" w:lineRule="auto" w:before="6"/>
        <w:rPr>
          <w:rFonts w:ascii="宋体" w:hAnsi="宋体" w:cs="宋体" w:eastAsia="宋体" w:hint="default"/>
          <w:sz w:val="10"/>
          <w:szCs w:val="10"/>
        </w:rPr>
      </w:pPr>
    </w:p>
    <w:tbl>
      <w:tblPr>
        <w:tblW w:w="0" w:type="auto"/>
        <w:jc w:val="left"/>
        <w:tblInd w:w="832" w:type="dxa"/>
        <w:tblLayout w:type="fixed"/>
        <w:tblCellMar>
          <w:top w:w="0" w:type="dxa"/>
          <w:left w:w="0" w:type="dxa"/>
          <w:bottom w:w="0" w:type="dxa"/>
          <w:right w:w="0" w:type="dxa"/>
        </w:tblCellMar>
        <w:tblLook w:val="01E0"/>
      </w:tblPr>
      <w:tblGrid>
        <w:gridCol w:w="4126"/>
        <w:gridCol w:w="4678"/>
      </w:tblGrid>
      <w:tr>
        <w:trPr>
          <w:trHeight w:val="293" w:hRule="exact"/>
        </w:trPr>
        <w:tc>
          <w:tcPr>
            <w:tcW w:w="4126"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4678"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变更后减去变更前的差异</w:t>
            </w:r>
          </w:p>
        </w:tc>
      </w:tr>
      <w:tr>
        <w:trPr>
          <w:trHeight w:val="282"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83"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293" w:hRule="exact"/>
        </w:trPr>
        <w:tc>
          <w:tcPr>
            <w:tcW w:w="4126"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归属于母公司净利润</w:t>
            </w:r>
          </w:p>
        </w:tc>
        <w:tc>
          <w:tcPr>
            <w:tcW w:w="46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pStyle w:val="BodyText"/>
        <w:spacing w:line="238" w:lineRule="exact"/>
        <w:ind w:left="861" w:right="750" w:firstLine="420"/>
        <w:jc w:val="left"/>
      </w:pPr>
      <w:r>
        <w:rPr/>
        <w:t>变更后，公司应收款项单项金额重大的判断范围发生了变化，对应收款项中的重大单项金额</w:t>
      </w:r>
    </w:p>
    <w:p>
      <w:pPr>
        <w:pStyle w:val="BodyText"/>
        <w:spacing w:line="272" w:lineRule="exact" w:before="26"/>
        <w:ind w:left="861" w:right="870"/>
        <w:jc w:val="both"/>
      </w:pPr>
      <w:r>
        <w:rPr>
          <w:spacing w:val="-1"/>
        </w:rPr>
        <w:t>按新标准进行减值测试的覆盖范围更大，新标准下单项金额重大的应收款项客户与公司业务关系</w:t>
      </w:r>
      <w:r>
        <w:rPr>
          <w:spacing w:val="-94"/>
        </w:rPr>
        <w:t> </w:t>
      </w:r>
      <w:r>
        <w:rPr>
          <w:spacing w:val="-94"/>
        </w:rPr>
      </w:r>
      <w:r>
        <w:rPr/>
        <w:t>正常，经测试未发现减值，不需要单项计提坏账准备。此项变更不影响公司 </w:t>
      </w:r>
      <w:r>
        <w:rPr>
          <w:rFonts w:ascii="Times New Roman" w:hAnsi="Times New Roman" w:cs="Times New Roman" w:eastAsia="Times New Roman" w:hint="default"/>
        </w:rPr>
        <w:t>2011</w:t>
      </w:r>
      <w:r>
        <w:rPr>
          <w:rFonts w:ascii="Times New Roman" w:hAnsi="Times New Roman" w:cs="Times New Roman" w:eastAsia="Times New Roman" w:hint="default"/>
          <w:spacing w:val="18"/>
        </w:rPr>
        <w:t> </w:t>
      </w:r>
      <w:r>
        <w:rPr/>
        <w:t>年末的坏账准</w:t>
      </w:r>
    </w:p>
    <w:p>
      <w:pPr>
        <w:pStyle w:val="BodyText"/>
        <w:spacing w:line="272" w:lineRule="exact"/>
        <w:ind w:left="1281" w:right="823" w:hanging="420"/>
        <w:jc w:val="left"/>
      </w:pPr>
      <w:r>
        <w:rPr/>
        <w:t>备金额，不影响公司</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年利润总额和归属于母公司的净利润。 为便于投资者更好地了解公司应收款项的风险特征以及了解公司应收款项的可回收性情况，</w:t>
      </w:r>
    </w:p>
    <w:p>
      <w:pPr>
        <w:pStyle w:val="BodyText"/>
        <w:spacing w:line="272" w:lineRule="exact"/>
        <w:ind w:left="861" w:right="871"/>
        <w:jc w:val="both"/>
      </w:pPr>
      <w:r>
        <w:rPr>
          <w:rFonts w:ascii="Times New Roman" w:hAnsi="Times New Roman" w:cs="Times New Roman" w:eastAsia="Times New Roman" w:hint="default"/>
        </w:rPr>
        <w:t>2011 </w:t>
      </w:r>
      <w:r>
        <w:rPr/>
        <w:t>年将单项金额重大并单项计提坏账准备的应收款项披露进行了调整，调整前（</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年年报 </w:t>
      </w:r>
      <w:r>
        <w:rPr>
          <w:spacing w:val="-3"/>
        </w:rPr>
        <w:t>披露）将所有期末金额重大的款项放在第一类中披露，</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年只将期末金额重大并且单独计提坏 账准备的才在本类中进行披露，对 </w:t>
      </w:r>
      <w:r>
        <w:rPr>
          <w:rFonts w:ascii="Times New Roman" w:hAnsi="Times New Roman" w:cs="Times New Roman" w:eastAsia="Times New Roman" w:hint="default"/>
        </w:rPr>
        <w:t>2011</w:t>
      </w:r>
      <w:r>
        <w:rPr>
          <w:rFonts w:ascii="Times New Roman" w:hAnsi="Times New Roman" w:cs="Times New Roman" w:eastAsia="Times New Roman" w:hint="default"/>
          <w:spacing w:val="19"/>
        </w:rPr>
        <w:t> </w:t>
      </w:r>
      <w:r>
        <w:rPr/>
        <w:t>年期末金额虽然重大但评估无重大风险的应收款项即未</w:t>
      </w:r>
    </w:p>
    <w:p>
      <w:pPr>
        <w:pStyle w:val="BodyText"/>
        <w:spacing w:line="272" w:lineRule="exact"/>
        <w:ind w:left="861" w:right="871"/>
        <w:jc w:val="both"/>
      </w:pPr>
      <w:r>
        <w:rPr>
          <w:spacing w:val="3"/>
        </w:rPr>
        <w:t>单独计提坏账准备的应收款项放在第二类中按相应的组合计提了坏账准备并在第二类中进行披</w:t>
      </w:r>
      <w:r>
        <w:rPr>
          <w:spacing w:val="-78"/>
        </w:rPr>
        <w:t> </w:t>
      </w:r>
      <w:r>
        <w:rPr>
          <w:spacing w:val="-78"/>
        </w:rPr>
      </w:r>
      <w:r>
        <w:rPr/>
        <w:t>露，披露的影响变化为：</w:t>
      </w:r>
    </w:p>
    <w:p>
      <w:pPr>
        <w:pStyle w:val="BodyText"/>
        <w:spacing w:line="240" w:lineRule="auto" w:before="93"/>
        <w:ind w:left="1281" w:right="750"/>
        <w:jc w:val="left"/>
      </w:pPr>
      <w:r>
        <w:rPr/>
        <w:t>（</w:t>
      </w:r>
      <w:r>
        <w:rPr>
          <w:rFonts w:ascii="Times New Roman" w:hAnsi="Times New Roman" w:cs="Times New Roman" w:eastAsia="Times New Roman" w:hint="default"/>
        </w:rPr>
        <w:t>1</w:t>
      </w:r>
      <w:r>
        <w:rPr/>
        <w:t>）应收账款披露</w:t>
      </w:r>
    </w:p>
    <w:p>
      <w:pPr>
        <w:spacing w:line="240" w:lineRule="auto" w:before="6"/>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784"/>
        <w:gridCol w:w="1367"/>
        <w:gridCol w:w="895"/>
        <w:gridCol w:w="1243"/>
        <w:gridCol w:w="815"/>
        <w:gridCol w:w="1367"/>
        <w:gridCol w:w="769"/>
        <w:gridCol w:w="1243"/>
        <w:gridCol w:w="752"/>
      </w:tblGrid>
      <w:tr>
        <w:trPr>
          <w:trHeight w:val="329" w:hRule="exact"/>
        </w:trPr>
        <w:tc>
          <w:tcPr>
            <w:tcW w:w="1784" w:type="dxa"/>
            <w:vMerge w:val="restart"/>
            <w:tcBorders>
              <w:top w:val="single" w:sz="17"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320" w:type="dxa"/>
            <w:gridSpan w:val="4"/>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年末变更后</w:t>
            </w:r>
            <w:r>
              <w:rPr>
                <w:rFonts w:ascii="宋体" w:hAnsi="宋体" w:cs="宋体" w:eastAsia="宋体" w:hint="default"/>
                <w:sz w:val="18"/>
                <w:szCs w:val="18"/>
              </w:rPr>
            </w:r>
          </w:p>
        </w:tc>
        <w:tc>
          <w:tcPr>
            <w:tcW w:w="4132" w:type="dxa"/>
            <w:gridSpan w:val="4"/>
            <w:tcBorders>
              <w:top w:val="single" w:sz="17" w:space="0" w:color="000000"/>
              <w:left w:val="single" w:sz="4" w:space="0" w:color="000000"/>
              <w:bottom w:val="single" w:sz="4" w:space="0" w:color="000000"/>
              <w:right w:val="nil" w:sz="6" w:space="0" w:color="auto"/>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b/>
                <w:bCs/>
                <w:sz w:val="18"/>
                <w:szCs w:val="18"/>
              </w:rPr>
              <w:t>年末变更前</w:t>
            </w:r>
            <w:r>
              <w:rPr>
                <w:rFonts w:ascii="宋体" w:hAnsi="宋体" w:cs="宋体" w:eastAsia="宋体" w:hint="default"/>
                <w:sz w:val="18"/>
                <w:szCs w:val="18"/>
              </w:rPr>
            </w:r>
          </w:p>
        </w:tc>
      </w:tr>
      <w:tr>
        <w:trPr>
          <w:trHeight w:val="295" w:hRule="exact"/>
        </w:trPr>
        <w:tc>
          <w:tcPr>
            <w:tcW w:w="1784" w:type="dxa"/>
            <w:vMerge/>
            <w:tcBorders>
              <w:left w:val="nil" w:sz="6" w:space="0" w:color="auto"/>
              <w:right w:val="single" w:sz="4" w:space="0" w:color="000000"/>
            </w:tcBorders>
          </w:tcPr>
          <w:p>
            <w:pP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96"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62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5" w:hRule="exact"/>
        </w:trPr>
        <w:tc>
          <w:tcPr>
            <w:tcW w:w="1784" w:type="dxa"/>
            <w:vMerge/>
            <w:tcBorders>
              <w:left w:val="nil" w:sz="6" w:space="0" w:color="auto"/>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5"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55"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3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2" w:type="dxa"/>
            <w:tcBorders>
              <w:top w:val="single" w:sz="4" w:space="0" w:color="000000"/>
              <w:left w:val="single" w:sz="4" w:space="0" w:color="000000"/>
              <w:bottom w:val="single" w:sz="4" w:space="0" w:color="000000"/>
              <w:right w:val="nil" w:sz="6" w:space="0" w:color="auto"/>
            </w:tcBorders>
          </w:tcPr>
          <w:p>
            <w:pPr>
              <w:pStyle w:val="TableParagraph"/>
              <w:spacing w:line="218" w:lineRule="exact"/>
              <w:ind w:right="46"/>
              <w:jc w:val="center"/>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494" w:hRule="exact"/>
        </w:trPr>
        <w:tc>
          <w:tcPr>
            <w:tcW w:w="1784" w:type="dxa"/>
            <w:tcBorders>
              <w:top w:val="single" w:sz="4" w:space="0" w:color="000000"/>
              <w:left w:val="nil" w:sz="6" w:space="0" w:color="auto"/>
              <w:bottom w:val="single" w:sz="17"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单项金额重大并单</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项计提坏账准备的</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z w:val="18"/>
              </w:rPr>
              <w:t>--</w:t>
            </w:r>
          </w:p>
        </w:tc>
        <w:tc>
          <w:tcPr>
            <w:tcW w:w="89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z w:val="18"/>
              </w:rPr>
              <w:t>--</w:t>
            </w:r>
          </w:p>
        </w:tc>
        <w:tc>
          <w:tcPr>
            <w:tcW w:w="12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z w:val="18"/>
              </w:rPr>
              <w:t>--</w:t>
            </w:r>
          </w:p>
        </w:tc>
        <w:tc>
          <w:tcPr>
            <w:tcW w:w="81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z w:val="18"/>
              </w:rPr>
              <w:t>--</w:t>
            </w:r>
          </w:p>
        </w:tc>
        <w:tc>
          <w:tcPr>
            <w:tcW w:w="136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2,276,693,131.58</w:t>
            </w:r>
          </w:p>
        </w:tc>
        <w:tc>
          <w:tcPr>
            <w:tcW w:w="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194"/>
              <w:jc w:val="right"/>
              <w:rPr>
                <w:rFonts w:ascii="Arial Narrow" w:hAnsi="Arial Narrow" w:cs="Arial Narrow" w:eastAsia="Arial Narrow" w:hint="default"/>
                <w:sz w:val="18"/>
                <w:szCs w:val="18"/>
              </w:rPr>
            </w:pPr>
            <w:r>
              <w:rPr>
                <w:rFonts w:ascii="Arial Narrow"/>
                <w:spacing w:val="-1"/>
                <w:sz w:val="18"/>
              </w:rPr>
              <w:t>36.77</w:t>
            </w:r>
          </w:p>
        </w:tc>
        <w:tc>
          <w:tcPr>
            <w:tcW w:w="12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74,041,620.99</w:t>
            </w:r>
          </w:p>
        </w:tc>
        <w:tc>
          <w:tcPr>
            <w:tcW w:w="7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26"/>
              <w:ind w:right="4"/>
              <w:jc w:val="center"/>
              <w:rPr>
                <w:rFonts w:ascii="Arial Narrow" w:hAnsi="Arial Narrow" w:cs="Arial Narrow" w:eastAsia="Arial Narrow" w:hint="default"/>
                <w:sz w:val="18"/>
                <w:szCs w:val="18"/>
              </w:rPr>
            </w:pPr>
            <w:r>
              <w:rPr>
                <w:rFonts w:ascii="Arial Narrow"/>
                <w:sz w:val="18"/>
              </w:rPr>
              <w:t>3.25</w:t>
            </w:r>
          </w:p>
        </w:tc>
      </w:tr>
    </w:tbl>
    <w:p>
      <w:pPr>
        <w:spacing w:after="0" w:line="240" w:lineRule="auto"/>
        <w:jc w:val="center"/>
        <w:rPr>
          <w:rFonts w:ascii="Arial Narrow" w:hAnsi="Arial Narrow" w:cs="Arial Narrow" w:eastAsia="Arial Narrow" w:hint="default"/>
          <w:sz w:val="18"/>
          <w:szCs w:val="18"/>
        </w:rPr>
        <w:sectPr>
          <w:pgSz w:w="11910" w:h="16840"/>
          <w:pgMar w:header="779" w:footer="710" w:top="960" w:bottom="920" w:left="840" w:right="540"/>
        </w:sectPr>
      </w:pPr>
    </w:p>
    <w:p>
      <w:pPr>
        <w:spacing w:line="240" w:lineRule="auto" w:before="6"/>
        <w:rPr>
          <w:rFonts w:ascii="宋体" w:hAnsi="宋体" w:cs="宋体" w:eastAsia="宋体" w:hint="default"/>
          <w:sz w:val="20"/>
          <w:szCs w:val="20"/>
        </w:rPr>
      </w:pPr>
    </w:p>
    <w:p>
      <w:pPr>
        <w:spacing w:line="505" w:lineRule="exact"/>
        <w:ind w:left="138"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511.45pt;height:25.3pt;mso-position-horizontal-relative:char;mso-position-vertical-relative:line" coordorigin="0,0" coordsize="10229,506">
            <v:group style="position:absolute;left:7;top:7;width:1766;height:2" coordorigin="7,7" coordsize="1766,2">
              <v:shape style="position:absolute;left:7;top:7;width:1766;height:2" coordorigin="7,7" coordsize="1766,0" path="m7,7l1772,7e" filled="false" stroked="true" strokeweight=".72pt" strokecolor="#000000">
                <v:path arrowok="t"/>
              </v:shape>
            </v:group>
            <v:group style="position:absolute;left:7;top:36;width:1766;height:2" coordorigin="7,36" coordsize="1766,2">
              <v:shape style="position:absolute;left:7;top:36;width:1766;height:2" coordorigin="7,36" coordsize="1766,0" path="m7,36l1772,36e" filled="false" stroked="true" strokeweight=".72pt" strokecolor="#000000">
                <v:path arrowok="t"/>
              </v:shape>
            </v:group>
            <v:group style="position:absolute;left:1772;top:7;width:44;height:2" coordorigin="1772,7" coordsize="44,2">
              <v:shape style="position:absolute;left:1772;top:7;width:44;height:2" coordorigin="1772,7" coordsize="44,0" path="m1772,7l1816,7e" filled="false" stroked="true" strokeweight=".72pt" strokecolor="#000000">
                <v:path arrowok="t"/>
              </v:shape>
            </v:group>
            <v:group style="position:absolute;left:1772;top:36;width:44;height:2" coordorigin="1772,36" coordsize="44,2">
              <v:shape style="position:absolute;left:1772;top:36;width:44;height:2" coordorigin="1772,36" coordsize="44,0" path="m1772,36l1816,36e" filled="false" stroked="true" strokeweight=".72pt" strokecolor="#000000">
                <v:path arrowok="t"/>
              </v:shape>
            </v:group>
            <v:group style="position:absolute;left:1816;top:7;width:1324;height:2" coordorigin="1816,7" coordsize="1324,2">
              <v:shape style="position:absolute;left:1816;top:7;width:1324;height:2" coordorigin="1816,7" coordsize="1324,0" path="m1816,7l3139,7e" filled="false" stroked="true" strokeweight=".72pt" strokecolor="#000000">
                <v:path arrowok="t"/>
              </v:shape>
            </v:group>
            <v:group style="position:absolute;left:1816;top:36;width:1324;height:2" coordorigin="1816,36" coordsize="1324,2">
              <v:shape style="position:absolute;left:1816;top:36;width:1324;height:2" coordorigin="1816,36" coordsize="1324,0" path="m1816,36l3139,36e" filled="false" stroked="true" strokeweight=".72pt" strokecolor="#000000">
                <v:path arrowok="t"/>
              </v:shape>
            </v:group>
            <v:group style="position:absolute;left:3139;top:7;width:44;height:2" coordorigin="3139,7" coordsize="44,2">
              <v:shape style="position:absolute;left:3139;top:7;width:44;height:2" coordorigin="3139,7" coordsize="44,0" path="m3139,7l3182,7e" filled="false" stroked="true" strokeweight=".72pt" strokecolor="#000000">
                <v:path arrowok="t"/>
              </v:shape>
            </v:group>
            <v:group style="position:absolute;left:3139;top:36;width:44;height:2" coordorigin="3139,36" coordsize="44,2">
              <v:shape style="position:absolute;left:3139;top:36;width:44;height:2" coordorigin="3139,36" coordsize="44,0" path="m3139,36l3182,36e" filled="false" stroked="true" strokeweight=".72pt" strokecolor="#000000">
                <v:path arrowok="t"/>
              </v:shape>
            </v:group>
            <v:group style="position:absolute;left:3182;top:7;width:852;height:2" coordorigin="3182,7" coordsize="852,2">
              <v:shape style="position:absolute;left:3182;top:7;width:852;height:2" coordorigin="3182,7" coordsize="852,0" path="m3182,7l4034,7e" filled="false" stroked="true" strokeweight=".72pt" strokecolor="#000000">
                <v:path arrowok="t"/>
              </v:shape>
            </v:group>
            <v:group style="position:absolute;left:3182;top:36;width:852;height:2" coordorigin="3182,36" coordsize="852,2">
              <v:shape style="position:absolute;left:3182;top:36;width:852;height:2" coordorigin="3182,36" coordsize="852,0" path="m3182,36l4034,36e" filled="false" stroked="true" strokeweight=".72pt" strokecolor="#000000">
                <v:path arrowok="t"/>
              </v:shape>
            </v:group>
            <v:group style="position:absolute;left:4034;top:7;width:44;height:2" coordorigin="4034,7" coordsize="44,2">
              <v:shape style="position:absolute;left:4034;top:7;width:44;height:2" coordorigin="4034,7" coordsize="44,0" path="m4034,7l4078,7e" filled="false" stroked="true" strokeweight=".72pt" strokecolor="#000000">
                <v:path arrowok="t"/>
              </v:shape>
            </v:group>
            <v:group style="position:absolute;left:4034;top:36;width:44;height:2" coordorigin="4034,36" coordsize="44,2">
              <v:shape style="position:absolute;left:4034;top:36;width:44;height:2" coordorigin="4034,36" coordsize="44,0" path="m4034,36l4078,36e" filled="false" stroked="true" strokeweight=".72pt" strokecolor="#000000">
                <v:path arrowok="t"/>
              </v:shape>
            </v:group>
            <v:group style="position:absolute;left:4078;top:7;width:1200;height:2" coordorigin="4078,7" coordsize="1200,2">
              <v:shape style="position:absolute;left:4078;top:7;width:1200;height:2" coordorigin="4078,7" coordsize="1200,0" path="m4078,7l5278,7e" filled="false" stroked="true" strokeweight=".72pt" strokecolor="#000000">
                <v:path arrowok="t"/>
              </v:shape>
            </v:group>
            <v:group style="position:absolute;left:4078;top:36;width:1200;height:2" coordorigin="4078,36" coordsize="1200,2">
              <v:shape style="position:absolute;left:4078;top:36;width:1200;height:2" coordorigin="4078,36" coordsize="1200,0" path="m4078,36l5278,36e" filled="false" stroked="true" strokeweight=".72pt" strokecolor="#000000">
                <v:path arrowok="t"/>
              </v:shape>
            </v:group>
            <v:group style="position:absolute;left:5278;top:7;width:44;height:2" coordorigin="5278,7" coordsize="44,2">
              <v:shape style="position:absolute;left:5278;top:7;width:44;height:2" coordorigin="5278,7" coordsize="44,0" path="m5278,7l5321,7e" filled="false" stroked="true" strokeweight=".72pt" strokecolor="#000000">
                <v:path arrowok="t"/>
              </v:shape>
            </v:group>
            <v:group style="position:absolute;left:5278;top:36;width:44;height:2" coordorigin="5278,36" coordsize="44,2">
              <v:shape style="position:absolute;left:5278;top:36;width:44;height:2" coordorigin="5278,36" coordsize="44,0" path="m5278,36l5321,36e" filled="false" stroked="true" strokeweight=".72pt" strokecolor="#000000">
                <v:path arrowok="t"/>
              </v:shape>
            </v:group>
            <v:group style="position:absolute;left:5321;top:7;width:772;height:2" coordorigin="5321,7" coordsize="772,2">
              <v:shape style="position:absolute;left:5321;top:7;width:772;height:2" coordorigin="5321,7" coordsize="772,0" path="m5321,7l6092,7e" filled="false" stroked="true" strokeweight=".72pt" strokecolor="#000000">
                <v:path arrowok="t"/>
              </v:shape>
            </v:group>
            <v:group style="position:absolute;left:5321;top:36;width:772;height:2" coordorigin="5321,36" coordsize="772,2">
              <v:shape style="position:absolute;left:5321;top:36;width:772;height:2" coordorigin="5321,36" coordsize="772,0" path="m5321,36l6092,36e" filled="false" stroked="true" strokeweight=".72pt" strokecolor="#000000">
                <v:path arrowok="t"/>
              </v:shape>
            </v:group>
            <v:group style="position:absolute;left:6092;top:7;width:44;height:2" coordorigin="6092,7" coordsize="44,2">
              <v:shape style="position:absolute;left:6092;top:7;width:44;height:2" coordorigin="6092,7" coordsize="44,0" path="m6092,7l6136,7e" filled="false" stroked="true" strokeweight=".72pt" strokecolor="#000000">
                <v:path arrowok="t"/>
              </v:shape>
            </v:group>
            <v:group style="position:absolute;left:6092;top:36;width:44;height:2" coordorigin="6092,36" coordsize="44,2">
              <v:shape style="position:absolute;left:6092;top:36;width:44;height:2" coordorigin="6092,36" coordsize="44,0" path="m6092,36l6136,36e" filled="false" stroked="true" strokeweight=".72pt" strokecolor="#000000">
                <v:path arrowok="t"/>
              </v:shape>
            </v:group>
            <v:group style="position:absolute;left:6136;top:7;width:1324;height:2" coordorigin="6136,7" coordsize="1324,2">
              <v:shape style="position:absolute;left:6136;top:7;width:1324;height:2" coordorigin="6136,7" coordsize="1324,0" path="m6136,7l7459,7e" filled="false" stroked="true" strokeweight=".72pt" strokecolor="#000000">
                <v:path arrowok="t"/>
              </v:shape>
            </v:group>
            <v:group style="position:absolute;left:6136;top:36;width:1324;height:2" coordorigin="6136,36" coordsize="1324,2">
              <v:shape style="position:absolute;left:6136;top:36;width:1324;height:2" coordorigin="6136,36" coordsize="1324,0" path="m6136,36l7459,36e" filled="false" stroked="true" strokeweight=".72pt" strokecolor="#000000">
                <v:path arrowok="t"/>
              </v:shape>
            </v:group>
            <v:group style="position:absolute;left:7459;top:7;width:44;height:2" coordorigin="7459,7" coordsize="44,2">
              <v:shape style="position:absolute;left:7459;top:7;width:44;height:2" coordorigin="7459,7" coordsize="44,0" path="m7459,7l7502,7e" filled="false" stroked="true" strokeweight=".72pt" strokecolor="#000000">
                <v:path arrowok="t"/>
              </v:shape>
            </v:group>
            <v:group style="position:absolute;left:7459;top:36;width:44;height:2" coordorigin="7459,36" coordsize="44,2">
              <v:shape style="position:absolute;left:7459;top:36;width:44;height:2" coordorigin="7459,36" coordsize="44,0" path="m7459,36l7502,36e" filled="false" stroked="true" strokeweight=".72pt" strokecolor="#000000">
                <v:path arrowok="t"/>
              </v:shape>
            </v:group>
            <v:group style="position:absolute;left:7502;top:7;width:726;height:2" coordorigin="7502,7" coordsize="726,2">
              <v:shape style="position:absolute;left:7502;top:7;width:726;height:2" coordorigin="7502,7" coordsize="726,0" path="m7502,7l8228,7e" filled="false" stroked="true" strokeweight=".72pt" strokecolor="#000000">
                <v:path arrowok="t"/>
              </v:shape>
            </v:group>
            <v:group style="position:absolute;left:7502;top:36;width:726;height:2" coordorigin="7502,36" coordsize="726,2">
              <v:shape style="position:absolute;left:7502;top:36;width:726;height:2" coordorigin="7502,36" coordsize="726,0" path="m7502,36l8228,36e" filled="false" stroked="true" strokeweight=".72pt" strokecolor="#000000">
                <v:path arrowok="t"/>
              </v:shape>
            </v:group>
            <v:group style="position:absolute;left:8228;top:7;width:44;height:2" coordorigin="8228,7" coordsize="44,2">
              <v:shape style="position:absolute;left:8228;top:7;width:44;height:2" coordorigin="8228,7" coordsize="44,0" path="m8228,7l8272,7e" filled="false" stroked="true" strokeweight=".72pt" strokecolor="#000000">
                <v:path arrowok="t"/>
              </v:shape>
            </v:group>
            <v:group style="position:absolute;left:8228;top:36;width:44;height:2" coordorigin="8228,36" coordsize="44,2">
              <v:shape style="position:absolute;left:8228;top:36;width:44;height:2" coordorigin="8228,36" coordsize="44,0" path="m8228,36l8272,36e" filled="false" stroked="true" strokeweight=".72pt" strokecolor="#000000">
                <v:path arrowok="t"/>
              </v:shape>
            </v:group>
            <v:group style="position:absolute;left:8272;top:7;width:1200;height:2" coordorigin="8272,7" coordsize="1200,2">
              <v:shape style="position:absolute;left:8272;top:7;width:1200;height:2" coordorigin="8272,7" coordsize="1200,0" path="m8272,7l9472,7e" filled="false" stroked="true" strokeweight=".72pt" strokecolor="#000000">
                <v:path arrowok="t"/>
              </v:shape>
            </v:group>
            <v:group style="position:absolute;left:8272;top:36;width:1200;height:2" coordorigin="8272,36" coordsize="1200,2">
              <v:shape style="position:absolute;left:8272;top:36;width:1200;height:2" coordorigin="8272,36" coordsize="1200,0" path="m8272,36l9472,36e" filled="false" stroked="true" strokeweight=".72pt" strokecolor="#000000">
                <v:path arrowok="t"/>
              </v:shape>
            </v:group>
            <v:group style="position:absolute;left:9472;top:7;width:44;height:2" coordorigin="9472,7" coordsize="44,2">
              <v:shape style="position:absolute;left:9472;top:7;width:44;height:2" coordorigin="9472,7" coordsize="44,0" path="m9472,7l9515,7e" filled="false" stroked="true" strokeweight=".72pt" strokecolor="#000000">
                <v:path arrowok="t"/>
              </v:shape>
            </v:group>
            <v:group style="position:absolute;left:9472;top:36;width:44;height:2" coordorigin="9472,36" coordsize="44,2">
              <v:shape style="position:absolute;left:9472;top:36;width:44;height:2" coordorigin="9472,36" coordsize="44,0" path="m9472,36l9515,36e" filled="false" stroked="true" strokeweight=".72pt" strokecolor="#000000">
                <v:path arrowok="t"/>
              </v:shape>
            </v:group>
            <v:group style="position:absolute;left:9515;top:7;width:707;height:2" coordorigin="9515,7" coordsize="707,2">
              <v:shape style="position:absolute;left:9515;top:7;width:707;height:2" coordorigin="9515,7" coordsize="707,0" path="m9515,7l10222,7e" filled="false" stroked="true" strokeweight=".72pt" strokecolor="#000000">
                <v:path arrowok="t"/>
              </v:shape>
            </v:group>
            <v:group style="position:absolute;left:9515;top:36;width:707;height:2" coordorigin="9515,36" coordsize="707,2">
              <v:shape style="position:absolute;left:9515;top:36;width:707;height:2" coordorigin="9515,36" coordsize="707,0" path="m9515,36l10222,36e" filled="false" stroked="true" strokeweight=".72pt" strokecolor="#000000">
                <v:path arrowok="t"/>
              </v:shape>
            </v:group>
            <v:group style="position:absolute;left:1777;top:43;width:2;height:453" coordorigin="1777,43" coordsize="2,453">
              <v:shape style="position:absolute;left:1777;top:43;width:2;height:453" coordorigin="1777,43" coordsize="0,453" path="m1777,43l1777,496e" filled="false" stroked="true" strokeweight=".48pt" strokecolor="#000000">
                <v:path arrowok="t"/>
              </v:shape>
            </v:group>
            <v:group style="position:absolute;left:3144;top:43;width:2;height:453" coordorigin="3144,43" coordsize="2,453">
              <v:shape style="position:absolute;left:3144;top:43;width:2;height:453" coordorigin="3144,43" coordsize="0,453" path="m3144,43l3144,496e" filled="false" stroked="true" strokeweight=".48pt" strokecolor="#000000">
                <v:path arrowok="t"/>
              </v:shape>
            </v:group>
            <v:group style="position:absolute;left:4039;top:43;width:2;height:453" coordorigin="4039,43" coordsize="2,453">
              <v:shape style="position:absolute;left:4039;top:43;width:2;height:453" coordorigin="4039,43" coordsize="0,453" path="m4039,43l4039,496e" filled="false" stroked="true" strokeweight=".48pt" strokecolor="#000000">
                <v:path arrowok="t"/>
              </v:shape>
            </v:group>
            <v:group style="position:absolute;left:5282;top:43;width:2;height:453" coordorigin="5282,43" coordsize="2,453">
              <v:shape style="position:absolute;left:5282;top:43;width:2;height:453" coordorigin="5282,43" coordsize="0,453" path="m5282,43l5282,496e" filled="false" stroked="true" strokeweight=".48pt" strokecolor="#000000">
                <v:path arrowok="t"/>
              </v:shape>
            </v:group>
            <v:group style="position:absolute;left:6097;top:43;width:2;height:453" coordorigin="6097,43" coordsize="2,453">
              <v:shape style="position:absolute;left:6097;top:43;width:2;height:453" coordorigin="6097,43" coordsize="0,453" path="m6097,43l6097,496e" filled="false" stroked="true" strokeweight=".48pt" strokecolor="#000000">
                <v:path arrowok="t"/>
              </v:shape>
            </v:group>
            <v:group style="position:absolute;left:7464;top:43;width:2;height:453" coordorigin="7464,43" coordsize="2,453">
              <v:shape style="position:absolute;left:7464;top:43;width:2;height:453" coordorigin="7464,43" coordsize="0,453" path="m7464,43l7464,496e" filled="false" stroked="true" strokeweight=".48pt" strokecolor="#000000">
                <v:path arrowok="t"/>
              </v:shape>
            </v:group>
            <v:group style="position:absolute;left:8233;top:43;width:2;height:453" coordorigin="8233,43" coordsize="2,453">
              <v:shape style="position:absolute;left:8233;top:43;width:2;height:453" coordorigin="8233,43" coordsize="0,453" path="m8233,43l8233,496e" filled="false" stroked="true" strokeweight=".48pt" strokecolor="#000000">
                <v:path arrowok="t"/>
              </v:shape>
            </v:group>
            <v:group style="position:absolute;left:9476;top:43;width:2;height:453" coordorigin="9476,43" coordsize="2,453">
              <v:shape style="position:absolute;left:9476;top:43;width:2;height:453" coordorigin="9476,43" coordsize="0,453" path="m9476,43l9476,496e" filled="false" stroked="true" strokeweight=".48pt" strokecolor="#000000">
                <v:path arrowok="t"/>
              </v:shape>
            </v:group>
            <v:group style="position:absolute;left:7;top:500;width:6095;height:2" coordorigin="7,500" coordsize="6095,2">
              <v:shape style="position:absolute;left:7;top:500;width:6095;height:2" coordorigin="7,500" coordsize="6095,0" path="m7,500l6102,500e" filled="false" stroked="true" strokeweight=".48pt" strokecolor="#000000">
                <v:path arrowok="t"/>
              </v:shape>
            </v:group>
            <v:group style="position:absolute;left:6102;top:500;width:1358;height:2" coordorigin="6102,500" coordsize="1358,2">
              <v:shape style="position:absolute;left:6102;top:500;width:1358;height:2" coordorigin="6102,500" coordsize="1358,0" path="m6102,500l7459,500e" filled="false" stroked="true" strokeweight=".48pt" strokecolor="#000000">
                <v:path arrowok="t"/>
              </v:shape>
            </v:group>
            <v:group style="position:absolute;left:7459;top:500;width:2763;height:2" coordorigin="7459,500" coordsize="2763,2">
              <v:shape style="position:absolute;left:7459;top:500;width:2763;height:2" coordorigin="7459,500" coordsize="2763,0" path="m7459,500l10222,500e" filled="false" stroked="true" strokeweight=".48pt" strokecolor="#000000">
                <v:path arrowok="t"/>
              </v:shape>
              <v:shape style="position:absolute;left:115;top:7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txbxContent>
                </v:textbox>
                <w10:wrap type="none"/>
              </v:shape>
            </v:group>
          </v:group>
        </w:pict>
      </w:r>
      <w:r>
        <w:rPr>
          <w:rFonts w:ascii="宋体" w:hAnsi="宋体" w:cs="宋体" w:eastAsia="宋体" w:hint="default"/>
          <w:position w:val="-9"/>
          <w:sz w:val="20"/>
          <w:szCs w:val="20"/>
        </w:rPr>
      </w:r>
    </w:p>
    <w:p>
      <w:pPr>
        <w:spacing w:line="240" w:lineRule="auto" w:before="3"/>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84"/>
        <w:gridCol w:w="1367"/>
        <w:gridCol w:w="895"/>
        <w:gridCol w:w="1243"/>
        <w:gridCol w:w="815"/>
        <w:gridCol w:w="1367"/>
        <w:gridCol w:w="769"/>
        <w:gridCol w:w="1243"/>
        <w:gridCol w:w="752"/>
      </w:tblGrid>
      <w:tr>
        <w:trPr>
          <w:trHeight w:val="237" w:hRule="exact"/>
        </w:trPr>
        <w:tc>
          <w:tcPr>
            <w:tcW w:w="1784"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除员工备用金借款、</w:t>
            </w:r>
          </w:p>
        </w:tc>
        <w:tc>
          <w:tcPr>
            <w:tcW w:w="1367"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769"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752"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1784"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投资借款、关联方往</w:t>
            </w:r>
          </w:p>
        </w:tc>
        <w:tc>
          <w:tcPr>
            <w:tcW w:w="1367" w:type="dxa"/>
            <w:tcBorders>
              <w:top w:val="nil" w:sz="6" w:space="0" w:color="auto"/>
              <w:left w:val="single" w:sz="4" w:space="0" w:color="000000"/>
              <w:bottom w:val="nil" w:sz="6" w:space="0" w:color="auto"/>
              <w:right w:val="single" w:sz="4" w:space="0" w:color="000000"/>
            </w:tcBorders>
          </w:tcPr>
          <w:p>
            <w:pPr/>
          </w:p>
        </w:tc>
        <w:tc>
          <w:tcPr>
            <w:tcW w:w="895"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15"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769"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52" w:type="dxa"/>
            <w:tcBorders>
              <w:top w:val="nil" w:sz="6" w:space="0" w:color="auto"/>
              <w:left w:val="single" w:sz="4" w:space="0" w:color="000000"/>
              <w:bottom w:val="nil" w:sz="6" w:space="0" w:color="auto"/>
              <w:right w:val="nil" w:sz="6" w:space="0" w:color="auto"/>
            </w:tcBorders>
          </w:tcPr>
          <w:p>
            <w:pPr/>
          </w:p>
        </w:tc>
      </w:tr>
      <w:tr>
        <w:trPr>
          <w:trHeight w:val="471" w:hRule="exact"/>
        </w:trPr>
        <w:tc>
          <w:tcPr>
            <w:tcW w:w="178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来款项以外的款项</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7"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IT</w:t>
            </w:r>
            <w:r>
              <w:rPr>
                <w:rFonts w:ascii="Arial Narrow" w:hAnsi="Arial Narrow" w:cs="Arial Narrow" w:eastAsia="Arial Narrow" w:hint="default"/>
                <w:spacing w:val="3"/>
                <w:sz w:val="18"/>
                <w:szCs w:val="18"/>
              </w:rPr>
              <w:t> </w:t>
            </w:r>
            <w:r>
              <w:rPr>
                <w:rFonts w:ascii="宋体" w:hAnsi="宋体" w:cs="宋体" w:eastAsia="宋体" w:hint="default"/>
                <w:spacing w:val="-9"/>
                <w:sz w:val="18"/>
                <w:szCs w:val="18"/>
              </w:rPr>
              <w:t>分销业务、冰箱</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3,850,391,066.62</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sz w:val="18"/>
              </w:rPr>
              <w:t>62.19</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Arial Narrow" w:hAnsi="Arial Narrow" w:cs="Arial Narrow" w:eastAsia="Arial Narrow" w:hint="default"/>
                <w:sz w:val="18"/>
                <w:szCs w:val="18"/>
              </w:rPr>
            </w:pPr>
            <w:r>
              <w:rPr>
                <w:rFonts w:ascii="Arial Narrow"/>
                <w:spacing w:val="-1"/>
                <w:sz w:val="18"/>
              </w:rPr>
              <w:t>199,799,248.82</w:t>
            </w:r>
            <w:r>
              <w:rPr>
                <w:rFonts w:ascii="Arial Narrow"/>
                <w:sz w:val="18"/>
              </w:rPr>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w w:val="95"/>
                <w:sz w:val="18"/>
              </w:rPr>
              <w:t>5.19</w:t>
            </w:r>
            <w:r>
              <w:rPr>
                <w:rFonts w:ascii="Arial Narrow"/>
                <w:sz w:val="18"/>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3"/>
              <w:jc w:val="right"/>
              <w:rPr>
                <w:rFonts w:ascii="Arial Narrow" w:hAnsi="Arial Narrow" w:cs="Arial Narrow" w:eastAsia="Arial Narrow" w:hint="default"/>
                <w:sz w:val="18"/>
                <w:szCs w:val="18"/>
              </w:rPr>
            </w:pPr>
            <w:r>
              <w:rPr>
                <w:rFonts w:ascii="Arial Narrow"/>
                <w:spacing w:val="-1"/>
                <w:sz w:val="18"/>
              </w:rPr>
              <w:t>2,492,546,163.67</w:t>
            </w:r>
          </w:p>
        </w:tc>
        <w:tc>
          <w:tcPr>
            <w:tcW w:w="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194" w:right="0"/>
              <w:jc w:val="left"/>
              <w:rPr>
                <w:rFonts w:ascii="Arial Narrow" w:hAnsi="Arial Narrow" w:cs="Arial Narrow" w:eastAsia="Arial Narrow" w:hint="default"/>
                <w:sz w:val="18"/>
                <w:szCs w:val="18"/>
              </w:rPr>
            </w:pPr>
            <w:r>
              <w:rPr>
                <w:rFonts w:ascii="Arial Narrow"/>
                <w:sz w:val="18"/>
              </w:rPr>
              <w:t>40.26</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9"/>
              <w:jc w:val="right"/>
              <w:rPr>
                <w:rFonts w:ascii="Arial Narrow" w:hAnsi="Arial Narrow" w:cs="Arial Narrow" w:eastAsia="Arial Narrow" w:hint="default"/>
                <w:sz w:val="18"/>
                <w:szCs w:val="18"/>
              </w:rPr>
            </w:pPr>
            <w:r>
              <w:rPr>
                <w:rFonts w:ascii="Arial Narrow"/>
                <w:spacing w:val="-2"/>
                <w:sz w:val="18"/>
              </w:rPr>
              <w:t>132,115,287.98</w:t>
            </w:r>
            <w:r>
              <w:rPr>
                <w:rFonts w:ascii="Arial Narrow"/>
                <w:sz w:val="18"/>
              </w:rPr>
            </w:r>
          </w:p>
        </w:tc>
        <w:tc>
          <w:tcPr>
            <w:tcW w:w="752"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left="227" w:right="0"/>
              <w:jc w:val="left"/>
              <w:rPr>
                <w:rFonts w:ascii="Arial Narrow" w:hAnsi="Arial Narrow" w:cs="Arial Narrow" w:eastAsia="Arial Narrow" w:hint="default"/>
                <w:sz w:val="18"/>
                <w:szCs w:val="18"/>
              </w:rPr>
            </w:pPr>
            <w:r>
              <w:rPr>
                <w:rFonts w:ascii="Arial Narrow"/>
                <w:sz w:val="18"/>
              </w:rPr>
              <w:t>5.30</w:t>
            </w:r>
          </w:p>
        </w:tc>
      </w:tr>
      <w:tr>
        <w:trPr>
          <w:trHeight w:val="229" w:hRule="exact"/>
        </w:trPr>
        <w:tc>
          <w:tcPr>
            <w:tcW w:w="1784" w:type="dxa"/>
            <w:tcBorders>
              <w:top w:val="nil" w:sz="6" w:space="0" w:color="auto"/>
              <w:left w:val="nil" w:sz="6" w:space="0" w:color="auto"/>
              <w:bottom w:val="nil" w:sz="6" w:space="0" w:color="auto"/>
              <w:right w:val="single" w:sz="4"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压缩机业务、机顶盒</w:t>
            </w:r>
          </w:p>
        </w:tc>
        <w:tc>
          <w:tcPr>
            <w:tcW w:w="1367" w:type="dxa"/>
            <w:tcBorders>
              <w:top w:val="nil" w:sz="6" w:space="0" w:color="auto"/>
              <w:left w:val="single" w:sz="4" w:space="0" w:color="000000"/>
              <w:bottom w:val="nil" w:sz="6" w:space="0" w:color="auto"/>
              <w:right w:val="single" w:sz="4" w:space="0" w:color="000000"/>
            </w:tcBorders>
          </w:tcPr>
          <w:p>
            <w:pPr/>
          </w:p>
        </w:tc>
        <w:tc>
          <w:tcPr>
            <w:tcW w:w="895"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15"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769"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52" w:type="dxa"/>
            <w:tcBorders>
              <w:top w:val="nil" w:sz="6" w:space="0" w:color="auto"/>
              <w:left w:val="single" w:sz="4" w:space="0" w:color="000000"/>
              <w:bottom w:val="nil" w:sz="6" w:space="0" w:color="auto"/>
              <w:right w:val="nil" w:sz="6" w:space="0" w:color="auto"/>
            </w:tcBorders>
          </w:tcPr>
          <w:p>
            <w:pPr/>
          </w:p>
        </w:tc>
      </w:tr>
      <w:tr>
        <w:trPr>
          <w:trHeight w:val="241" w:hRule="exact"/>
        </w:trPr>
        <w:tc>
          <w:tcPr>
            <w:tcW w:w="1784"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业务除外）</w:t>
            </w:r>
          </w:p>
        </w:tc>
        <w:tc>
          <w:tcPr>
            <w:tcW w:w="1367"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769"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nil" w:sz="6" w:space="0" w:color="auto"/>
            </w:tcBorders>
          </w:tcPr>
          <w:p>
            <w:pPr/>
          </w:p>
        </w:tc>
      </w:tr>
      <w:tr>
        <w:trPr>
          <w:trHeight w:val="241" w:hRule="exact"/>
        </w:trPr>
        <w:tc>
          <w:tcPr>
            <w:tcW w:w="1784" w:type="dxa"/>
            <w:tcBorders>
              <w:top w:val="single" w:sz="4" w:space="0" w:color="000000"/>
              <w:left w:val="nil" w:sz="6" w:space="0" w:color="auto"/>
              <w:bottom w:val="nil" w:sz="6" w:space="0" w:color="auto"/>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IT </w:t>
            </w:r>
            <w:r>
              <w:rPr>
                <w:rFonts w:ascii="Arial Narrow" w:hAnsi="Arial Narrow" w:cs="Arial Narrow" w:eastAsia="Arial Narrow" w:hint="default"/>
                <w:spacing w:val="21"/>
                <w:sz w:val="18"/>
                <w:szCs w:val="18"/>
              </w:rPr>
              <w:t> </w:t>
            </w:r>
            <w:r>
              <w:rPr>
                <w:rFonts w:ascii="宋体" w:hAnsi="宋体" w:cs="宋体" w:eastAsia="宋体" w:hint="default"/>
                <w:spacing w:val="9"/>
                <w:sz w:val="18"/>
                <w:szCs w:val="18"/>
              </w:rPr>
              <w:t>分销业务中除员</w:t>
            </w:r>
            <w:r>
              <w:rPr>
                <w:rFonts w:ascii="宋体" w:hAnsi="宋体" w:cs="宋体" w:eastAsia="宋体" w:hint="default"/>
                <w:sz w:val="18"/>
                <w:szCs w:val="18"/>
              </w:rPr>
            </w:r>
          </w:p>
        </w:tc>
        <w:tc>
          <w:tcPr>
            <w:tcW w:w="1367"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769"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752" w:type="dxa"/>
            <w:tcBorders>
              <w:top w:val="single" w:sz="4" w:space="0" w:color="000000"/>
              <w:left w:val="single" w:sz="4" w:space="0" w:color="000000"/>
              <w:bottom w:val="nil" w:sz="6" w:space="0" w:color="auto"/>
              <w:right w:val="nil" w:sz="6" w:space="0" w:color="auto"/>
            </w:tcBorders>
          </w:tcPr>
          <w:p>
            <w:pPr/>
          </w:p>
        </w:tc>
      </w:tr>
      <w:tr>
        <w:trPr>
          <w:trHeight w:val="463" w:hRule="exact"/>
        </w:trPr>
        <w:tc>
          <w:tcPr>
            <w:tcW w:w="1784" w:type="dxa"/>
            <w:tcBorders>
              <w:top w:val="nil" w:sz="6" w:space="0" w:color="auto"/>
              <w:left w:val="nil" w:sz="6" w:space="0" w:color="auto"/>
              <w:bottom w:val="nil" w:sz="6" w:space="0" w:color="auto"/>
              <w:right w:val="single" w:sz="4"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工备用金借款、投资</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借款、关联方往来款</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2"/>
              <w:jc w:val="right"/>
              <w:rPr>
                <w:rFonts w:ascii="Arial Narrow" w:hAnsi="Arial Narrow" w:cs="Arial Narrow" w:eastAsia="Arial Narrow" w:hint="default"/>
                <w:sz w:val="18"/>
                <w:szCs w:val="18"/>
              </w:rPr>
            </w:pPr>
            <w:r>
              <w:rPr>
                <w:rFonts w:ascii="Arial Narrow"/>
                <w:spacing w:val="-1"/>
                <w:sz w:val="18"/>
              </w:rPr>
              <w:t>749,373,213.18</w:t>
            </w:r>
            <w:r>
              <w:rPr>
                <w:rFonts w:ascii="Arial Narrow"/>
                <w:sz w:val="18"/>
              </w:rPr>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Arial Narrow" w:hAnsi="Arial Narrow" w:cs="Arial Narrow" w:eastAsia="Arial Narrow" w:hint="default"/>
                <w:sz w:val="18"/>
                <w:szCs w:val="18"/>
              </w:rPr>
            </w:pPr>
            <w:r>
              <w:rPr>
                <w:rFonts w:ascii="Arial Narrow"/>
                <w:spacing w:val="-1"/>
                <w:sz w:val="18"/>
              </w:rPr>
              <w:t>12.10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2"/>
              <w:jc w:val="right"/>
              <w:rPr>
                <w:rFonts w:ascii="Arial Narrow" w:hAnsi="Arial Narrow" w:cs="Arial Narrow" w:eastAsia="Arial Narrow" w:hint="default"/>
                <w:sz w:val="18"/>
                <w:szCs w:val="18"/>
              </w:rPr>
            </w:pPr>
            <w:r>
              <w:rPr>
                <w:rFonts w:ascii="Arial Narrow"/>
                <w:spacing w:val="-1"/>
                <w:sz w:val="18"/>
              </w:rPr>
              <w:t>1,908,763.50</w:t>
            </w:r>
            <w:r>
              <w:rPr>
                <w:rFonts w:ascii="Arial Narrow"/>
                <w:sz w:val="18"/>
              </w:rPr>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pacing w:val="-1"/>
                <w:w w:val="95"/>
                <w:sz w:val="18"/>
              </w:rPr>
              <w:t>0.25</w:t>
            </w:r>
            <w:r>
              <w:rPr>
                <w:rFonts w:ascii="Arial Narrow"/>
                <w:sz w:val="18"/>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165" w:right="0"/>
              <w:jc w:val="left"/>
              <w:rPr>
                <w:rFonts w:ascii="Arial Narrow" w:hAnsi="Arial Narrow" w:cs="Arial Narrow" w:eastAsia="Arial Narrow" w:hint="default"/>
                <w:sz w:val="18"/>
                <w:szCs w:val="18"/>
              </w:rPr>
            </w:pPr>
            <w:r>
              <w:rPr>
                <w:rFonts w:ascii="Arial Narrow"/>
                <w:sz w:val="18"/>
              </w:rPr>
              <w:t>749,373,213.18</w:t>
            </w:r>
          </w:p>
        </w:tc>
        <w:tc>
          <w:tcPr>
            <w:tcW w:w="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194" w:right="0"/>
              <w:jc w:val="left"/>
              <w:rPr>
                <w:rFonts w:ascii="Arial Narrow" w:hAnsi="Arial Narrow" w:cs="Arial Narrow" w:eastAsia="Arial Narrow" w:hint="default"/>
                <w:sz w:val="18"/>
                <w:szCs w:val="18"/>
              </w:rPr>
            </w:pPr>
            <w:r>
              <w:rPr>
                <w:rFonts w:ascii="Arial Narrow"/>
                <w:sz w:val="18"/>
              </w:rPr>
              <w:t>12.10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184" w:right="0"/>
              <w:jc w:val="left"/>
              <w:rPr>
                <w:rFonts w:ascii="Arial Narrow" w:hAnsi="Arial Narrow" w:cs="Arial Narrow" w:eastAsia="Arial Narrow" w:hint="default"/>
                <w:sz w:val="18"/>
                <w:szCs w:val="18"/>
              </w:rPr>
            </w:pPr>
            <w:r>
              <w:rPr>
                <w:rFonts w:ascii="Arial Narrow"/>
                <w:sz w:val="18"/>
              </w:rPr>
              <w:t>1,908,763.50</w:t>
            </w:r>
          </w:p>
        </w:tc>
        <w:tc>
          <w:tcPr>
            <w:tcW w:w="752"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left="227" w:right="0"/>
              <w:jc w:val="left"/>
              <w:rPr>
                <w:rFonts w:ascii="Arial Narrow" w:hAnsi="Arial Narrow" w:cs="Arial Narrow" w:eastAsia="Arial Narrow" w:hint="default"/>
                <w:sz w:val="18"/>
                <w:szCs w:val="18"/>
              </w:rPr>
            </w:pPr>
            <w:r>
              <w:rPr>
                <w:rFonts w:ascii="Arial Narrow"/>
                <w:sz w:val="18"/>
              </w:rPr>
              <w:t>0.25</w:t>
            </w:r>
          </w:p>
        </w:tc>
      </w:tr>
      <w:tr>
        <w:trPr>
          <w:trHeight w:val="240" w:hRule="exact"/>
        </w:trPr>
        <w:tc>
          <w:tcPr>
            <w:tcW w:w="1784"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项以外的款项</w:t>
            </w:r>
          </w:p>
        </w:tc>
        <w:tc>
          <w:tcPr>
            <w:tcW w:w="1367"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769"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nil" w:sz="6" w:space="0" w:color="auto"/>
            </w:tcBorders>
          </w:tcPr>
          <w:p>
            <w:pPr/>
          </w:p>
        </w:tc>
      </w:tr>
      <w:tr>
        <w:trPr>
          <w:trHeight w:val="237" w:hRule="exact"/>
        </w:trPr>
        <w:tc>
          <w:tcPr>
            <w:tcW w:w="1784"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冰箱压缩机业务中</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7"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769"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752"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178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除员工备用金借款、</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投资借款、关联方往</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518,413,244.35</w:t>
            </w:r>
            <w:r>
              <w:rPr>
                <w:rFonts w:ascii="Arial Narrow"/>
                <w:sz w:val="18"/>
              </w:rPr>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w w:val="95"/>
                <w:sz w:val="18"/>
              </w:rPr>
              <w:t>8.37</w:t>
            </w:r>
            <w:r>
              <w:rPr>
                <w:rFonts w:ascii="Arial Narrow"/>
                <w:sz w:val="18"/>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26,164,354.13</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w w:val="95"/>
                <w:sz w:val="18"/>
              </w:rPr>
              <w:t>5.05</w:t>
            </w:r>
            <w:r>
              <w:rPr>
                <w:rFonts w:ascii="Arial Narrow"/>
                <w:sz w:val="18"/>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165" w:right="0"/>
              <w:jc w:val="left"/>
              <w:rPr>
                <w:rFonts w:ascii="Arial Narrow" w:hAnsi="Arial Narrow" w:cs="Arial Narrow" w:eastAsia="Arial Narrow" w:hint="default"/>
                <w:sz w:val="18"/>
                <w:szCs w:val="18"/>
              </w:rPr>
            </w:pPr>
            <w:r>
              <w:rPr>
                <w:rFonts w:ascii="Arial Narrow"/>
                <w:sz w:val="18"/>
              </w:rPr>
              <w:t>518,413,244.35</w:t>
            </w:r>
          </w:p>
        </w:tc>
        <w:tc>
          <w:tcPr>
            <w:tcW w:w="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36" w:right="0"/>
              <w:jc w:val="left"/>
              <w:rPr>
                <w:rFonts w:ascii="Arial Narrow" w:hAnsi="Arial Narrow" w:cs="Arial Narrow" w:eastAsia="Arial Narrow" w:hint="default"/>
                <w:sz w:val="18"/>
                <w:szCs w:val="18"/>
              </w:rPr>
            </w:pPr>
            <w:r>
              <w:rPr>
                <w:rFonts w:ascii="Arial Narrow"/>
                <w:sz w:val="18"/>
              </w:rPr>
              <w:t>8.37</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44"/>
              <w:jc w:val="right"/>
              <w:rPr>
                <w:rFonts w:ascii="Arial Narrow" w:hAnsi="Arial Narrow" w:cs="Arial Narrow" w:eastAsia="Arial Narrow" w:hint="default"/>
                <w:sz w:val="18"/>
                <w:szCs w:val="18"/>
              </w:rPr>
            </w:pPr>
            <w:r>
              <w:rPr>
                <w:rFonts w:ascii="Arial Narrow"/>
                <w:spacing w:val="-1"/>
                <w:sz w:val="18"/>
              </w:rPr>
              <w:t>26,164,354.13</w:t>
            </w:r>
          </w:p>
        </w:tc>
        <w:tc>
          <w:tcPr>
            <w:tcW w:w="752"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left="227" w:right="0"/>
              <w:jc w:val="left"/>
              <w:rPr>
                <w:rFonts w:ascii="Arial Narrow" w:hAnsi="Arial Narrow" w:cs="Arial Narrow" w:eastAsia="Arial Narrow" w:hint="default"/>
                <w:sz w:val="18"/>
                <w:szCs w:val="18"/>
              </w:rPr>
            </w:pPr>
            <w:r>
              <w:rPr>
                <w:rFonts w:ascii="Arial Narrow"/>
                <w:sz w:val="18"/>
              </w:rPr>
              <w:t>5.05</w:t>
            </w:r>
          </w:p>
        </w:tc>
      </w:tr>
      <w:tr>
        <w:trPr>
          <w:trHeight w:val="239" w:hRule="exact"/>
        </w:trPr>
        <w:tc>
          <w:tcPr>
            <w:tcW w:w="1784"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来款项以外的款项</w:t>
            </w:r>
          </w:p>
        </w:tc>
        <w:tc>
          <w:tcPr>
            <w:tcW w:w="1367"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769"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nil" w:sz="6" w:space="0" w:color="auto"/>
            </w:tcBorders>
          </w:tcPr>
          <w:p>
            <w:pPr/>
          </w:p>
        </w:tc>
      </w:tr>
      <w:tr>
        <w:trPr>
          <w:trHeight w:val="237" w:hRule="exact"/>
        </w:trPr>
        <w:tc>
          <w:tcPr>
            <w:tcW w:w="1784"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机顶盒业务中除员</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7"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769"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752"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178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工备用金借款、投资</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借款、关联方往来款</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461,934,822.20</w:t>
            </w:r>
            <w:r>
              <w:rPr>
                <w:rFonts w:ascii="Arial Narrow"/>
                <w:sz w:val="18"/>
              </w:rPr>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w w:val="95"/>
                <w:sz w:val="18"/>
              </w:rPr>
              <w:t>7.46</w:t>
            </w:r>
            <w:r>
              <w:rPr>
                <w:rFonts w:ascii="Arial Narrow"/>
                <w:sz w:val="18"/>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21,975,066.42</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w w:val="95"/>
                <w:sz w:val="18"/>
              </w:rPr>
              <w:t>4.76</w:t>
            </w:r>
            <w:r>
              <w:rPr>
                <w:rFonts w:ascii="Arial Narrow"/>
                <w:sz w:val="18"/>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06" w:right="0"/>
              <w:jc w:val="left"/>
              <w:rPr>
                <w:rFonts w:ascii="Arial Narrow" w:hAnsi="Arial Narrow" w:cs="Arial Narrow" w:eastAsia="Arial Narrow" w:hint="default"/>
                <w:sz w:val="18"/>
                <w:szCs w:val="18"/>
              </w:rPr>
            </w:pPr>
            <w:r>
              <w:rPr>
                <w:rFonts w:ascii="Arial Narrow"/>
                <w:sz w:val="18"/>
              </w:rPr>
              <w:t>92,771,060.28</w:t>
            </w:r>
          </w:p>
        </w:tc>
        <w:tc>
          <w:tcPr>
            <w:tcW w:w="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35" w:right="0"/>
              <w:jc w:val="left"/>
              <w:rPr>
                <w:rFonts w:ascii="Arial Narrow" w:hAnsi="Arial Narrow" w:cs="Arial Narrow" w:eastAsia="Arial Narrow" w:hint="default"/>
                <w:sz w:val="18"/>
                <w:szCs w:val="18"/>
              </w:rPr>
            </w:pPr>
            <w:r>
              <w:rPr>
                <w:rFonts w:ascii="Arial Narrow"/>
                <w:sz w:val="18"/>
              </w:rPr>
              <w:t>1.50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45"/>
              <w:jc w:val="right"/>
              <w:rPr>
                <w:rFonts w:ascii="Arial Narrow" w:hAnsi="Arial Narrow" w:cs="Arial Narrow" w:eastAsia="Arial Narrow" w:hint="default"/>
                <w:sz w:val="18"/>
                <w:szCs w:val="18"/>
              </w:rPr>
            </w:pPr>
            <w:r>
              <w:rPr>
                <w:rFonts w:ascii="Arial Narrow"/>
                <w:spacing w:val="-1"/>
                <w:sz w:val="18"/>
              </w:rPr>
              <w:t>15,617,406.27</w:t>
            </w:r>
          </w:p>
        </w:tc>
        <w:tc>
          <w:tcPr>
            <w:tcW w:w="752"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left="187" w:right="0"/>
              <w:jc w:val="left"/>
              <w:rPr>
                <w:rFonts w:ascii="Arial Narrow" w:hAnsi="Arial Narrow" w:cs="Arial Narrow" w:eastAsia="Arial Narrow" w:hint="default"/>
                <w:sz w:val="18"/>
                <w:szCs w:val="18"/>
              </w:rPr>
            </w:pPr>
            <w:r>
              <w:rPr>
                <w:rFonts w:ascii="Arial Narrow"/>
                <w:sz w:val="18"/>
              </w:rPr>
              <w:t>16.83</w:t>
            </w:r>
          </w:p>
        </w:tc>
      </w:tr>
      <w:tr>
        <w:trPr>
          <w:trHeight w:val="240" w:hRule="exact"/>
        </w:trPr>
        <w:tc>
          <w:tcPr>
            <w:tcW w:w="1784"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项以外的款项</w:t>
            </w:r>
          </w:p>
        </w:tc>
        <w:tc>
          <w:tcPr>
            <w:tcW w:w="1367"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769"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nil" w:sz="6" w:space="0" w:color="auto"/>
            </w:tcBorders>
          </w:tcPr>
          <w:p>
            <w:pPr/>
          </w:p>
        </w:tc>
      </w:tr>
      <w:tr>
        <w:trPr>
          <w:trHeight w:val="236" w:hRule="exact"/>
        </w:trPr>
        <w:tc>
          <w:tcPr>
            <w:tcW w:w="1784"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员工备用金借款、投</w:t>
            </w:r>
          </w:p>
        </w:tc>
        <w:tc>
          <w:tcPr>
            <w:tcW w:w="1367"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769"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752" w:type="dxa"/>
            <w:tcBorders>
              <w:top w:val="single" w:sz="4" w:space="0" w:color="000000"/>
              <w:left w:val="single" w:sz="4" w:space="0" w:color="000000"/>
              <w:bottom w:val="nil" w:sz="6" w:space="0" w:color="auto"/>
              <w:right w:val="nil" w:sz="6" w:space="0" w:color="auto"/>
            </w:tcBorders>
          </w:tcPr>
          <w:p>
            <w:pPr/>
          </w:p>
        </w:tc>
      </w:tr>
      <w:tr>
        <w:trPr>
          <w:trHeight w:val="237" w:hRule="exact"/>
        </w:trPr>
        <w:tc>
          <w:tcPr>
            <w:tcW w:w="178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资借款和关联方往</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sz w:val="18"/>
              </w:rPr>
              <w:t>598,610,608.86</w:t>
            </w:r>
            <w:r>
              <w:rPr>
                <w:rFonts w:ascii="Arial Narrow"/>
                <w:sz w:val="18"/>
              </w:rPr>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0"/>
              <w:jc w:val="right"/>
              <w:rPr>
                <w:rFonts w:ascii="Arial Narrow" w:hAnsi="Arial Narrow" w:cs="Arial Narrow" w:eastAsia="Arial Narrow" w:hint="default"/>
                <w:sz w:val="18"/>
                <w:szCs w:val="18"/>
              </w:rPr>
            </w:pPr>
            <w:r>
              <w:rPr>
                <w:rFonts w:ascii="Arial Narrow"/>
                <w:spacing w:val="-1"/>
                <w:w w:val="95"/>
                <w:sz w:val="18"/>
              </w:rPr>
              <w:t>9.67</w:t>
            </w:r>
            <w:r>
              <w:rPr>
                <w:rFonts w:ascii="Arial Narrow"/>
                <w:sz w:val="18"/>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z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48,926,142.15</w:t>
            </w:r>
          </w:p>
        </w:tc>
        <w:tc>
          <w:tcPr>
            <w:tcW w:w="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0"/>
              <w:jc w:val="right"/>
              <w:rPr>
                <w:rFonts w:ascii="Arial Narrow" w:hAnsi="Arial Narrow" w:cs="Arial Narrow" w:eastAsia="Arial Narrow" w:hint="default"/>
                <w:sz w:val="18"/>
                <w:szCs w:val="18"/>
              </w:rPr>
            </w:pPr>
            <w:r>
              <w:rPr>
                <w:rFonts w:ascii="Arial Narrow"/>
                <w:spacing w:val="-1"/>
                <w:w w:val="95"/>
                <w:sz w:val="18"/>
              </w:rPr>
              <w:t>0.79</w:t>
            </w:r>
            <w:r>
              <w:rPr>
                <w:rFonts w:ascii="Arial Narrow"/>
                <w:sz w:val="18"/>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52"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7"/>
              <w:jc w:val="right"/>
              <w:rPr>
                <w:rFonts w:ascii="Arial Narrow" w:hAnsi="Arial Narrow" w:cs="Arial Narrow" w:eastAsia="Arial Narrow" w:hint="default"/>
                <w:sz w:val="18"/>
                <w:szCs w:val="18"/>
              </w:rPr>
            </w:pPr>
            <w:r>
              <w:rPr>
                <w:rFonts w:ascii="Arial Narrow"/>
                <w:sz w:val="18"/>
              </w:rPr>
              <w:t>--</w:t>
            </w:r>
          </w:p>
        </w:tc>
      </w:tr>
      <w:tr>
        <w:trPr>
          <w:trHeight w:val="236" w:hRule="exact"/>
        </w:trPr>
        <w:tc>
          <w:tcPr>
            <w:tcW w:w="1784"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来款项</w:t>
            </w:r>
          </w:p>
        </w:tc>
        <w:tc>
          <w:tcPr>
            <w:tcW w:w="1367"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769"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nil" w:sz="6" w:space="0" w:color="auto"/>
            </w:tcBorders>
          </w:tcPr>
          <w:p>
            <w:pPr/>
          </w:p>
        </w:tc>
      </w:tr>
      <w:tr>
        <w:trPr>
          <w:trHeight w:val="295" w:hRule="exact"/>
        </w:trPr>
        <w:tc>
          <w:tcPr>
            <w:tcW w:w="17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6,178,722,955.21</w:t>
            </w:r>
            <w:r>
              <w:rPr>
                <w:rFonts w:ascii="Arial Narrow"/>
                <w:spacing w:val="-1"/>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99.79</w:t>
            </w:r>
            <w:r>
              <w:rPr>
                <w:rFonts w:ascii="Arial Narrow"/>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249,847,432.87</w:t>
            </w:r>
            <w:r>
              <w:rPr>
                <w:rFonts w:ascii="Arial Narrow"/>
                <w:sz w:val="18"/>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w w:val="95"/>
                <w:sz w:val="18"/>
              </w:rPr>
              <w:t>4.04</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3,902,029,823.63</w:t>
            </w:r>
            <w:r>
              <w:rPr>
                <w:rFonts w:ascii="Arial Narrow"/>
                <w:spacing w:val="-1"/>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b/>
                <w:spacing w:val="-1"/>
                <w:sz w:val="18"/>
              </w:rPr>
              <w:t>63.02</w:t>
            </w:r>
            <w:r>
              <w:rPr>
                <w:rFonts w:ascii="Arial Narrow"/>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2"/>
                <w:sz w:val="18"/>
              </w:rPr>
              <w:t>175,805,811.88</w:t>
            </w:r>
            <w:r>
              <w:rPr>
                <w:rFonts w:ascii="Arial Narrow"/>
                <w:sz w:val="18"/>
              </w:rPr>
            </w:r>
          </w:p>
        </w:tc>
        <w:tc>
          <w:tcPr>
            <w:tcW w:w="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w w:val="95"/>
                <w:sz w:val="18"/>
              </w:rPr>
              <w:t>4.51</w:t>
            </w:r>
            <w:r>
              <w:rPr>
                <w:rFonts w:ascii="Arial Narrow"/>
                <w:sz w:val="18"/>
              </w:rPr>
            </w:r>
          </w:p>
        </w:tc>
      </w:tr>
      <w:tr>
        <w:trPr>
          <w:trHeight w:val="236" w:hRule="exact"/>
        </w:trPr>
        <w:tc>
          <w:tcPr>
            <w:tcW w:w="1784"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单项金额不重大并</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7"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769" w:type="dxa"/>
            <w:tcBorders>
              <w:top w:val="single" w:sz="4" w:space="0" w:color="000000"/>
              <w:left w:val="single" w:sz="4" w:space="0" w:color="000000"/>
              <w:bottom w:val="nil" w:sz="6" w:space="0" w:color="auto"/>
              <w:right w:val="single" w:sz="4" w:space="0" w:color="000000"/>
            </w:tcBorders>
          </w:tcPr>
          <w:p>
            <w:pPr/>
          </w:p>
        </w:tc>
        <w:tc>
          <w:tcPr>
            <w:tcW w:w="1243" w:type="dxa"/>
            <w:tcBorders>
              <w:top w:val="single" w:sz="4" w:space="0" w:color="000000"/>
              <w:left w:val="single" w:sz="4" w:space="0" w:color="000000"/>
              <w:bottom w:val="nil" w:sz="6" w:space="0" w:color="auto"/>
              <w:right w:val="single" w:sz="4" w:space="0" w:color="000000"/>
            </w:tcBorders>
          </w:tcPr>
          <w:p>
            <w:pPr/>
          </w:p>
        </w:tc>
        <w:tc>
          <w:tcPr>
            <w:tcW w:w="752" w:type="dxa"/>
            <w:tcBorders>
              <w:top w:val="single" w:sz="4" w:space="0" w:color="000000"/>
              <w:left w:val="single" w:sz="4" w:space="0" w:color="000000"/>
              <w:bottom w:val="nil" w:sz="6" w:space="0" w:color="auto"/>
              <w:right w:val="nil" w:sz="6" w:space="0" w:color="auto"/>
            </w:tcBorders>
          </w:tcPr>
          <w:p>
            <w:pPr/>
          </w:p>
        </w:tc>
      </w:tr>
      <w:tr>
        <w:trPr>
          <w:trHeight w:val="237" w:hRule="exact"/>
        </w:trPr>
        <w:tc>
          <w:tcPr>
            <w:tcW w:w="1784"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单项计提坏账准备</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13,149,487.83</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w w:val="95"/>
                <w:sz w:val="18"/>
              </w:rPr>
              <w:t>0.21</w:t>
            </w:r>
            <w:r>
              <w:rPr>
                <w:rFonts w:ascii="Arial Narrow"/>
                <w:sz w:val="18"/>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12,079,845.21</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0"/>
              <w:jc w:val="right"/>
              <w:rPr>
                <w:rFonts w:ascii="Arial Narrow" w:hAnsi="Arial Narrow" w:cs="Arial Narrow" w:eastAsia="Arial Narrow" w:hint="default"/>
                <w:sz w:val="18"/>
                <w:szCs w:val="18"/>
              </w:rPr>
            </w:pPr>
            <w:r>
              <w:rPr>
                <w:rFonts w:ascii="Arial Narrow"/>
                <w:spacing w:val="-1"/>
                <w:sz w:val="18"/>
              </w:rPr>
              <w:t>91.87</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13,149,487.83</w:t>
            </w:r>
          </w:p>
        </w:tc>
        <w:tc>
          <w:tcPr>
            <w:tcW w:w="7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w w:val="95"/>
                <w:sz w:val="18"/>
              </w:rPr>
              <w:t>0.21</w:t>
            </w:r>
            <w:r>
              <w:rPr>
                <w:rFonts w:ascii="Arial Narrow"/>
                <w:sz w:val="18"/>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12,079,845.21</w:t>
            </w:r>
          </w:p>
        </w:tc>
        <w:tc>
          <w:tcPr>
            <w:tcW w:w="752"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5"/>
              <w:jc w:val="right"/>
              <w:rPr>
                <w:rFonts w:ascii="Arial Narrow" w:hAnsi="Arial Narrow" w:cs="Arial Narrow" w:eastAsia="Arial Narrow" w:hint="default"/>
                <w:sz w:val="18"/>
                <w:szCs w:val="18"/>
              </w:rPr>
            </w:pPr>
            <w:r>
              <w:rPr>
                <w:rFonts w:ascii="Arial Narrow"/>
                <w:spacing w:val="-1"/>
                <w:sz w:val="18"/>
              </w:rPr>
              <w:t>91.87</w:t>
            </w:r>
          </w:p>
        </w:tc>
      </w:tr>
      <w:tr>
        <w:trPr>
          <w:trHeight w:val="236" w:hRule="exact"/>
        </w:trPr>
        <w:tc>
          <w:tcPr>
            <w:tcW w:w="1784"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367"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769" w:type="dxa"/>
            <w:tcBorders>
              <w:top w:val="nil" w:sz="6" w:space="0" w:color="auto"/>
              <w:left w:val="single" w:sz="4" w:space="0" w:color="000000"/>
              <w:bottom w:val="single" w:sz="4" w:space="0" w:color="000000"/>
              <w:right w:val="single" w:sz="4" w:space="0" w:color="000000"/>
            </w:tcBorders>
          </w:tcPr>
          <w:p>
            <w:pPr/>
          </w:p>
        </w:tc>
        <w:tc>
          <w:tcPr>
            <w:tcW w:w="1243" w:type="dxa"/>
            <w:tcBorders>
              <w:top w:val="nil" w:sz="6" w:space="0" w:color="auto"/>
              <w:left w:val="single" w:sz="4" w:space="0" w:color="000000"/>
              <w:bottom w:val="single" w:sz="4" w:space="0" w:color="000000"/>
              <w:right w:val="single" w:sz="4" w:space="0" w:color="000000"/>
            </w:tcBorders>
          </w:tcPr>
          <w:p>
            <w:pPr/>
          </w:p>
        </w:tc>
        <w:tc>
          <w:tcPr>
            <w:tcW w:w="752" w:type="dxa"/>
            <w:tcBorders>
              <w:top w:val="nil" w:sz="6" w:space="0" w:color="auto"/>
              <w:left w:val="single" w:sz="4" w:space="0" w:color="000000"/>
              <w:bottom w:val="single" w:sz="4" w:space="0" w:color="000000"/>
              <w:right w:val="nil" w:sz="6" w:space="0" w:color="auto"/>
            </w:tcBorders>
          </w:tcPr>
          <w:p>
            <w:pPr/>
          </w:p>
        </w:tc>
      </w:tr>
      <w:tr>
        <w:trPr>
          <w:trHeight w:val="313" w:hRule="exact"/>
        </w:trPr>
        <w:tc>
          <w:tcPr>
            <w:tcW w:w="1784"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6,191,872,443.04</w:t>
            </w:r>
            <w:r>
              <w:rPr>
                <w:rFonts w:ascii="Arial Narrow"/>
                <w:spacing w:val="-1"/>
                <w:sz w:val="18"/>
              </w:rPr>
            </w:r>
          </w:p>
        </w:tc>
        <w:tc>
          <w:tcPr>
            <w:tcW w:w="89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261,927,278.08</w:t>
            </w:r>
            <w:r>
              <w:rPr>
                <w:rFonts w:ascii="Arial Narrow"/>
                <w:sz w:val="18"/>
              </w:rPr>
            </w:r>
          </w:p>
        </w:tc>
        <w:tc>
          <w:tcPr>
            <w:tcW w:w="81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w w:val="95"/>
                <w:sz w:val="18"/>
              </w:rPr>
              <w:t>4.23</w:t>
            </w:r>
            <w:r>
              <w:rPr>
                <w:rFonts w:ascii="Arial Narrow"/>
                <w:sz w:val="18"/>
              </w:rPr>
            </w:r>
          </w:p>
        </w:tc>
        <w:tc>
          <w:tcPr>
            <w:tcW w:w="136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6,191,872,443.04</w:t>
            </w:r>
            <w:r>
              <w:rPr>
                <w:rFonts w:ascii="Arial Narrow"/>
                <w:spacing w:val="-1"/>
                <w:sz w:val="18"/>
              </w:rPr>
            </w:r>
          </w:p>
        </w:tc>
        <w:tc>
          <w:tcPr>
            <w:tcW w:w="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261,927,278.08</w:t>
            </w:r>
            <w:r>
              <w:rPr>
                <w:rFonts w:ascii="Arial Narrow"/>
                <w:sz w:val="18"/>
              </w:rPr>
            </w:r>
          </w:p>
        </w:tc>
        <w:tc>
          <w:tcPr>
            <w:tcW w:w="7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b/>
                <w:spacing w:val="-1"/>
                <w:w w:val="95"/>
                <w:sz w:val="18"/>
              </w:rPr>
              <w:t>4.23</w:t>
            </w:r>
            <w:r>
              <w:rPr>
                <w:rFonts w:ascii="Arial Narrow"/>
                <w:sz w:val="18"/>
              </w:rPr>
            </w:r>
          </w:p>
        </w:tc>
      </w:tr>
    </w:tbl>
    <w:p>
      <w:pPr>
        <w:pStyle w:val="BodyText"/>
        <w:spacing w:line="240" w:lineRule="auto" w:before="84"/>
        <w:ind w:left="1281" w:right="750"/>
        <w:jc w:val="left"/>
      </w:pPr>
      <w:r>
        <w:rPr/>
        <w:t>（</w:t>
      </w:r>
      <w:r>
        <w:rPr>
          <w:rFonts w:ascii="Times New Roman" w:hAnsi="Times New Roman" w:cs="Times New Roman" w:eastAsia="Times New Roman" w:hint="default"/>
        </w:rPr>
        <w:t>2</w:t>
      </w:r>
      <w:r>
        <w:rPr/>
        <w:t>）其他应收款披露</w:t>
      </w:r>
    </w:p>
    <w:p>
      <w:pPr>
        <w:spacing w:line="240" w:lineRule="auto" w:before="6"/>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1921"/>
        <w:gridCol w:w="1301"/>
        <w:gridCol w:w="900"/>
        <w:gridCol w:w="1295"/>
        <w:gridCol w:w="710"/>
        <w:gridCol w:w="1342"/>
        <w:gridCol w:w="784"/>
        <w:gridCol w:w="1196"/>
        <w:gridCol w:w="766"/>
      </w:tblGrid>
      <w:tr>
        <w:trPr>
          <w:trHeight w:val="328" w:hRule="exact"/>
        </w:trPr>
        <w:tc>
          <w:tcPr>
            <w:tcW w:w="1921" w:type="dxa"/>
            <w:vMerge w:val="restart"/>
            <w:tcBorders>
              <w:top w:val="single" w:sz="17"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206" w:type="dxa"/>
            <w:gridSpan w:val="4"/>
            <w:tcBorders>
              <w:top w:val="single" w:sz="17"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年末变更后</w:t>
            </w:r>
            <w:r>
              <w:rPr>
                <w:rFonts w:ascii="宋体" w:hAnsi="宋体" w:cs="宋体" w:eastAsia="宋体" w:hint="default"/>
                <w:sz w:val="18"/>
                <w:szCs w:val="18"/>
              </w:rPr>
            </w:r>
          </w:p>
        </w:tc>
        <w:tc>
          <w:tcPr>
            <w:tcW w:w="4087" w:type="dxa"/>
            <w:gridSpan w:val="4"/>
            <w:tcBorders>
              <w:top w:val="single" w:sz="17" w:space="0" w:color="000000"/>
              <w:left w:val="single" w:sz="4" w:space="0" w:color="000000"/>
              <w:bottom w:val="single" w:sz="4" w:space="0" w:color="000000"/>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年末变更前</w:t>
            </w:r>
            <w:r>
              <w:rPr>
                <w:rFonts w:ascii="宋体" w:hAnsi="宋体" w:cs="宋体" w:eastAsia="宋体" w:hint="default"/>
                <w:sz w:val="18"/>
                <w:szCs w:val="18"/>
              </w:rPr>
            </w:r>
          </w:p>
        </w:tc>
      </w:tr>
      <w:tr>
        <w:trPr>
          <w:trHeight w:val="295" w:hRule="exact"/>
        </w:trPr>
        <w:tc>
          <w:tcPr>
            <w:tcW w:w="1921" w:type="dxa"/>
            <w:vMerge/>
            <w:tcBorders>
              <w:left w:val="nil" w:sz="6" w:space="0" w:color="auto"/>
              <w:right w:val="single" w:sz="4" w:space="0" w:color="000000"/>
            </w:tcBorders>
          </w:tcPr>
          <w:p>
            <w:pP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62"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61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5" w:hRule="exact"/>
        </w:trPr>
        <w:tc>
          <w:tcPr>
            <w:tcW w:w="1921" w:type="dxa"/>
            <w:vMerge/>
            <w:tcBorders>
              <w:left w:val="nil" w:sz="6" w:space="0" w:color="auto"/>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6"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0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38"/>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18" w:lineRule="exact"/>
              <w:ind w:left="103"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710" w:hRule="exact"/>
        </w:trPr>
        <w:tc>
          <w:tcPr>
            <w:tcW w:w="192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w:t>
            </w:r>
            <w:r>
              <w:rPr>
                <w:rFonts w:ascii="宋体" w:hAnsi="宋体" w:cs="宋体" w:eastAsia="宋体" w:hint="default"/>
                <w:sz w:val="18"/>
                <w:szCs w:val="18"/>
              </w:rPr>
            </w:r>
          </w:p>
          <w:p>
            <w:pPr>
              <w:pStyle w:val="TableParagraph"/>
              <w:spacing w:line="232" w:lineRule="exact" w:before="24"/>
              <w:ind w:left="107" w:right="90"/>
              <w:jc w:val="left"/>
              <w:rPr>
                <w:rFonts w:ascii="宋体" w:hAnsi="宋体" w:cs="宋体" w:eastAsia="宋体" w:hint="default"/>
                <w:sz w:val="18"/>
                <w:szCs w:val="18"/>
              </w:rPr>
            </w:pPr>
            <w:r>
              <w:rPr>
                <w:rFonts w:ascii="宋体" w:hAnsi="宋体" w:cs="宋体" w:eastAsia="宋体" w:hint="default"/>
                <w:spacing w:val="9"/>
                <w:sz w:val="18"/>
                <w:szCs w:val="18"/>
              </w:rPr>
              <w:t>计提坏账准备的其他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应收款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center"/>
              <w:rPr>
                <w:rFonts w:ascii="Arial Narrow" w:hAnsi="Arial Narrow" w:cs="Arial Narrow" w:eastAsia="Arial Narrow" w:hint="default"/>
                <w:sz w:val="18"/>
                <w:szCs w:val="18"/>
              </w:rPr>
            </w:pPr>
            <w:r>
              <w:rPr>
                <w:rFonts w:ascii="Arial Narrow"/>
                <w:sz w:val="18"/>
              </w:rPr>
              <w:t>333,263,334.22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48.52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3" w:right="0"/>
              <w:jc w:val="left"/>
              <w:rPr>
                <w:rFonts w:ascii="Arial Narrow" w:hAnsi="Arial Narrow" w:cs="Arial Narrow" w:eastAsia="Arial Narrow" w:hint="default"/>
                <w:sz w:val="18"/>
                <w:szCs w:val="18"/>
              </w:rPr>
            </w:pPr>
            <w:r>
              <w:rPr>
                <w:rFonts w:ascii="Arial Narrow"/>
                <w:sz w:val="18"/>
              </w:rPr>
              <w:t>2,578,447.22</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4" w:right="0"/>
              <w:jc w:val="left"/>
              <w:rPr>
                <w:rFonts w:ascii="Arial Narrow" w:hAnsi="Arial Narrow" w:cs="Arial Narrow" w:eastAsia="Arial Narrow" w:hint="default"/>
                <w:sz w:val="18"/>
                <w:szCs w:val="18"/>
              </w:rPr>
            </w:pPr>
            <w:r>
              <w:rPr>
                <w:rFonts w:ascii="Arial Narrow"/>
                <w:sz w:val="18"/>
              </w:rPr>
              <w:t>0.77</w:t>
            </w:r>
          </w:p>
        </w:tc>
      </w:tr>
    </w:tbl>
    <w:p>
      <w:pPr>
        <w:spacing w:before="67"/>
        <w:ind w:left="253" w:right="75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36"/>
        <w:gridCol w:w="1301"/>
        <w:gridCol w:w="900"/>
        <w:gridCol w:w="1295"/>
        <w:gridCol w:w="710"/>
        <w:gridCol w:w="1342"/>
        <w:gridCol w:w="784"/>
        <w:gridCol w:w="1196"/>
        <w:gridCol w:w="773"/>
      </w:tblGrid>
      <w:tr>
        <w:trPr>
          <w:trHeight w:val="237"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除员工备用金借款、</w:t>
            </w:r>
            <w:r>
              <w:rPr>
                <w:rFonts w:ascii="宋体" w:hAnsi="宋体" w:cs="宋体" w:eastAsia="宋体" w:hint="default"/>
                <w:sz w:val="18"/>
                <w:szCs w:val="18"/>
              </w:rPr>
            </w:r>
          </w:p>
        </w:tc>
        <w:tc>
          <w:tcPr>
            <w:tcW w:w="130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773"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投资借款、关联方往</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773" w:type="dxa"/>
            <w:tcBorders>
              <w:top w:val="nil" w:sz="6" w:space="0" w:color="auto"/>
              <w:left w:val="single" w:sz="4" w:space="0" w:color="000000"/>
              <w:bottom w:val="nil" w:sz="6" w:space="0" w:color="auto"/>
              <w:right w:val="nil" w:sz="6" w:space="0" w:color="auto"/>
            </w:tcBorders>
          </w:tcPr>
          <w:p>
            <w:pPr/>
          </w:p>
        </w:tc>
      </w:tr>
      <w:tr>
        <w:trPr>
          <w:trHeight w:val="467"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12"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5"/>
                <w:sz w:val="18"/>
                <w:szCs w:val="18"/>
              </w:rPr>
              <w:t>来款项以外的款项（</w:t>
            </w:r>
            <w:r>
              <w:rPr>
                <w:rFonts w:ascii="Arial Narrow" w:hAnsi="Arial Narrow" w:cs="Arial Narrow" w:eastAsia="Arial Narrow" w:hint="default"/>
                <w:spacing w:val="-5"/>
                <w:sz w:val="18"/>
                <w:szCs w:val="18"/>
              </w:rPr>
              <w:t>IT</w:t>
            </w:r>
            <w:r>
              <w:rPr>
                <w:rFonts w:ascii="Arial Narrow" w:hAnsi="Arial Narrow" w:cs="Arial Narrow" w:eastAsia="Arial Narrow" w:hint="default"/>
                <w:sz w:val="18"/>
                <w:szCs w:val="18"/>
              </w:rPr>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分销业务、冰箱压缩</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55" w:right="0"/>
              <w:jc w:val="center"/>
              <w:rPr>
                <w:rFonts w:ascii="Arial Narrow" w:hAnsi="Arial Narrow" w:cs="Arial Narrow" w:eastAsia="Arial Narrow" w:hint="default"/>
                <w:sz w:val="18"/>
                <w:szCs w:val="18"/>
              </w:rPr>
            </w:pPr>
            <w:r>
              <w:rPr>
                <w:rFonts w:ascii="Arial Narrow"/>
                <w:sz w:val="18"/>
              </w:rPr>
              <w:t>153,564,433.96</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22.36</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Arial Narrow" w:hAnsi="Arial Narrow" w:cs="Arial Narrow" w:eastAsia="Arial Narrow" w:hint="default"/>
                <w:sz w:val="18"/>
                <w:szCs w:val="18"/>
              </w:rPr>
            </w:pPr>
            <w:r>
              <w:rPr>
                <w:rFonts w:ascii="Arial Narrow"/>
                <w:spacing w:val="-1"/>
                <w:sz w:val="18"/>
              </w:rPr>
              <w:t>10,646,549.13</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w w:val="95"/>
                <w:sz w:val="18"/>
              </w:rPr>
              <w:t>6.93</w:t>
            </w:r>
            <w:r>
              <w:rPr>
                <w:rFonts w:ascii="Arial Narrow"/>
                <w:sz w:val="18"/>
              </w:rPr>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Arial Narrow" w:hAnsi="Arial Narrow" w:cs="Arial Narrow" w:eastAsia="Arial Narrow" w:hint="default"/>
                <w:sz w:val="18"/>
                <w:szCs w:val="18"/>
              </w:rPr>
            </w:pPr>
            <w:r>
              <w:rPr>
                <w:rFonts w:ascii="Arial Narrow"/>
                <w:spacing w:val="-1"/>
                <w:sz w:val="18"/>
              </w:rPr>
              <w:t>101,995,489.55</w:t>
            </w:r>
            <w:r>
              <w:rPr>
                <w:rFonts w:ascii="Arial Narrow"/>
                <w:sz w:val="18"/>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0"/>
              <w:jc w:val="right"/>
              <w:rPr>
                <w:rFonts w:ascii="Arial Narrow" w:hAnsi="Arial Narrow" w:cs="Arial Narrow" w:eastAsia="Arial Narrow" w:hint="default"/>
                <w:sz w:val="18"/>
                <w:szCs w:val="18"/>
              </w:rPr>
            </w:pPr>
            <w:r>
              <w:rPr>
                <w:rFonts w:ascii="Arial Narrow"/>
                <w:spacing w:val="-1"/>
                <w:sz w:val="18"/>
              </w:rPr>
              <w:t>14.85</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sz w:val="18"/>
              </w:rPr>
              <w:t>8,068,101.91</w:t>
            </w:r>
            <w:r>
              <w:rPr>
                <w:rFonts w:ascii="Arial Narrow"/>
                <w:sz w:val="18"/>
              </w:rPr>
            </w:r>
          </w:p>
        </w:tc>
        <w:tc>
          <w:tcPr>
            <w:tcW w:w="773"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w w:val="95"/>
                <w:sz w:val="18"/>
              </w:rPr>
              <w:t>7.91</w:t>
            </w:r>
            <w:r>
              <w:rPr>
                <w:rFonts w:ascii="Arial Narrow"/>
                <w:sz w:val="18"/>
              </w:rPr>
            </w:r>
          </w:p>
        </w:tc>
      </w:tr>
      <w:tr>
        <w:trPr>
          <w:trHeight w:val="233"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机业务、机顶盒业务</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773" w:type="dxa"/>
            <w:tcBorders>
              <w:top w:val="nil" w:sz="6" w:space="0" w:color="auto"/>
              <w:left w:val="single" w:sz="4" w:space="0" w:color="000000"/>
              <w:bottom w:val="nil" w:sz="6" w:space="0" w:color="auto"/>
              <w:right w:val="nil" w:sz="6" w:space="0" w:color="auto"/>
            </w:tcBorders>
          </w:tcPr>
          <w:p>
            <w:pPr/>
          </w:p>
        </w:tc>
      </w:tr>
      <w:tr>
        <w:trPr>
          <w:trHeight w:val="241"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301"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773" w:type="dxa"/>
            <w:tcBorders>
              <w:top w:val="nil" w:sz="6" w:space="0" w:color="auto"/>
              <w:left w:val="single" w:sz="4" w:space="0" w:color="000000"/>
              <w:bottom w:val="single" w:sz="4" w:space="0" w:color="000000"/>
              <w:right w:val="nil" w:sz="6" w:space="0" w:color="auto"/>
            </w:tcBorders>
          </w:tcPr>
          <w:p>
            <w:pPr/>
          </w:p>
        </w:tc>
      </w:tr>
      <w:tr>
        <w:trPr>
          <w:trHeight w:val="241"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18"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IT </w:t>
            </w:r>
            <w:r>
              <w:rPr>
                <w:rFonts w:ascii="Arial Narrow" w:hAnsi="Arial Narrow" w:cs="Arial Narrow" w:eastAsia="Arial Narrow" w:hint="default"/>
                <w:spacing w:val="15"/>
                <w:sz w:val="18"/>
                <w:szCs w:val="18"/>
              </w:rPr>
              <w:t> </w:t>
            </w:r>
            <w:r>
              <w:rPr>
                <w:rFonts w:ascii="宋体" w:hAnsi="宋体" w:cs="宋体" w:eastAsia="宋体" w:hint="default"/>
                <w:spacing w:val="5"/>
                <w:sz w:val="18"/>
                <w:szCs w:val="18"/>
              </w:rPr>
              <w:t>分销业务中除员工</w:t>
            </w:r>
            <w:r>
              <w:rPr>
                <w:rFonts w:ascii="宋体" w:hAnsi="宋体" w:cs="宋体" w:eastAsia="宋体" w:hint="default"/>
                <w:sz w:val="18"/>
                <w:szCs w:val="18"/>
              </w:rPr>
            </w:r>
          </w:p>
        </w:tc>
        <w:tc>
          <w:tcPr>
            <w:tcW w:w="130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773" w:type="dxa"/>
            <w:tcBorders>
              <w:top w:val="single" w:sz="4" w:space="0" w:color="000000"/>
              <w:left w:val="single" w:sz="4" w:space="0" w:color="000000"/>
              <w:bottom w:val="nil" w:sz="6" w:space="0" w:color="auto"/>
              <w:right w:val="nil" w:sz="6" w:space="0" w:color="auto"/>
            </w:tcBorders>
          </w:tcPr>
          <w:p>
            <w:pPr/>
          </w:p>
        </w:tc>
      </w:tr>
      <w:tr>
        <w:trPr>
          <w:trHeight w:val="463"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备用金借款、投资借</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款、关联方往来款项</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left="219" w:right="0"/>
              <w:jc w:val="center"/>
              <w:rPr>
                <w:rFonts w:ascii="Arial Narrow" w:hAnsi="Arial Narrow" w:cs="Arial Narrow" w:eastAsia="Arial Narrow" w:hint="default"/>
                <w:sz w:val="18"/>
                <w:szCs w:val="18"/>
              </w:rPr>
            </w:pPr>
            <w:r>
              <w:rPr>
                <w:rFonts w:ascii="Arial Narrow"/>
                <w:sz w:val="18"/>
              </w:rPr>
              <w:t>8,936,908.71</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2"/>
              <w:jc w:val="right"/>
              <w:rPr>
                <w:rFonts w:ascii="Arial Narrow" w:hAnsi="Arial Narrow" w:cs="Arial Narrow" w:eastAsia="Arial Narrow" w:hint="default"/>
                <w:sz w:val="18"/>
                <w:szCs w:val="18"/>
              </w:rPr>
            </w:pPr>
            <w:r>
              <w:rPr>
                <w:rFonts w:ascii="Arial Narrow"/>
                <w:spacing w:val="-1"/>
                <w:w w:val="95"/>
                <w:sz w:val="18"/>
              </w:rPr>
              <w:t>1.30</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2"/>
              <w:jc w:val="right"/>
              <w:rPr>
                <w:rFonts w:ascii="Arial Narrow" w:hAnsi="Arial Narrow" w:cs="Arial Narrow" w:eastAsia="Arial Narrow" w:hint="default"/>
                <w:sz w:val="18"/>
                <w:szCs w:val="18"/>
              </w:rPr>
            </w:pPr>
            <w:r>
              <w:rPr>
                <w:rFonts w:ascii="Arial Narrow"/>
                <w:sz w:val="18"/>
              </w:rPr>
              <w:t>--</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2"/>
              <w:jc w:val="right"/>
              <w:rPr>
                <w:rFonts w:ascii="Arial Narrow" w:hAnsi="Arial Narrow" w:cs="Arial Narrow" w:eastAsia="Arial Narrow" w:hint="default"/>
                <w:sz w:val="18"/>
                <w:szCs w:val="18"/>
              </w:rPr>
            </w:pPr>
            <w:r>
              <w:rPr>
                <w:rFonts w:ascii="Arial Narrow"/>
                <w:spacing w:val="-1"/>
                <w:sz w:val="18"/>
              </w:rPr>
              <w:t>8,936,908.71</w:t>
            </w:r>
            <w:r>
              <w:rPr>
                <w:rFonts w:ascii="Arial Narrow"/>
                <w:sz w:val="18"/>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Arial Narrow" w:hAnsi="Arial Narrow" w:cs="Arial Narrow" w:eastAsia="Arial Narrow" w:hint="default"/>
                <w:sz w:val="18"/>
                <w:szCs w:val="18"/>
              </w:rPr>
            </w:pPr>
            <w:r>
              <w:rPr>
                <w:rFonts w:ascii="Arial Narrow"/>
                <w:spacing w:val="-1"/>
                <w:w w:val="95"/>
                <w:sz w:val="18"/>
              </w:rPr>
              <w:t>1.30</w:t>
            </w:r>
            <w:r>
              <w:rPr>
                <w:rFonts w:ascii="Arial Narrow"/>
                <w:sz w:val="18"/>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73"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7"/>
              <w:jc w:val="right"/>
              <w:rPr>
                <w:rFonts w:ascii="Arial Narrow" w:hAnsi="Arial Narrow" w:cs="Arial Narrow" w:eastAsia="Arial Narrow" w:hint="default"/>
                <w:sz w:val="18"/>
                <w:szCs w:val="18"/>
              </w:rPr>
            </w:pPr>
            <w:r>
              <w:rPr>
                <w:rFonts w:ascii="Arial Narrow"/>
                <w:sz w:val="18"/>
              </w:rPr>
              <w:t>--</w:t>
            </w:r>
          </w:p>
        </w:tc>
      </w:tr>
      <w:tr>
        <w:trPr>
          <w:trHeight w:val="240"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以外的款项</w:t>
            </w:r>
          </w:p>
        </w:tc>
        <w:tc>
          <w:tcPr>
            <w:tcW w:w="1301"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773" w:type="dxa"/>
            <w:tcBorders>
              <w:top w:val="nil" w:sz="6" w:space="0" w:color="auto"/>
              <w:left w:val="single" w:sz="4" w:space="0" w:color="000000"/>
              <w:bottom w:val="single" w:sz="4" w:space="0" w:color="000000"/>
              <w:right w:val="nil" w:sz="6" w:space="0" w:color="auto"/>
            </w:tcBorders>
          </w:tcPr>
          <w:p>
            <w:pPr/>
          </w:p>
        </w:tc>
      </w:tr>
      <w:tr>
        <w:trPr>
          <w:trHeight w:val="237"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冰箱压缩机业务中除</w:t>
            </w:r>
            <w:r>
              <w:rPr>
                <w:rFonts w:ascii="宋体" w:hAnsi="宋体" w:cs="宋体" w:eastAsia="宋体" w:hint="default"/>
                <w:sz w:val="18"/>
                <w:szCs w:val="18"/>
              </w:rPr>
            </w:r>
          </w:p>
        </w:tc>
        <w:tc>
          <w:tcPr>
            <w:tcW w:w="130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773"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员工备用金借款、投</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资借款、关联方往来</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137" w:right="0"/>
              <w:jc w:val="center"/>
              <w:rPr>
                <w:rFonts w:ascii="Arial Narrow" w:hAnsi="Arial Narrow" w:cs="Arial Narrow" w:eastAsia="Arial Narrow" w:hint="default"/>
                <w:sz w:val="18"/>
                <w:szCs w:val="18"/>
              </w:rPr>
            </w:pPr>
            <w:r>
              <w:rPr>
                <w:rFonts w:ascii="Arial Narrow"/>
                <w:sz w:val="18"/>
              </w:rPr>
              <w:t>18,906,346.81</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w w:val="95"/>
                <w:sz w:val="18"/>
              </w:rPr>
              <w:t>2.75</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1,875,644.29</w:t>
            </w:r>
            <w:r>
              <w:rPr>
                <w:rFonts w:ascii="Arial Narrow"/>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w w:val="95"/>
                <w:sz w:val="18"/>
              </w:rPr>
              <w:t>9.92</w:t>
            </w:r>
            <w:r>
              <w:rPr>
                <w:rFonts w:ascii="Arial Narrow"/>
                <w:sz w:val="18"/>
              </w:rPr>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18,906,346.81</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w w:val="95"/>
                <w:sz w:val="18"/>
              </w:rPr>
              <w:t>2.75</w:t>
            </w:r>
            <w:r>
              <w:rPr>
                <w:rFonts w:ascii="Arial Narrow"/>
                <w:sz w:val="18"/>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1"/>
              <w:jc w:val="right"/>
              <w:rPr>
                <w:rFonts w:ascii="Arial Narrow" w:hAnsi="Arial Narrow" w:cs="Arial Narrow" w:eastAsia="Arial Narrow" w:hint="default"/>
                <w:sz w:val="18"/>
                <w:szCs w:val="18"/>
              </w:rPr>
            </w:pPr>
            <w:r>
              <w:rPr>
                <w:rFonts w:ascii="Arial Narrow"/>
                <w:spacing w:val="-1"/>
                <w:sz w:val="18"/>
              </w:rPr>
              <w:t>1,875,644.29</w:t>
            </w:r>
            <w:r>
              <w:rPr>
                <w:rFonts w:ascii="Arial Narrow"/>
                <w:sz w:val="18"/>
              </w:rPr>
            </w:r>
          </w:p>
        </w:tc>
        <w:tc>
          <w:tcPr>
            <w:tcW w:w="773" w:type="dxa"/>
            <w:tcBorders>
              <w:top w:val="nil" w:sz="6" w:space="0" w:color="auto"/>
              <w:left w:val="single" w:sz="4" w:space="0" w:color="000000"/>
              <w:bottom w:val="nil" w:sz="6" w:space="0" w:color="auto"/>
              <w:right w:val="nil" w:sz="6" w:space="0" w:color="auto"/>
            </w:tcBorders>
          </w:tcPr>
          <w:p>
            <w:pPr>
              <w:pStyle w:val="TableParagraph"/>
              <w:spacing w:line="240" w:lineRule="auto" w:before="128"/>
              <w:ind w:right="106"/>
              <w:jc w:val="right"/>
              <w:rPr>
                <w:rFonts w:ascii="Arial Narrow" w:hAnsi="Arial Narrow" w:cs="Arial Narrow" w:eastAsia="Arial Narrow" w:hint="default"/>
                <w:sz w:val="18"/>
                <w:szCs w:val="18"/>
              </w:rPr>
            </w:pPr>
            <w:r>
              <w:rPr>
                <w:rFonts w:ascii="Arial Narrow"/>
                <w:spacing w:val="-1"/>
                <w:w w:val="95"/>
                <w:sz w:val="18"/>
              </w:rPr>
              <w:t>9.92</w:t>
            </w:r>
            <w:r>
              <w:rPr>
                <w:rFonts w:ascii="Arial Narrow"/>
                <w:sz w:val="18"/>
              </w:rPr>
            </w:r>
          </w:p>
        </w:tc>
      </w:tr>
      <w:tr>
        <w:trPr>
          <w:trHeight w:val="241"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款项以外的款项</w:t>
            </w:r>
          </w:p>
        </w:tc>
        <w:tc>
          <w:tcPr>
            <w:tcW w:w="1301"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773" w:type="dxa"/>
            <w:tcBorders>
              <w:top w:val="nil" w:sz="6" w:space="0" w:color="auto"/>
              <w:left w:val="single" w:sz="4" w:space="0" w:color="000000"/>
              <w:bottom w:val="single" w:sz="4" w:space="0" w:color="000000"/>
              <w:right w:val="nil" w:sz="6" w:space="0" w:color="auto"/>
            </w:tcBorders>
          </w:tcPr>
          <w:p>
            <w:pPr/>
          </w:p>
        </w:tc>
      </w:tr>
      <w:tr>
        <w:trPr>
          <w:trHeight w:val="236"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机顶盒业务中除员工</w:t>
            </w:r>
            <w:r>
              <w:rPr>
                <w:rFonts w:ascii="宋体" w:hAnsi="宋体" w:cs="宋体" w:eastAsia="宋体" w:hint="default"/>
                <w:sz w:val="18"/>
                <w:szCs w:val="18"/>
              </w:rPr>
            </w:r>
          </w:p>
        </w:tc>
        <w:tc>
          <w:tcPr>
            <w:tcW w:w="130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773" w:type="dxa"/>
            <w:tcBorders>
              <w:top w:val="single" w:sz="4" w:space="0" w:color="000000"/>
              <w:left w:val="single" w:sz="4" w:space="0" w:color="000000"/>
              <w:bottom w:val="nil" w:sz="6" w:space="0" w:color="auto"/>
              <w:right w:val="nil" w:sz="6" w:space="0" w:color="auto"/>
            </w:tcBorders>
          </w:tcPr>
          <w:p>
            <w:pPr/>
          </w:p>
        </w:tc>
      </w:tr>
      <w:tr>
        <w:trPr>
          <w:trHeight w:val="467"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备用金借款、投资借</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款、关联方往来款项</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19" w:right="0"/>
              <w:jc w:val="center"/>
              <w:rPr>
                <w:rFonts w:ascii="Arial Narrow" w:hAnsi="Arial Narrow" w:cs="Arial Narrow" w:eastAsia="Arial Narrow" w:hint="default"/>
                <w:sz w:val="18"/>
                <w:szCs w:val="18"/>
              </w:rPr>
            </w:pPr>
            <w:r>
              <w:rPr>
                <w:rFonts w:ascii="Arial Narrow"/>
                <w:sz w:val="18"/>
              </w:rPr>
              <w:t>2,276,452.20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w w:val="95"/>
                <w:sz w:val="18"/>
              </w:rPr>
              <w:t>0.33</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Arial Narrow" w:hAnsi="Arial Narrow" w:cs="Arial Narrow" w:eastAsia="Arial Narrow" w:hint="default"/>
                <w:sz w:val="18"/>
                <w:szCs w:val="18"/>
              </w:rPr>
            </w:pPr>
            <w:r>
              <w:rPr>
                <w:rFonts w:ascii="Arial Narrow"/>
                <w:spacing w:val="-1"/>
                <w:sz w:val="18"/>
              </w:rPr>
              <w:t>17,154.00</w:t>
            </w:r>
            <w:r>
              <w:rPr>
                <w:rFonts w:ascii="Arial Narrow"/>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w w:val="95"/>
                <w:sz w:val="18"/>
              </w:rPr>
              <w:t>0.75</w:t>
            </w:r>
            <w:r>
              <w:rPr>
                <w:rFonts w:ascii="Arial Narrow"/>
                <w:sz w:val="18"/>
              </w:rPr>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Arial Narrow" w:hAnsi="Arial Narrow" w:cs="Arial Narrow" w:eastAsia="Arial Narrow" w:hint="default"/>
                <w:sz w:val="18"/>
                <w:szCs w:val="18"/>
              </w:rPr>
            </w:pPr>
            <w:r>
              <w:rPr>
                <w:rFonts w:ascii="Arial Narrow"/>
                <w:spacing w:val="-1"/>
                <w:sz w:val="18"/>
              </w:rPr>
              <w:t>2,276,452.20</w:t>
            </w:r>
            <w:r>
              <w:rPr>
                <w:rFonts w:ascii="Arial Narrow"/>
                <w:sz w:val="18"/>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w w:val="95"/>
                <w:sz w:val="18"/>
              </w:rPr>
              <w:t>0.33</w:t>
            </w:r>
            <w:r>
              <w:rPr>
                <w:rFonts w:ascii="Arial Narrow"/>
                <w:sz w:val="18"/>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Arial Narrow" w:hAnsi="Arial Narrow" w:cs="Arial Narrow" w:eastAsia="Arial Narrow" w:hint="default"/>
                <w:sz w:val="18"/>
                <w:szCs w:val="18"/>
              </w:rPr>
            </w:pPr>
            <w:r>
              <w:rPr>
                <w:rFonts w:ascii="Arial Narrow"/>
                <w:spacing w:val="-1"/>
                <w:sz w:val="18"/>
              </w:rPr>
              <w:t>17,154.00</w:t>
            </w:r>
            <w:r>
              <w:rPr>
                <w:rFonts w:ascii="Arial Narrow"/>
                <w:sz w:val="18"/>
              </w:rPr>
            </w:r>
          </w:p>
        </w:tc>
        <w:tc>
          <w:tcPr>
            <w:tcW w:w="773" w:type="dxa"/>
            <w:tcBorders>
              <w:top w:val="nil" w:sz="6" w:space="0" w:color="auto"/>
              <w:left w:val="single" w:sz="4" w:space="0" w:color="000000"/>
              <w:bottom w:val="nil" w:sz="6" w:space="0" w:color="auto"/>
              <w:right w:val="nil" w:sz="6" w:space="0" w:color="auto"/>
            </w:tcBorders>
          </w:tcPr>
          <w:p>
            <w:pPr>
              <w:pStyle w:val="TableParagraph"/>
              <w:spacing w:line="240" w:lineRule="auto" w:before="129"/>
              <w:ind w:right="106"/>
              <w:jc w:val="right"/>
              <w:rPr>
                <w:rFonts w:ascii="Arial Narrow" w:hAnsi="Arial Narrow" w:cs="Arial Narrow" w:eastAsia="Arial Narrow" w:hint="default"/>
                <w:sz w:val="18"/>
                <w:szCs w:val="18"/>
              </w:rPr>
            </w:pPr>
            <w:r>
              <w:rPr>
                <w:rFonts w:ascii="Arial Narrow"/>
                <w:spacing w:val="-1"/>
                <w:w w:val="95"/>
                <w:sz w:val="18"/>
              </w:rPr>
              <w:t>0.75</w:t>
            </w:r>
            <w:r>
              <w:rPr>
                <w:rFonts w:ascii="Arial Narrow"/>
                <w:sz w:val="18"/>
              </w:rPr>
            </w:r>
          </w:p>
        </w:tc>
      </w:tr>
      <w:tr>
        <w:trPr>
          <w:trHeight w:val="259" w:hRule="exact"/>
        </w:trPr>
        <w:tc>
          <w:tcPr>
            <w:tcW w:w="1936" w:type="dxa"/>
            <w:tcBorders>
              <w:top w:val="nil" w:sz="6" w:space="0" w:color="auto"/>
              <w:left w:val="nil" w:sz="6" w:space="0" w:color="auto"/>
              <w:bottom w:val="single" w:sz="17"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以外的款项</w:t>
            </w:r>
          </w:p>
        </w:tc>
        <w:tc>
          <w:tcPr>
            <w:tcW w:w="1301" w:type="dxa"/>
            <w:tcBorders>
              <w:top w:val="nil" w:sz="6" w:space="0" w:color="auto"/>
              <w:left w:val="single" w:sz="4" w:space="0" w:color="000000"/>
              <w:bottom w:val="single" w:sz="17" w:space="0" w:color="000000"/>
              <w:right w:val="single" w:sz="4" w:space="0" w:color="000000"/>
            </w:tcBorders>
          </w:tcPr>
          <w:p>
            <w:pPr/>
          </w:p>
        </w:tc>
        <w:tc>
          <w:tcPr>
            <w:tcW w:w="900" w:type="dxa"/>
            <w:tcBorders>
              <w:top w:val="nil" w:sz="6" w:space="0" w:color="auto"/>
              <w:left w:val="single" w:sz="4" w:space="0" w:color="000000"/>
              <w:bottom w:val="single" w:sz="17" w:space="0" w:color="000000"/>
              <w:right w:val="single" w:sz="4" w:space="0" w:color="000000"/>
            </w:tcBorders>
          </w:tcPr>
          <w:p>
            <w:pPr/>
          </w:p>
        </w:tc>
        <w:tc>
          <w:tcPr>
            <w:tcW w:w="1295" w:type="dxa"/>
            <w:tcBorders>
              <w:top w:val="nil" w:sz="6" w:space="0" w:color="auto"/>
              <w:left w:val="single" w:sz="4" w:space="0" w:color="000000"/>
              <w:bottom w:val="single" w:sz="17" w:space="0" w:color="000000"/>
              <w:right w:val="single" w:sz="4" w:space="0" w:color="000000"/>
            </w:tcBorders>
          </w:tcPr>
          <w:p>
            <w:pPr/>
          </w:p>
        </w:tc>
        <w:tc>
          <w:tcPr>
            <w:tcW w:w="710" w:type="dxa"/>
            <w:tcBorders>
              <w:top w:val="nil" w:sz="6" w:space="0" w:color="auto"/>
              <w:left w:val="single" w:sz="4" w:space="0" w:color="000000"/>
              <w:bottom w:val="single" w:sz="17" w:space="0" w:color="000000"/>
              <w:right w:val="single" w:sz="4" w:space="0" w:color="000000"/>
            </w:tcBorders>
          </w:tcPr>
          <w:p>
            <w:pPr/>
          </w:p>
        </w:tc>
        <w:tc>
          <w:tcPr>
            <w:tcW w:w="1342" w:type="dxa"/>
            <w:tcBorders>
              <w:top w:val="nil" w:sz="6" w:space="0" w:color="auto"/>
              <w:left w:val="single" w:sz="4" w:space="0" w:color="000000"/>
              <w:bottom w:val="single" w:sz="17" w:space="0" w:color="000000"/>
              <w:right w:val="single" w:sz="4" w:space="0" w:color="000000"/>
            </w:tcBorders>
          </w:tcPr>
          <w:p>
            <w:pPr/>
          </w:p>
        </w:tc>
        <w:tc>
          <w:tcPr>
            <w:tcW w:w="784" w:type="dxa"/>
            <w:tcBorders>
              <w:top w:val="nil" w:sz="6" w:space="0" w:color="auto"/>
              <w:left w:val="single" w:sz="4" w:space="0" w:color="000000"/>
              <w:bottom w:val="single" w:sz="17" w:space="0" w:color="000000"/>
              <w:right w:val="single" w:sz="4" w:space="0" w:color="000000"/>
            </w:tcBorders>
          </w:tcPr>
          <w:p>
            <w:pPr/>
          </w:p>
        </w:tc>
        <w:tc>
          <w:tcPr>
            <w:tcW w:w="1196" w:type="dxa"/>
            <w:tcBorders>
              <w:top w:val="nil" w:sz="6" w:space="0" w:color="auto"/>
              <w:left w:val="single" w:sz="4" w:space="0" w:color="000000"/>
              <w:bottom w:val="single" w:sz="17" w:space="0" w:color="000000"/>
              <w:right w:val="single" w:sz="4" w:space="0" w:color="000000"/>
            </w:tcBorders>
          </w:tcPr>
          <w:p>
            <w:pPr/>
          </w:p>
        </w:tc>
        <w:tc>
          <w:tcPr>
            <w:tcW w:w="773" w:type="dxa"/>
            <w:tcBorders>
              <w:top w:val="nil" w:sz="6" w:space="0" w:color="auto"/>
              <w:left w:val="single" w:sz="4" w:space="0" w:color="000000"/>
              <w:bottom w:val="single" w:sz="17" w:space="0" w:color="000000"/>
              <w:right w:val="nil" w:sz="6" w:space="0" w:color="auto"/>
            </w:tcBorders>
          </w:tcPr>
          <w:p>
            <w:pPr/>
          </w:p>
        </w:tc>
      </w:tr>
    </w:tbl>
    <w:p>
      <w:pPr>
        <w:spacing w:after="0"/>
        <w:sectPr>
          <w:pgSz w:w="11910" w:h="16840"/>
          <w:pgMar w:header="779" w:footer="710" w:top="960" w:bottom="920" w:left="840" w:right="540"/>
        </w:sectPr>
      </w:pPr>
    </w:p>
    <w:p>
      <w:pPr>
        <w:spacing w:line="240" w:lineRule="auto" w:before="6"/>
        <w:rPr>
          <w:rFonts w:ascii="宋体" w:hAnsi="宋体" w:cs="宋体" w:eastAsia="宋体"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1936"/>
        <w:gridCol w:w="1301"/>
        <w:gridCol w:w="900"/>
        <w:gridCol w:w="1295"/>
        <w:gridCol w:w="710"/>
        <w:gridCol w:w="1342"/>
        <w:gridCol w:w="784"/>
        <w:gridCol w:w="1196"/>
        <w:gridCol w:w="773"/>
      </w:tblGrid>
      <w:tr>
        <w:trPr>
          <w:trHeight w:val="728" w:hRule="exact"/>
        </w:trPr>
        <w:tc>
          <w:tcPr>
            <w:tcW w:w="1936" w:type="dxa"/>
            <w:tcBorders>
              <w:top w:val="single" w:sz="17"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员工备用金借款、投</w:t>
            </w:r>
            <w:r>
              <w:rPr>
                <w:rFonts w:ascii="宋体" w:hAnsi="宋体" w:cs="宋体" w:eastAsia="宋体" w:hint="default"/>
                <w:sz w:val="18"/>
                <w:szCs w:val="18"/>
              </w:rPr>
            </w:r>
          </w:p>
          <w:p>
            <w:pPr>
              <w:pStyle w:val="TableParagraph"/>
              <w:spacing w:line="232" w:lineRule="exact" w:before="24"/>
              <w:ind w:left="122" w:right="90"/>
              <w:jc w:val="left"/>
              <w:rPr>
                <w:rFonts w:ascii="宋体" w:hAnsi="宋体" w:cs="宋体" w:eastAsia="宋体" w:hint="default"/>
                <w:sz w:val="18"/>
                <w:szCs w:val="18"/>
              </w:rPr>
            </w:pPr>
            <w:r>
              <w:rPr>
                <w:rFonts w:ascii="宋体" w:hAnsi="宋体" w:cs="宋体" w:eastAsia="宋体" w:hint="default"/>
                <w:spacing w:val="9"/>
                <w:sz w:val="18"/>
                <w:szCs w:val="18"/>
              </w:rPr>
              <w:t>资借款和关联方往来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款项</w:t>
            </w:r>
          </w:p>
        </w:tc>
        <w:tc>
          <w:tcPr>
            <w:tcW w:w="130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495,016,281.81</w:t>
            </w:r>
            <w:r>
              <w:rPr>
                <w:rFonts w:ascii="Arial Narrow"/>
                <w:sz w:val="18"/>
              </w:rPr>
            </w:r>
          </w:p>
        </w:tc>
        <w:tc>
          <w:tcPr>
            <w:tcW w:w="9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72.07</w:t>
            </w:r>
          </w:p>
        </w:tc>
        <w:tc>
          <w:tcPr>
            <w:tcW w:w="129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71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213,321,892.00</w:t>
            </w:r>
            <w:r>
              <w:rPr>
                <w:rFonts w:ascii="Arial Narrow"/>
                <w:sz w:val="18"/>
              </w:rPr>
            </w:r>
          </w:p>
        </w:tc>
        <w:tc>
          <w:tcPr>
            <w:tcW w:w="78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31.06</w:t>
            </w:r>
          </w:p>
        </w:tc>
        <w:tc>
          <w:tcPr>
            <w:tcW w:w="11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7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295" w:hRule="exact"/>
        </w:trPr>
        <w:tc>
          <w:tcPr>
            <w:tcW w:w="19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678,700,423.49</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98.81</w:t>
            </w:r>
            <w:r>
              <w:rPr>
                <w:rFonts w:ascii="Arial Narrow"/>
                <w:spacing w:val="-1"/>
                <w:sz w:val="18"/>
              </w:rPr>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12,539,347.42</w:t>
            </w:r>
            <w:r>
              <w:rPr>
                <w:rFonts w:ascii="Arial Narrow"/>
                <w:spacing w:val="-1"/>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w w:val="95"/>
                <w:sz w:val="18"/>
              </w:rPr>
              <w:t>1.85</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345,437,089.27</w:t>
            </w:r>
            <w:r>
              <w:rPr>
                <w:rFonts w:ascii="Arial Narrow"/>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b/>
                <w:spacing w:val="-1"/>
                <w:sz w:val="18"/>
              </w:rPr>
              <w:t>50.29</w:t>
            </w:r>
            <w:r>
              <w:rPr>
                <w:rFonts w:ascii="Arial Narrow"/>
                <w:spacing w:val="-1"/>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9,960,900.20</w:t>
            </w:r>
            <w:r>
              <w:rPr>
                <w:rFonts w:ascii="Arial Narrow"/>
                <w:sz w:val="18"/>
              </w:rPr>
            </w:r>
          </w:p>
        </w:tc>
        <w:tc>
          <w:tcPr>
            <w:tcW w:w="7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b/>
                <w:spacing w:val="-1"/>
                <w:w w:val="95"/>
                <w:sz w:val="18"/>
              </w:rPr>
              <w:t>2.88</w:t>
            </w:r>
            <w:r>
              <w:rPr>
                <w:rFonts w:ascii="Arial Narrow"/>
                <w:sz w:val="18"/>
              </w:rPr>
            </w:r>
          </w:p>
        </w:tc>
      </w:tr>
      <w:tr>
        <w:trPr>
          <w:trHeight w:val="237"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单项金额不重大并单</w:t>
            </w:r>
            <w:r>
              <w:rPr>
                <w:rFonts w:ascii="宋体" w:hAnsi="宋体" w:cs="宋体" w:eastAsia="宋体" w:hint="default"/>
                <w:sz w:val="18"/>
                <w:szCs w:val="18"/>
              </w:rPr>
            </w:r>
          </w:p>
        </w:tc>
        <w:tc>
          <w:tcPr>
            <w:tcW w:w="130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773" w:type="dxa"/>
            <w:tcBorders>
              <w:top w:val="single" w:sz="4" w:space="0" w:color="000000"/>
              <w:left w:val="single" w:sz="4" w:space="0" w:color="000000"/>
              <w:bottom w:val="nil" w:sz="6" w:space="0" w:color="auto"/>
              <w:right w:val="nil" w:sz="6" w:space="0" w:color="auto"/>
            </w:tcBorders>
          </w:tcPr>
          <w:p>
            <w:pPr/>
          </w:p>
        </w:tc>
      </w:tr>
      <w:tr>
        <w:trPr>
          <w:trHeight w:val="237"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项计提坏账准备的其</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3"/>
              <w:jc w:val="right"/>
              <w:rPr>
                <w:rFonts w:ascii="Arial Narrow" w:hAnsi="Arial Narrow" w:cs="Arial Narrow" w:eastAsia="Arial Narrow" w:hint="default"/>
                <w:sz w:val="18"/>
                <w:szCs w:val="18"/>
              </w:rPr>
            </w:pPr>
            <w:r>
              <w:rPr>
                <w:rFonts w:ascii="Arial Narrow"/>
                <w:spacing w:val="-1"/>
                <w:sz w:val="18"/>
              </w:rPr>
              <w:t>8,164,731.96</w:t>
            </w:r>
            <w:r>
              <w:rPr>
                <w:rFonts w:ascii="Arial Narrow"/>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Arial Narrow" w:hAnsi="Arial Narrow" w:cs="Arial Narrow" w:eastAsia="Arial Narrow" w:hint="default"/>
                <w:sz w:val="18"/>
                <w:szCs w:val="18"/>
              </w:rPr>
            </w:pPr>
            <w:r>
              <w:rPr>
                <w:rFonts w:ascii="Arial Narrow"/>
                <w:spacing w:val="-1"/>
                <w:w w:val="95"/>
                <w:sz w:val="18"/>
              </w:rPr>
              <w:t>1.19</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8,164,731.96</w:t>
            </w:r>
            <w:r>
              <w:rPr>
                <w:rFonts w:ascii="Arial Narrow"/>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2"/>
              <w:jc w:val="right"/>
              <w:rPr>
                <w:rFonts w:ascii="Arial Narrow" w:hAnsi="Arial Narrow" w:cs="Arial Narrow" w:eastAsia="Arial Narrow" w:hint="default"/>
                <w:sz w:val="18"/>
                <w:szCs w:val="18"/>
              </w:rPr>
            </w:pPr>
            <w:r>
              <w:rPr>
                <w:rFonts w:ascii="Arial Narrow"/>
                <w:spacing w:val="-1"/>
                <w:sz w:val="18"/>
              </w:rPr>
              <w:t>8,164,731.96</w:t>
            </w:r>
            <w:r>
              <w:rPr>
                <w:rFonts w:ascii="Arial Narrow"/>
                <w:sz w:val="18"/>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w w:val="95"/>
                <w:sz w:val="18"/>
              </w:rPr>
              <w:t>1.19</w:t>
            </w:r>
            <w:r>
              <w:rPr>
                <w:rFonts w:ascii="Arial Narrow"/>
                <w:sz w:val="18"/>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Arial Narrow" w:hAnsi="Arial Narrow" w:cs="Arial Narrow" w:eastAsia="Arial Narrow" w:hint="default"/>
                <w:sz w:val="18"/>
                <w:szCs w:val="18"/>
              </w:rPr>
            </w:pPr>
            <w:r>
              <w:rPr>
                <w:rFonts w:ascii="Arial Narrow"/>
                <w:spacing w:val="-1"/>
                <w:sz w:val="18"/>
              </w:rPr>
              <w:t>8,164,731.96</w:t>
            </w:r>
            <w:r>
              <w:rPr>
                <w:rFonts w:ascii="Arial Narrow"/>
                <w:sz w:val="18"/>
              </w:rPr>
            </w:r>
          </w:p>
        </w:tc>
        <w:tc>
          <w:tcPr>
            <w:tcW w:w="773"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10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r>
      <w:tr>
        <w:trPr>
          <w:trHeight w:val="236"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301"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773" w:type="dxa"/>
            <w:tcBorders>
              <w:top w:val="nil" w:sz="6" w:space="0" w:color="auto"/>
              <w:left w:val="single" w:sz="4" w:space="0" w:color="000000"/>
              <w:bottom w:val="single" w:sz="4" w:space="0" w:color="000000"/>
              <w:right w:val="nil" w:sz="6" w:space="0" w:color="auto"/>
            </w:tcBorders>
          </w:tcPr>
          <w:p>
            <w:pPr/>
          </w:p>
        </w:tc>
      </w:tr>
      <w:tr>
        <w:trPr>
          <w:trHeight w:val="313" w:hRule="exact"/>
        </w:trPr>
        <w:tc>
          <w:tcPr>
            <w:tcW w:w="1936"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b/>
                <w:spacing w:val="-1"/>
                <w:sz w:val="18"/>
              </w:rPr>
              <w:t>686,865,155.45</w:t>
            </w:r>
            <w:r>
              <w:rPr>
                <w:rFonts w:ascii="Arial Narrow"/>
                <w:sz w:val="18"/>
              </w:rPr>
            </w:r>
          </w:p>
        </w:tc>
        <w:tc>
          <w:tcPr>
            <w:tcW w:w="9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9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20,704,079.38</w:t>
            </w:r>
            <w:r>
              <w:rPr>
                <w:rFonts w:ascii="Arial Narrow"/>
                <w:spacing w:val="-1"/>
                <w:sz w:val="18"/>
              </w:rPr>
            </w:r>
          </w:p>
        </w:tc>
        <w:tc>
          <w:tcPr>
            <w:tcW w:w="7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w w:val="95"/>
                <w:sz w:val="18"/>
              </w:rPr>
              <w:t>3.01</w:t>
            </w:r>
            <w:r>
              <w:rPr>
                <w:rFonts w:ascii="Arial Narrow"/>
                <w:sz w:val="18"/>
              </w:rPr>
            </w:r>
          </w:p>
        </w:tc>
        <w:tc>
          <w:tcPr>
            <w:tcW w:w="13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Arial Narrow" w:hAnsi="Arial Narrow" w:cs="Arial Narrow" w:eastAsia="Arial Narrow" w:hint="default"/>
                <w:sz w:val="18"/>
                <w:szCs w:val="18"/>
              </w:rPr>
            </w:pPr>
            <w:r>
              <w:rPr>
                <w:rFonts w:ascii="Arial Narrow"/>
                <w:b/>
                <w:spacing w:val="-1"/>
                <w:sz w:val="18"/>
              </w:rPr>
              <w:t>686,865,155.45</w:t>
            </w:r>
            <w:r>
              <w:rPr>
                <w:rFonts w:ascii="Arial Narrow"/>
                <w:sz w:val="18"/>
              </w:rPr>
            </w:r>
          </w:p>
        </w:tc>
        <w:tc>
          <w:tcPr>
            <w:tcW w:w="7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1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Arial Narrow" w:hAnsi="Arial Narrow" w:cs="Arial Narrow" w:eastAsia="Arial Narrow" w:hint="default"/>
                <w:sz w:val="18"/>
                <w:szCs w:val="18"/>
              </w:rPr>
            </w:pPr>
            <w:r>
              <w:rPr>
                <w:rFonts w:ascii="Arial Narrow"/>
                <w:b/>
                <w:spacing w:val="-1"/>
                <w:sz w:val="18"/>
              </w:rPr>
              <w:t>20,704,079.38</w:t>
            </w:r>
            <w:r>
              <w:rPr>
                <w:rFonts w:ascii="Arial Narrow"/>
                <w:spacing w:val="-1"/>
                <w:sz w:val="18"/>
              </w:rPr>
            </w:r>
          </w:p>
        </w:tc>
        <w:tc>
          <w:tcPr>
            <w:tcW w:w="77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b/>
                <w:spacing w:val="-1"/>
                <w:w w:val="95"/>
                <w:sz w:val="18"/>
              </w:rPr>
              <w:t>3.01</w:t>
            </w:r>
            <w:r>
              <w:rPr>
                <w:rFonts w:ascii="Arial Narrow"/>
                <w:sz w:val="18"/>
              </w:rPr>
            </w:r>
          </w:p>
        </w:tc>
      </w:tr>
    </w:tbl>
    <w:p>
      <w:pPr>
        <w:spacing w:line="240" w:lineRule="auto" w:before="2"/>
        <w:rPr>
          <w:rFonts w:ascii="宋体" w:hAnsi="宋体" w:cs="宋体" w:eastAsia="宋体" w:hint="default"/>
          <w:sz w:val="13"/>
          <w:szCs w:val="13"/>
        </w:rPr>
      </w:pPr>
    </w:p>
    <w:p>
      <w:pPr>
        <w:pStyle w:val="Heading3"/>
        <w:spacing w:line="240" w:lineRule="auto"/>
        <w:ind w:left="861" w:right="0"/>
        <w:jc w:val="both"/>
        <w:rPr>
          <w:b w:val="0"/>
          <w:bCs w:val="0"/>
        </w:rPr>
      </w:pPr>
      <w:r>
        <w:rPr/>
        <w:t>六、税项</w:t>
      </w:r>
      <w:r>
        <w:rPr>
          <w:b w:val="0"/>
          <w:bCs w:val="0"/>
        </w:rPr>
      </w:r>
    </w:p>
    <w:p>
      <w:pPr>
        <w:pStyle w:val="BodyText"/>
        <w:spacing w:line="273" w:lineRule="exact" w:before="117"/>
        <w:ind w:left="1281" w:right="750"/>
        <w:jc w:val="left"/>
      </w:pPr>
      <w:r>
        <w:rPr/>
        <w:t>1、企业所得税：2009</w:t>
      </w:r>
      <w:r>
        <w:rPr>
          <w:spacing w:val="-50"/>
        </w:rPr>
        <w:t> </w:t>
      </w:r>
      <w:r>
        <w:rPr/>
        <w:t>年</w:t>
      </w:r>
      <w:r>
        <w:rPr>
          <w:spacing w:val="-50"/>
        </w:rPr>
        <w:t> </w:t>
      </w:r>
      <w:r>
        <w:rPr/>
        <w:t>12</w:t>
      </w:r>
      <w:r>
        <w:rPr>
          <w:spacing w:val="-50"/>
        </w:rPr>
        <w:t> </w:t>
      </w:r>
      <w:r>
        <w:rPr/>
        <w:t>月</w:t>
      </w:r>
      <w:r>
        <w:rPr>
          <w:spacing w:val="-50"/>
        </w:rPr>
        <w:t> </w:t>
      </w:r>
      <w:r>
        <w:rPr/>
        <w:t>28</w:t>
      </w:r>
      <w:r>
        <w:rPr>
          <w:spacing w:val="-50"/>
        </w:rPr>
        <w:t> </w:t>
      </w:r>
      <w:r>
        <w:rPr/>
        <w:t>日，四川省科学技术局、四川省财政厅、四川省国家税务</w:t>
      </w:r>
    </w:p>
    <w:p>
      <w:pPr>
        <w:pStyle w:val="BodyText"/>
        <w:spacing w:line="272" w:lineRule="exact" w:before="26"/>
        <w:ind w:left="861" w:right="871"/>
        <w:jc w:val="both"/>
      </w:pPr>
      <w:r>
        <w:rPr/>
        <w:t>局、四川省地方税务局为公司颁发了《高新技术企业证书》，证书有效期</w:t>
      </w:r>
      <w:r>
        <w:rPr>
          <w:spacing w:val="-68"/>
        </w:rPr>
        <w:t> </w:t>
      </w:r>
      <w:r>
        <w:rPr/>
        <w:t>3</w:t>
      </w:r>
      <w:r>
        <w:rPr>
          <w:spacing w:val="-67"/>
        </w:rPr>
        <w:t> </w:t>
      </w:r>
      <w:r>
        <w:rPr/>
        <w:t>年。根据《高新技术</w:t>
      </w:r>
      <w:r>
        <w:rPr/>
        <w:t> 企业认定管理办法》（国科发火〔2008〕172</w:t>
      </w:r>
      <w:r>
        <w:rPr>
          <w:spacing w:val="-33"/>
        </w:rPr>
        <w:t> </w:t>
      </w:r>
      <w:r>
        <w:rPr/>
        <w:t>号）和《高新技术企业认定管理工作指引》（国科</w:t>
      </w:r>
      <w:r>
        <w:rPr/>
        <w:t> 发火〔2008〕362</w:t>
      </w:r>
      <w:r>
        <w:rPr>
          <w:spacing w:val="-63"/>
        </w:rPr>
        <w:t> </w:t>
      </w:r>
      <w:r>
        <w:rPr/>
        <w:t>号）规定，母公司</w:t>
      </w:r>
      <w:r>
        <w:rPr>
          <w:spacing w:val="-64"/>
        </w:rPr>
        <w:t> </w:t>
      </w:r>
      <w:r>
        <w:rPr/>
        <w:t>2011</w:t>
      </w:r>
      <w:r>
        <w:rPr>
          <w:spacing w:val="-63"/>
        </w:rPr>
        <w:t> </w:t>
      </w:r>
      <w:r>
        <w:rPr/>
        <w:t>年按应纳税所得额</w:t>
      </w:r>
      <w:r>
        <w:rPr>
          <w:spacing w:val="-64"/>
        </w:rPr>
        <w:t> </w:t>
      </w:r>
      <w:r>
        <w:rPr/>
        <w:t>15%计算缴纳企业所得税。</w:t>
      </w:r>
    </w:p>
    <w:p>
      <w:pPr>
        <w:pStyle w:val="BodyText"/>
        <w:spacing w:line="248" w:lineRule="exact"/>
        <w:ind w:left="1281" w:right="750"/>
        <w:jc w:val="left"/>
      </w:pPr>
      <w:r>
        <w:rPr/>
        <w:t>2、各子公司执行的所得税政策及依据如下：</w:t>
      </w:r>
    </w:p>
    <w:p>
      <w:pPr>
        <w:spacing w:line="240" w:lineRule="auto" w:before="9"/>
        <w:rPr>
          <w:rFonts w:ascii="宋体" w:hAnsi="宋体" w:cs="宋体" w:eastAsia="宋体" w:hint="default"/>
          <w:sz w:val="11"/>
          <w:szCs w:val="11"/>
        </w:rPr>
      </w:pPr>
    </w:p>
    <w:tbl>
      <w:tblPr>
        <w:tblW w:w="0" w:type="auto"/>
        <w:jc w:val="left"/>
        <w:tblInd w:w="619" w:type="dxa"/>
        <w:tblLayout w:type="fixed"/>
        <w:tblCellMar>
          <w:top w:w="0" w:type="dxa"/>
          <w:left w:w="0" w:type="dxa"/>
          <w:bottom w:w="0" w:type="dxa"/>
          <w:right w:w="0" w:type="dxa"/>
        </w:tblCellMar>
        <w:tblLook w:val="01E0"/>
      </w:tblPr>
      <w:tblGrid>
        <w:gridCol w:w="512"/>
        <w:gridCol w:w="3118"/>
        <w:gridCol w:w="851"/>
        <w:gridCol w:w="4751"/>
      </w:tblGrid>
      <w:tr>
        <w:trPr>
          <w:trHeight w:val="361" w:hRule="exact"/>
        </w:trPr>
        <w:tc>
          <w:tcPr>
            <w:tcW w:w="5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75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41" w:hRule="exact"/>
        </w:trPr>
        <w:tc>
          <w:tcPr>
            <w:tcW w:w="512" w:type="dxa"/>
            <w:tcBorders>
              <w:top w:val="single" w:sz="4" w:space="0" w:color="000000"/>
              <w:left w:val="nil" w:sz="6" w:space="0" w:color="auto"/>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w:t>
            </w:r>
            <w:r>
              <w:rPr>
                <w:rFonts w:ascii="宋体" w:hAnsi="宋体" w:cs="宋体" w:eastAsia="宋体" w:hint="default"/>
                <w:spacing w:val="-36"/>
                <w:sz w:val="18"/>
                <w:szCs w:val="18"/>
              </w:rPr>
              <w:t>据</w:t>
            </w:r>
            <w:r>
              <w:rPr>
                <w:rFonts w:ascii="宋体" w:hAnsi="宋体" w:cs="宋体" w:eastAsia="宋体" w:hint="default"/>
                <w:sz w:val="18"/>
                <w:szCs w:val="18"/>
              </w:rPr>
              <w:t>《高新技术企业认定管理办法</w:t>
            </w:r>
            <w:r>
              <w:rPr>
                <w:rFonts w:ascii="宋体" w:hAnsi="宋体" w:cs="宋体" w:eastAsia="宋体" w:hint="default"/>
                <w:spacing w:val="-126"/>
                <w:sz w:val="18"/>
                <w:szCs w:val="18"/>
              </w:rPr>
              <w:t>》</w:t>
            </w:r>
            <w:r>
              <w:rPr>
                <w:rFonts w:ascii="宋体" w:hAnsi="宋体" w:cs="宋体" w:eastAsia="宋体" w:hint="default"/>
                <w:sz w:val="18"/>
                <w:szCs w:val="18"/>
              </w:rPr>
              <w:t>（国科发</w:t>
            </w:r>
            <w:r>
              <w:rPr>
                <w:rFonts w:ascii="宋体" w:hAnsi="宋体" w:cs="宋体" w:eastAsia="宋体" w:hint="default"/>
                <w:spacing w:val="-36"/>
                <w:sz w:val="18"/>
                <w:szCs w:val="18"/>
              </w:rPr>
              <w:t>火</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pacing w:val="-36"/>
                <w:sz w:val="18"/>
                <w:szCs w:val="18"/>
              </w:rPr>
              <w:t>〕</w:t>
            </w:r>
            <w:r>
              <w:rPr>
                <w:rFonts w:ascii="Times New Roman" w:hAnsi="Times New Roman" w:cs="Times New Roman" w:eastAsia="Times New Roman" w:hint="default"/>
                <w:sz w:val="18"/>
                <w:szCs w:val="18"/>
              </w:rPr>
              <w:t>172</w:t>
            </w:r>
          </w:p>
        </w:tc>
      </w:tr>
      <w:tr>
        <w:trPr>
          <w:trHeight w:val="467" w:hRule="exact"/>
        </w:trPr>
        <w:tc>
          <w:tcPr>
            <w:tcW w:w="512" w:type="dxa"/>
            <w:tcBorders>
              <w:top w:val="nil" w:sz="6" w:space="0" w:color="auto"/>
              <w:left w:val="nil" w:sz="6" w:space="0" w:color="auto"/>
              <w:bottom w:val="nil" w:sz="6" w:space="0" w:color="auto"/>
              <w:right w:val="single" w:sz="4" w:space="0" w:color="000000"/>
            </w:tcBorders>
          </w:tcPr>
          <w:p>
            <w:pPr>
              <w:pStyle w:val="TableParagraph"/>
              <w:spacing w:line="240" w:lineRule="auto" w:before="122"/>
              <w:ind w:left="19" w:right="0"/>
              <w:jc w:val="center"/>
              <w:rPr>
                <w:rFonts w:ascii="Times New Roman" w:hAnsi="Times New Roman" w:cs="Times New Roman" w:eastAsia="Times New Roman" w:hint="default"/>
                <w:sz w:val="18"/>
                <w:szCs w:val="18"/>
              </w:rPr>
            </w:pPr>
            <w:r>
              <w:rPr>
                <w:rFonts w:ascii="Times New Roman"/>
                <w:sz w:val="18"/>
              </w:rPr>
              <w:t>1</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15%</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hanging="1"/>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82"/>
                <w:sz w:val="18"/>
                <w:szCs w:val="18"/>
              </w:rPr>
              <w:t>）和</w:t>
            </w:r>
            <w:r>
              <w:rPr>
                <w:rFonts w:ascii="宋体" w:hAnsi="宋体" w:cs="宋体" w:eastAsia="宋体" w:hint="default"/>
                <w:sz w:val="18"/>
                <w:szCs w:val="18"/>
              </w:rPr>
              <w:t>《高新</w:t>
            </w:r>
            <w:r>
              <w:rPr>
                <w:rFonts w:ascii="宋体" w:hAnsi="宋体" w:cs="宋体" w:eastAsia="宋体" w:hint="default"/>
                <w:spacing w:val="1"/>
                <w:sz w:val="18"/>
                <w:szCs w:val="18"/>
              </w:rPr>
              <w:t>技</w:t>
            </w:r>
            <w:r>
              <w:rPr>
                <w:rFonts w:ascii="宋体" w:hAnsi="宋体" w:cs="宋体" w:eastAsia="宋体" w:hint="default"/>
                <w:sz w:val="18"/>
                <w:szCs w:val="18"/>
              </w:rPr>
              <w:t>术企业认定管理工作指引</w:t>
            </w:r>
            <w:r>
              <w:rPr>
                <w:rFonts w:ascii="宋体" w:hAnsi="宋体" w:cs="宋体" w:eastAsia="宋体" w:hint="default"/>
                <w:spacing w:val="-172"/>
                <w:sz w:val="18"/>
                <w:szCs w:val="18"/>
              </w:rPr>
              <w:t>》</w:t>
            </w:r>
            <w:r>
              <w:rPr>
                <w:rFonts w:ascii="宋体" w:hAnsi="宋体" w:cs="宋体" w:eastAsia="宋体" w:hint="default"/>
                <w:sz w:val="18"/>
                <w:szCs w:val="18"/>
              </w:rPr>
              <w:t>（国科发</w:t>
            </w:r>
            <w:r>
              <w:rPr>
                <w:rFonts w:ascii="宋体" w:hAnsi="宋体" w:cs="宋体" w:eastAsia="宋体" w:hint="default"/>
                <w:spacing w:val="-82"/>
                <w:sz w:val="18"/>
                <w:szCs w:val="18"/>
              </w:rPr>
              <w:t>火</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362 </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号）的有关规定，公司被认定为高新技术企业，按应</w:t>
            </w:r>
          </w:p>
        </w:tc>
      </w:tr>
      <w:tr>
        <w:trPr>
          <w:trHeight w:val="235" w:hRule="exact"/>
        </w:trPr>
        <w:tc>
          <w:tcPr>
            <w:tcW w:w="512" w:type="dxa"/>
            <w:tcBorders>
              <w:top w:val="nil" w:sz="6" w:space="0" w:color="auto"/>
              <w:left w:val="nil" w:sz="6" w:space="0" w:color="auto"/>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纳税所得额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计算缴纳企业所得税。</w:t>
            </w: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9" w:right="0"/>
              <w:jc w:val="center"/>
              <w:rPr>
                <w:rFonts w:ascii="Times New Roman" w:hAnsi="Times New Roman" w:cs="Times New Roman" w:eastAsia="Times New Roman" w:hint="default"/>
                <w:sz w:val="18"/>
                <w:szCs w:val="18"/>
              </w:rPr>
            </w:pPr>
            <w:r>
              <w:rPr>
                <w:rFonts w:ascii="Times New Roman"/>
                <w:sz w:val="18"/>
              </w:rPr>
              <w:t>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长虹电器（澳大利亚）有限公司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30%</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57" w:hRule="exact"/>
        </w:trPr>
        <w:tc>
          <w:tcPr>
            <w:tcW w:w="512" w:type="dxa"/>
            <w:tcBorders>
              <w:top w:val="single" w:sz="4" w:space="0" w:color="000000"/>
              <w:left w:val="nil" w:sz="6" w:space="0" w:color="auto"/>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由于欧盟新成员国普遍采取降低所得税的政策，吸引外国</w:t>
            </w:r>
          </w:p>
        </w:tc>
      </w:tr>
      <w:tr>
        <w:trPr>
          <w:trHeight w:val="472" w:hRule="exact"/>
        </w:trPr>
        <w:tc>
          <w:tcPr>
            <w:tcW w:w="512"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投资者，为此捷克政府也逐步降低所得税税率。</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p>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日起从</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％降至</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日起从</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％降至</w:t>
            </w:r>
            <w:r>
              <w:rPr>
                <w:rFonts w:ascii="Times New Roman" w:hAnsi="Times New Roman" w:cs="Times New Roman" w:eastAsia="Times New Roman" w:hint="default"/>
                <w:spacing w:val="3"/>
                <w:sz w:val="18"/>
                <w:szCs w:val="18"/>
              </w:rPr>
              <w:t>20</w:t>
            </w:r>
          </w:p>
        </w:tc>
      </w:tr>
      <w:tr>
        <w:trPr>
          <w:trHeight w:val="234"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日起从</w:t>
            </w:r>
            <w:r>
              <w:rPr>
                <w:rFonts w:ascii="Times New Roman" w:hAnsi="Times New Roman" w:cs="Times New Roman" w:eastAsia="Times New Roman" w:hint="default"/>
                <w:sz w:val="18"/>
                <w:szCs w:val="18"/>
              </w:rPr>
              <w:t>20</w:t>
            </w:r>
            <w:r>
              <w:rPr>
                <w:rFonts w:ascii="宋体" w:hAnsi="宋体" w:cs="宋体" w:eastAsia="宋体" w:hint="default"/>
                <w:sz w:val="18"/>
                <w:szCs w:val="18"/>
              </w:rPr>
              <w:t>％降至</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年执行</w:t>
            </w:r>
            <w:r>
              <w:rPr>
                <w:rFonts w:ascii="Times New Roman" w:hAnsi="Times New Roman" w:cs="Times New Roman" w:eastAsia="Times New Roman" w:hint="default"/>
                <w:sz w:val="18"/>
                <w:szCs w:val="18"/>
              </w:rPr>
              <w:t>19</w:t>
            </w:r>
            <w:r>
              <w:rPr>
                <w:rFonts w:ascii="宋体" w:hAnsi="宋体" w:cs="宋体" w:eastAsia="宋体" w:hint="default"/>
                <w:sz w:val="18"/>
                <w:szCs w:val="18"/>
              </w:rPr>
              <w:t>％的</w:t>
            </w:r>
          </w:p>
        </w:tc>
      </w:tr>
      <w:tr>
        <w:trPr>
          <w:trHeight w:val="234" w:hRule="exact"/>
        </w:trPr>
        <w:tc>
          <w:tcPr>
            <w:tcW w:w="512" w:type="dxa"/>
            <w:tcBorders>
              <w:top w:val="nil" w:sz="6" w:space="0" w:color="auto"/>
              <w:left w:val="nil" w:sz="6" w:space="0" w:color="auto"/>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41"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9" w:right="0"/>
              <w:jc w:val="center"/>
              <w:rPr>
                <w:rFonts w:ascii="Times New Roman" w:hAnsi="Times New Roman" w:cs="Times New Roman" w:eastAsia="Times New Roman" w:hint="default"/>
                <w:sz w:val="18"/>
                <w:szCs w:val="18"/>
              </w:rPr>
            </w:pPr>
            <w:r>
              <w:rPr>
                <w:rFonts w:ascii="Times New Roman"/>
                <w:sz w:val="18"/>
              </w:rPr>
              <w:t>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41" w:hRule="exact"/>
        </w:trPr>
        <w:tc>
          <w:tcPr>
            <w:tcW w:w="512" w:type="dxa"/>
            <w:tcBorders>
              <w:top w:val="single" w:sz="4" w:space="0" w:color="000000"/>
              <w:left w:val="nil" w:sz="6" w:space="0" w:color="auto"/>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w:t>
            </w:r>
            <w:r>
              <w:rPr>
                <w:rFonts w:ascii="宋体" w:hAnsi="宋体" w:cs="宋体" w:eastAsia="宋体" w:hint="default"/>
                <w:spacing w:val="-36"/>
                <w:sz w:val="18"/>
                <w:szCs w:val="18"/>
              </w:rPr>
              <w:t>据</w:t>
            </w:r>
            <w:r>
              <w:rPr>
                <w:rFonts w:ascii="宋体" w:hAnsi="宋体" w:cs="宋体" w:eastAsia="宋体" w:hint="default"/>
                <w:sz w:val="18"/>
                <w:szCs w:val="18"/>
              </w:rPr>
              <w:t>《高新技术企业认定管理办法</w:t>
            </w:r>
            <w:r>
              <w:rPr>
                <w:rFonts w:ascii="宋体" w:hAnsi="宋体" w:cs="宋体" w:eastAsia="宋体" w:hint="default"/>
                <w:spacing w:val="-126"/>
                <w:sz w:val="18"/>
                <w:szCs w:val="18"/>
              </w:rPr>
              <w:t>》</w:t>
            </w:r>
            <w:r>
              <w:rPr>
                <w:rFonts w:ascii="宋体" w:hAnsi="宋体" w:cs="宋体" w:eastAsia="宋体" w:hint="default"/>
                <w:sz w:val="18"/>
                <w:szCs w:val="18"/>
              </w:rPr>
              <w:t>（国科发</w:t>
            </w:r>
            <w:r>
              <w:rPr>
                <w:rFonts w:ascii="宋体" w:hAnsi="宋体" w:cs="宋体" w:eastAsia="宋体" w:hint="default"/>
                <w:spacing w:val="-36"/>
                <w:sz w:val="18"/>
                <w:szCs w:val="18"/>
              </w:rPr>
              <w:t>火</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pacing w:val="-36"/>
                <w:sz w:val="18"/>
                <w:szCs w:val="18"/>
              </w:rPr>
              <w:t>〕</w:t>
            </w:r>
            <w:r>
              <w:rPr>
                <w:rFonts w:ascii="Times New Roman" w:hAnsi="Times New Roman" w:cs="Times New Roman" w:eastAsia="Times New Roman" w:hint="default"/>
                <w:sz w:val="18"/>
                <w:szCs w:val="18"/>
              </w:rPr>
              <w:t>172</w:t>
            </w:r>
          </w:p>
        </w:tc>
      </w:tr>
      <w:tr>
        <w:trPr>
          <w:trHeight w:val="467" w:hRule="exact"/>
        </w:trPr>
        <w:tc>
          <w:tcPr>
            <w:tcW w:w="512" w:type="dxa"/>
            <w:tcBorders>
              <w:top w:val="nil" w:sz="6" w:space="0" w:color="auto"/>
              <w:left w:val="nil" w:sz="6" w:space="0" w:color="auto"/>
              <w:bottom w:val="nil" w:sz="6" w:space="0" w:color="auto"/>
              <w:right w:val="single" w:sz="4" w:space="0" w:color="000000"/>
            </w:tcBorders>
          </w:tcPr>
          <w:p>
            <w:pPr>
              <w:pStyle w:val="TableParagraph"/>
              <w:spacing w:line="240" w:lineRule="auto" w:before="122"/>
              <w:ind w:left="19" w:right="0"/>
              <w:jc w:val="center"/>
              <w:rPr>
                <w:rFonts w:ascii="Times New Roman" w:hAnsi="Times New Roman" w:cs="Times New Roman" w:eastAsia="Times New Roman" w:hint="default"/>
                <w:sz w:val="18"/>
                <w:szCs w:val="18"/>
              </w:rPr>
            </w:pPr>
            <w:r>
              <w:rPr>
                <w:rFonts w:ascii="Times New Roman"/>
                <w:sz w:val="18"/>
              </w:rPr>
              <w:t>5</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15%</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hanging="1"/>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82"/>
                <w:sz w:val="18"/>
                <w:szCs w:val="18"/>
              </w:rPr>
              <w:t>）和</w:t>
            </w:r>
            <w:r>
              <w:rPr>
                <w:rFonts w:ascii="宋体" w:hAnsi="宋体" w:cs="宋体" w:eastAsia="宋体" w:hint="default"/>
                <w:sz w:val="18"/>
                <w:szCs w:val="18"/>
              </w:rPr>
              <w:t>《高新</w:t>
            </w:r>
            <w:r>
              <w:rPr>
                <w:rFonts w:ascii="宋体" w:hAnsi="宋体" w:cs="宋体" w:eastAsia="宋体" w:hint="default"/>
                <w:spacing w:val="1"/>
                <w:sz w:val="18"/>
                <w:szCs w:val="18"/>
              </w:rPr>
              <w:t>技</w:t>
            </w:r>
            <w:r>
              <w:rPr>
                <w:rFonts w:ascii="宋体" w:hAnsi="宋体" w:cs="宋体" w:eastAsia="宋体" w:hint="default"/>
                <w:sz w:val="18"/>
                <w:szCs w:val="18"/>
              </w:rPr>
              <w:t>术企业认定管理工作指引</w:t>
            </w:r>
            <w:r>
              <w:rPr>
                <w:rFonts w:ascii="宋体" w:hAnsi="宋体" w:cs="宋体" w:eastAsia="宋体" w:hint="default"/>
                <w:spacing w:val="-172"/>
                <w:sz w:val="18"/>
                <w:szCs w:val="18"/>
              </w:rPr>
              <w:t>》</w:t>
            </w:r>
            <w:r>
              <w:rPr>
                <w:rFonts w:ascii="宋体" w:hAnsi="宋体" w:cs="宋体" w:eastAsia="宋体" w:hint="default"/>
                <w:sz w:val="18"/>
                <w:szCs w:val="18"/>
              </w:rPr>
              <w:t>（国科发</w:t>
            </w:r>
            <w:r>
              <w:rPr>
                <w:rFonts w:ascii="宋体" w:hAnsi="宋体" w:cs="宋体" w:eastAsia="宋体" w:hint="default"/>
                <w:spacing w:val="-82"/>
                <w:sz w:val="18"/>
                <w:szCs w:val="18"/>
              </w:rPr>
              <w:t>火</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362 </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号）的有关规定，公司被认定为高新技术企业，按应</w:t>
            </w:r>
          </w:p>
        </w:tc>
      </w:tr>
      <w:tr>
        <w:trPr>
          <w:trHeight w:val="235" w:hRule="exact"/>
        </w:trPr>
        <w:tc>
          <w:tcPr>
            <w:tcW w:w="512" w:type="dxa"/>
            <w:tcBorders>
              <w:top w:val="nil" w:sz="6" w:space="0" w:color="auto"/>
              <w:left w:val="nil" w:sz="6" w:space="0" w:color="auto"/>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纳税所得额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计算缴纳企业所得税。</w:t>
            </w:r>
          </w:p>
        </w:tc>
      </w:tr>
      <w:tr>
        <w:trPr>
          <w:trHeight w:val="242" w:hRule="exact"/>
        </w:trPr>
        <w:tc>
          <w:tcPr>
            <w:tcW w:w="512" w:type="dxa"/>
            <w:tcBorders>
              <w:top w:val="single" w:sz="4" w:space="0" w:color="000000"/>
              <w:left w:val="nil" w:sz="6" w:space="0" w:color="auto"/>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本年执行</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的所得税税率。对于子公司：</w:t>
            </w:r>
            <w:r>
              <w:rPr>
                <w:rFonts w:ascii="Times New Roman" w:hAnsi="Times New Roman" w:cs="Times New Roman" w:eastAsia="Times New Roman" w:hint="default"/>
                <w:sz w:val="18"/>
                <w:szCs w:val="18"/>
              </w:rPr>
              <w:t>A</w:t>
            </w:r>
            <w:r>
              <w:rPr>
                <w:rFonts w:ascii="宋体" w:hAnsi="宋体" w:cs="宋体" w:eastAsia="宋体" w:hint="default"/>
                <w:sz w:val="18"/>
                <w:szCs w:val="18"/>
              </w:rPr>
              <w:t>、深圳凯虹</w:t>
            </w:r>
          </w:p>
        </w:tc>
      </w:tr>
      <w:tr>
        <w:trPr>
          <w:trHeight w:val="228"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移动通信有限公司被认定为高新技术企业，本年执行</w:t>
            </w:r>
            <w:r>
              <w:rPr>
                <w:rFonts w:ascii="宋体" w:hAnsi="宋体" w:cs="宋体" w:eastAsia="宋体" w:hint="default"/>
                <w:spacing w:val="-72"/>
                <w:sz w:val="18"/>
                <w:szCs w:val="18"/>
              </w:rPr>
              <w:t> </w:t>
            </w:r>
            <w:r>
              <w:rPr>
                <w:rFonts w:ascii="宋体" w:hAnsi="宋体" w:cs="宋体" w:eastAsia="宋体" w:hint="default"/>
                <w:sz w:val="18"/>
                <w:szCs w:val="18"/>
              </w:rPr>
            </w:r>
          </w:p>
        </w:tc>
      </w:tr>
      <w:tr>
        <w:trPr>
          <w:trHeight w:val="238"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15.00%</w:t>
            </w:r>
            <w:r>
              <w:rPr>
                <w:rFonts w:ascii="宋体" w:hAnsi="宋体" w:cs="宋体" w:eastAsia="宋体" w:hint="default"/>
                <w:spacing w:val="2"/>
                <w:sz w:val="18"/>
                <w:szCs w:val="18"/>
              </w:rPr>
              <w:t>的所得税税率。</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、重庆国虹科技发展有限公司属</w:t>
            </w:r>
            <w:r>
              <w:rPr>
                <w:rFonts w:ascii="宋体" w:hAnsi="宋体" w:cs="宋体" w:eastAsia="宋体" w:hint="default"/>
                <w:sz w:val="18"/>
                <w:szCs w:val="18"/>
              </w:rPr>
            </w:r>
          </w:p>
        </w:tc>
      </w:tr>
      <w:tr>
        <w:trPr>
          <w:trHeight w:val="233"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生产型外商投资企业，且经营期限在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年以上，从开始获</w:t>
            </w:r>
          </w:p>
        </w:tc>
      </w:tr>
      <w:tr>
        <w:trPr>
          <w:trHeight w:val="233"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利的年度起，第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年和第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年免征企业所得税，第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年至</w:t>
            </w:r>
          </w:p>
        </w:tc>
      </w:tr>
      <w:tr>
        <w:trPr>
          <w:trHeight w:val="233"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年减半征收企业所得税。本年度是享受企业所得税减</w:t>
            </w:r>
          </w:p>
        </w:tc>
      </w:tr>
      <w:tr>
        <w:trPr>
          <w:trHeight w:val="228"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半征收的最后一年，同时公司享受西部大开发优惠政策，</w:t>
            </w:r>
          </w:p>
        </w:tc>
      </w:tr>
      <w:tr>
        <w:trPr>
          <w:trHeight w:val="238"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本年执行</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7.50%</w:t>
            </w:r>
            <w:r>
              <w:rPr>
                <w:rFonts w:ascii="宋体" w:hAnsi="宋体" w:cs="宋体" w:eastAsia="宋体" w:hint="default"/>
                <w:sz w:val="18"/>
                <w:szCs w:val="18"/>
              </w:rPr>
              <w:t>的所得税税率。</w:t>
            </w:r>
            <w:r>
              <w:rPr>
                <w:rFonts w:ascii="Times New Roman" w:hAnsi="Times New Roman" w:cs="Times New Roman" w:eastAsia="Times New Roman" w:hint="default"/>
                <w:sz w:val="18"/>
                <w:szCs w:val="18"/>
              </w:rPr>
              <w:t>B1</w:t>
            </w:r>
            <w:r>
              <w:rPr>
                <w:rFonts w:ascii="宋体" w:hAnsi="宋体" w:cs="宋体" w:eastAsia="宋体" w:hint="default"/>
                <w:sz w:val="18"/>
                <w:szCs w:val="18"/>
              </w:rPr>
              <w:t>、重庆国虹科技发展有</w:t>
            </w:r>
          </w:p>
        </w:tc>
      </w:tr>
      <w:tr>
        <w:trPr>
          <w:trHeight w:val="233"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限公司的子公司重庆鼎瑄科技有限公司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现更名为重庆国</w:t>
            </w:r>
            <w:r>
              <w:rPr>
                <w:rFonts w:ascii="宋体" w:hAnsi="宋体" w:cs="宋体" w:eastAsia="宋体" w:hint="default"/>
                <w:sz w:val="18"/>
                <w:szCs w:val="18"/>
              </w:rPr>
            </w:r>
          </w:p>
        </w:tc>
      </w:tr>
      <w:tr>
        <w:trPr>
          <w:trHeight w:val="234" w:hRule="exact"/>
        </w:trPr>
        <w:tc>
          <w:tcPr>
            <w:tcW w:w="512"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9" w:right="0"/>
              <w:jc w:val="center"/>
              <w:rPr>
                <w:rFonts w:ascii="Times New Roman" w:hAnsi="Times New Roman" w:cs="Times New Roman" w:eastAsia="Times New Roman" w:hint="default"/>
                <w:sz w:val="18"/>
                <w:szCs w:val="18"/>
              </w:rPr>
            </w:pPr>
            <w:r>
              <w:rPr>
                <w:rFonts w:ascii="Times New Roman"/>
                <w:sz w:val="18"/>
              </w:rPr>
              <w:t>6</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02" w:lineRule="exact"/>
              <w:ind w:right="1"/>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虹塑胶制品有限公司</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以下简称”</w:t>
            </w:r>
            <w:r>
              <w:rPr>
                <w:rFonts w:ascii="宋体" w:hAnsi="宋体" w:cs="宋体" w:eastAsia="宋体" w:hint="default"/>
                <w:spacing w:val="20"/>
                <w:sz w:val="18"/>
                <w:szCs w:val="18"/>
              </w:rPr>
              <w:t> </w:t>
            </w:r>
            <w:r>
              <w:rPr>
                <w:rFonts w:ascii="宋体" w:hAnsi="宋体" w:cs="宋体" w:eastAsia="宋体" w:hint="default"/>
                <w:spacing w:val="7"/>
                <w:sz w:val="18"/>
                <w:szCs w:val="18"/>
              </w:rPr>
              <w:t>国虹塑胶”</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本年执行</w:t>
            </w:r>
            <w:r>
              <w:rPr>
                <w:rFonts w:ascii="宋体" w:hAnsi="宋体" w:cs="宋体" w:eastAsia="宋体" w:hint="default"/>
                <w:sz w:val="18"/>
                <w:szCs w:val="18"/>
              </w:rPr>
            </w:r>
          </w:p>
        </w:tc>
      </w:tr>
      <w:tr>
        <w:trPr>
          <w:trHeight w:val="233"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宋体" w:hAnsi="宋体" w:cs="宋体" w:eastAsia="宋体" w:hint="default"/>
                <w:sz w:val="18"/>
                <w:szCs w:val="18"/>
              </w:rPr>
              <w:t>的所得税税率。</w:t>
            </w:r>
            <w:r>
              <w:rPr>
                <w:rFonts w:ascii="Times New Roman" w:hAnsi="Times New Roman" w:cs="Times New Roman" w:eastAsia="Times New Roman" w:hint="default"/>
                <w:sz w:val="18"/>
                <w:szCs w:val="18"/>
              </w:rPr>
              <w:t>B2</w:t>
            </w:r>
            <w:r>
              <w:rPr>
                <w:rFonts w:ascii="宋体" w:hAnsi="宋体" w:cs="宋体" w:eastAsia="宋体" w:hint="default"/>
                <w:sz w:val="18"/>
                <w:szCs w:val="18"/>
              </w:rPr>
              <w:t>、重庆国虹科技发展有限公司的</w:t>
            </w:r>
          </w:p>
        </w:tc>
      </w:tr>
      <w:tr>
        <w:trPr>
          <w:trHeight w:val="233"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子公司重庆捷瑞达通讯器材有限公司以及下属的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家分</w:t>
            </w:r>
          </w:p>
        </w:tc>
      </w:tr>
      <w:tr>
        <w:trPr>
          <w:trHeight w:val="228"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公司和一家子公司深圳市捷瑞达科技发展有限公司本年执</w:t>
            </w:r>
          </w:p>
        </w:tc>
      </w:tr>
      <w:tr>
        <w:trPr>
          <w:trHeight w:val="238"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25.00%</w:t>
            </w:r>
            <w:r>
              <w:rPr>
                <w:rFonts w:ascii="宋体" w:hAnsi="宋体" w:cs="宋体" w:eastAsia="宋体" w:hint="default"/>
                <w:sz w:val="18"/>
                <w:szCs w:val="18"/>
              </w:rPr>
              <w:t>的所得税税率。</w:t>
            </w:r>
            <w:r>
              <w:rPr>
                <w:rFonts w:ascii="Times New Roman" w:hAnsi="Times New Roman" w:cs="Times New Roman" w:eastAsia="Times New Roman" w:hint="default"/>
                <w:sz w:val="18"/>
                <w:szCs w:val="18"/>
              </w:rPr>
              <w:t>C</w:t>
            </w:r>
            <w:r>
              <w:rPr>
                <w:rFonts w:ascii="宋体" w:hAnsi="宋体" w:cs="宋体" w:eastAsia="宋体" w:hint="default"/>
                <w:sz w:val="18"/>
                <w:szCs w:val="18"/>
              </w:rPr>
              <w:t>、绵阳国虹数码科技有限公司</w:t>
            </w:r>
          </w:p>
        </w:tc>
      </w:tr>
      <w:tr>
        <w:trPr>
          <w:trHeight w:val="233"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5" w:lineRule="exact"/>
              <w:ind w:left="104"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pacing w:val="-3"/>
                <w:sz w:val="18"/>
                <w:szCs w:val="18"/>
              </w:rPr>
              <w:t>年度新办软件生产企业，享受自获利年度起第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r>
        <w:trPr>
          <w:trHeight w:val="234"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和第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年免征企业所得税，第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年至第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年减半征收企业</w:t>
            </w:r>
          </w:p>
        </w:tc>
      </w:tr>
      <w:tr>
        <w:trPr>
          <w:trHeight w:val="233"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6" w:lineRule="exact"/>
              <w:ind w:left="104" w:right="0"/>
              <w:jc w:val="left"/>
              <w:rPr>
                <w:rFonts w:ascii="宋体" w:hAnsi="宋体" w:cs="宋体" w:eastAsia="宋体" w:hint="default"/>
                <w:sz w:val="18"/>
                <w:szCs w:val="18"/>
              </w:rPr>
            </w:pPr>
            <w:r>
              <w:rPr>
                <w:rFonts w:ascii="宋体" w:hAnsi="宋体" w:cs="宋体" w:eastAsia="宋体" w:hint="default"/>
                <w:sz w:val="18"/>
                <w:szCs w:val="18"/>
              </w:rPr>
              <w:t>所得税</w:t>
            </w:r>
            <w:r>
              <w:rPr>
                <w:rFonts w:ascii="宋体" w:hAnsi="宋体" w:cs="宋体" w:eastAsia="宋体" w:hint="default"/>
                <w:spacing w:val="-90"/>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本年度是享受企业所得税减半征收的第一年</w:t>
            </w:r>
            <w:r>
              <w:rPr>
                <w:rFonts w:ascii="宋体" w:hAnsi="宋体" w:cs="宋体" w:eastAsia="宋体" w:hint="default"/>
                <w:spacing w:val="-49"/>
                <w:sz w:val="18"/>
                <w:szCs w:val="18"/>
              </w:rPr>
              <w:t>。</w:t>
            </w:r>
            <w:r>
              <w:rPr>
                <w:rFonts w:ascii="Times New Roman" w:hAnsi="Times New Roman" w:cs="Times New Roman" w:eastAsia="Times New Roman" w:hint="default"/>
                <w:w w:val="99"/>
                <w:sz w:val="18"/>
                <w:szCs w:val="18"/>
              </w:rPr>
              <w:t>D</w:t>
            </w:r>
            <w:r>
              <w:rPr>
                <w:rFonts w:ascii="宋体" w:hAnsi="宋体" w:cs="宋体" w:eastAsia="宋体" w:hint="default"/>
                <w:sz w:val="18"/>
                <w:szCs w:val="18"/>
              </w:rPr>
              <w:t>、</w:t>
            </w:r>
          </w:p>
        </w:tc>
      </w:tr>
      <w:tr>
        <w:trPr>
          <w:trHeight w:val="233" w:hRule="exact"/>
        </w:trPr>
        <w:tc>
          <w:tcPr>
            <w:tcW w:w="512" w:type="dxa"/>
            <w:tcBorders>
              <w:top w:val="nil" w:sz="6" w:space="0" w:color="auto"/>
              <w:left w:val="nil" w:sz="6" w:space="0" w:color="auto"/>
              <w:bottom w:val="nil" w:sz="6" w:space="0" w:color="auto"/>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4751" w:type="dxa"/>
            <w:tcBorders>
              <w:top w:val="nil" w:sz="6" w:space="0" w:color="auto"/>
              <w:left w:val="single" w:sz="4" w:space="0" w:color="000000"/>
              <w:bottom w:val="nil" w:sz="6" w:space="0" w:color="auto"/>
              <w:right w:val="nil" w:sz="6" w:space="0" w:color="auto"/>
            </w:tcBorders>
          </w:tcPr>
          <w:p>
            <w:pPr>
              <w:pStyle w:val="TableParagraph"/>
              <w:spacing w:line="215" w:lineRule="exact"/>
              <w:ind w:left="104" w:right="0"/>
              <w:jc w:val="left"/>
              <w:rPr>
                <w:rFonts w:ascii="宋体" w:hAnsi="宋体" w:cs="宋体" w:eastAsia="宋体" w:hint="default"/>
                <w:sz w:val="18"/>
                <w:szCs w:val="18"/>
              </w:rPr>
            </w:pPr>
            <w:r>
              <w:rPr>
                <w:rFonts w:ascii="宋体" w:hAnsi="宋体" w:cs="宋体" w:eastAsia="宋体" w:hint="default"/>
                <w:spacing w:val="4"/>
                <w:sz w:val="18"/>
                <w:szCs w:val="18"/>
              </w:rPr>
              <w:t>绵阳捷瑞达新营销有限公司本年执行</w:t>
            </w:r>
            <w:r>
              <w:rPr>
                <w:rFonts w:ascii="宋体" w:hAnsi="宋体" w:cs="宋体" w:eastAsia="宋体" w:hint="default"/>
                <w:spacing w:val="12"/>
                <w:sz w:val="18"/>
                <w:szCs w:val="18"/>
              </w:rPr>
              <w:t> </w:t>
            </w:r>
            <w:r>
              <w:rPr>
                <w:rFonts w:ascii="Times New Roman" w:hAnsi="Times New Roman" w:cs="Times New Roman" w:eastAsia="Times New Roman" w:hint="default"/>
                <w:spacing w:val="2"/>
                <w:sz w:val="18"/>
                <w:szCs w:val="18"/>
              </w:rPr>
              <w:t>25.00%</w:t>
            </w:r>
            <w:r>
              <w:rPr>
                <w:rFonts w:ascii="宋体" w:hAnsi="宋体" w:cs="宋体" w:eastAsia="宋体" w:hint="default"/>
                <w:spacing w:val="2"/>
                <w:sz w:val="18"/>
                <w:szCs w:val="18"/>
              </w:rPr>
              <w:t>的所得税税</w:t>
            </w:r>
            <w:r>
              <w:rPr>
                <w:rFonts w:ascii="宋体" w:hAnsi="宋体" w:cs="宋体" w:eastAsia="宋体" w:hint="default"/>
                <w:sz w:val="18"/>
                <w:szCs w:val="18"/>
              </w:rPr>
            </w:r>
          </w:p>
        </w:tc>
      </w:tr>
      <w:tr>
        <w:trPr>
          <w:trHeight w:val="235" w:hRule="exact"/>
        </w:trPr>
        <w:tc>
          <w:tcPr>
            <w:tcW w:w="512" w:type="dxa"/>
            <w:tcBorders>
              <w:top w:val="nil" w:sz="6" w:space="0" w:color="auto"/>
              <w:left w:val="nil" w:sz="6" w:space="0" w:color="auto"/>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751" w:type="dxa"/>
            <w:tcBorders>
              <w:top w:val="nil" w:sz="6" w:space="0" w:color="auto"/>
              <w:left w:val="single" w:sz="4" w:space="0" w:color="000000"/>
              <w:bottom w:val="single" w:sz="4" w:space="0" w:color="000000"/>
              <w:right w:val="nil" w:sz="6" w:space="0" w:color="auto"/>
            </w:tcBorders>
          </w:tcPr>
          <w:p>
            <w:pPr>
              <w:pStyle w:val="TableParagraph"/>
              <w:spacing w:line="202" w:lineRule="exact"/>
              <w:ind w:left="104" w:right="0"/>
              <w:jc w:val="left"/>
              <w:rPr>
                <w:rFonts w:ascii="宋体" w:hAnsi="宋体" w:cs="宋体" w:eastAsia="宋体" w:hint="default"/>
                <w:sz w:val="18"/>
                <w:szCs w:val="18"/>
              </w:rPr>
            </w:pPr>
            <w:r>
              <w:rPr>
                <w:rFonts w:ascii="宋体" w:hAnsi="宋体" w:cs="宋体" w:eastAsia="宋体" w:hint="default"/>
                <w:sz w:val="18"/>
                <w:szCs w:val="18"/>
              </w:rPr>
              <w:t>率。</w:t>
            </w:r>
          </w:p>
        </w:tc>
      </w:tr>
      <w:tr>
        <w:trPr>
          <w:trHeight w:val="35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9" w:right="0"/>
              <w:jc w:val="center"/>
              <w:rPr>
                <w:rFonts w:ascii="Times New Roman" w:hAnsi="Times New Roman" w:cs="Times New Roman" w:eastAsia="Times New Roman" w:hint="default"/>
                <w:sz w:val="18"/>
                <w:szCs w:val="18"/>
              </w:rPr>
            </w:pPr>
            <w:r>
              <w:rPr>
                <w:rFonts w:ascii="Times New Roman"/>
                <w:sz w:val="18"/>
              </w:rPr>
              <w:t>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512" w:type="dxa"/>
            <w:tcBorders>
              <w:top w:val="single" w:sz="4" w:space="0" w:color="000000"/>
              <w:left w:val="nil" w:sz="6" w:space="0" w:color="auto"/>
              <w:bottom w:val="nil" w:sz="6" w:space="0" w:color="auto"/>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751" w:type="dxa"/>
            <w:tcBorders>
              <w:top w:val="single" w:sz="4" w:space="0" w:color="000000"/>
              <w:left w:val="single" w:sz="4" w:space="0" w:color="000000"/>
              <w:bottom w:val="nil" w:sz="6" w:space="0" w:color="auto"/>
              <w:right w:val="nil" w:sz="6" w:space="0" w:color="auto"/>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本公司享受高新技术企业</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的所得税税率。子公司成都</w:t>
            </w:r>
          </w:p>
        </w:tc>
      </w:tr>
      <w:tr>
        <w:trPr>
          <w:trHeight w:val="467" w:hRule="exact"/>
        </w:trPr>
        <w:tc>
          <w:tcPr>
            <w:tcW w:w="512"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9" w:right="0"/>
              <w:jc w:val="center"/>
              <w:rPr>
                <w:rFonts w:ascii="Times New Roman" w:hAnsi="Times New Roman" w:cs="Times New Roman" w:eastAsia="Times New Roman" w:hint="default"/>
                <w:sz w:val="18"/>
                <w:szCs w:val="18"/>
              </w:rPr>
            </w:pPr>
            <w:r>
              <w:rPr>
                <w:rFonts w:ascii="Times New Roman"/>
                <w:sz w:val="18"/>
              </w:rPr>
              <w:t>8</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nil" w:sz="6" w:space="0" w:color="auto"/>
              <w:left w:val="single" w:sz="4" w:space="0" w:color="000000"/>
              <w:bottom w:val="nil" w:sz="6" w:space="0" w:color="auto"/>
              <w:right w:val="nil" w:sz="6" w:space="0" w:color="auto"/>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长虹网络科技有限责任公司属于经认定的新创办软件企</w:t>
            </w:r>
            <w:r>
              <w:rPr>
                <w:rFonts w:ascii="宋体" w:hAnsi="宋体" w:cs="宋体" w:eastAsia="宋体" w:hint="default"/>
                <w:sz w:val="18"/>
                <w:szCs w:val="18"/>
              </w:rPr>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业，自获利年度起，享受企业所得税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两免三减半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的优惠</w:t>
            </w:r>
            <w:r>
              <w:rPr>
                <w:rFonts w:ascii="宋体" w:hAnsi="宋体" w:cs="宋体" w:eastAsia="宋体" w:hint="default"/>
                <w:sz w:val="18"/>
                <w:szCs w:val="18"/>
              </w:rPr>
            </w:r>
          </w:p>
        </w:tc>
      </w:tr>
      <w:tr>
        <w:trPr>
          <w:trHeight w:val="246" w:hRule="exact"/>
        </w:trPr>
        <w:tc>
          <w:tcPr>
            <w:tcW w:w="512" w:type="dxa"/>
            <w:tcBorders>
              <w:top w:val="nil" w:sz="6" w:space="0" w:color="auto"/>
              <w:left w:val="nil" w:sz="6" w:space="0" w:color="auto"/>
              <w:bottom w:val="single" w:sz="12" w:space="0" w:color="000000"/>
              <w:right w:val="single" w:sz="4" w:space="0" w:color="000000"/>
            </w:tcBorders>
          </w:tcPr>
          <w:p>
            <w:pPr/>
          </w:p>
        </w:tc>
        <w:tc>
          <w:tcPr>
            <w:tcW w:w="3118" w:type="dxa"/>
            <w:tcBorders>
              <w:top w:val="nil" w:sz="6" w:space="0" w:color="auto"/>
              <w:left w:val="single" w:sz="4" w:space="0" w:color="000000"/>
              <w:bottom w:val="single" w:sz="12" w:space="0" w:color="000000"/>
              <w:right w:val="single" w:sz="4" w:space="0" w:color="000000"/>
            </w:tcBorders>
          </w:tcPr>
          <w:p>
            <w:pPr/>
          </w:p>
        </w:tc>
        <w:tc>
          <w:tcPr>
            <w:tcW w:w="851" w:type="dxa"/>
            <w:tcBorders>
              <w:top w:val="nil" w:sz="6" w:space="0" w:color="auto"/>
              <w:left w:val="single" w:sz="4" w:space="0" w:color="000000"/>
              <w:bottom w:val="single" w:sz="12" w:space="0" w:color="000000"/>
              <w:right w:val="single" w:sz="4" w:space="0" w:color="000000"/>
            </w:tcBorders>
          </w:tcPr>
          <w:p>
            <w:pPr/>
          </w:p>
        </w:tc>
        <w:tc>
          <w:tcPr>
            <w:tcW w:w="4751" w:type="dxa"/>
            <w:tcBorders>
              <w:top w:val="nil" w:sz="6" w:space="0" w:color="auto"/>
              <w:left w:val="single" w:sz="4" w:space="0" w:color="000000"/>
              <w:bottom w:val="single" w:sz="12" w:space="0" w:color="000000"/>
              <w:right w:val="nil" w:sz="6" w:space="0" w:color="auto"/>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政策，</w:t>
            </w:r>
            <w:r>
              <w:rPr>
                <w:rFonts w:ascii="Times New Roman" w:hAnsi="Times New Roman" w:cs="Times New Roman" w:eastAsia="Times New Roman" w:hint="default"/>
                <w:sz w:val="18"/>
                <w:szCs w:val="18"/>
              </w:rPr>
              <w:t>2010-2012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年度减半征收。</w:t>
            </w:r>
          </w:p>
        </w:tc>
      </w:tr>
    </w:tbl>
    <w:p>
      <w:pPr>
        <w:spacing w:after="0" w:line="216" w:lineRule="exact"/>
        <w:jc w:val="left"/>
        <w:rPr>
          <w:rFonts w:ascii="宋体" w:hAnsi="宋体" w:cs="宋体" w:eastAsia="宋体" w:hint="default"/>
          <w:sz w:val="18"/>
          <w:szCs w:val="18"/>
        </w:rPr>
        <w:sectPr>
          <w:pgSz w:w="11910" w:h="16840"/>
          <w:pgMar w:header="779" w:footer="710" w:top="960" w:bottom="920" w:left="840" w:right="540"/>
        </w:sectPr>
      </w:pPr>
    </w:p>
    <w:p>
      <w:pPr>
        <w:spacing w:line="240" w:lineRule="auto" w:before="3"/>
        <w:rPr>
          <w:rFonts w:ascii="Times New Roman" w:hAnsi="Times New Roman" w:cs="Times New Roman" w:eastAsia="Times New Roman"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512"/>
        <w:gridCol w:w="3118"/>
        <w:gridCol w:w="851"/>
        <w:gridCol w:w="4751"/>
      </w:tblGrid>
      <w:tr>
        <w:trPr>
          <w:trHeight w:val="361" w:hRule="exact"/>
        </w:trPr>
        <w:tc>
          <w:tcPr>
            <w:tcW w:w="5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75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644"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年本公司被认定为集成电路设计企业。根据《财政部、</w:t>
            </w:r>
          </w:p>
          <w:p>
            <w:pPr>
              <w:pStyle w:val="TableParagraph"/>
              <w:spacing w:line="230" w:lineRule="auto"/>
              <w:ind w:left="103" w:right="105"/>
              <w:jc w:val="both"/>
              <w:rPr>
                <w:rFonts w:ascii="宋体" w:hAnsi="宋体" w:cs="宋体" w:eastAsia="宋体" w:hint="default"/>
                <w:sz w:val="18"/>
                <w:szCs w:val="18"/>
              </w:rPr>
            </w:pPr>
            <w:r>
              <w:rPr>
                <w:rFonts w:ascii="宋体" w:hAnsi="宋体" w:cs="宋体" w:eastAsia="宋体" w:hint="default"/>
                <w:spacing w:val="-1"/>
                <w:sz w:val="18"/>
                <w:szCs w:val="18"/>
              </w:rPr>
              <w:t>国家税务总局关于企业所得税若干优惠政策的通知》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财税</w:t>
            </w:r>
            <w:r>
              <w:rPr>
                <w:rFonts w:ascii="宋体" w:hAnsi="宋体" w:cs="宋体" w:eastAsia="宋体" w:hint="default"/>
                <w:sz w:val="18"/>
                <w:szCs w:val="18"/>
              </w:rPr>
              <w:t> </w:t>
            </w:r>
            <w:r>
              <w:rPr>
                <w:rFonts w:ascii="Times New Roman" w:hAnsi="Times New Roman" w:cs="Times New Roman" w:eastAsia="Times New Roman" w:hint="default"/>
                <w:sz w:val="18"/>
                <w:szCs w:val="18"/>
              </w:rPr>
              <w:t>(2008)1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第一条第二款和第六款的规定，我国境内新办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软件生产企业经认定后，自获利年度起，第一年和第二年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免征企业所得税，第三年至第五年减半征收企业所得税。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年本公司的应纳税所得弥补以前年度待弥补亏损后没 有应纳税所得额，免征当年所得税。</w:t>
            </w:r>
          </w:p>
        </w:tc>
      </w:tr>
      <w:tr>
        <w:trPr>
          <w:trHeight w:val="484"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8" w:right="0"/>
              <w:jc w:val="center"/>
              <w:rPr>
                <w:rFonts w:ascii="Times New Roman" w:hAnsi="Times New Roman" w:cs="Times New Roman" w:eastAsia="Times New Roman" w:hint="default"/>
                <w:sz w:val="18"/>
                <w:szCs w:val="18"/>
              </w:rPr>
            </w:pPr>
            <w:r>
              <w:rPr>
                <w:rFonts w:ascii="Times New Roman"/>
                <w:sz w:val="18"/>
              </w:rPr>
              <w:t>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享受高新技术企业</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所得税优惠，子公司四川东虹安防</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科技有限责任公司所得税税率为</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 w:right="0"/>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16.50%</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香港所得税税率为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p>
        </w:tc>
      </w:tr>
      <w:tr>
        <w:trPr>
          <w:trHeight w:val="341"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12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享受西部大开发企业所得税优惠政策，企业所得税税率为</w:t>
            </w:r>
          </w:p>
          <w:p>
            <w:pPr>
              <w:pStyle w:val="TableParagraph"/>
              <w:spacing w:line="234" w:lineRule="exact" w:before="21"/>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，中山分公司按</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征收，广元和合肥分公司本年享</w:t>
            </w:r>
            <w:r>
              <w:rPr>
                <w:rFonts w:ascii="宋体" w:hAnsi="宋体" w:cs="宋体" w:eastAsia="宋体" w:hint="default"/>
                <w:w w:val="99"/>
                <w:sz w:val="18"/>
                <w:szCs w:val="18"/>
              </w:rPr>
              <w:t> </w:t>
            </w:r>
            <w:r>
              <w:rPr>
                <w:rFonts w:ascii="宋体" w:hAnsi="宋体" w:cs="宋体" w:eastAsia="宋体" w:hint="default"/>
                <w:sz w:val="18"/>
                <w:szCs w:val="18"/>
              </w:rPr>
              <w:t>受总公司的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企业所得税收优惠政策。</w:t>
            </w:r>
          </w:p>
        </w:tc>
      </w:tr>
      <w:tr>
        <w:trPr>
          <w:trHeight w:val="349"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15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享受高新技术企业所得税优惠。</w:t>
            </w:r>
          </w:p>
        </w:tc>
      </w:tr>
      <w:tr>
        <w:trPr>
          <w:trHeight w:val="35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享受高新技术企业所得税优惠。</w:t>
            </w:r>
          </w:p>
        </w:tc>
      </w:tr>
      <w:tr>
        <w:trPr>
          <w:trHeight w:val="35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四川长虹新能源有限公司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18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8" w:right="0"/>
              <w:jc w:val="center"/>
              <w:rPr>
                <w:rFonts w:ascii="Times New Roman" w:hAnsi="Times New Roman" w:cs="Times New Roman" w:eastAsia="Times New Roman" w:hint="default"/>
                <w:sz w:val="18"/>
                <w:szCs w:val="18"/>
              </w:rPr>
            </w:pPr>
            <w:r>
              <w:rPr>
                <w:rFonts w:ascii="Times New Roman"/>
                <w:sz w:val="18"/>
              </w:rPr>
              <w:t>19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绵阳虹发模型设计制作有限公司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年更名为绵阳虹发科技有限公司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以下简称“虹发科</w:t>
            </w:r>
            <w:r>
              <w:rPr>
                <w:rFonts w:ascii="宋体" w:hAnsi="宋体" w:cs="宋体" w:eastAsia="宋体" w:hint="default"/>
                <w:sz w:val="18"/>
                <w:szCs w:val="18"/>
              </w:rPr>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5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20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984"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32" w:lineRule="auto"/>
              <w:ind w:left="103" w:right="104"/>
              <w:jc w:val="both"/>
              <w:rPr>
                <w:rFonts w:ascii="宋体" w:hAnsi="宋体" w:cs="宋体" w:eastAsia="宋体" w:hint="default"/>
                <w:sz w:val="18"/>
                <w:szCs w:val="18"/>
              </w:rPr>
            </w:pPr>
            <w:r>
              <w:rPr>
                <w:rFonts w:ascii="宋体" w:hAnsi="宋体" w:cs="宋体" w:eastAsia="宋体" w:hint="default"/>
                <w:sz w:val="18"/>
                <w:szCs w:val="18"/>
              </w:rPr>
              <w:t>公司及控股子公司中科美菱低温科技有限责任公司、中山</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长虹电器有限公司、四川长虹空调有限公司享受国家高新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技术企业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的所得税税率。其他子公司公司执行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 所得税税率。</w:t>
            </w:r>
          </w:p>
        </w:tc>
      </w:tr>
      <w:tr>
        <w:trPr>
          <w:trHeight w:val="341"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22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23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长春长虹电子科技有限公司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24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25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四川快益点服务连锁有限公司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26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享受国家高新技术企业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的所得税税率。</w:t>
            </w: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27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28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2578"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8" w:right="0"/>
              <w:jc w:val="center"/>
              <w:rPr>
                <w:rFonts w:ascii="Times New Roman" w:hAnsi="Times New Roman" w:cs="Times New Roman" w:eastAsia="Times New Roman" w:hint="default"/>
                <w:sz w:val="18"/>
                <w:szCs w:val="18"/>
              </w:rPr>
            </w:pPr>
            <w:r>
              <w:rPr>
                <w:rFonts w:ascii="Times New Roman"/>
                <w:sz w:val="18"/>
              </w:rPr>
              <w:t>29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公司所得税率为 </w:t>
            </w:r>
            <w:r>
              <w:rPr>
                <w:rFonts w:ascii="Times New Roman" w:hAnsi="Times New Roman" w:cs="Times New Roman" w:eastAsia="Times New Roman" w:hint="default"/>
                <w:sz w:val="18"/>
                <w:szCs w:val="18"/>
              </w:rPr>
              <w:t>25%</w:t>
            </w:r>
            <w:r>
              <w:rPr>
                <w:rFonts w:ascii="宋体" w:hAnsi="宋体" w:cs="宋体" w:eastAsia="宋体" w:hint="default"/>
                <w:sz w:val="18"/>
                <w:szCs w:val="18"/>
              </w:rPr>
              <w:t>。其子公司华意荆州公司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6</w:t>
            </w:r>
          </w:p>
          <w:p>
            <w:pPr>
              <w:pStyle w:val="TableParagraph"/>
              <w:spacing w:line="234" w:lineRule="exact" w:before="15"/>
              <w:ind w:left="103" w:right="93" w:hanging="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日经荆州市工商行政管理局重新核准登记变更为中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外合资企业，根据湖北省荆州市国家税务局［荆国税函</w:t>
            </w:r>
            <w:r>
              <w:rPr>
                <w:rFonts w:ascii="宋体" w:hAnsi="宋体" w:cs="宋体" w:eastAsia="宋体" w:hint="default"/>
                <w:sz w:val="18"/>
                <w:szCs w:val="18"/>
              </w:rPr>
            </w:r>
          </w:p>
          <w:p>
            <w:pPr>
              <w:pStyle w:val="TableParagraph"/>
              <w:spacing w:line="217"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r>
              <w:rPr>
                <w:rFonts w:ascii="Times New Roman" w:hAnsi="Times New Roman" w:cs="Times New Roman" w:eastAsia="Times New Roman" w:hint="default"/>
                <w:sz w:val="18"/>
                <w:szCs w:val="18"/>
              </w:rPr>
              <w:t>18  </w:t>
            </w:r>
            <w:r>
              <w:rPr>
                <w:rFonts w:ascii="宋体" w:hAnsi="宋体" w:cs="宋体" w:eastAsia="宋体" w:hint="default"/>
                <w:sz w:val="18"/>
                <w:szCs w:val="18"/>
              </w:rPr>
              <w:t>号］批准，从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年起享受企业所得税“两</w:t>
            </w:r>
          </w:p>
          <w:p>
            <w:pPr>
              <w:pStyle w:val="TableParagraph"/>
              <w:spacing w:line="232" w:lineRule="auto"/>
              <w:ind w:left="103" w:right="106"/>
              <w:jc w:val="both"/>
              <w:rPr>
                <w:rFonts w:ascii="Times New Roman" w:hAnsi="Times New Roman" w:cs="Times New Roman" w:eastAsia="Times New Roman" w:hint="default"/>
                <w:sz w:val="18"/>
                <w:szCs w:val="18"/>
              </w:rPr>
            </w:pPr>
            <w:r>
              <w:rPr>
                <w:rFonts w:ascii="宋体" w:hAnsi="宋体" w:cs="宋体" w:eastAsia="宋体" w:hint="default"/>
                <w:sz w:val="18"/>
                <w:szCs w:val="18"/>
              </w:rPr>
              <w:t>免三减半”税收优惠政策。本期华意荆州公司执行的所得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税税率为</w:t>
            </w:r>
            <w:r>
              <w:rPr>
                <w:rFonts w:ascii="宋体" w:hAnsi="宋体" w:cs="宋体" w:eastAsia="宋体" w:hint="default"/>
                <w:spacing w:val="10"/>
                <w:sz w:val="18"/>
                <w:szCs w:val="18"/>
              </w:rPr>
              <w:t> </w:t>
            </w:r>
            <w:r>
              <w:rPr>
                <w:rFonts w:ascii="Times New Roman" w:hAnsi="Times New Roman" w:cs="Times New Roman" w:eastAsia="Times New Roman" w:hint="default"/>
                <w:spacing w:val="-4"/>
                <w:sz w:val="18"/>
                <w:szCs w:val="18"/>
              </w:rPr>
              <w:t>12.5%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）根据浙江省科学技术厅、财政厅、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浙江省国家税务局和地方税务局通知，子公司加西贝拉公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司被认定为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年浙江省高新技术企业，认定有效期为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p>
          <w:p>
            <w:pPr>
              <w:pStyle w:val="TableParagraph"/>
              <w:spacing w:line="225" w:lineRule="auto"/>
              <w:ind w:left="103" w:right="105"/>
              <w:jc w:val="both"/>
              <w:rPr>
                <w:rFonts w:ascii="宋体" w:hAnsi="宋体" w:cs="宋体" w:eastAsia="宋体" w:hint="default"/>
                <w:sz w:val="18"/>
                <w:szCs w:val="18"/>
              </w:rPr>
            </w:pPr>
            <w:r>
              <w:rPr>
                <w:rFonts w:ascii="宋体" w:hAnsi="宋体" w:cs="宋体" w:eastAsia="宋体" w:hint="default"/>
                <w:sz w:val="18"/>
                <w:szCs w:val="18"/>
              </w:rPr>
              <w:t>年。按照《企业所得税法》等相关法规规定，自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日起三年内享受国家高新技术企业</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的所得税优惠 税率。</w:t>
            </w:r>
          </w:p>
        </w:tc>
      </w:tr>
      <w:tr>
        <w:trPr>
          <w:trHeight w:val="722"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四川虹视显示技术有限公司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见备注</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25" w:lineRule="auto"/>
              <w:ind w:left="103" w:right="104"/>
              <w:jc w:val="both"/>
              <w:rPr>
                <w:rFonts w:ascii="宋体" w:hAnsi="宋体" w:cs="宋体" w:eastAsia="宋体" w:hint="default"/>
                <w:sz w:val="18"/>
                <w:szCs w:val="18"/>
              </w:rPr>
            </w:pPr>
            <w:r>
              <w:rPr>
                <w:rFonts w:ascii="宋体" w:hAnsi="宋体" w:cs="宋体" w:eastAsia="宋体" w:hint="default"/>
                <w:sz w:val="18"/>
                <w:szCs w:val="18"/>
              </w:rPr>
              <w:t>母公司执行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Orion</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
                <w:sz w:val="18"/>
                <w:szCs w:val="18"/>
              </w:rPr>
              <w:t>CO.,LTD.</w:t>
            </w:r>
            <w:r>
              <w:rPr>
                <w:rFonts w:ascii="宋体" w:hAnsi="宋体" w:cs="宋体" w:eastAsia="宋体" w:hint="default"/>
                <w:spacing w:val="-3"/>
                <w:sz w:val="18"/>
                <w:szCs w:val="18"/>
              </w:rPr>
              <w:t>的</w:t>
            </w:r>
            <w:r>
              <w:rPr>
                <w:rFonts w:ascii="宋体" w:hAnsi="宋体" w:cs="宋体" w:eastAsia="宋体" w:hint="default"/>
                <w:sz w:val="18"/>
                <w:szCs w:val="18"/>
              </w:rPr>
              <w:t> 企业所得税税率为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27.5%</w:t>
            </w:r>
            <w:r>
              <w:rPr>
                <w:rFonts w:ascii="宋体" w:hAnsi="宋体" w:cs="宋体" w:eastAsia="宋体" w:hint="default"/>
                <w:sz w:val="18"/>
                <w:szCs w:val="18"/>
              </w:rPr>
              <w:t>。子公司四川虹视显示器件有限 公司执行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的税率。</w:t>
            </w:r>
          </w:p>
        </w:tc>
      </w:tr>
      <w:tr>
        <w:trPr>
          <w:trHeight w:val="341"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31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四川虹信软件有限公司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32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30%</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33</w:t>
            </w:r>
          </w:p>
        </w:tc>
        <w:tc>
          <w:tcPr>
            <w:tcW w:w="3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成都长虹电子科技有限责任公司</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20"/>
          <w:pgSz w:w="11910" w:h="16840"/>
          <w:pgMar w:header="779" w:footer="710" w:top="960" w:bottom="900" w:left="1340" w:right="1060"/>
        </w:sectPr>
      </w:pPr>
    </w:p>
    <w:p>
      <w:pPr>
        <w:spacing w:line="240" w:lineRule="auto" w:before="3"/>
        <w:rPr>
          <w:rFonts w:ascii="Times New Roman" w:hAnsi="Times New Roman" w:cs="Times New Roman" w:eastAsia="Times New Roman"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512"/>
        <w:gridCol w:w="3118"/>
        <w:gridCol w:w="851"/>
        <w:gridCol w:w="4751"/>
      </w:tblGrid>
      <w:tr>
        <w:trPr>
          <w:trHeight w:val="361" w:hRule="exact"/>
        </w:trPr>
        <w:tc>
          <w:tcPr>
            <w:tcW w:w="5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4751"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34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广元长虹电子科技有限公司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35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四川长虹格润再生资源有限责任公司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36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长虹中东电器有限责任公司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无税负。</w:t>
            </w: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37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长虹俄罗斯电器有限公司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20%</w:t>
            </w:r>
          </w:p>
        </w:tc>
        <w:tc>
          <w:tcPr>
            <w:tcW w:w="4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以前年度的亏损可以在以后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年弥补。</w:t>
            </w:r>
          </w:p>
        </w:tc>
      </w:tr>
      <w:tr>
        <w:trPr>
          <w:trHeight w:val="340"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38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四川长虹照明技术有限公司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39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四川长虹光电有限公司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25%</w:t>
            </w:r>
          </w:p>
        </w:tc>
        <w:tc>
          <w:tcPr>
            <w:tcW w:w="475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6"/>
              <w:ind w:left="18" w:right="0"/>
              <w:jc w:val="center"/>
              <w:rPr>
                <w:rFonts w:ascii="Times New Roman" w:hAnsi="Times New Roman" w:cs="Times New Roman" w:eastAsia="Times New Roman" w:hint="default"/>
                <w:sz w:val="18"/>
                <w:szCs w:val="18"/>
              </w:rPr>
            </w:pPr>
            <w:r>
              <w:rPr>
                <w:rFonts w:ascii="Times New Roman"/>
                <w:sz w:val="18"/>
              </w:rPr>
              <w:t>40</w:t>
            </w:r>
          </w:p>
        </w:tc>
        <w:tc>
          <w:tcPr>
            <w:tcW w:w="3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北京长虹科技有限责任公司</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15%</w:t>
            </w:r>
          </w:p>
        </w:tc>
        <w:tc>
          <w:tcPr>
            <w:tcW w:w="47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年享受高新技术优惠政策。</w:t>
            </w:r>
          </w:p>
        </w:tc>
      </w:tr>
    </w:tbl>
    <w:p>
      <w:pPr>
        <w:pStyle w:val="BodyText"/>
        <w:spacing w:line="272" w:lineRule="exact" w:before="112"/>
        <w:ind w:left="361" w:right="349" w:firstLine="420"/>
        <w:jc w:val="both"/>
      </w:pPr>
      <w:r>
        <w:rPr>
          <w:spacing w:val="-4"/>
        </w:rPr>
        <w:t>3、增值税：按货物销售收入、加工收入的</w:t>
      </w:r>
      <w:r>
        <w:rPr>
          <w:spacing w:val="-62"/>
        </w:rPr>
        <w:t> </w:t>
      </w:r>
      <w:r>
        <w:rPr/>
        <w:t>17%计算销项税扣除进项税后的金额缴纳。子公司</w:t>
      </w:r>
      <w:r>
        <w:rPr/>
        <w:t> 长虹电器（澳大利亚）有限公司的增值税税率为</w:t>
      </w:r>
      <w:r>
        <w:rPr>
          <w:spacing w:val="-33"/>
        </w:rPr>
        <w:t> </w:t>
      </w:r>
      <w:r>
        <w:rPr/>
        <w:t>10%，长虹（香港）贸易有限公司无增值税，长</w:t>
      </w:r>
      <w:r>
        <w:rPr/>
        <w:t> 虹欧洲电器有限公司的增值税税率为 20％，长虹印尼电器有限公司的增值税税率为</w:t>
      </w:r>
      <w:r>
        <w:rPr>
          <w:spacing w:val="-36"/>
        </w:rPr>
        <w:t> </w:t>
      </w:r>
      <w:r>
        <w:rPr/>
        <w:t>10％，长虹</w:t>
      </w:r>
      <w:r>
        <w:rPr/>
        <w:t> 俄罗斯电器有限公司增值税率为</w:t>
      </w:r>
      <w:r>
        <w:rPr>
          <w:spacing w:val="-70"/>
        </w:rPr>
        <w:t> </w:t>
      </w:r>
      <w:r>
        <w:rPr/>
        <w:t>18%。</w:t>
      </w:r>
    </w:p>
    <w:p>
      <w:pPr>
        <w:pStyle w:val="BodyText"/>
        <w:spacing w:line="272" w:lineRule="exact"/>
        <w:ind w:left="361" w:right="320" w:firstLine="420"/>
        <w:jc w:val="both"/>
      </w:pPr>
      <w:r>
        <w:rPr/>
        <w:t>软件产品销售所纳增值税，根据财税[2011]100</w:t>
      </w:r>
      <w:r>
        <w:rPr>
          <w:spacing w:val="-52"/>
        </w:rPr>
        <w:t> </w:t>
      </w:r>
      <w:r>
        <w:rPr/>
        <w:t>号《关于软件产品增值税政策通知》，对符</w:t>
      </w:r>
      <w:r>
        <w:rPr>
          <w:spacing w:val="-1"/>
        </w:rPr>
        <w:t> </w:t>
      </w:r>
      <w:r>
        <w:rPr/>
        <w:t>合条件的软件产品销售按</w:t>
      </w:r>
      <w:r>
        <w:rPr>
          <w:spacing w:val="-66"/>
        </w:rPr>
        <w:t> </w:t>
      </w:r>
      <w:r>
        <w:rPr/>
        <w:t>17%的法定税率征收增值税后，对实际税负超过</w:t>
      </w:r>
      <w:r>
        <w:rPr>
          <w:spacing w:val="-66"/>
        </w:rPr>
        <w:t> </w:t>
      </w:r>
      <w:r>
        <w:rPr/>
        <w:t>3%的部分即征即退，由</w:t>
      </w:r>
      <w:r>
        <w:rPr/>
        <w:t> 企业用于研究开发软件产品和扩大再生产，不作为企业所得税应税收入，不予征收企业所得税。</w:t>
      </w:r>
    </w:p>
    <w:p>
      <w:pPr>
        <w:pStyle w:val="BodyText"/>
        <w:spacing w:line="272" w:lineRule="exact"/>
        <w:ind w:left="361" w:right="345"/>
        <w:jc w:val="left"/>
      </w:pPr>
      <w:r>
        <w:rPr>
          <w:spacing w:val="-1"/>
        </w:rPr>
        <w:t>孙公司成都长虹网络科技有限责任公司和绵阳国虹数码科技有限公司属于经认定的软件企业，享</w:t>
      </w:r>
      <w:r>
        <w:rPr>
          <w:spacing w:val="-94"/>
        </w:rPr>
        <w:t> </w:t>
      </w:r>
      <w:r>
        <w:rPr>
          <w:spacing w:val="-94"/>
        </w:rPr>
      </w:r>
      <w:r>
        <w:rPr/>
        <w:t>受税负超过</w:t>
      </w:r>
      <w:r>
        <w:rPr>
          <w:spacing w:val="-55"/>
        </w:rPr>
        <w:t> </w:t>
      </w:r>
      <w:r>
        <w:rPr/>
        <w:t>3%的部分即征即退。</w:t>
      </w:r>
    </w:p>
    <w:p>
      <w:pPr>
        <w:pStyle w:val="BodyText"/>
        <w:spacing w:line="248" w:lineRule="exact"/>
        <w:ind w:left="781" w:right="345"/>
        <w:jc w:val="left"/>
      </w:pPr>
      <w:r>
        <w:rPr/>
        <w:t>4、其他税项，按国家规定计缴。</w:t>
      </w:r>
    </w:p>
    <w:p>
      <w:pPr>
        <w:spacing w:after="0" w:line="248" w:lineRule="exact"/>
        <w:jc w:val="left"/>
        <w:sectPr>
          <w:pgSz w:w="11910" w:h="16840"/>
          <w:pgMar w:header="779" w:footer="710" w:top="960" w:bottom="900" w:left="13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1"/>
        <w:spacing w:line="240" w:lineRule="auto" w:before="26"/>
        <w:ind w:left="879" w:right="0"/>
        <w:jc w:val="left"/>
        <w:rPr>
          <w:b w:val="0"/>
          <w:bCs w:val="0"/>
        </w:rPr>
      </w:pPr>
      <w:r>
        <w:rPr/>
        <w:t>七、企业合并及合并财务报表</w:t>
      </w:r>
      <w:r>
        <w:rPr>
          <w:b w:val="0"/>
          <w:bCs w:val="0"/>
        </w:rPr>
      </w:r>
    </w:p>
    <w:p>
      <w:pPr>
        <w:spacing w:line="240" w:lineRule="auto" w:before="9"/>
        <w:rPr>
          <w:rFonts w:ascii="宋体" w:hAnsi="宋体" w:cs="宋体" w:eastAsia="宋体" w:hint="default"/>
          <w:b/>
          <w:bCs/>
          <w:sz w:val="19"/>
          <w:szCs w:val="19"/>
        </w:rPr>
      </w:pPr>
    </w:p>
    <w:p>
      <w:pPr>
        <w:pStyle w:val="BodyText"/>
        <w:spacing w:line="240" w:lineRule="auto"/>
        <w:ind w:left="879" w:right="0"/>
        <w:jc w:val="left"/>
      </w:pPr>
      <w:r>
        <w:rPr/>
        <w:t>（一）子公司</w:t>
      </w:r>
    </w:p>
    <w:p>
      <w:pPr>
        <w:spacing w:line="240" w:lineRule="auto" w:before="12"/>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2408"/>
        <w:gridCol w:w="743"/>
        <w:gridCol w:w="625"/>
        <w:gridCol w:w="745"/>
        <w:gridCol w:w="1114"/>
        <w:gridCol w:w="769"/>
        <w:gridCol w:w="1112"/>
        <w:gridCol w:w="1572"/>
        <w:gridCol w:w="804"/>
        <w:gridCol w:w="928"/>
        <w:gridCol w:w="702"/>
        <w:gridCol w:w="1326"/>
        <w:gridCol w:w="1776"/>
      </w:tblGrid>
      <w:tr>
        <w:trPr>
          <w:trHeight w:val="956" w:hRule="exact"/>
        </w:trPr>
        <w:tc>
          <w:tcPr>
            <w:tcW w:w="24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84" w:right="184"/>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7" w:right="125"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87" w:right="183"/>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29" w:right="128" w:firstLine="24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97" w:right="197"/>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2" w:type="dxa"/>
            <w:tcBorders>
              <w:top w:val="single" w:sz="12" w:space="0" w:color="000000"/>
              <w:left w:val="single" w:sz="4" w:space="0" w:color="000000"/>
              <w:bottom w:val="single" w:sz="4" w:space="0" w:color="000000"/>
              <w:right w:val="single" w:sz="4" w:space="0" w:color="000000"/>
            </w:tcBorders>
          </w:tcPr>
          <w:p>
            <w:pPr>
              <w:pStyle w:val="TableParagraph"/>
              <w:spacing w:line="309" w:lineRule="auto" w:before="11"/>
              <w:ind w:left="160" w:right="157" w:hanging="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年末投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7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75" w:right="38"/>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实质上构成对</w:t>
            </w:r>
            <w:bookmarkStart w:name="七、企业合并及合并财务报表 " w:id="11"/>
            <w:bookmarkEnd w:id="11"/>
            <w:r>
              <w:rPr>
                <w:rFonts w:ascii="宋体" w:hAnsi="宋体" w:cs="宋体" w:eastAsia="宋体" w:hint="default"/>
                <w:b/>
                <w:bCs/>
                <w:sz w:val="18"/>
                <w:szCs w:val="18"/>
              </w:rPr>
              <w:t>子公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司净投资的其他项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3" w:right="96" w:firstLine="45"/>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1" w:firstLine="84"/>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pacing w:val="-3"/>
                <w:sz w:val="18"/>
                <w:szCs w:val="18"/>
              </w:rPr>
              <w:t>比例（%）</w:t>
            </w:r>
            <w:r>
              <w:rPr>
                <w:rFonts w:ascii="宋体" w:hAnsi="宋体" w:cs="宋体" w:eastAsia="宋体" w:hint="default"/>
                <w:spacing w:val="-3"/>
                <w:sz w:val="18"/>
                <w:szCs w:val="18"/>
              </w:rPr>
            </w:r>
          </w:p>
        </w:tc>
        <w:tc>
          <w:tcPr>
            <w:tcW w:w="70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64" w:right="163"/>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160" w:right="162"/>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于冲减少数股东损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9"/>
              <w:jc w:val="left"/>
              <w:rPr>
                <w:rFonts w:ascii="宋体" w:hAnsi="宋体" w:cs="宋体" w:eastAsia="宋体" w:hint="default"/>
                <w:sz w:val="18"/>
                <w:szCs w:val="18"/>
              </w:rPr>
            </w:pPr>
            <w:r>
              <w:rPr>
                <w:rFonts w:ascii="宋体" w:hAnsi="宋体" w:cs="宋体" w:eastAsia="宋体" w:hint="default"/>
                <w:b/>
                <w:bCs/>
                <w:sz w:val="18"/>
                <w:szCs w:val="18"/>
              </w:rPr>
              <w:t>同一控制下企业合并取得的</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子公司</w:t>
            </w:r>
            <w:r>
              <w:rPr>
                <w:rFonts w:ascii="宋体" w:hAnsi="宋体" w:cs="宋体" w:eastAsia="宋体" w:hint="default"/>
                <w:sz w:val="18"/>
                <w:szCs w:val="18"/>
              </w:rPr>
            </w:r>
          </w:p>
        </w:tc>
        <w:tc>
          <w:tcPr>
            <w:tcW w:w="743"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12,280.25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252,854.25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172,000.00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61.48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61.48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59,052.86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28,880.64</w:t>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8" w:right="185" w:hanging="90"/>
              <w:jc w:val="left"/>
              <w:rPr>
                <w:rFonts w:ascii="宋体" w:hAnsi="宋体" w:cs="宋体" w:eastAsia="宋体" w:hint="default"/>
                <w:sz w:val="18"/>
                <w:szCs w:val="18"/>
              </w:rPr>
            </w:pPr>
            <w:r>
              <w:rPr>
                <w:rFonts w:ascii="宋体" w:hAnsi="宋体" w:cs="宋体" w:eastAsia="宋体" w:hint="default"/>
                <w:sz w:val="18"/>
                <w:szCs w:val="18"/>
              </w:rPr>
              <w:t>房地 产</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14,384.00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11,096.00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76.76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77.14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2,353.48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129.77</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9"/>
              <w:jc w:val="left"/>
              <w:rPr>
                <w:rFonts w:ascii="宋体" w:hAnsi="宋体" w:cs="宋体" w:eastAsia="宋体" w:hint="default"/>
                <w:sz w:val="18"/>
                <w:szCs w:val="18"/>
              </w:rPr>
            </w:pPr>
            <w:r>
              <w:rPr>
                <w:rFonts w:ascii="宋体" w:hAnsi="宋体" w:cs="宋体" w:eastAsia="宋体" w:hint="default"/>
                <w:b/>
                <w:bCs/>
                <w:sz w:val="18"/>
                <w:szCs w:val="18"/>
              </w:rPr>
              <w:t>非同一控制下企业合并取得</w:t>
            </w:r>
            <w:r>
              <w:rPr>
                <w:rFonts w:ascii="宋体" w:hAnsi="宋体" w:cs="宋体" w:eastAsia="宋体" w:hint="default"/>
                <w:b/>
                <w:bCs/>
                <w:spacing w:val="-84"/>
                <w:sz w:val="18"/>
                <w:szCs w:val="18"/>
              </w:rPr>
              <w:t> </w:t>
            </w:r>
            <w:r>
              <w:rPr>
                <w:rFonts w:ascii="宋体" w:hAnsi="宋体" w:cs="宋体" w:eastAsia="宋体" w:hint="default"/>
                <w:b/>
                <w:bCs/>
                <w:spacing w:val="-84"/>
                <w:sz w:val="18"/>
                <w:szCs w:val="18"/>
              </w:rPr>
            </w:r>
            <w:r>
              <w:rPr>
                <w:rFonts w:ascii="宋体" w:hAnsi="宋体" w:cs="宋体" w:eastAsia="宋体" w:hint="default"/>
                <w:b/>
                <w:bCs/>
                <w:sz w:val="18"/>
                <w:szCs w:val="18"/>
              </w:rPr>
              <w:t>的子公司</w:t>
            </w:r>
            <w:r>
              <w:rPr>
                <w:rFonts w:ascii="宋体" w:hAnsi="宋体" w:cs="宋体" w:eastAsia="宋体" w:hint="default"/>
                <w:sz w:val="18"/>
                <w:szCs w:val="18"/>
              </w:rPr>
            </w:r>
          </w:p>
        </w:tc>
        <w:tc>
          <w:tcPr>
            <w:tcW w:w="743"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63,644.93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62,776.59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24.64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24.64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212,634.62</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7" w:right="126" w:hanging="90"/>
              <w:jc w:val="left"/>
              <w:rPr>
                <w:rFonts w:ascii="宋体" w:hAnsi="宋体" w:cs="宋体" w:eastAsia="宋体" w:hint="default"/>
                <w:sz w:val="18"/>
                <w:szCs w:val="18"/>
              </w:rPr>
            </w:pPr>
            <w:r>
              <w:rPr>
                <w:rFonts w:ascii="宋体" w:hAnsi="宋体" w:cs="宋体" w:eastAsia="宋体" w:hint="default"/>
                <w:sz w:val="18"/>
                <w:szCs w:val="18"/>
              </w:rPr>
              <w:t>景德 镇</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32,458.12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23,560.93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29.92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29.92</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77,093.03</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9"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其他方式取得的子公司</w:t>
            </w:r>
            <w:r>
              <w:rPr>
                <w:rFonts w:ascii="宋体" w:hAnsi="宋体" w:cs="宋体" w:eastAsia="宋体" w:hint="default"/>
                <w:sz w:val="18"/>
                <w:szCs w:val="18"/>
              </w:rPr>
            </w:r>
          </w:p>
        </w:tc>
        <w:tc>
          <w:tcPr>
            <w:tcW w:w="743"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宋体" w:hAnsi="宋体" w:cs="宋体" w:eastAsia="宋体" w:hint="default"/>
                <w:spacing w:val="-18"/>
                <w:sz w:val="18"/>
                <w:szCs w:val="18"/>
              </w:rPr>
              <w:t>注释</w:t>
            </w:r>
            <w:r>
              <w:rPr>
                <w:rFonts w:ascii="Times New Roman" w:hAnsi="Times New Roman" w:cs="Times New Roman" w:eastAsia="Times New Roman" w:hint="default"/>
                <w:spacing w:val="-18"/>
                <w:sz w:val="18"/>
                <w:szCs w:val="18"/>
              </w:rPr>
              <w:t>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45,500.00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4,250.53</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233.16</w:t>
            </w:r>
            <w:r>
              <w:rPr>
                <w:rFonts w:ascii="Times New Roman"/>
                <w:sz w:val="18"/>
              </w:rPr>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长虹电器（澳大利亚）有限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7" w:right="126" w:hanging="90"/>
              <w:jc w:val="left"/>
              <w:rPr>
                <w:rFonts w:ascii="宋体" w:hAnsi="宋体" w:cs="宋体" w:eastAsia="宋体" w:hint="default"/>
                <w:sz w:val="18"/>
                <w:szCs w:val="18"/>
              </w:rPr>
            </w:pPr>
            <w:r>
              <w:rPr>
                <w:rFonts w:ascii="宋体" w:hAnsi="宋体" w:cs="宋体" w:eastAsia="宋体" w:hint="default"/>
                <w:sz w:val="18"/>
                <w:szCs w:val="18"/>
              </w:rPr>
              <w:t>墨尔 本</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556.36</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宋体" w:hAnsi="宋体" w:cs="宋体" w:eastAsia="宋体" w:hint="default"/>
                <w:spacing w:val="-18"/>
                <w:sz w:val="18"/>
                <w:szCs w:val="18"/>
              </w:rPr>
              <w:t>注释</w:t>
            </w:r>
            <w:r>
              <w:rPr>
                <w:rFonts w:ascii="Times New Roman" w:hAnsi="Times New Roman" w:cs="Times New Roman" w:eastAsia="Times New Roman" w:hint="default"/>
                <w:spacing w:val="-18"/>
                <w:sz w:val="18"/>
                <w:szCs w:val="18"/>
              </w:rPr>
              <w:t>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556.36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644" w:hRule="exact"/>
        </w:trPr>
        <w:tc>
          <w:tcPr>
            <w:tcW w:w="24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743"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217" w:right="126" w:hanging="90"/>
              <w:jc w:val="left"/>
              <w:rPr>
                <w:rFonts w:ascii="宋体" w:hAnsi="宋体" w:cs="宋体" w:eastAsia="宋体" w:hint="default"/>
                <w:sz w:val="18"/>
                <w:szCs w:val="18"/>
              </w:rPr>
            </w:pPr>
            <w:r>
              <w:rPr>
                <w:rFonts w:ascii="宋体" w:hAnsi="宋体" w:cs="宋体" w:eastAsia="宋体" w:hint="default"/>
                <w:sz w:val="18"/>
                <w:szCs w:val="18"/>
              </w:rPr>
              <w:t>布拉 格</w:t>
            </w:r>
          </w:p>
        </w:tc>
        <w:tc>
          <w:tcPr>
            <w:tcW w:w="745"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8,358.31</w:t>
            </w:r>
          </w:p>
        </w:tc>
        <w:tc>
          <w:tcPr>
            <w:tcW w:w="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宋体" w:hAnsi="宋体" w:cs="宋体" w:eastAsia="宋体" w:hint="default"/>
                <w:spacing w:val="-18"/>
                <w:sz w:val="18"/>
                <w:szCs w:val="18"/>
              </w:rPr>
              <w:t>注释</w:t>
            </w:r>
            <w:r>
              <w:rPr>
                <w:rFonts w:ascii="Times New Roman" w:hAnsi="Times New Roman" w:cs="Times New Roman" w:eastAsia="Times New Roman" w:hint="default"/>
                <w:spacing w:val="-18"/>
                <w:sz w:val="18"/>
                <w:szCs w:val="18"/>
              </w:rPr>
              <w:t>8</w:t>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8,358.31</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21"/>
          <w:footerReference w:type="default" r:id="rId22"/>
          <w:pgSz w:w="16840" w:h="11910" w:orient="landscape"/>
          <w:pgMar w:header="893" w:footer="958"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408"/>
        <w:gridCol w:w="743"/>
        <w:gridCol w:w="625"/>
        <w:gridCol w:w="745"/>
        <w:gridCol w:w="1114"/>
        <w:gridCol w:w="769"/>
        <w:gridCol w:w="1112"/>
        <w:gridCol w:w="1572"/>
        <w:gridCol w:w="804"/>
        <w:gridCol w:w="928"/>
        <w:gridCol w:w="702"/>
        <w:gridCol w:w="1326"/>
        <w:gridCol w:w="1776"/>
      </w:tblGrid>
      <w:tr>
        <w:trPr>
          <w:trHeight w:val="956" w:hRule="exact"/>
        </w:trPr>
        <w:tc>
          <w:tcPr>
            <w:tcW w:w="2408"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84" w:right="184"/>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17" w:right="124"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87" w:right="184"/>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29" w:right="130" w:firstLine="24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97" w:right="197"/>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2" w:type="dxa"/>
            <w:tcBorders>
              <w:top w:val="single" w:sz="12" w:space="0" w:color="000000"/>
              <w:left w:val="single" w:sz="4" w:space="0" w:color="000000"/>
              <w:bottom w:val="single" w:sz="4" w:space="0" w:color="000000"/>
              <w:right w:val="single" w:sz="4" w:space="0" w:color="000000"/>
            </w:tcBorders>
          </w:tcPr>
          <w:p>
            <w:pPr>
              <w:pStyle w:val="TableParagraph"/>
              <w:spacing w:line="309" w:lineRule="auto" w:before="11"/>
              <w:ind w:left="160" w:right="157" w:hanging="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年末投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7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75" w:right="39"/>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实质上构成对子公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司净投资的其他项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63" w:right="96" w:firstLine="45"/>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1" w:firstLine="84"/>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pacing w:val="-3"/>
                <w:sz w:val="18"/>
                <w:szCs w:val="18"/>
              </w:rPr>
              <w:t>比例（%）</w:t>
            </w:r>
            <w:r>
              <w:rPr>
                <w:rFonts w:ascii="宋体" w:hAnsi="宋体" w:cs="宋体" w:eastAsia="宋体" w:hint="default"/>
                <w:spacing w:val="-3"/>
                <w:sz w:val="18"/>
                <w:szCs w:val="18"/>
              </w:rPr>
            </w:r>
          </w:p>
        </w:tc>
        <w:tc>
          <w:tcPr>
            <w:tcW w:w="70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64" w:right="163"/>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160" w:right="162"/>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于冲减少数股东损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四川长虹佳华信息产品有限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责任公司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分销</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宋体" w:hAnsi="宋体" w:cs="宋体" w:eastAsia="宋体" w:hint="default"/>
                <w:spacing w:val="-18"/>
                <w:sz w:val="18"/>
                <w:szCs w:val="18"/>
              </w:rPr>
              <w:t>注释</w:t>
            </w:r>
            <w:r>
              <w:rPr>
                <w:rFonts w:ascii="Times New Roman" w:hAnsi="Times New Roman" w:cs="Times New Roman" w:eastAsia="Times New Roman" w:hint="default"/>
                <w:spacing w:val="-18"/>
                <w:sz w:val="18"/>
                <w:szCs w:val="18"/>
              </w:rPr>
              <w:t>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15,190.00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4,900.10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10</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49.88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50.36</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5,087.26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绵阳国虹通讯数码集团有限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责任公司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8"/>
                <w:sz w:val="18"/>
                <w:szCs w:val="18"/>
              </w:rPr>
              <w:t>注释</w:t>
            </w:r>
            <w:r>
              <w:rPr>
                <w:rFonts w:ascii="Times New Roman" w:hAnsi="Times New Roman" w:cs="Times New Roman" w:eastAsia="Times New Roman" w:hint="default"/>
                <w:spacing w:val="-28"/>
                <w:sz w:val="18"/>
                <w:szCs w:val="18"/>
              </w:rPr>
              <w:t>11</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54,112.52</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四川长虹信息技术有限责任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12</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w w:val="95"/>
                <w:sz w:val="18"/>
              </w:rPr>
              <w:t>-18.90</w:t>
            </w:r>
            <w:r>
              <w:rPr>
                <w:rFonts w:ascii="Times New Roman"/>
                <w:sz w:val="18"/>
              </w:rPr>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right"/>
              <w:rPr>
                <w:rFonts w:ascii="Times New Roman" w:hAnsi="Times New Roman" w:cs="Times New Roman" w:eastAsia="Times New Roman" w:hint="default"/>
                <w:sz w:val="18"/>
                <w:szCs w:val="18"/>
              </w:rPr>
            </w:pPr>
            <w:r>
              <w:rPr>
                <w:rFonts w:ascii="Times New Roman"/>
                <w:sz w:val="18"/>
              </w:rPr>
              <w:t>3.95</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四川长虹网络科技有限责任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26,815.00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13</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54,900.00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99.67</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233.65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研发</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14</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2,088.80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w w:val="95"/>
                <w:sz w:val="18"/>
              </w:rPr>
              <w:t>-32.40</w:t>
            </w:r>
            <w:r>
              <w:rPr>
                <w:rFonts w:ascii="Times New Roman"/>
                <w:sz w:val="18"/>
              </w:rPr>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right"/>
              <w:rPr>
                <w:rFonts w:ascii="Times New Roman" w:hAnsi="Times New Roman" w:cs="Times New Roman" w:eastAsia="Times New Roman" w:hint="default"/>
                <w:sz w:val="18"/>
                <w:szCs w:val="18"/>
              </w:rPr>
            </w:pPr>
            <w:r>
              <w:rPr>
                <w:rFonts w:ascii="Times New Roman"/>
                <w:sz w:val="18"/>
              </w:rPr>
              <w:t>5.13</w:t>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15</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1,991.66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1,703.97</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299.83</w:t>
            </w:r>
            <w:r>
              <w:rPr>
                <w:rFonts w:ascii="Times New Roman"/>
                <w:sz w:val="18"/>
              </w:rPr>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1,040.30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16</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1,040.30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17</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12,092.49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96.31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96.48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724.68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w:t>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18</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99.75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12.88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四川长虹精密电子科技有限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19</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17,026.33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99.75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12.84</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20</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8,060.00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99.75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13.48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24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85"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轻工</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8,000.00</w:t>
            </w:r>
          </w:p>
        </w:tc>
        <w:tc>
          <w:tcPr>
            <w:tcW w:w="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9" w:right="0"/>
              <w:jc w:val="center"/>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21</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18,300.00</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99.75</w:t>
            </w:r>
          </w:p>
        </w:tc>
        <w:tc>
          <w:tcPr>
            <w:tcW w:w="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12" w:space="0" w:color="000000"/>
              <w:right w:val="single" w:sz="4" w:space="0" w:color="000000"/>
            </w:tcBorders>
          </w:tcPr>
          <w:p>
            <w:pP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1.41</w:t>
            </w:r>
          </w:p>
        </w:tc>
      </w:tr>
    </w:tbl>
    <w:p>
      <w:pPr>
        <w:spacing w:after="0" w:line="240" w:lineRule="auto"/>
        <w:jc w:val="right"/>
        <w:rPr>
          <w:rFonts w:ascii="Times New Roman" w:hAnsi="Times New Roman" w:cs="Times New Roman" w:eastAsia="Times New Roman" w:hint="default"/>
          <w:sz w:val="18"/>
          <w:szCs w:val="18"/>
        </w:rPr>
        <w:sectPr>
          <w:headerReference w:type="default" r:id="rId23"/>
          <w:footerReference w:type="default" r:id="rId24"/>
          <w:pgSz w:w="16840" w:h="11910" w:orient="landscape"/>
          <w:pgMar w:header="893" w:footer="958" w:top="1080" w:bottom="1140" w:left="980" w:right="980"/>
          <w:pgNumType w:start="93"/>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408"/>
        <w:gridCol w:w="743"/>
        <w:gridCol w:w="625"/>
        <w:gridCol w:w="745"/>
        <w:gridCol w:w="1114"/>
        <w:gridCol w:w="769"/>
        <w:gridCol w:w="1112"/>
        <w:gridCol w:w="1572"/>
        <w:gridCol w:w="804"/>
        <w:gridCol w:w="928"/>
        <w:gridCol w:w="702"/>
        <w:gridCol w:w="1326"/>
        <w:gridCol w:w="1776"/>
      </w:tblGrid>
      <w:tr>
        <w:trPr>
          <w:trHeight w:val="956" w:hRule="exact"/>
        </w:trPr>
        <w:tc>
          <w:tcPr>
            <w:tcW w:w="2408"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84" w:right="184"/>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17" w:right="124"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87" w:right="184"/>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29" w:right="130" w:firstLine="24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97" w:right="197"/>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2" w:type="dxa"/>
            <w:tcBorders>
              <w:top w:val="single" w:sz="12" w:space="0" w:color="000000"/>
              <w:left w:val="single" w:sz="4" w:space="0" w:color="000000"/>
              <w:bottom w:val="single" w:sz="4" w:space="0" w:color="000000"/>
              <w:right w:val="single" w:sz="4" w:space="0" w:color="000000"/>
            </w:tcBorders>
          </w:tcPr>
          <w:p>
            <w:pPr>
              <w:pStyle w:val="TableParagraph"/>
              <w:spacing w:line="309" w:lineRule="auto" w:before="11"/>
              <w:ind w:left="160" w:right="157" w:hanging="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年末投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7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75" w:right="39"/>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实质上构成对子公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司净投资的其他项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63" w:right="96" w:firstLine="45"/>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1" w:firstLine="84"/>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pacing w:val="-3"/>
                <w:sz w:val="18"/>
                <w:szCs w:val="18"/>
              </w:rPr>
              <w:t>比例（%）</w:t>
            </w:r>
            <w:r>
              <w:rPr>
                <w:rFonts w:ascii="宋体" w:hAnsi="宋体" w:cs="宋体" w:eastAsia="宋体" w:hint="default"/>
                <w:spacing w:val="-3"/>
                <w:sz w:val="18"/>
                <w:szCs w:val="18"/>
              </w:rPr>
            </w:r>
          </w:p>
        </w:tc>
        <w:tc>
          <w:tcPr>
            <w:tcW w:w="70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64" w:right="163"/>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160" w:right="162"/>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于冲减少数股东损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0" w:hRule="exact"/>
        </w:trPr>
        <w:tc>
          <w:tcPr>
            <w:tcW w:w="2408" w:type="dxa"/>
            <w:tcBorders>
              <w:top w:val="single" w:sz="4" w:space="0" w:color="000000"/>
              <w:left w:val="nil" w:sz="6" w:space="0" w:color="auto"/>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2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制造</w:t>
            </w:r>
          </w:p>
        </w:tc>
        <w:tc>
          <w:tcPr>
            <w:tcW w:w="111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11.64</w:t>
            </w:r>
          </w:p>
        </w:tc>
        <w:tc>
          <w:tcPr>
            <w:tcW w:w="177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四川长虹新能源科技有限公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5,090.73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22</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12,132.40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96.25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96.25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599.67</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w:t>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23</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458.37</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绵阳虹发科技有限公司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24</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177.59</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四川长虹民生物流有限责任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物流</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10,307.11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25</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65.97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65.97</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8,171.72</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26</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70.36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right"/>
              <w:rPr>
                <w:rFonts w:ascii="Times New Roman" w:hAnsi="Times New Roman" w:cs="Times New Roman" w:eastAsia="Times New Roman" w:hint="default"/>
                <w:sz w:val="18"/>
                <w:szCs w:val="18"/>
              </w:rPr>
            </w:pPr>
            <w:r>
              <w:rPr>
                <w:rFonts w:ascii="Times New Roman"/>
                <w:sz w:val="18"/>
              </w:rPr>
              <w:t>6.02</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长春长虹电子科技有限责任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27</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-3.80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28</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68.75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68.75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9,981.48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四川快益点电器服务连锁有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售后 服务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29</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-3.28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四川虹视显示技术有限公司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售后 服务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60,400.00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30</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59.60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59.60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22,291.95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四川虹信软件有限公司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软件 服务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31</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17.66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w:t>
            </w:r>
          </w:p>
        </w:tc>
      </w:tr>
      <w:tr>
        <w:trPr>
          <w:trHeight w:val="958" w:hRule="exact"/>
        </w:trPr>
        <w:tc>
          <w:tcPr>
            <w:tcW w:w="2408"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27" w:right="126"/>
              <w:jc w:val="both"/>
              <w:rPr>
                <w:rFonts w:ascii="宋体" w:hAnsi="宋体" w:cs="宋体" w:eastAsia="宋体" w:hint="default"/>
                <w:sz w:val="18"/>
                <w:szCs w:val="18"/>
              </w:rPr>
            </w:pPr>
            <w:r>
              <w:rPr>
                <w:rFonts w:ascii="宋体" w:hAnsi="宋体" w:cs="宋体" w:eastAsia="宋体" w:hint="default"/>
                <w:sz w:val="18"/>
                <w:szCs w:val="18"/>
              </w:rPr>
              <w:t>印尼 雅加 达</w:t>
            </w:r>
          </w:p>
        </w:tc>
        <w:tc>
          <w:tcPr>
            <w:tcW w:w="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5,420.17</w:t>
            </w:r>
          </w:p>
        </w:tc>
        <w:tc>
          <w:tcPr>
            <w:tcW w:w="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32</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6,002.02</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88.00</w:t>
            </w:r>
          </w:p>
        </w:tc>
        <w:tc>
          <w:tcPr>
            <w:tcW w:w="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88.00</w:t>
            </w:r>
          </w:p>
        </w:tc>
        <w:tc>
          <w:tcPr>
            <w:tcW w:w="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948.54</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right"/>
              <w:rPr>
                <w:rFonts w:ascii="Times New Roman" w:hAnsi="Times New Roman" w:cs="Times New Roman" w:eastAsia="Times New Roman" w:hint="default"/>
                <w:sz w:val="18"/>
                <w:szCs w:val="18"/>
              </w:rPr>
            </w:pPr>
            <w:r>
              <w:rPr>
                <w:rFonts w:ascii="Times New Roman"/>
                <w:sz w:val="18"/>
              </w:rPr>
              <w:t>94.64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93" w:footer="958"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408"/>
        <w:gridCol w:w="743"/>
        <w:gridCol w:w="625"/>
        <w:gridCol w:w="745"/>
        <w:gridCol w:w="1114"/>
        <w:gridCol w:w="769"/>
        <w:gridCol w:w="1112"/>
        <w:gridCol w:w="1572"/>
        <w:gridCol w:w="804"/>
        <w:gridCol w:w="928"/>
        <w:gridCol w:w="702"/>
        <w:gridCol w:w="1326"/>
        <w:gridCol w:w="1776"/>
      </w:tblGrid>
      <w:tr>
        <w:trPr>
          <w:trHeight w:val="956" w:hRule="exact"/>
        </w:trPr>
        <w:tc>
          <w:tcPr>
            <w:tcW w:w="2408"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7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84" w:right="184"/>
              <w:jc w:val="left"/>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17" w:right="124" w:hanging="9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87" w:right="184"/>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29" w:right="130" w:firstLine="24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97" w:right="197"/>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tc>
        <w:tc>
          <w:tcPr>
            <w:tcW w:w="1112" w:type="dxa"/>
            <w:tcBorders>
              <w:top w:val="single" w:sz="12" w:space="0" w:color="000000"/>
              <w:left w:val="single" w:sz="4" w:space="0" w:color="000000"/>
              <w:bottom w:val="single" w:sz="4" w:space="0" w:color="000000"/>
              <w:right w:val="single" w:sz="4" w:space="0" w:color="000000"/>
            </w:tcBorders>
          </w:tcPr>
          <w:p>
            <w:pPr>
              <w:pStyle w:val="TableParagraph"/>
              <w:spacing w:line="309" w:lineRule="auto" w:before="11"/>
              <w:ind w:left="160" w:right="157" w:hanging="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年末投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7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75" w:right="39"/>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实质上构成对子公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司净投资的其他项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63" w:right="96" w:firstLine="45"/>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1" w:firstLine="84"/>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pacing w:val="-3"/>
                <w:sz w:val="18"/>
                <w:szCs w:val="18"/>
              </w:rPr>
              <w:t>比例（%）</w:t>
            </w:r>
            <w:r>
              <w:rPr>
                <w:rFonts w:ascii="宋体" w:hAnsi="宋体" w:cs="宋体" w:eastAsia="宋体" w:hint="default"/>
                <w:spacing w:val="-3"/>
                <w:sz w:val="18"/>
                <w:szCs w:val="18"/>
              </w:rPr>
            </w:r>
          </w:p>
        </w:tc>
        <w:tc>
          <w:tcPr>
            <w:tcW w:w="70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64" w:right="163"/>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160" w:right="162"/>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于冲减少数股东损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成都长虹电子科技有限责任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8" w:right="185" w:hanging="90"/>
              <w:jc w:val="left"/>
              <w:rPr>
                <w:rFonts w:ascii="宋体" w:hAnsi="宋体" w:cs="宋体" w:eastAsia="宋体" w:hint="default"/>
                <w:sz w:val="18"/>
                <w:szCs w:val="18"/>
              </w:rPr>
            </w:pPr>
            <w:r>
              <w:rPr>
                <w:rFonts w:ascii="宋体" w:hAnsi="宋体" w:cs="宋体" w:eastAsia="宋体" w:hint="default"/>
                <w:sz w:val="18"/>
                <w:szCs w:val="18"/>
              </w:rPr>
              <w:t>房地 产</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33</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99.95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-0.05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right"/>
              <w:rPr>
                <w:rFonts w:ascii="Times New Roman" w:hAnsi="Times New Roman" w:cs="Times New Roman" w:eastAsia="Times New Roman" w:hint="default"/>
                <w:sz w:val="18"/>
                <w:szCs w:val="18"/>
              </w:rPr>
            </w:pPr>
            <w:r>
              <w:rPr>
                <w:rFonts w:ascii="Times New Roman"/>
                <w:sz w:val="18"/>
              </w:rPr>
              <w:t>0.02</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广元长虹电子科技有限公司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广元</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34</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99.95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0.06</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946"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2" w:right="100"/>
              <w:jc w:val="left"/>
              <w:rPr>
                <w:rFonts w:ascii="宋体" w:hAnsi="宋体" w:cs="宋体" w:eastAsia="宋体" w:hint="default"/>
                <w:sz w:val="18"/>
                <w:szCs w:val="18"/>
              </w:rPr>
            </w:pPr>
            <w:r>
              <w:rPr>
                <w:rFonts w:ascii="宋体" w:hAnsi="宋体" w:cs="宋体" w:eastAsia="宋体" w:hint="default"/>
                <w:sz w:val="18"/>
                <w:szCs w:val="18"/>
              </w:rPr>
              <w:t>四川长虹格润再生资源有限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责任公司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both"/>
              <w:rPr>
                <w:rFonts w:ascii="宋体" w:hAnsi="宋体" w:cs="宋体" w:eastAsia="宋体" w:hint="default"/>
                <w:sz w:val="18"/>
                <w:szCs w:val="18"/>
              </w:rPr>
            </w:pPr>
            <w:r>
              <w:rPr>
                <w:rFonts w:ascii="宋体" w:hAnsi="宋体" w:cs="宋体" w:eastAsia="宋体" w:hint="default"/>
                <w:sz w:val="18"/>
                <w:szCs w:val="18"/>
              </w:rPr>
              <w:t>处理 废旧 电器</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3,000.00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35</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3,000.00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99.95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-0.45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4"/>
              <w:jc w:val="right"/>
              <w:rPr>
                <w:rFonts w:ascii="Times New Roman" w:hAnsi="Times New Roman" w:cs="Times New Roman" w:eastAsia="Times New Roman" w:hint="default"/>
                <w:sz w:val="18"/>
                <w:szCs w:val="18"/>
              </w:rPr>
            </w:pPr>
            <w:r>
              <w:rPr>
                <w:rFonts w:ascii="Times New Roman"/>
                <w:sz w:val="18"/>
              </w:rPr>
              <w:t>0.37</w:t>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长虹中东电器有限责任公司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迪拜</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186.05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36</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751.08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长虹俄罗斯电器有限责任公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7" w:right="126" w:hanging="90"/>
              <w:jc w:val="left"/>
              <w:rPr>
                <w:rFonts w:ascii="宋体" w:hAnsi="宋体" w:cs="宋体" w:eastAsia="宋体" w:hint="default"/>
                <w:sz w:val="18"/>
                <w:szCs w:val="18"/>
              </w:rPr>
            </w:pPr>
            <w:r>
              <w:rPr>
                <w:rFonts w:ascii="宋体" w:hAnsi="宋体" w:cs="宋体" w:eastAsia="宋体" w:hint="default"/>
                <w:sz w:val="18"/>
                <w:szCs w:val="18"/>
              </w:rPr>
              <w:t>莫斯 科</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682.63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37</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682.63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四川长虹照明技术有限公司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38</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2,000.00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-1.01</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right"/>
              <w:rPr>
                <w:rFonts w:ascii="Times New Roman" w:hAnsi="Times New Roman" w:cs="Times New Roman" w:eastAsia="Times New Roman" w:hint="default"/>
                <w:sz w:val="18"/>
                <w:szCs w:val="18"/>
              </w:rPr>
            </w:pPr>
            <w:r>
              <w:rPr>
                <w:rFonts w:ascii="Times New Roman"/>
                <w:sz w:val="18"/>
              </w:rPr>
              <w:t>1.01</w:t>
            </w:r>
          </w:p>
        </w:tc>
      </w:tr>
      <w:tr>
        <w:trPr>
          <w:trHeight w:val="635"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四川长虹光电有限公司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8" w:right="185"/>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39</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10,000.00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-0.14</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right"/>
              <w:rPr>
                <w:rFonts w:ascii="Times New Roman" w:hAnsi="Times New Roman" w:cs="Times New Roman" w:eastAsia="Times New Roman" w:hint="default"/>
                <w:sz w:val="18"/>
                <w:szCs w:val="18"/>
              </w:rPr>
            </w:pPr>
            <w:r>
              <w:rPr>
                <w:rFonts w:ascii="Times New Roman"/>
                <w:sz w:val="18"/>
              </w:rPr>
              <w:t>0.14</w:t>
            </w:r>
          </w:p>
        </w:tc>
      </w:tr>
      <w:tr>
        <w:trPr>
          <w:trHeight w:val="644" w:hRule="exact"/>
        </w:trPr>
        <w:tc>
          <w:tcPr>
            <w:tcW w:w="24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北京长虹科技有限责任公司</w:t>
            </w:r>
          </w:p>
        </w:tc>
        <w:tc>
          <w:tcPr>
            <w:tcW w:w="743"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85" w:right="18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w:t>
            </w:r>
          </w:p>
        </w:tc>
        <w:tc>
          <w:tcPr>
            <w:tcW w:w="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pacing w:val="-25"/>
                <w:sz w:val="18"/>
                <w:szCs w:val="18"/>
              </w:rPr>
              <w:t>注释</w:t>
            </w:r>
            <w:r>
              <w:rPr>
                <w:rFonts w:ascii="Times New Roman" w:hAnsi="Times New Roman" w:cs="Times New Roman" w:eastAsia="Times New Roman" w:hint="default"/>
                <w:spacing w:val="-25"/>
                <w:sz w:val="18"/>
                <w:szCs w:val="18"/>
              </w:rPr>
              <w:t>40</w:t>
            </w:r>
            <w:r>
              <w:rPr>
                <w:rFonts w:ascii="Times New Roman" w:hAnsi="Times New Roman" w:cs="Times New Roman" w:eastAsia="Times New Roman" w:hint="default"/>
                <w:sz w:val="18"/>
                <w:szCs w:val="18"/>
              </w:rPr>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30,000.00</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99.95</w:t>
            </w:r>
          </w:p>
        </w:tc>
        <w:tc>
          <w:tcPr>
            <w:tcW w:w="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-0.02</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righ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93" w:footer="958" w:top="108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4"/>
        <w:ind w:left="573" w:right="0"/>
        <w:jc w:val="left"/>
      </w:pPr>
      <w:r>
        <w:rPr>
          <w:rFonts w:ascii="Times New Roman" w:hAnsi="Times New Roman" w:cs="Times New Roman" w:eastAsia="Times New Roman" w:hint="default"/>
        </w:rPr>
        <w:t>1</w:t>
      </w:r>
      <w:r>
        <w:rPr/>
        <w:t>、子公司简称及经营范围如下：</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851"/>
        <w:gridCol w:w="1117"/>
        <w:gridCol w:w="967"/>
        <w:gridCol w:w="5681"/>
      </w:tblGrid>
      <w:tr>
        <w:trPr>
          <w:trHeight w:val="360" w:hRule="exact"/>
        </w:trPr>
        <w:tc>
          <w:tcPr>
            <w:tcW w:w="8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6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1259"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z w:val="18"/>
                <w:szCs w:val="18"/>
              </w:rPr>
              <w:t>四川长虹电 源有限责任 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长虹电源</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碱性蓄电池、一次电池、充电器、工模具、非标准设备生产、销售，</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经营本企业自产产品及相关技术的出口业务，本企业生产科研所需的</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原辅材料、仪器仪表、机械设备、零配件及相关技术的进口业务，本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企业的进料加工和“三来一补”业务。</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四川虹欧显</w:t>
            </w: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
        </w:tc>
      </w:tr>
      <w:tr>
        <w:trPr>
          <w:trHeight w:val="317"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示器件有限</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虹欧公司</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生产、销售和开发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以及其他新型显示产品。</w:t>
            </w:r>
          </w:p>
        </w:tc>
      </w:tr>
      <w:tr>
        <w:trPr>
          <w:trHeight w:val="312"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房地产开发、投资、咨询及销售，房屋租赁，房地产中介经纪服务，</w:t>
            </w:r>
          </w:p>
        </w:tc>
      </w:tr>
      <w:tr>
        <w:trPr>
          <w:trHeight w:val="936"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四川长虹置 业有限公司</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长虹置业</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园林绿化服务，物业管理，建筑材料、机械设备、电器设备、化工产</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4"/>
                <w:sz w:val="18"/>
                <w:szCs w:val="18"/>
              </w:rPr>
              <w:t>品（不含易燃易爆易制毒品）、五金交电的销售，国内广告的设计、制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作、发布。（上述经营范围中涉及行政许可的，须取得资质证后方可经</w:t>
            </w:r>
          </w:p>
        </w:tc>
      </w:tr>
      <w:tr>
        <w:trPr>
          <w:trHeight w:val="317"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家用电器、电子产品及零配件、通信设备、计算机及其他电子设备、</w:t>
            </w:r>
          </w:p>
        </w:tc>
      </w:tr>
      <w:tr>
        <w:trPr>
          <w:trHeight w:val="312"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电子电工机械专用设备、电器机械及器材、电池系列产品、电子医疗</w:t>
            </w:r>
          </w:p>
        </w:tc>
      </w:tr>
      <w:tr>
        <w:trPr>
          <w:trHeight w:val="312"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产品、电力设备、数字监控产品、金属制品、仪器仪表、文化及办公</w:t>
            </w:r>
          </w:p>
        </w:tc>
      </w:tr>
      <w:tr>
        <w:trPr>
          <w:trHeight w:val="624"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合肥美菱股 份有限公司</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美菱股份</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16"/>
              <w:jc w:val="left"/>
              <w:rPr>
                <w:rFonts w:ascii="宋体" w:hAnsi="宋体" w:cs="宋体" w:eastAsia="宋体" w:hint="default"/>
                <w:sz w:val="18"/>
                <w:szCs w:val="18"/>
              </w:rPr>
            </w:pPr>
            <w:r>
              <w:rPr>
                <w:rFonts w:ascii="宋体" w:hAnsi="宋体" w:cs="宋体" w:eastAsia="宋体" w:hint="default"/>
                <w:sz w:val="18"/>
                <w:szCs w:val="18"/>
              </w:rPr>
              <w:t>用机械、文教体育用品、家具、厨柜及燃气具的制造、销售与维修；</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1"/>
                <w:sz w:val="18"/>
                <w:szCs w:val="18"/>
              </w:rPr>
              <w:t>房屋及设备租赁；包装产品及技术服务；公路运输，仓储及装卸搬运；</w:t>
            </w:r>
          </w:p>
        </w:tc>
      </w:tr>
      <w:tr>
        <w:trPr>
          <w:trHeight w:val="312"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电子商务；软件开发、销售与服务；企业管理咨询与服务；高科技项</w:t>
            </w:r>
          </w:p>
        </w:tc>
      </w:tr>
      <w:tr>
        <w:trPr>
          <w:trHeight w:val="312"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目投资及国家允许的其他投资业务；房地产开发经营；废弃电器电子</w:t>
            </w:r>
          </w:p>
        </w:tc>
      </w:tr>
      <w:tr>
        <w:trPr>
          <w:trHeight w:val="319"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产品回收及处理。</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华意压缩机</w:t>
            </w: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无氟压缩机、电冰箱及其配件的生产和销售，制冷设备的来料加工、</w:t>
            </w:r>
          </w:p>
        </w:tc>
      </w:tr>
      <w:tr>
        <w:trPr>
          <w:trHeight w:val="317"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华意压缩</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来样加工、来件装配、补偿贸易、五金配件的加工及销售，对外贸易</w:t>
            </w:r>
          </w:p>
        </w:tc>
      </w:tr>
      <w:tr>
        <w:trPr>
          <w:trHeight w:val="312"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经营（实行国营贸易管理货物的进出口业务除外</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生产、销售：视频产品、视听产品、电池产品、计算机网络产品、激</w:t>
            </w:r>
          </w:p>
        </w:tc>
      </w:tr>
      <w:tr>
        <w:trPr>
          <w:trHeight w:val="312"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光读写系列产品、数码相机、摄录一体机、机械产品、计算机产品、</w:t>
            </w:r>
          </w:p>
        </w:tc>
      </w:tr>
      <w:tr>
        <w:trPr>
          <w:trHeight w:val="624"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广东长虹电 子有限公司</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广东长虹</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4"/>
                <w:sz w:val="18"/>
                <w:szCs w:val="18"/>
              </w:rPr>
              <w:t>通讯设备（不含通讯终端产品）、纸箱（不含印刷）；电子产品及零配</w:t>
            </w:r>
            <w:r>
              <w:rPr>
                <w:rFonts w:ascii="宋体" w:hAnsi="宋体" w:cs="宋体" w:eastAsia="宋体" w:hint="default"/>
                <w:spacing w:val="2"/>
                <w:sz w:val="18"/>
                <w:szCs w:val="18"/>
              </w:rPr>
              <w:t> </w:t>
            </w:r>
            <w:r>
              <w:rPr>
                <w:rFonts w:ascii="宋体" w:hAnsi="宋体" w:cs="宋体" w:eastAsia="宋体" w:hint="default"/>
                <w:sz w:val="18"/>
                <w:szCs w:val="18"/>
              </w:rPr>
              <w:t>件维修；经营本企业自产产品及技术的出口业务和所需的机械设备、</w:t>
            </w:r>
          </w:p>
        </w:tc>
      </w:tr>
      <w:tr>
        <w:trPr>
          <w:trHeight w:val="312"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零配件、原辅材料及技术的进口业务，但国家限定公司经营或禁止进</w:t>
            </w:r>
          </w:p>
        </w:tc>
      </w:tr>
      <w:tr>
        <w:trPr>
          <w:trHeight w:val="317"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出口的商品及技术除外。投资高新科技产业及实业。</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5"/>
                <w:sz w:val="18"/>
                <w:szCs w:val="18"/>
              </w:rPr>
              <w:t>长虹电器</w:t>
            </w:r>
            <w:r>
              <w:rPr>
                <w:rFonts w:ascii="宋体" w:hAnsi="宋体" w:cs="宋体" w:eastAsia="宋体" w:hint="default"/>
                <w:spacing w:val="-30"/>
                <w:sz w:val="18"/>
                <w:szCs w:val="18"/>
              </w:rPr>
              <w:t> </w:t>
            </w:r>
            <w:r>
              <w:rPr>
                <w:rFonts w:ascii="宋体" w:hAnsi="宋体" w:cs="宋体" w:eastAsia="宋体" w:hint="default"/>
                <w:sz w:val="18"/>
                <w:szCs w:val="18"/>
              </w:rPr>
            </w: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42"/>
              <w:jc w:val="left"/>
              <w:rPr>
                <w:rFonts w:ascii="宋体" w:hAnsi="宋体" w:cs="宋体" w:eastAsia="宋体" w:hint="default"/>
                <w:sz w:val="18"/>
                <w:szCs w:val="18"/>
              </w:rPr>
            </w:pPr>
            <w:r>
              <w:rPr>
                <w:rFonts w:ascii="宋体" w:hAnsi="宋体" w:cs="宋体" w:eastAsia="宋体" w:hint="default"/>
                <w:spacing w:val="45"/>
                <w:sz w:val="18"/>
                <w:szCs w:val="18"/>
              </w:rPr>
              <w:t>（澳大利</w:t>
            </w:r>
            <w:r>
              <w:rPr>
                <w:rFonts w:ascii="宋体" w:hAnsi="宋体" w:cs="宋体" w:eastAsia="宋体" w:hint="default"/>
                <w:spacing w:val="-30"/>
                <w:sz w:val="18"/>
                <w:szCs w:val="18"/>
              </w:rPr>
              <w:t> </w:t>
            </w:r>
            <w:r>
              <w:rPr>
                <w:rFonts w:ascii="宋体" w:hAnsi="宋体" w:cs="宋体" w:eastAsia="宋体" w:hint="default"/>
                <w:sz w:val="18"/>
                <w:szCs w:val="18"/>
              </w:rPr>
              <w:t>亚）有限公</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澳洲长虹</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CELESTIAL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CHANGHONG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电器产品销售、</w:t>
            </w:r>
            <w:r>
              <w:rPr>
                <w:rFonts w:ascii="Times New Roman" w:hAnsi="Times New Roman" w:cs="Times New Roman" w:eastAsia="Times New Roman" w:hint="default"/>
                <w:sz w:val="18"/>
                <w:szCs w:val="18"/>
              </w:rPr>
              <w:t>CHANGHONG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品牌经</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营及售后服务</w:t>
            </w:r>
          </w:p>
        </w:tc>
      </w:tr>
      <w:tr>
        <w:trPr>
          <w:trHeight w:val="318"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长虹欧洲电</w:t>
            </w: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
        </w:tc>
      </w:tr>
      <w:tr>
        <w:trPr>
          <w:trHeight w:val="317"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器有限责任</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欧洲长虹</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消费类电子的研发、制造、销售以及售后服务</w:t>
            </w:r>
          </w:p>
        </w:tc>
      </w:tr>
      <w:tr>
        <w:trPr>
          <w:trHeight w:val="312"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
        </w:tc>
      </w:tr>
      <w:tr>
        <w:trPr>
          <w:trHeight w:val="1258"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四川长虹佳 华信息产品 有限责任公 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长虹佳华</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3"/>
              <w:jc w:val="both"/>
              <w:rPr>
                <w:rFonts w:ascii="宋体" w:hAnsi="宋体" w:cs="宋体" w:eastAsia="宋体" w:hint="default"/>
                <w:sz w:val="18"/>
                <w:szCs w:val="18"/>
              </w:rPr>
            </w:pPr>
            <w:r>
              <w:rPr>
                <w:rFonts w:ascii="宋体" w:hAnsi="宋体" w:cs="宋体" w:eastAsia="宋体" w:hint="default"/>
                <w:sz w:val="18"/>
                <w:szCs w:val="18"/>
              </w:rPr>
              <w:t>计算机软件、硬件及配件、电子及非专控通信设备的研发、销售、生</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4"/>
                <w:sz w:val="18"/>
                <w:szCs w:val="18"/>
              </w:rPr>
              <w:t>产、制造和“四技服务”；安全技术防范施工与服务；建筑智能化系统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集成。（经营范围涉及行政许可事项的，须取得许可证后方可经营。）</w:t>
            </w:r>
          </w:p>
        </w:tc>
      </w:tr>
      <w:tr>
        <w:trPr>
          <w:trHeight w:val="361" w:hRule="exact"/>
        </w:trPr>
        <w:tc>
          <w:tcPr>
            <w:tcW w:w="8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广东长虹数</w:t>
            </w:r>
          </w:p>
        </w:tc>
        <w:tc>
          <w:tcPr>
            <w:tcW w:w="9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8"/>
              <w:jc w:val="center"/>
              <w:rPr>
                <w:rFonts w:ascii="宋体" w:hAnsi="宋体" w:cs="宋体" w:eastAsia="宋体" w:hint="default"/>
                <w:sz w:val="18"/>
                <w:szCs w:val="18"/>
              </w:rPr>
            </w:pPr>
            <w:r>
              <w:rPr>
                <w:rFonts w:ascii="宋体" w:hAnsi="宋体" w:cs="宋体" w:eastAsia="宋体" w:hint="default"/>
                <w:sz w:val="18"/>
                <w:szCs w:val="18"/>
              </w:rPr>
              <w:t>数码科技</w:t>
            </w:r>
          </w:p>
        </w:tc>
        <w:tc>
          <w:tcPr>
            <w:tcW w:w="56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6"/>
                <w:sz w:val="18"/>
                <w:szCs w:val="18"/>
              </w:rPr>
              <w:t>音视频产品、激光读写系列产品、存储卡读写系列产品、</w:t>
            </w:r>
            <w:r>
              <w:rPr>
                <w:rFonts w:ascii="Times New Roman" w:hAnsi="Times New Roman" w:cs="Times New Roman" w:eastAsia="Times New Roman" w:hint="default"/>
                <w:spacing w:val="-6"/>
                <w:sz w:val="18"/>
                <w:szCs w:val="18"/>
              </w:rPr>
              <w:t>GPS</w:t>
            </w:r>
            <w:r>
              <w:rPr>
                <w:rFonts w:ascii="宋体" w:hAnsi="宋体" w:cs="宋体" w:eastAsia="宋体" w:hint="default"/>
                <w:spacing w:val="-6"/>
                <w:sz w:val="18"/>
                <w:szCs w:val="18"/>
              </w:rPr>
              <w:t>、小家电、</w:t>
            </w:r>
          </w:p>
        </w:tc>
      </w:tr>
    </w:tbl>
    <w:p>
      <w:pPr>
        <w:spacing w:after="0" w:line="240" w:lineRule="auto"/>
        <w:jc w:val="left"/>
        <w:rPr>
          <w:rFonts w:ascii="宋体" w:hAnsi="宋体" w:cs="宋体" w:eastAsia="宋体" w:hint="default"/>
          <w:sz w:val="18"/>
          <w:szCs w:val="18"/>
        </w:rPr>
        <w:sectPr>
          <w:headerReference w:type="default" r:id="rId25"/>
          <w:footerReference w:type="default" r:id="rId26"/>
          <w:pgSz w:w="11910" w:h="16840"/>
          <w:pgMar w:header="893" w:footer="962" w:top="1080" w:bottom="116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302" w:type="dxa"/>
        <w:tblLayout w:type="fixed"/>
        <w:tblCellMar>
          <w:top w:w="0" w:type="dxa"/>
          <w:left w:w="0" w:type="dxa"/>
          <w:bottom w:w="0" w:type="dxa"/>
          <w:right w:w="0" w:type="dxa"/>
        </w:tblCellMar>
        <w:tblLook w:val="01E0"/>
      </w:tblPr>
      <w:tblGrid>
        <w:gridCol w:w="851"/>
        <w:gridCol w:w="1117"/>
        <w:gridCol w:w="967"/>
        <w:gridCol w:w="5681"/>
      </w:tblGrid>
      <w:tr>
        <w:trPr>
          <w:trHeight w:val="360" w:hRule="exact"/>
        </w:trPr>
        <w:tc>
          <w:tcPr>
            <w:tcW w:w="8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6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317" w:hRule="exact"/>
        </w:trPr>
        <w:tc>
          <w:tcPr>
            <w:tcW w:w="851" w:type="dxa"/>
            <w:vMerge w:val="restart"/>
            <w:tcBorders>
              <w:top w:val="single" w:sz="4" w:space="0" w:color="000000"/>
              <w:left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码科技有限</w:t>
            </w:r>
          </w:p>
        </w:tc>
        <w:tc>
          <w:tcPr>
            <w:tcW w:w="967" w:type="dxa"/>
            <w:vMerge w:val="restart"/>
            <w:tcBorders>
              <w:top w:val="single" w:sz="4" w:space="0" w:color="000000"/>
              <w:left w:val="single" w:sz="4" w:space="0" w:color="000000"/>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电风扇、燃气热水器、电热水器、吸油烟机、消毒柜、厨卫系列产品、</w:t>
            </w:r>
          </w:p>
        </w:tc>
      </w:tr>
      <w:tr>
        <w:trPr>
          <w:trHeight w:val="312" w:hRule="exact"/>
        </w:trPr>
        <w:tc>
          <w:tcPr>
            <w:tcW w:w="851" w:type="dxa"/>
            <w:vMerge/>
            <w:tcBorders>
              <w:left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7" w:type="dxa"/>
            <w:vMerge/>
            <w:tcBorders>
              <w:left w:val="single" w:sz="4" w:space="0" w:color="000000"/>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计算机及外部设备、数码电子产品、通讯产品、车载电子系列产品的</w:t>
            </w:r>
          </w:p>
        </w:tc>
      </w:tr>
      <w:tr>
        <w:trPr>
          <w:trHeight w:val="312" w:hRule="exact"/>
        </w:trPr>
        <w:tc>
          <w:tcPr>
            <w:tcW w:w="851" w:type="dxa"/>
            <w:vMerge/>
            <w:tcBorders>
              <w:left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
        </w:tc>
        <w:tc>
          <w:tcPr>
            <w:tcW w:w="967" w:type="dxa"/>
            <w:vMerge/>
            <w:tcBorders>
              <w:left w:val="single" w:sz="4" w:space="0" w:color="000000"/>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研究、开发、生产、销售；货物及技术进出口（法律、行政法规禁止</w:t>
            </w:r>
          </w:p>
        </w:tc>
      </w:tr>
      <w:tr>
        <w:trPr>
          <w:trHeight w:val="318" w:hRule="exact"/>
        </w:trPr>
        <w:tc>
          <w:tcPr>
            <w:tcW w:w="851" w:type="dxa"/>
            <w:vMerge/>
            <w:tcBorders>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的项目除外，法律、行政法规限制的项目需取得许可证方可经营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258"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绵阳国虹通 讯数码集团 有限责任公 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国虹通讯</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03"/>
              <w:jc w:val="both"/>
              <w:rPr>
                <w:rFonts w:ascii="宋体" w:hAnsi="宋体" w:cs="宋体" w:eastAsia="宋体" w:hint="default"/>
                <w:sz w:val="18"/>
                <w:szCs w:val="18"/>
              </w:rPr>
            </w:pPr>
            <w:r>
              <w:rPr>
                <w:rFonts w:ascii="宋体" w:hAnsi="宋体" w:cs="宋体" w:eastAsia="宋体" w:hint="default"/>
                <w:sz w:val="18"/>
                <w:szCs w:val="18"/>
              </w:rPr>
              <w:t>通讯终端、网络终端以及其他个人移动、消费电子产品的研究开发、</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生产、销售及服务（以上范围需经行政审批的，需取得审批后方可经</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营）</w:t>
            </w:r>
          </w:p>
        </w:tc>
      </w:tr>
      <w:tr>
        <w:trPr>
          <w:trHeight w:val="946"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四川长虹信 息技术有限 责任公司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
              <w:jc w:val="center"/>
              <w:rPr>
                <w:rFonts w:ascii="宋体" w:hAnsi="宋体" w:cs="宋体" w:eastAsia="宋体" w:hint="default"/>
                <w:sz w:val="18"/>
                <w:szCs w:val="18"/>
              </w:rPr>
            </w:pPr>
            <w:r>
              <w:rPr>
                <w:rFonts w:ascii="宋体" w:hAnsi="宋体" w:cs="宋体" w:eastAsia="宋体" w:hint="default"/>
                <w:sz w:val="18"/>
                <w:szCs w:val="18"/>
              </w:rPr>
              <w:t>信息技术</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103" w:right="104"/>
              <w:jc w:val="left"/>
              <w:rPr>
                <w:rFonts w:ascii="宋体" w:hAnsi="宋体" w:cs="宋体" w:eastAsia="宋体" w:hint="default"/>
                <w:sz w:val="18"/>
                <w:szCs w:val="18"/>
              </w:rPr>
            </w:pPr>
            <w:r>
              <w:rPr>
                <w:rFonts w:ascii="宋体" w:hAnsi="宋体" w:cs="宋体" w:eastAsia="宋体" w:hint="default"/>
                <w:sz w:val="18"/>
                <w:szCs w:val="18"/>
              </w:rPr>
              <w:t>计算机、通讯与家电（</w:t>
            </w:r>
            <w:r>
              <w:rPr>
                <w:rFonts w:ascii="Times New Roman" w:hAnsi="Times New Roman" w:cs="Times New Roman" w:eastAsia="Times New Roman" w:hint="default"/>
                <w:sz w:val="18"/>
                <w:szCs w:val="18"/>
              </w:rPr>
              <w:t>3C</w:t>
            </w:r>
            <w:r>
              <w:rPr>
                <w:rFonts w:ascii="宋体" w:hAnsi="宋体" w:cs="宋体" w:eastAsia="宋体" w:hint="default"/>
                <w:sz w:val="18"/>
                <w:szCs w:val="18"/>
              </w:rPr>
              <w:t>）相关软硬件产品的开发、销售、生产和网</w:t>
            </w:r>
            <w:r>
              <w:rPr>
                <w:rFonts w:ascii="宋体" w:hAnsi="宋体" w:cs="宋体" w:eastAsia="宋体" w:hint="default"/>
                <w:spacing w:val="-61"/>
                <w:sz w:val="18"/>
                <w:szCs w:val="18"/>
              </w:rPr>
              <w:t> </w:t>
            </w:r>
            <w:r>
              <w:rPr>
                <w:rFonts w:ascii="宋体" w:hAnsi="宋体" w:cs="宋体" w:eastAsia="宋体" w:hint="default"/>
                <w:sz w:val="18"/>
                <w:szCs w:val="18"/>
              </w:rPr>
              <w:t>络服务。</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音视频播录放设备、数字电视机顶盒、数字卫星电视接收机、数字卫</w:t>
            </w:r>
          </w:p>
        </w:tc>
      </w:tr>
      <w:tr>
        <w:trPr>
          <w:trHeight w:val="312"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四川长虹网</w:t>
            </w: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星地面接收设施、非专控通信设备、网络设备等系统及终端产品研发、</w:t>
            </w:r>
          </w:p>
        </w:tc>
      </w:tr>
      <w:tr>
        <w:trPr>
          <w:trHeight w:val="317"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络科技有限</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网络公司</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制造和销售；软件产品、应用系统、数字电子设备研发、制造和销售；</w:t>
            </w:r>
          </w:p>
        </w:tc>
      </w:tr>
      <w:tr>
        <w:trPr>
          <w:trHeight w:val="307"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系统集成；产品及设备的安装、调试、维修、咨询及技术服务；相关</w:t>
            </w:r>
          </w:p>
        </w:tc>
      </w:tr>
      <w:tr>
        <w:trPr>
          <w:trHeight w:val="318"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货物及技术进出</w:t>
            </w:r>
            <w:r>
              <w:rPr>
                <w:rFonts w:ascii="宋体" w:hAnsi="宋体" w:cs="宋体" w:eastAsia="宋体" w:hint="default"/>
                <w:spacing w:val="-58"/>
                <w:sz w:val="18"/>
                <w:szCs w:val="18"/>
              </w:rPr>
              <w:t>口</w:t>
            </w:r>
            <w:r>
              <w:rPr>
                <w:rFonts w:ascii="宋体" w:hAnsi="宋体" w:cs="宋体" w:eastAsia="宋体" w:hint="default"/>
                <w:sz w:val="18"/>
                <w:szCs w:val="18"/>
              </w:rPr>
              <w:t>（法律法规禁止项目除外</w:t>
            </w:r>
            <w:r>
              <w:rPr>
                <w:rFonts w:ascii="宋体" w:hAnsi="宋体" w:cs="宋体" w:eastAsia="宋体" w:hint="default"/>
                <w:spacing w:val="-58"/>
                <w:sz w:val="18"/>
                <w:szCs w:val="18"/>
              </w:rPr>
              <w:t>，</w:t>
            </w:r>
            <w:r>
              <w:rPr>
                <w:rFonts w:ascii="宋体" w:hAnsi="宋体" w:cs="宋体" w:eastAsia="宋体" w:hint="default"/>
                <w:sz w:val="18"/>
                <w:szCs w:val="18"/>
              </w:rPr>
              <w:t>限制项目凭许可证经营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946"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四川虹微技 术有限公司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
              <w:jc w:val="center"/>
              <w:rPr>
                <w:rFonts w:ascii="宋体" w:hAnsi="宋体" w:cs="宋体" w:eastAsia="宋体" w:hint="default"/>
                <w:sz w:val="18"/>
                <w:szCs w:val="18"/>
              </w:rPr>
            </w:pPr>
            <w:r>
              <w:rPr>
                <w:rFonts w:ascii="宋体" w:hAnsi="宋体" w:cs="宋体" w:eastAsia="宋体" w:hint="default"/>
                <w:sz w:val="18"/>
                <w:szCs w:val="18"/>
              </w:rPr>
              <w:t>虹微公司</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计算机、通信与家电（</w:t>
            </w:r>
            <w:r>
              <w:rPr>
                <w:rFonts w:ascii="Times New Roman" w:hAnsi="Times New Roman" w:cs="Times New Roman" w:eastAsia="Times New Roman" w:hint="default"/>
                <w:sz w:val="18"/>
                <w:szCs w:val="18"/>
              </w:rPr>
              <w:t>3C</w:t>
            </w:r>
            <w:r>
              <w:rPr>
                <w:rFonts w:ascii="宋体" w:hAnsi="宋体" w:cs="宋体" w:eastAsia="宋体" w:hint="default"/>
                <w:sz w:val="18"/>
                <w:szCs w:val="18"/>
              </w:rPr>
              <w:t>）相关的集成电路和软件的研发、销售和技</w:t>
            </w:r>
            <w:r>
              <w:rPr>
                <w:rFonts w:ascii="宋体" w:hAnsi="宋体" w:cs="宋体" w:eastAsia="宋体" w:hint="default"/>
                <w:spacing w:val="-61"/>
                <w:sz w:val="18"/>
                <w:szCs w:val="18"/>
              </w:rPr>
              <w:t> </w:t>
            </w:r>
            <w:r>
              <w:rPr>
                <w:rFonts w:ascii="宋体" w:hAnsi="宋体" w:cs="宋体" w:eastAsia="宋体" w:hint="default"/>
                <w:sz w:val="18"/>
                <w:szCs w:val="18"/>
              </w:rPr>
              <w:t>术服务；货物进出口、技术进出口（行政法规禁止的除外；法律、行</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sz w:val="18"/>
                <w:szCs w:val="18"/>
              </w:rPr>
              <w:t>政法规限制的取得许可后方可经营）。</w:t>
            </w:r>
          </w:p>
        </w:tc>
      </w:tr>
      <w:tr>
        <w:trPr>
          <w:trHeight w:val="946"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四川长虹电 子系统有限 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
              <w:jc w:val="center"/>
              <w:rPr>
                <w:rFonts w:ascii="宋体" w:hAnsi="宋体" w:cs="宋体" w:eastAsia="宋体" w:hint="default"/>
                <w:sz w:val="18"/>
                <w:szCs w:val="18"/>
              </w:rPr>
            </w:pPr>
            <w:r>
              <w:rPr>
                <w:rFonts w:ascii="宋体" w:hAnsi="宋体" w:cs="宋体" w:eastAsia="宋体" w:hint="default"/>
                <w:sz w:val="18"/>
                <w:szCs w:val="18"/>
              </w:rPr>
              <w:t>电子系统</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应用电视、大屏幕显示产品、数字监控产品、税控机、车载电子产品</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的生产、销售、维修，网络系统集成服务。</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89"/>
                <w:sz w:val="18"/>
                <w:szCs w:val="18"/>
              </w:rPr>
              <w:t>虹</w:t>
            </w:r>
            <w:r>
              <w:rPr>
                <w:rFonts w:ascii="宋体" w:hAnsi="宋体" w:cs="宋体" w:eastAsia="宋体" w:hint="default"/>
                <w:sz w:val="18"/>
                <w:szCs w:val="18"/>
              </w:rPr>
              <w:t>（香港）</w:t>
            </w: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
        </w:tc>
      </w:tr>
      <w:tr>
        <w:trPr>
          <w:trHeight w:val="317"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贸易有限公</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香港长虹</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销售冷气机、电器及电子器件</w:t>
            </w:r>
          </w:p>
        </w:tc>
      </w:tr>
      <w:tr>
        <w:trPr>
          <w:trHeight w:val="313"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四川长虹模</w:t>
            </w: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工业制造与结构设计，模具设计、开发、制造、销售、维修服务，塑</w:t>
            </w:r>
          </w:p>
        </w:tc>
      </w:tr>
      <w:tr>
        <w:trPr>
          <w:trHeight w:val="317"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塑科技有限</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模塑公司</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料制品加工，喷涂加工，技术服务、转让，货物进出口、技术进出口</w:t>
            </w:r>
          </w:p>
        </w:tc>
      </w:tr>
      <w:tr>
        <w:trPr>
          <w:trHeight w:val="312"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（法律、法规禁止项目除外，限制项目凭许可证经营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四川长虹包</w:t>
            </w: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纸包装制品、纸塑衬垫、蜂窝纸板及纸型材制品的生产和销售，包装、</w:t>
            </w:r>
          </w:p>
        </w:tc>
      </w:tr>
      <w:tr>
        <w:trPr>
          <w:trHeight w:val="317"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装印务有限</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包装印务</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印刷材料研发与销售，印前制版处理。包装结构及平面设计服务，包</w:t>
            </w:r>
          </w:p>
        </w:tc>
      </w:tr>
      <w:tr>
        <w:trPr>
          <w:trHeight w:val="312"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装材料经营，货物、技术进出口。</w:t>
            </w:r>
          </w:p>
        </w:tc>
      </w:tr>
      <w:tr>
        <w:trPr>
          <w:trHeight w:val="947"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四川长虹精 密电子科技 有限公司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
              <w:jc w:val="center"/>
              <w:rPr>
                <w:rFonts w:ascii="宋体" w:hAnsi="宋体" w:cs="宋体" w:eastAsia="宋体" w:hint="default"/>
                <w:sz w:val="18"/>
                <w:szCs w:val="18"/>
              </w:rPr>
            </w:pPr>
            <w:r>
              <w:rPr>
                <w:rFonts w:ascii="宋体" w:hAnsi="宋体" w:cs="宋体" w:eastAsia="宋体" w:hint="default"/>
                <w:sz w:val="18"/>
                <w:szCs w:val="18"/>
              </w:rPr>
              <w:t>精密电子</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4"/>
              <w:jc w:val="left"/>
              <w:rPr>
                <w:rFonts w:ascii="宋体" w:hAnsi="宋体" w:cs="宋体" w:eastAsia="宋体" w:hint="default"/>
                <w:sz w:val="18"/>
                <w:szCs w:val="18"/>
              </w:rPr>
            </w:pPr>
            <w:r>
              <w:rPr>
                <w:rFonts w:ascii="宋体" w:hAnsi="宋体" w:cs="宋体" w:eastAsia="宋体" w:hint="default"/>
                <w:spacing w:val="-1"/>
                <w:sz w:val="18"/>
                <w:szCs w:val="18"/>
              </w:rPr>
              <w:t>电子电器产品研发、制造、销售及相关服务，电子元器件加工、制造、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销售，精密设备、仪器维修。</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四川长虹技</w:t>
            </w: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
        </w:tc>
      </w:tr>
      <w:tr>
        <w:trPr>
          <w:trHeight w:val="317"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佳精工有限</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技佳精工</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机械设备及通用零部件设计、制造、加工、销售。</w:t>
            </w:r>
          </w:p>
        </w:tc>
      </w:tr>
      <w:tr>
        <w:trPr>
          <w:trHeight w:val="312"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高频器件、数字卫星调谐器、高压器件、印刷电路板、网板、模具工</w:t>
            </w:r>
          </w:p>
        </w:tc>
      </w:tr>
      <w:tr>
        <w:trPr>
          <w:trHeight w:val="1248"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z w:val="18"/>
                <w:szCs w:val="18"/>
              </w:rPr>
              <w:t>四川长虹器 件科技有限 公司</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器件科技</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装、遥控器、电子类变压器、特种变压器、电感器件、消磁线圈、传</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感器、电路模块、电源适配器、充电器、内置电源、逆变器、电工类</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产品、无线数据传输及控制器件的制造、销售及相关技术服务、货物</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进出口、技术进出口（法律法规禁止项目除外，限制项目凭许可证经</w:t>
            </w:r>
          </w:p>
        </w:tc>
      </w:tr>
      <w:tr>
        <w:trPr>
          <w:trHeight w:val="328" w:hRule="exact"/>
        </w:trPr>
        <w:tc>
          <w:tcPr>
            <w:tcW w:w="851" w:type="dxa"/>
            <w:tcBorders>
              <w:top w:val="nil" w:sz="6" w:space="0" w:color="auto"/>
              <w:left w:val="nil" w:sz="6" w:space="0" w:color="auto"/>
              <w:bottom w:val="single" w:sz="12" w:space="0" w:color="000000"/>
              <w:right w:val="single" w:sz="4" w:space="0" w:color="000000"/>
            </w:tcBorders>
          </w:tcPr>
          <w:p>
            <w:pPr/>
          </w:p>
        </w:tc>
        <w:tc>
          <w:tcPr>
            <w:tcW w:w="1117" w:type="dxa"/>
            <w:tcBorders>
              <w:top w:val="nil" w:sz="6" w:space="0" w:color="auto"/>
              <w:left w:val="single" w:sz="4" w:space="0" w:color="000000"/>
              <w:bottom w:val="single" w:sz="12" w:space="0" w:color="000000"/>
              <w:right w:val="single" w:sz="4" w:space="0" w:color="000000"/>
            </w:tcBorders>
          </w:tcPr>
          <w:p>
            <w:pPr/>
          </w:p>
        </w:tc>
        <w:tc>
          <w:tcPr>
            <w:tcW w:w="967" w:type="dxa"/>
            <w:tcBorders>
              <w:top w:val="nil" w:sz="6" w:space="0" w:color="auto"/>
              <w:left w:val="single" w:sz="4" w:space="0" w:color="000000"/>
              <w:bottom w:val="single" w:sz="12" w:space="0" w:color="000000"/>
              <w:right w:val="single" w:sz="4" w:space="0" w:color="000000"/>
            </w:tcBorders>
          </w:tcPr>
          <w:p>
            <w:pPr/>
          </w:p>
        </w:tc>
        <w:tc>
          <w:tcPr>
            <w:tcW w:w="5681"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headerReference w:type="default" r:id="rId27"/>
          <w:footerReference w:type="default" r:id="rId28"/>
          <w:pgSz w:w="11910" w:h="16840"/>
          <w:pgMar w:header="893" w:footer="962" w:top="1080" w:bottom="1160" w:left="1320" w:right="1320"/>
          <w:pgNumType w:start="97"/>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302" w:type="dxa"/>
        <w:tblLayout w:type="fixed"/>
        <w:tblCellMar>
          <w:top w:w="0" w:type="dxa"/>
          <w:left w:w="0" w:type="dxa"/>
          <w:bottom w:w="0" w:type="dxa"/>
          <w:right w:w="0" w:type="dxa"/>
        </w:tblCellMar>
        <w:tblLook w:val="01E0"/>
      </w:tblPr>
      <w:tblGrid>
        <w:gridCol w:w="851"/>
        <w:gridCol w:w="1117"/>
        <w:gridCol w:w="967"/>
        <w:gridCol w:w="5681"/>
      </w:tblGrid>
      <w:tr>
        <w:trPr>
          <w:trHeight w:val="360" w:hRule="exact"/>
        </w:trPr>
        <w:tc>
          <w:tcPr>
            <w:tcW w:w="8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6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1571"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2"/>
              <w:jc w:val="both"/>
              <w:rPr>
                <w:rFonts w:ascii="宋体" w:hAnsi="宋体" w:cs="宋体" w:eastAsia="宋体" w:hint="default"/>
                <w:sz w:val="18"/>
                <w:szCs w:val="18"/>
              </w:rPr>
            </w:pPr>
            <w:r>
              <w:rPr>
                <w:rFonts w:ascii="宋体" w:hAnsi="宋体" w:cs="宋体" w:eastAsia="宋体" w:hint="default"/>
                <w:sz w:val="18"/>
                <w:szCs w:val="18"/>
              </w:rPr>
              <w:t>四川长虹新 能源有限公 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电池系列产品、光电、光热转换及利用产品的研发、制造、销售及相</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关技术服务，电动车、电动自行车、电子元器件、电工产品、电源产</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品、电池零部件、电池生产线、电池生产设备的研发、制造、销售及</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相关服务，节能器具、器材、电池产品销售，货物进出口、技术进出</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口等。</w:t>
            </w:r>
          </w:p>
        </w:tc>
      </w:tr>
      <w:tr>
        <w:trPr>
          <w:trHeight w:val="946"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四川长虹创 新投资有限 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国家政策允许的范围内进行创业投资及能源、交通、房地产、工业、</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科技产业项目的投资经营，投资衍生业务经营，融资担保业务。</w:t>
            </w:r>
          </w:p>
        </w:tc>
      </w:tr>
      <w:tr>
        <w:trPr>
          <w:trHeight w:val="634"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绵阳虹发科 技有限公司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虹发科技</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塑胶模型的设计、制作、加工和销售。</w:t>
            </w:r>
          </w:p>
        </w:tc>
      </w:tr>
      <w:tr>
        <w:trPr>
          <w:trHeight w:val="1883"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z w:val="18"/>
                <w:szCs w:val="18"/>
              </w:rPr>
              <w:t>四川长虹民 生物流有限 责任公司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5"/>
              <w:jc w:val="left"/>
              <w:rPr>
                <w:rFonts w:ascii="宋体" w:hAnsi="宋体" w:cs="宋体" w:eastAsia="宋体" w:hint="default"/>
                <w:sz w:val="18"/>
                <w:szCs w:val="18"/>
              </w:rPr>
            </w:pPr>
            <w:r>
              <w:rPr>
                <w:rFonts w:ascii="宋体" w:hAnsi="宋体" w:cs="宋体" w:eastAsia="宋体" w:hint="default"/>
                <w:spacing w:val="-3"/>
                <w:sz w:val="18"/>
                <w:szCs w:val="18"/>
              </w:rPr>
              <w:t>普通货运、货物装卸、货物专用运输（集装箱）、国内货物运输代理，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仓储服务（易燃易爆等危险品除外），货物陪送，物品包装及分装服务，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物流软件的开发及信息服务，物流的策划、管理、咨询服务，驾驶员</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4"/>
                <w:sz w:val="18"/>
                <w:szCs w:val="18"/>
              </w:rPr>
              <w:t>培训（限分公司），二类机动车维修（大中型货车维修），汽车配件销</w:t>
            </w:r>
            <w:r>
              <w:rPr>
                <w:rFonts w:ascii="宋体" w:hAnsi="宋体" w:cs="宋体" w:eastAsia="宋体" w:hint="default"/>
                <w:spacing w:val="2"/>
                <w:sz w:val="18"/>
                <w:szCs w:val="18"/>
              </w:rPr>
              <w:t> </w:t>
            </w:r>
            <w:r>
              <w:rPr>
                <w:rFonts w:ascii="宋体" w:hAnsi="宋体" w:cs="宋体" w:eastAsia="宋体" w:hint="default"/>
                <w:spacing w:val="-4"/>
                <w:sz w:val="18"/>
                <w:szCs w:val="18"/>
              </w:rPr>
              <w:t>售，提供进出口货物的国际货物运输代理业务。（经营范围涉及行政许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可事项的，须取得许可证后方可经营）。</w:t>
            </w:r>
          </w:p>
        </w:tc>
      </w:tr>
      <w:tr>
        <w:trPr>
          <w:trHeight w:val="1258"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z w:val="18"/>
                <w:szCs w:val="18"/>
              </w:rPr>
              <w:t>乐家易连锁 管理有限公 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家用电器、电子产品、金属制品、通用设备、电气机械及器材、通信</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4"/>
                <w:sz w:val="18"/>
                <w:szCs w:val="18"/>
              </w:rPr>
              <w:t>设备（大功率发射器除外）、计算机及其他电子设备、家具的销售，计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算机软件设计与销售，文教体育用品的销售，仪器仪表及文化办公用</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品的销售，日用化学品的销售、厨具及燃气灶具的销售、玩具销售。</w:t>
            </w:r>
          </w:p>
        </w:tc>
      </w:tr>
      <w:tr>
        <w:trPr>
          <w:trHeight w:val="946"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长春长虹电 子科技有限 责任公司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103" w:right="106"/>
              <w:jc w:val="left"/>
              <w:rPr>
                <w:rFonts w:ascii="宋体" w:hAnsi="宋体" w:cs="宋体" w:eastAsia="宋体" w:hint="default"/>
                <w:sz w:val="18"/>
                <w:szCs w:val="18"/>
              </w:rPr>
            </w:pPr>
            <w:r>
              <w:rPr>
                <w:rFonts w:ascii="宋体" w:hAnsi="宋体" w:cs="宋体" w:eastAsia="宋体" w:hint="default"/>
                <w:sz w:val="18"/>
                <w:szCs w:val="18"/>
              </w:rPr>
              <w:t>消费类电子产品（包括</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CRT</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彩电、</w:t>
            </w:r>
            <w:r>
              <w:rPr>
                <w:rFonts w:ascii="Times New Roman" w:hAnsi="Times New Roman" w:cs="Times New Roman" w:eastAsia="Times New Roman" w:hint="default"/>
                <w:spacing w:val="-3"/>
                <w:sz w:val="18"/>
                <w:szCs w:val="18"/>
              </w:rPr>
              <w:t>LCD</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电视、</w:t>
            </w:r>
            <w:r>
              <w:rPr>
                <w:rFonts w:ascii="Times New Roman" w:hAnsi="Times New Roman" w:cs="Times New Roman" w:eastAsia="Times New Roman" w:hint="default"/>
                <w:spacing w:val="-3"/>
                <w:sz w:val="18"/>
                <w:szCs w:val="18"/>
              </w:rPr>
              <w:t>PDP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电视、汽车电子产 品）的研究开发、生产、销售及售后服务。</w:t>
            </w:r>
          </w:p>
        </w:tc>
      </w:tr>
      <w:tr>
        <w:trPr>
          <w:trHeight w:val="635"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合肥长虹实 业有限公司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家用电器、汽车电子、电子产品及零配件、制冷器件、包装产品、金</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属制品的生产、销售及维修服务。</w:t>
            </w:r>
          </w:p>
        </w:tc>
      </w:tr>
      <w:tr>
        <w:trPr>
          <w:trHeight w:val="946"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四川快益点 电器服务连 锁有限公司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电器产品、安防技术产品、机械产品、数码、通讯及计算机产品的销</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售、安装、调试及技术服务，电器租赁，废弃电器电子产品回收、处</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理及销售。</w:t>
            </w:r>
          </w:p>
        </w:tc>
      </w:tr>
      <w:tr>
        <w:trPr>
          <w:trHeight w:val="946"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四川虹视显 示技术有限 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有机电致发光显示器件及其模组、头戴式显示器及移动式显示器、电</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子产品的研发、制造、销售及技术服务。</w:t>
            </w:r>
          </w:p>
        </w:tc>
      </w:tr>
      <w:tr>
        <w:trPr>
          <w:trHeight w:val="947"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四川虹信软 件有限公司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信息系统规划、设计、实施、咨询、服务、计算机软件及硬件、网络</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通讯系统系统设计、开发、制造、集成、销售、维护、咨询、服务，</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企业管理咨询及服务。</w:t>
            </w:r>
          </w:p>
        </w:tc>
      </w:tr>
      <w:tr>
        <w:trPr>
          <w:trHeight w:val="634"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长虹印尼电 器有限公司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带外接电源的家用电器（生产及销售）</w:t>
            </w:r>
          </w:p>
        </w:tc>
      </w:tr>
      <w:tr>
        <w:trPr>
          <w:trHeight w:val="1258"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z w:val="18"/>
                <w:szCs w:val="18"/>
              </w:rPr>
              <w:t>成都长虹电 子科技有限 责任公司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07"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视频设备、视听设备、空调设备、电源产品、网络设备、激光读写设</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备、摄录一体机、机械设备、数码相机、新型平板显示器、通讯</w:t>
            </w:r>
            <w:r>
              <w:rPr>
                <w:rFonts w:ascii="Times New Roman" w:hAnsi="Times New Roman" w:cs="Times New Roman" w:eastAsia="Times New Roman" w:hint="default"/>
                <w:sz w:val="18"/>
                <w:szCs w:val="18"/>
              </w:rPr>
              <w:t>(</w:t>
            </w:r>
            <w:r>
              <w:rPr>
                <w:rFonts w:ascii="宋体" w:hAnsi="宋体" w:cs="宋体" w:eastAsia="宋体" w:hint="default"/>
                <w:sz w:val="18"/>
                <w:szCs w:val="18"/>
              </w:rPr>
              <w:t>不含</w:t>
            </w:r>
            <w:r>
              <w:rPr>
                <w:rFonts w:ascii="宋体" w:hAnsi="宋体" w:cs="宋体" w:eastAsia="宋体" w:hint="default"/>
                <w:spacing w:val="-87"/>
                <w:sz w:val="18"/>
                <w:szCs w:val="18"/>
              </w:rPr>
              <w:t> </w:t>
            </w:r>
            <w:r>
              <w:rPr>
                <w:rFonts w:ascii="宋体" w:hAnsi="宋体" w:cs="宋体" w:eastAsia="宋体" w:hint="default"/>
                <w:sz w:val="18"/>
                <w:szCs w:val="18"/>
              </w:rPr>
              <w:t>卫星地面接收设备</w:t>
            </w:r>
            <w:r>
              <w:rPr>
                <w:rFonts w:ascii="Times New Roman" w:hAnsi="Times New Roman" w:cs="Times New Roman" w:eastAsia="Times New Roman" w:hint="default"/>
                <w:sz w:val="18"/>
                <w:szCs w:val="18"/>
              </w:rPr>
              <w:t>)</w:t>
            </w:r>
            <w:r>
              <w:rPr>
                <w:rFonts w:ascii="宋体" w:hAnsi="宋体" w:cs="宋体" w:eastAsia="宋体" w:hint="default"/>
                <w:sz w:val="18"/>
                <w:szCs w:val="18"/>
              </w:rPr>
              <w:t>及计算机产品的技术开发、销售、技术服务、技术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转让、电子产品及零配件的维修、项目投资</w:t>
            </w:r>
          </w:p>
        </w:tc>
      </w:tr>
      <w:tr>
        <w:trPr>
          <w:trHeight w:val="958" w:hRule="exact"/>
        </w:trPr>
        <w:tc>
          <w:tcPr>
            <w:tcW w:w="851"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广元长虹电 子科技有限 公司</w:t>
            </w:r>
          </w:p>
        </w:tc>
        <w:tc>
          <w:tcPr>
            <w:tcW w:w="9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5681"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消费类电子产品的研究开发，生产，销售及售后服务</w:t>
            </w:r>
          </w:p>
        </w:tc>
      </w:tr>
    </w:tbl>
    <w:p>
      <w:pPr>
        <w:spacing w:after="0" w:line="240" w:lineRule="auto"/>
        <w:jc w:val="left"/>
        <w:rPr>
          <w:rFonts w:ascii="宋体" w:hAnsi="宋体" w:cs="宋体" w:eastAsia="宋体" w:hint="default"/>
          <w:sz w:val="18"/>
          <w:szCs w:val="18"/>
        </w:rPr>
        <w:sectPr>
          <w:pgSz w:w="11910" w:h="16840"/>
          <w:pgMar w:header="893" w:footer="962" w:top="1080" w:bottom="116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962" w:type="dxa"/>
        <w:tblLayout w:type="fixed"/>
        <w:tblCellMar>
          <w:top w:w="0" w:type="dxa"/>
          <w:left w:w="0" w:type="dxa"/>
          <w:bottom w:w="0" w:type="dxa"/>
          <w:right w:w="0" w:type="dxa"/>
        </w:tblCellMar>
        <w:tblLook w:val="01E0"/>
      </w:tblPr>
      <w:tblGrid>
        <w:gridCol w:w="851"/>
        <w:gridCol w:w="1117"/>
        <w:gridCol w:w="967"/>
        <w:gridCol w:w="5681"/>
      </w:tblGrid>
      <w:tr>
        <w:trPr>
          <w:trHeight w:val="360" w:hRule="exact"/>
        </w:trPr>
        <w:tc>
          <w:tcPr>
            <w:tcW w:w="8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56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金属废料和碎屑、非金属废料和碎屑、废弃电器电子产品、废旧电路</w:t>
            </w:r>
          </w:p>
        </w:tc>
      </w:tr>
      <w:tr>
        <w:trPr>
          <w:trHeight w:val="312"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四川长虹格</w:t>
            </w: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板的回收、加工、处理及销售；新材料和环保设备的研发及销售；黑</w:t>
            </w:r>
          </w:p>
        </w:tc>
      </w:tr>
      <w:tr>
        <w:trPr>
          <w:trHeight w:val="624"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润再生资源 有限责任公</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长虹格润</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色金属、有色属冶炼、压延加工及销售；二次资源循环利用技术的研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发及所得产品的加工、销售；经营进出口业务；环境污染治理设施的</w:t>
            </w:r>
          </w:p>
        </w:tc>
      </w:tr>
      <w:tr>
        <w:trPr>
          <w:trHeight w:val="312" w:hRule="exact"/>
        </w:trPr>
        <w:tc>
          <w:tcPr>
            <w:tcW w:w="851" w:type="dxa"/>
            <w:tcBorders>
              <w:top w:val="nil" w:sz="6" w:space="0" w:color="auto"/>
              <w:left w:val="nil" w:sz="6" w:space="0" w:color="auto"/>
              <w:bottom w:val="nil" w:sz="6" w:space="0" w:color="auto"/>
              <w:right w:val="single" w:sz="4" w:space="0" w:color="000000"/>
            </w:tcBorders>
          </w:tcPr>
          <w:p>
            <w:pP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7" w:type="dxa"/>
            <w:tcBorders>
              <w:top w:val="nil" w:sz="6" w:space="0" w:color="auto"/>
              <w:left w:val="single" w:sz="4" w:space="0" w:color="000000"/>
              <w:bottom w:val="nil" w:sz="6" w:space="0" w:color="auto"/>
              <w:right w:val="single" w:sz="4" w:space="0" w:color="000000"/>
            </w:tcBorders>
          </w:tcPr>
          <w:p>
            <w:pP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建设、经营；环保信息咨询服务（以上经营范围国家法律、法规、国</w:t>
            </w:r>
          </w:p>
        </w:tc>
      </w:tr>
      <w:tr>
        <w:trPr>
          <w:trHeight w:val="318"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务院决定禁止和限制经营的除外，需要资质的凭资质证经营）</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长虹中东电</w:t>
            </w: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
        </w:tc>
      </w:tr>
      <w:tr>
        <w:trPr>
          <w:trHeight w:val="317"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器有限责任</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中东长虹</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彩电、空调、手机等家用电器的进出口贸易、本地销售、售后等业务</w:t>
            </w:r>
          </w:p>
        </w:tc>
      </w:tr>
      <w:tr>
        <w:trPr>
          <w:trHeight w:val="312"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
        </w:tc>
      </w:tr>
      <w:tr>
        <w:trPr>
          <w:trHeight w:val="946"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长虹俄罗斯 电器有限责 任公司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89"/>
              <w:jc w:val="left"/>
              <w:rPr>
                <w:rFonts w:ascii="宋体" w:hAnsi="宋体" w:cs="宋体" w:eastAsia="宋体" w:hint="default"/>
                <w:sz w:val="18"/>
                <w:szCs w:val="18"/>
              </w:rPr>
            </w:pPr>
            <w:r>
              <w:rPr>
                <w:rFonts w:ascii="宋体" w:hAnsi="宋体" w:cs="宋体" w:eastAsia="宋体" w:hint="default"/>
                <w:spacing w:val="10"/>
                <w:sz w:val="18"/>
                <w:szCs w:val="18"/>
              </w:rPr>
              <w:t>俄罗斯长 </w:t>
            </w:r>
            <w:r>
              <w:rPr>
                <w:rFonts w:ascii="宋体" w:hAnsi="宋体" w:cs="宋体" w:eastAsia="宋体" w:hint="default"/>
                <w:sz w:val="18"/>
                <w:szCs w:val="18"/>
              </w:rPr>
              <w:t>虹</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彩电、空调、手机等家用电器的进口、销售等业务</w:t>
            </w:r>
          </w:p>
        </w:tc>
      </w:tr>
      <w:tr>
        <w:trPr>
          <w:trHeight w:val="1259" w:hRule="exact"/>
        </w:trPr>
        <w:tc>
          <w:tcPr>
            <w:tcW w:w="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z w:val="18"/>
                <w:szCs w:val="18"/>
              </w:rPr>
              <w:t>四川长虹照 明技术有限 公司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长虹照明</w:t>
            </w:r>
          </w:p>
        </w:tc>
        <w:tc>
          <w:tcPr>
            <w:tcW w:w="568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节能照明工程设计、维护、施工及相关服务；节能照明控制系统、光</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源、灯具、电器、及配套零部件产品的研发、制造、销售、维修；节</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能照明相关货物、技术进出口及相关服务。类似节能产品和工程的设</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计、制造、施工、及相关服务</w:t>
            </w:r>
          </w:p>
        </w:tc>
      </w:tr>
      <w:tr>
        <w:trPr>
          <w:trHeight w:val="317" w:hRule="exact"/>
        </w:trPr>
        <w:tc>
          <w:tcPr>
            <w:tcW w:w="851" w:type="dxa"/>
            <w:tcBorders>
              <w:top w:val="single" w:sz="4" w:space="0" w:color="000000"/>
              <w:left w:val="nil" w:sz="6" w:space="0" w:color="auto"/>
              <w:bottom w:val="nil" w:sz="6" w:space="0" w:color="auto"/>
              <w:right w:val="single" w:sz="4" w:space="0" w:color="000000"/>
            </w:tcBorders>
          </w:tcPr>
          <w:p>
            <w:pPr/>
          </w:p>
        </w:tc>
        <w:tc>
          <w:tcPr>
            <w:tcW w:w="1117"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568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液晶模组、工程类液晶模组的规划、研发、生产、采购、配套、质量</w:t>
            </w:r>
          </w:p>
        </w:tc>
      </w:tr>
      <w:tr>
        <w:trPr>
          <w:trHeight w:val="624" w:hRule="exact"/>
        </w:trPr>
        <w:tc>
          <w:tcPr>
            <w:tcW w:w="851"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p>
        </w:tc>
        <w:tc>
          <w:tcPr>
            <w:tcW w:w="11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四川长虹光 电有限公司</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长虹光电</w:t>
            </w:r>
          </w:p>
        </w:tc>
        <w:tc>
          <w:tcPr>
            <w:tcW w:w="5681"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控制以及液晶模组的销售；上述商品及其技术的进出口业务（以上经</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营范围：国家禁止的不得经营；涉及专项许可事项，必须取得专项许</w:t>
            </w:r>
          </w:p>
        </w:tc>
      </w:tr>
      <w:tr>
        <w:trPr>
          <w:trHeight w:val="317" w:hRule="exact"/>
        </w:trPr>
        <w:tc>
          <w:tcPr>
            <w:tcW w:w="851" w:type="dxa"/>
            <w:tcBorders>
              <w:top w:val="nil" w:sz="6" w:space="0" w:color="auto"/>
              <w:left w:val="nil" w:sz="6" w:space="0" w:color="auto"/>
              <w:bottom w:val="single" w:sz="4" w:space="0" w:color="000000"/>
              <w:right w:val="single" w:sz="4" w:space="0" w:color="000000"/>
            </w:tcBorders>
          </w:tcPr>
          <w:p>
            <w:pPr/>
          </w:p>
        </w:tc>
        <w:tc>
          <w:tcPr>
            <w:tcW w:w="1117"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5681"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可后在许可范围和时效内经营）</w:t>
            </w:r>
          </w:p>
        </w:tc>
      </w:tr>
      <w:tr>
        <w:trPr>
          <w:trHeight w:val="956" w:hRule="exact"/>
        </w:trPr>
        <w:tc>
          <w:tcPr>
            <w:tcW w:w="851"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北京长虹科 技有限责任 公司</w:t>
            </w:r>
          </w:p>
        </w:tc>
        <w:tc>
          <w:tcPr>
            <w:tcW w:w="9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
              <w:jc w:val="center"/>
              <w:rPr>
                <w:rFonts w:ascii="宋体" w:hAnsi="宋体" w:cs="宋体" w:eastAsia="宋体" w:hint="default"/>
                <w:sz w:val="18"/>
                <w:szCs w:val="18"/>
              </w:rPr>
            </w:pPr>
            <w:r>
              <w:rPr>
                <w:rFonts w:ascii="宋体" w:hAnsi="宋体" w:cs="宋体" w:eastAsia="宋体" w:hint="default"/>
                <w:sz w:val="18"/>
                <w:szCs w:val="18"/>
              </w:rPr>
              <w:t>北京长虹</w:t>
            </w:r>
          </w:p>
        </w:tc>
        <w:tc>
          <w:tcPr>
            <w:tcW w:w="56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技术开发、技术服务、技术转让；销售电子产品；项目投资；项目管</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理。</w:t>
            </w:r>
          </w:p>
        </w:tc>
      </w:tr>
    </w:tbl>
    <w:p>
      <w:pPr>
        <w:pStyle w:val="BodyText"/>
        <w:spacing w:line="276" w:lineRule="exact"/>
        <w:ind w:left="1233" w:right="0"/>
        <w:jc w:val="left"/>
      </w:pPr>
      <w:r>
        <w:rPr>
          <w:rFonts w:ascii="Times New Roman" w:hAnsi="Times New Roman" w:cs="Times New Roman" w:eastAsia="Times New Roman" w:hint="default"/>
        </w:rPr>
        <w:t>2</w:t>
      </w:r>
      <w:r>
        <w:rPr/>
        <w:t>、孙公司概况</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24"/>
        <w:gridCol w:w="1937"/>
        <w:gridCol w:w="959"/>
        <w:gridCol w:w="1056"/>
        <w:gridCol w:w="613"/>
        <w:gridCol w:w="5028"/>
      </w:tblGrid>
      <w:tr>
        <w:trPr>
          <w:trHeight w:val="487" w:hRule="exact"/>
        </w:trPr>
        <w:tc>
          <w:tcPr>
            <w:tcW w:w="7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44"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10"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9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66" w:right="0" w:firstLine="2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sz w:val="18"/>
                <w:szCs w:val="18"/>
              </w:rPr>
            </w:r>
          </w:p>
          <w:p>
            <w:pPr>
              <w:pStyle w:val="TableParagraph"/>
              <w:spacing w:line="248"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61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5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886" w:hRule="exact"/>
        </w:trPr>
        <w:tc>
          <w:tcPr>
            <w:tcW w:w="724" w:type="dxa"/>
            <w:tcBorders>
              <w:top w:val="single" w:sz="4" w:space="0" w:color="000000"/>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pacing w:val="12"/>
                <w:sz w:val="18"/>
                <w:szCs w:val="18"/>
              </w:rPr>
              <w:t>四川长虹佳华数字技 </w:t>
            </w:r>
            <w:r>
              <w:rPr>
                <w:rFonts w:ascii="宋体" w:hAnsi="宋体" w:cs="宋体" w:eastAsia="宋体" w:hint="default"/>
                <w:sz w:val="18"/>
                <w:szCs w:val="18"/>
              </w:rPr>
              <w:t>术有限公司</w:t>
            </w: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佳华数字</w:t>
            </w:r>
          </w:p>
        </w:tc>
        <w:tc>
          <w:tcPr>
            <w:tcW w:w="10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nil" w:sz="6" w:space="0" w:color="auto"/>
              <w:right w:val="nil" w:sz="6" w:space="0" w:color="auto"/>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pacing w:val="-2"/>
                <w:sz w:val="18"/>
                <w:szCs w:val="18"/>
              </w:rPr>
              <w:t>佳华数字业务范围：计算机软件、硬件及配件、电子及非专控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通信设备的研发、销售、生产、制造和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四技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电子出版物</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安全技术防范工程施工与服务</w:t>
            </w:r>
            <w:r>
              <w:rPr>
                <w:rFonts w:ascii="Times New Roman" w:hAnsi="Times New Roman" w:cs="Times New Roman" w:eastAsia="Times New Roman" w:hint="default"/>
                <w:sz w:val="18"/>
                <w:szCs w:val="18"/>
              </w:rPr>
              <w:t>,</w:t>
            </w:r>
            <w:r>
              <w:rPr>
                <w:rFonts w:ascii="宋体" w:hAnsi="宋体" w:cs="宋体" w:eastAsia="宋体" w:hint="default"/>
                <w:sz w:val="18"/>
                <w:szCs w:val="18"/>
              </w:rPr>
              <w:t>建筑智能化系统集成</w:t>
            </w:r>
            <w:r>
              <w:rPr>
                <w:rFonts w:ascii="Times New Roman" w:hAnsi="Times New Roman" w:cs="Times New Roman" w:eastAsia="Times New Roman" w:hint="default"/>
                <w:sz w:val="18"/>
                <w:szCs w:val="18"/>
              </w:rPr>
              <w:t>.</w:t>
            </w:r>
          </w:p>
        </w:tc>
      </w:tr>
      <w:tr>
        <w:trPr>
          <w:trHeight w:val="61" w:hRule="exact"/>
        </w:trPr>
        <w:tc>
          <w:tcPr>
            <w:tcW w:w="724" w:type="dxa"/>
            <w:vMerge w:val="restart"/>
            <w:tcBorders>
              <w:top w:val="nil" w:sz="6" w:space="0" w:color="auto"/>
              <w:left w:val="nil" w:sz="6" w:space="0" w:color="auto"/>
              <w:right w:val="single" w:sz="4" w:space="0" w:color="000000"/>
            </w:tcBorders>
          </w:tcPr>
          <w:p>
            <w:pPr>
              <w:pStyle w:val="TableParagraph"/>
              <w:spacing w:line="181" w:lineRule="exact"/>
              <w:ind w:left="107"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57"/>
                <w:sz w:val="18"/>
                <w:szCs w:val="18"/>
              </w:rPr>
              <w:t> </w:t>
            </w:r>
            <w:r>
              <w:rPr>
                <w:rFonts w:ascii="宋体" w:hAnsi="宋体" w:cs="宋体" w:eastAsia="宋体" w:hint="default"/>
                <w:sz w:val="18"/>
                <w:szCs w:val="18"/>
              </w:rPr>
              <w:t>虹</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佳华</w:t>
            </w: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28" w:type="dxa"/>
            <w:tcBorders>
              <w:top w:val="nil" w:sz="6" w:space="0" w:color="auto"/>
              <w:left w:val="single" w:sz="4" w:space="0" w:color="000000"/>
              <w:bottom w:val="single" w:sz="4" w:space="0" w:color="000000"/>
              <w:right w:val="nil" w:sz="6" w:space="0" w:color="auto"/>
            </w:tcBorders>
          </w:tcPr>
          <w:p>
            <w:pPr/>
          </w:p>
        </w:tc>
      </w:tr>
      <w:tr>
        <w:trPr>
          <w:trHeight w:val="369" w:hRule="exact"/>
        </w:trPr>
        <w:tc>
          <w:tcPr>
            <w:tcW w:w="724" w:type="dxa"/>
            <w:vMerge/>
            <w:tcBorders>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28"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建筑智能化系统工程技术开发及转让、技术咨询与服务；施工</w:t>
            </w:r>
          </w:p>
        </w:tc>
      </w:tr>
      <w:tr>
        <w:trPr>
          <w:trHeight w:val="572"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北京长虹佳华智能系</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20"/>
              <w:jc w:val="center"/>
              <w:rPr>
                <w:rFonts w:ascii="宋体" w:hAnsi="宋体" w:cs="宋体" w:eastAsia="宋体" w:hint="default"/>
                <w:sz w:val="18"/>
                <w:szCs w:val="18"/>
              </w:rPr>
            </w:pPr>
            <w:r>
              <w:rPr>
                <w:rFonts w:ascii="宋体" w:hAnsi="宋体" w:cs="宋体" w:eastAsia="宋体" w:hint="default"/>
                <w:sz w:val="18"/>
                <w:szCs w:val="18"/>
              </w:rPr>
              <w:t>佳华智能</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5028" w:type="dxa"/>
            <w:tcBorders>
              <w:top w:val="nil" w:sz="6" w:space="0" w:color="auto"/>
              <w:left w:val="single" w:sz="4" w:space="0" w:color="000000"/>
              <w:bottom w:val="nil" w:sz="6" w:space="0" w:color="auto"/>
              <w:right w:val="nil" w:sz="6" w:space="0" w:color="auto"/>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总承包、劳务分包；建筑智能化系统设计、安全技术防范工程</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设计；销售：机电设备、电子产品、计算机软硬件及外围设备</w:t>
            </w:r>
          </w:p>
        </w:tc>
      </w:tr>
      <w:tr>
        <w:trPr>
          <w:trHeight w:val="317" w:hRule="exact"/>
        </w:trPr>
        <w:tc>
          <w:tcPr>
            <w:tcW w:w="724" w:type="dxa"/>
            <w:tcBorders>
              <w:top w:val="nil" w:sz="6" w:space="0" w:color="auto"/>
              <w:left w:val="nil" w:sz="6" w:space="0" w:color="auto"/>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28"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（不含计算机信息系统安全的专用产品）</w:t>
            </w:r>
          </w:p>
        </w:tc>
      </w:tr>
      <w:tr>
        <w:trPr>
          <w:trHeight w:val="946" w:hRule="exact"/>
        </w:trPr>
        <w:tc>
          <w:tcPr>
            <w:tcW w:w="724" w:type="dxa"/>
            <w:tcBorders>
              <w:top w:val="single" w:sz="4"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7" w:right="101"/>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57"/>
                <w:sz w:val="18"/>
                <w:szCs w:val="18"/>
              </w:rPr>
              <w:t> </w:t>
            </w:r>
            <w:r>
              <w:rPr>
                <w:rFonts w:ascii="宋体" w:hAnsi="宋体" w:cs="宋体" w:eastAsia="宋体" w:hint="default"/>
                <w:sz w:val="18"/>
                <w:szCs w:val="18"/>
              </w:rPr>
              <w:t>虹</w:t>
            </w:r>
            <w:r>
              <w:rPr>
                <w:rFonts w:ascii="宋体" w:hAnsi="宋体" w:cs="宋体" w:eastAsia="宋体" w:hint="default"/>
                <w:sz w:val="18"/>
                <w:szCs w:val="18"/>
              </w:rPr>
              <w:t> 置业</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pacing w:val="12"/>
                <w:sz w:val="18"/>
                <w:szCs w:val="18"/>
              </w:rPr>
              <w:t>景德镇长虹置业有限 </w:t>
            </w:r>
            <w:r>
              <w:rPr>
                <w:rFonts w:ascii="宋体" w:hAnsi="宋体" w:cs="宋体" w:eastAsia="宋体" w:hint="default"/>
                <w:sz w:val="18"/>
                <w:szCs w:val="18"/>
              </w:rPr>
              <w:t>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5"/>
              <w:jc w:val="left"/>
              <w:rPr>
                <w:rFonts w:ascii="宋体" w:hAnsi="宋体" w:cs="宋体" w:eastAsia="宋体" w:hint="default"/>
                <w:sz w:val="18"/>
                <w:szCs w:val="18"/>
              </w:rPr>
            </w:pPr>
            <w:r>
              <w:rPr>
                <w:rFonts w:ascii="宋体" w:hAnsi="宋体" w:cs="宋体" w:eastAsia="宋体" w:hint="default"/>
                <w:spacing w:val="7"/>
                <w:sz w:val="18"/>
                <w:szCs w:val="18"/>
              </w:rPr>
              <w:t>景德镇置 </w:t>
            </w:r>
            <w:r>
              <w:rPr>
                <w:rFonts w:ascii="宋体" w:hAnsi="宋体" w:cs="宋体" w:eastAsia="宋体" w:hint="default"/>
                <w:sz w:val="18"/>
                <w:szCs w:val="18"/>
              </w:rPr>
              <w:t>业</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2" w:right="119" w:hanging="90"/>
              <w:jc w:val="left"/>
              <w:rPr>
                <w:rFonts w:ascii="宋体" w:hAnsi="宋体" w:cs="宋体" w:eastAsia="宋体" w:hint="default"/>
                <w:sz w:val="18"/>
                <w:szCs w:val="18"/>
              </w:rPr>
            </w:pPr>
            <w:r>
              <w:rPr>
                <w:rFonts w:ascii="宋体" w:hAnsi="宋体" w:cs="宋体" w:eastAsia="宋体" w:hint="default"/>
                <w:sz w:val="18"/>
                <w:szCs w:val="18"/>
              </w:rPr>
              <w:t>房地 产</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8"/>
              <w:jc w:val="both"/>
              <w:rPr>
                <w:rFonts w:ascii="宋体" w:hAnsi="宋体" w:cs="宋体" w:eastAsia="宋体" w:hint="default"/>
                <w:sz w:val="18"/>
                <w:szCs w:val="18"/>
              </w:rPr>
            </w:pPr>
            <w:r>
              <w:rPr>
                <w:rFonts w:ascii="宋体" w:hAnsi="宋体" w:cs="宋体" w:eastAsia="宋体" w:hint="default"/>
                <w:spacing w:val="-9"/>
                <w:sz w:val="18"/>
                <w:szCs w:val="18"/>
              </w:rPr>
              <w:t>房地产投资、开发、销售、租赁及咨询服务，园林绿化工程（以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上需凭资质证经营）；机械设备、电器设备、建材、五金、交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电、化工产品（不含化学危险品）销售</w:t>
            </w:r>
          </w:p>
        </w:tc>
      </w:tr>
      <w:tr>
        <w:trPr>
          <w:trHeight w:val="947"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pacing w:val="12"/>
                <w:sz w:val="18"/>
                <w:szCs w:val="18"/>
              </w:rPr>
              <w:t>四川长虹物业管理有 </w:t>
            </w:r>
            <w:r>
              <w:rPr>
                <w:rFonts w:ascii="宋体" w:hAnsi="宋体" w:cs="宋体" w:eastAsia="宋体" w:hint="default"/>
                <w:sz w:val="18"/>
                <w:szCs w:val="18"/>
              </w:rPr>
              <w:t>限责任公司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长虹物业</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22" w:right="119"/>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59"/>
              <w:jc w:val="both"/>
              <w:rPr>
                <w:rFonts w:ascii="宋体" w:hAnsi="宋体" w:cs="宋体" w:eastAsia="宋体" w:hint="default"/>
                <w:sz w:val="18"/>
                <w:szCs w:val="18"/>
              </w:rPr>
            </w:pPr>
            <w:r>
              <w:rPr>
                <w:rFonts w:ascii="宋体" w:hAnsi="宋体" w:cs="宋体" w:eastAsia="宋体" w:hint="default"/>
                <w:sz w:val="18"/>
                <w:szCs w:val="18"/>
              </w:rPr>
              <w:t>物业管理，日用百货、副食品、酒销售，烟销售，家政服务， </w:t>
            </w:r>
            <w:r>
              <w:rPr>
                <w:rFonts w:ascii="宋体" w:hAnsi="宋体" w:cs="宋体" w:eastAsia="宋体" w:hint="default"/>
                <w:spacing w:val="-2"/>
                <w:sz w:val="18"/>
                <w:szCs w:val="18"/>
              </w:rPr>
              <w:t>园林绿化服务，装饰装修（取得资质证后，方可经营），房屋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中介经纪服务，国内广告的设计、制作和发布</w:t>
            </w:r>
          </w:p>
        </w:tc>
      </w:tr>
      <w:tr>
        <w:trPr>
          <w:trHeight w:val="941"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东莞长虹置业有限公</w:t>
            </w:r>
            <w:r>
              <w:rPr>
                <w:rFonts w:ascii="宋体" w:hAnsi="宋体" w:cs="宋体" w:eastAsia="宋体" w:hint="default"/>
                <w:sz w:val="18"/>
                <w:szCs w:val="18"/>
              </w:rPr>
            </w: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东莞长虹</w:t>
            </w:r>
          </w:p>
        </w:tc>
        <w:tc>
          <w:tcPr>
            <w:tcW w:w="105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东莞</w:t>
            </w:r>
          </w:p>
        </w:tc>
        <w:tc>
          <w:tcPr>
            <w:tcW w:w="61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房地</w:t>
            </w:r>
          </w:p>
        </w:tc>
        <w:tc>
          <w:tcPr>
            <w:tcW w:w="5028"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房地产开发、投资、咨询及销售，房屋租赁，房地产中介经纪</w:t>
            </w:r>
          </w:p>
        </w:tc>
      </w:tr>
      <w:tr>
        <w:trPr>
          <w:trHeight w:val="328" w:hRule="exact"/>
        </w:trPr>
        <w:tc>
          <w:tcPr>
            <w:tcW w:w="724" w:type="dxa"/>
            <w:tcBorders>
              <w:top w:val="nil" w:sz="6" w:space="0" w:color="auto"/>
              <w:left w:val="nil" w:sz="6" w:space="0" w:color="auto"/>
              <w:bottom w:val="single" w:sz="12" w:space="0" w:color="000000"/>
              <w:right w:val="single" w:sz="4" w:space="0" w:color="000000"/>
            </w:tcBorders>
          </w:tcPr>
          <w:p>
            <w:pPr/>
          </w:p>
        </w:tc>
        <w:tc>
          <w:tcPr>
            <w:tcW w:w="19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9" w:type="dxa"/>
            <w:tcBorders>
              <w:top w:val="nil" w:sz="6" w:space="0" w:color="auto"/>
              <w:left w:val="single" w:sz="4" w:space="0" w:color="000000"/>
              <w:bottom w:val="single" w:sz="12" w:space="0" w:color="000000"/>
              <w:right w:val="single" w:sz="4" w:space="0" w:color="000000"/>
            </w:tcBorders>
          </w:tcPr>
          <w:p>
            <w:pPr/>
          </w:p>
        </w:tc>
        <w:tc>
          <w:tcPr>
            <w:tcW w:w="1056" w:type="dxa"/>
            <w:tcBorders>
              <w:top w:val="nil" w:sz="6" w:space="0" w:color="auto"/>
              <w:left w:val="single" w:sz="4" w:space="0" w:color="000000"/>
              <w:bottom w:val="single" w:sz="12" w:space="0" w:color="000000"/>
              <w:right w:val="single" w:sz="4" w:space="0" w:color="000000"/>
            </w:tcBorders>
          </w:tcPr>
          <w:p>
            <w:pPr/>
          </w:p>
        </w:tc>
        <w:tc>
          <w:tcPr>
            <w:tcW w:w="61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502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服务，园林绿化服务，物业管理，建筑材料、机械设备、电器</w:t>
            </w:r>
          </w:p>
        </w:tc>
      </w:tr>
    </w:tbl>
    <w:p>
      <w:pPr>
        <w:spacing w:line="216" w:lineRule="exact" w:before="0"/>
        <w:ind w:left="5527" w:right="0" w:firstLine="0"/>
        <w:jc w:val="left"/>
        <w:rPr>
          <w:rFonts w:ascii="宋体" w:hAnsi="宋体" w:cs="宋体" w:eastAsia="宋体" w:hint="default"/>
          <w:sz w:val="18"/>
          <w:szCs w:val="18"/>
        </w:rPr>
      </w:pPr>
      <w:r>
        <w:rPr>
          <w:rFonts w:ascii="宋体" w:hAnsi="宋体" w:cs="宋体" w:eastAsia="宋体" w:hint="default"/>
          <w:spacing w:val="2"/>
          <w:sz w:val="18"/>
          <w:szCs w:val="18"/>
        </w:rPr>
        <w:t>设备</w:t>
      </w:r>
      <w:r>
        <w:rPr>
          <w:rFonts w:ascii="宋体" w:hAnsi="宋体" w:cs="宋体" w:eastAsia="宋体" w:hint="default"/>
          <w:spacing w:val="1"/>
          <w:sz w:val="18"/>
          <w:szCs w:val="18"/>
        </w:rPr>
        <w:t>、</w:t>
      </w:r>
      <w:r>
        <w:rPr>
          <w:rFonts w:ascii="宋体" w:hAnsi="宋体" w:cs="宋体" w:eastAsia="宋体" w:hint="default"/>
          <w:spacing w:val="2"/>
          <w:sz w:val="18"/>
          <w:szCs w:val="18"/>
        </w:rPr>
        <w:t>化</w:t>
      </w:r>
      <w:r>
        <w:rPr>
          <w:rFonts w:ascii="宋体" w:hAnsi="宋体" w:cs="宋体" w:eastAsia="宋体" w:hint="default"/>
          <w:spacing w:val="1"/>
          <w:sz w:val="18"/>
          <w:szCs w:val="18"/>
        </w:rPr>
        <w:t>工产</w:t>
      </w:r>
      <w:r>
        <w:rPr>
          <w:rFonts w:ascii="宋体" w:hAnsi="宋体" w:cs="宋体" w:eastAsia="宋体" w:hint="default"/>
          <w:spacing w:val="2"/>
          <w:sz w:val="18"/>
          <w:szCs w:val="18"/>
        </w:rPr>
        <w:t>品（</w:t>
      </w:r>
      <w:r>
        <w:rPr>
          <w:rFonts w:ascii="宋体" w:hAnsi="宋体" w:cs="宋体" w:eastAsia="宋体" w:hint="default"/>
          <w:spacing w:val="1"/>
          <w:sz w:val="18"/>
          <w:szCs w:val="18"/>
        </w:rPr>
        <w:t>不</w:t>
      </w:r>
      <w:r>
        <w:rPr>
          <w:rFonts w:ascii="宋体" w:hAnsi="宋体" w:cs="宋体" w:eastAsia="宋体" w:hint="default"/>
          <w:spacing w:val="2"/>
          <w:sz w:val="18"/>
          <w:szCs w:val="18"/>
        </w:rPr>
        <w:t>含</w:t>
      </w:r>
      <w:r>
        <w:rPr>
          <w:rFonts w:ascii="宋体" w:hAnsi="宋体" w:cs="宋体" w:eastAsia="宋体" w:hint="default"/>
          <w:spacing w:val="1"/>
          <w:sz w:val="18"/>
          <w:szCs w:val="18"/>
        </w:rPr>
        <w:t>危险</w:t>
      </w:r>
      <w:r>
        <w:rPr>
          <w:rFonts w:ascii="宋体" w:hAnsi="宋体" w:cs="宋体" w:eastAsia="宋体" w:hint="default"/>
          <w:spacing w:val="2"/>
          <w:sz w:val="18"/>
          <w:szCs w:val="18"/>
        </w:rPr>
        <w:t>化学</w:t>
      </w:r>
      <w:r>
        <w:rPr>
          <w:rFonts w:ascii="宋体" w:hAnsi="宋体" w:cs="宋体" w:eastAsia="宋体" w:hint="default"/>
          <w:spacing w:val="1"/>
          <w:sz w:val="18"/>
          <w:szCs w:val="18"/>
        </w:rPr>
        <w:t>品</w:t>
      </w:r>
      <w:r>
        <w:rPr>
          <w:rFonts w:ascii="宋体" w:hAnsi="宋体" w:cs="宋体" w:eastAsia="宋体" w:hint="default"/>
          <w:spacing w:val="-88"/>
          <w:sz w:val="18"/>
          <w:szCs w:val="18"/>
        </w:rPr>
        <w:t>）</w:t>
      </w:r>
      <w:r>
        <w:rPr>
          <w:rFonts w:ascii="宋体" w:hAnsi="宋体" w:cs="宋体" w:eastAsia="宋体" w:hint="default"/>
          <w:spacing w:val="1"/>
          <w:sz w:val="18"/>
          <w:szCs w:val="18"/>
        </w:rPr>
        <w:t>、</w:t>
      </w:r>
      <w:r>
        <w:rPr>
          <w:rFonts w:ascii="宋体" w:hAnsi="宋体" w:cs="宋体" w:eastAsia="宋体" w:hint="default"/>
          <w:spacing w:val="2"/>
          <w:sz w:val="18"/>
          <w:szCs w:val="18"/>
        </w:rPr>
        <w:t>五</w:t>
      </w:r>
      <w:r>
        <w:rPr>
          <w:rFonts w:ascii="宋体" w:hAnsi="宋体" w:cs="宋体" w:eastAsia="宋体" w:hint="default"/>
          <w:spacing w:val="1"/>
          <w:sz w:val="18"/>
          <w:szCs w:val="18"/>
        </w:rPr>
        <w:t>金</w:t>
      </w:r>
      <w:r>
        <w:rPr>
          <w:rFonts w:ascii="宋体" w:hAnsi="宋体" w:cs="宋体" w:eastAsia="宋体" w:hint="default"/>
          <w:spacing w:val="2"/>
          <w:sz w:val="18"/>
          <w:szCs w:val="18"/>
        </w:rPr>
        <w:t>交电</w:t>
      </w:r>
      <w:r>
        <w:rPr>
          <w:rFonts w:ascii="宋体" w:hAnsi="宋体" w:cs="宋体" w:eastAsia="宋体" w:hint="default"/>
          <w:spacing w:val="1"/>
          <w:sz w:val="18"/>
          <w:szCs w:val="18"/>
        </w:rPr>
        <w:t>的</w:t>
      </w:r>
      <w:r>
        <w:rPr>
          <w:rFonts w:ascii="宋体" w:hAnsi="宋体" w:cs="宋体" w:eastAsia="宋体" w:hint="default"/>
          <w:spacing w:val="2"/>
          <w:sz w:val="18"/>
          <w:szCs w:val="18"/>
        </w:rPr>
        <w:t>销</w:t>
      </w:r>
      <w:r>
        <w:rPr>
          <w:rFonts w:ascii="宋体" w:hAnsi="宋体" w:cs="宋体" w:eastAsia="宋体" w:hint="default"/>
          <w:spacing w:val="1"/>
          <w:sz w:val="18"/>
          <w:szCs w:val="18"/>
        </w:rPr>
        <w:t>售，</w:t>
      </w:r>
      <w:r>
        <w:rPr>
          <w:rFonts w:ascii="宋体" w:hAnsi="宋体" w:cs="宋体" w:eastAsia="宋体" w:hint="default"/>
          <w:spacing w:val="2"/>
          <w:sz w:val="18"/>
          <w:szCs w:val="18"/>
        </w:rPr>
        <w:t>国</w:t>
      </w:r>
      <w:r>
        <w:rPr>
          <w:rFonts w:ascii="宋体" w:hAnsi="宋体" w:cs="宋体" w:eastAsia="宋体" w:hint="default"/>
          <w:sz w:val="18"/>
          <w:szCs w:val="18"/>
        </w:rPr>
        <w:t>内</w:t>
      </w:r>
    </w:p>
    <w:p>
      <w:pPr>
        <w:spacing w:before="76"/>
        <w:ind w:left="5203" w:right="0" w:firstLine="0"/>
        <w:jc w:val="left"/>
        <w:rPr>
          <w:rFonts w:ascii="宋体" w:hAnsi="宋体" w:cs="宋体" w:eastAsia="宋体" w:hint="default"/>
          <w:sz w:val="18"/>
          <w:szCs w:val="18"/>
        </w:rPr>
      </w:pPr>
      <w:r>
        <w:rPr>
          <w:rFonts w:ascii="Times New Roman" w:hAnsi="Times New Roman" w:cs="Times New Roman" w:eastAsia="Times New Roman" w:hint="default"/>
          <w:position w:val="-2"/>
          <w:sz w:val="18"/>
          <w:szCs w:val="18"/>
        </w:rPr>
        <w:t>99  </w:t>
      </w:r>
      <w:r>
        <w:rPr>
          <w:rFonts w:ascii="Times New Roman" w:hAnsi="Times New Roman" w:cs="Times New Roman" w:eastAsia="Times New Roman" w:hint="default"/>
          <w:spacing w:val="9"/>
          <w:position w:val="-2"/>
          <w:sz w:val="18"/>
          <w:szCs w:val="18"/>
        </w:rPr>
        <w:t> </w:t>
      </w:r>
      <w:r>
        <w:rPr>
          <w:rFonts w:ascii="宋体" w:hAnsi="宋体" w:cs="宋体" w:eastAsia="宋体" w:hint="default"/>
          <w:sz w:val="18"/>
          <w:szCs w:val="18"/>
        </w:rPr>
        <w:t>广告的设计</w:t>
      </w:r>
      <w:r>
        <w:rPr>
          <w:rFonts w:ascii="宋体" w:hAnsi="宋体" w:cs="宋体" w:eastAsia="宋体" w:hint="default"/>
          <w:spacing w:val="-14"/>
          <w:sz w:val="18"/>
          <w:szCs w:val="18"/>
        </w:rPr>
        <w:t>、</w:t>
      </w:r>
      <w:r>
        <w:rPr>
          <w:rFonts w:ascii="宋体" w:hAnsi="宋体" w:cs="宋体" w:eastAsia="宋体" w:hint="default"/>
          <w:sz w:val="18"/>
          <w:szCs w:val="18"/>
        </w:rPr>
        <w:t>制作</w:t>
      </w:r>
      <w:r>
        <w:rPr>
          <w:rFonts w:ascii="宋体" w:hAnsi="宋体" w:cs="宋体" w:eastAsia="宋体" w:hint="default"/>
          <w:spacing w:val="-14"/>
          <w:sz w:val="18"/>
          <w:szCs w:val="18"/>
        </w:rPr>
        <w:t>、</w:t>
      </w:r>
      <w:r>
        <w:rPr>
          <w:rFonts w:ascii="宋体" w:hAnsi="宋体" w:cs="宋体" w:eastAsia="宋体" w:hint="default"/>
          <w:sz w:val="18"/>
          <w:szCs w:val="18"/>
        </w:rPr>
        <w:t>发布</w:t>
      </w:r>
      <w:r>
        <w:rPr>
          <w:rFonts w:ascii="宋体" w:hAnsi="宋体" w:cs="宋体" w:eastAsia="宋体" w:hint="default"/>
          <w:spacing w:val="-104"/>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上述经营范围中涉及行政许可的，</w:t>
      </w:r>
    </w:p>
    <w:p>
      <w:pPr>
        <w:spacing w:after="0"/>
        <w:jc w:val="left"/>
        <w:rPr>
          <w:rFonts w:ascii="宋体" w:hAnsi="宋体" w:cs="宋体" w:eastAsia="宋体" w:hint="default"/>
          <w:sz w:val="18"/>
          <w:szCs w:val="18"/>
        </w:rPr>
        <w:sectPr>
          <w:headerReference w:type="default" r:id="rId29"/>
          <w:footerReference w:type="default" r:id="rId30"/>
          <w:pgSz w:w="11910" w:h="16840"/>
          <w:pgMar w:header="893" w:footer="0" w:top="1080" w:bottom="28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724"/>
        <w:gridCol w:w="1937"/>
        <w:gridCol w:w="959"/>
        <w:gridCol w:w="1056"/>
        <w:gridCol w:w="613"/>
        <w:gridCol w:w="5028"/>
      </w:tblGrid>
      <w:tr>
        <w:trPr>
          <w:trHeight w:val="487" w:hRule="exact"/>
        </w:trPr>
        <w:tc>
          <w:tcPr>
            <w:tcW w:w="7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44"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9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66" w:right="0" w:firstLine="2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sz w:val="18"/>
                <w:szCs w:val="18"/>
              </w:rPr>
            </w:r>
          </w:p>
          <w:p>
            <w:pPr>
              <w:pStyle w:val="TableParagraph"/>
              <w:spacing w:line="248"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61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5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350" w:hRule="exact"/>
        </w:trPr>
        <w:tc>
          <w:tcPr>
            <w:tcW w:w="724" w:type="dxa"/>
            <w:vMerge w:val="restart"/>
            <w:tcBorders>
              <w:top w:val="single" w:sz="4" w:space="0" w:color="000000"/>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须取得资质证后方可经营）</w:t>
            </w:r>
          </w:p>
        </w:tc>
      </w:tr>
      <w:tr>
        <w:trPr>
          <w:trHeight w:val="317"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28"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烟零售；百货、五金交电、珠宝首饰、家电通讯设备（不含大</w:t>
            </w:r>
          </w:p>
        </w:tc>
      </w:tr>
      <w:tr>
        <w:trPr>
          <w:trHeight w:val="936" w:hRule="exact"/>
        </w:trPr>
        <w:tc>
          <w:tcPr>
            <w:tcW w:w="724"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pacing w:val="12"/>
                <w:sz w:val="18"/>
                <w:szCs w:val="18"/>
              </w:rPr>
              <w:t>四川长虹缤纷时代商 </w:t>
            </w:r>
            <w:r>
              <w:rPr>
                <w:rFonts w:ascii="宋体" w:hAnsi="宋体" w:cs="宋体" w:eastAsia="宋体" w:hint="default"/>
                <w:sz w:val="18"/>
                <w:szCs w:val="18"/>
              </w:rPr>
              <w:t>业管理有限公司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center"/>
              <w:rPr>
                <w:rFonts w:ascii="宋体" w:hAnsi="宋体" w:cs="宋体" w:eastAsia="宋体" w:hint="default"/>
                <w:sz w:val="18"/>
                <w:szCs w:val="18"/>
              </w:rPr>
            </w:pPr>
            <w:r>
              <w:rPr>
                <w:rFonts w:ascii="宋体" w:hAnsi="宋体" w:cs="宋体" w:eastAsia="宋体" w:hint="default"/>
                <w:sz w:val="18"/>
                <w:szCs w:val="18"/>
              </w:rPr>
              <w:t>缤纷时代</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12" w:right="119" w:hanging="90"/>
              <w:jc w:val="left"/>
              <w:rPr>
                <w:rFonts w:ascii="宋体" w:hAnsi="宋体" w:cs="宋体" w:eastAsia="宋体" w:hint="default"/>
                <w:sz w:val="18"/>
                <w:szCs w:val="18"/>
              </w:rPr>
            </w:pPr>
            <w:r>
              <w:rPr>
                <w:rFonts w:ascii="宋体" w:hAnsi="宋体" w:cs="宋体" w:eastAsia="宋体" w:hint="default"/>
                <w:sz w:val="18"/>
                <w:szCs w:val="18"/>
              </w:rPr>
              <w:t>房地 产</w:t>
            </w:r>
          </w:p>
        </w:tc>
        <w:tc>
          <w:tcPr>
            <w:tcW w:w="5028"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97"/>
              <w:jc w:val="both"/>
              <w:rPr>
                <w:rFonts w:ascii="宋体" w:hAnsi="宋体" w:cs="宋体" w:eastAsia="宋体" w:hint="default"/>
                <w:sz w:val="18"/>
                <w:szCs w:val="18"/>
              </w:rPr>
            </w:pPr>
            <w:r>
              <w:rPr>
                <w:rFonts w:ascii="宋体" w:hAnsi="宋体" w:cs="宋体" w:eastAsia="宋体" w:hint="default"/>
                <w:spacing w:val="-2"/>
                <w:sz w:val="18"/>
                <w:szCs w:val="18"/>
              </w:rPr>
              <w:t>功率发射设备）、工艺美术品、文化用品的销售；国内广告的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设计、制作；停车场的经营管理；房屋中介服务。（以上经营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范围：国家禁止的不得经营；涉及专项许可的，必须取得专项</w:t>
            </w:r>
          </w:p>
        </w:tc>
      </w:tr>
      <w:tr>
        <w:trPr>
          <w:trHeight w:val="317" w:hRule="exact"/>
        </w:trPr>
        <w:tc>
          <w:tcPr>
            <w:tcW w:w="724" w:type="dxa"/>
            <w:vMerge/>
            <w:tcBorders>
              <w:left w:val="nil" w:sz="6" w:space="0" w:color="auto"/>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28"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许可后、在许可范围和时效内经营）</w:t>
            </w:r>
          </w:p>
        </w:tc>
      </w:tr>
      <w:tr>
        <w:trPr>
          <w:trHeight w:val="634" w:hRule="exact"/>
        </w:trPr>
        <w:tc>
          <w:tcPr>
            <w:tcW w:w="724"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7" w:right="0"/>
              <w:jc w:val="left"/>
              <w:rPr>
                <w:rFonts w:ascii="宋体" w:hAnsi="宋体" w:cs="宋体" w:eastAsia="宋体" w:hint="default"/>
                <w:sz w:val="18"/>
                <w:szCs w:val="18"/>
              </w:rPr>
            </w:pPr>
            <w:r>
              <w:rPr>
                <w:rFonts w:ascii="宋体" w:hAnsi="宋体" w:cs="宋体" w:eastAsia="宋体" w:hint="default"/>
                <w:sz w:val="18"/>
                <w:szCs w:val="18"/>
              </w:rPr>
              <w:t>器</w:t>
            </w:r>
            <w:r>
              <w:rPr>
                <w:rFonts w:ascii="宋体" w:hAnsi="宋体" w:cs="宋体" w:eastAsia="宋体" w:hint="default"/>
                <w:spacing w:val="57"/>
                <w:sz w:val="18"/>
                <w:szCs w:val="18"/>
              </w:rPr>
              <w:t> </w:t>
            </w:r>
            <w:r>
              <w:rPr>
                <w:rFonts w:ascii="宋体" w:hAnsi="宋体" w:cs="宋体" w:eastAsia="宋体" w:hint="default"/>
                <w:sz w:val="18"/>
                <w:szCs w:val="18"/>
              </w:rPr>
              <w:t>件</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四川虹锐电工有限责 </w:t>
            </w:r>
            <w:r>
              <w:rPr>
                <w:rFonts w:ascii="宋体" w:hAnsi="宋体" w:cs="宋体" w:eastAsia="宋体" w:hint="default"/>
                <w:sz w:val="18"/>
                <w:szCs w:val="18"/>
              </w:rPr>
              <w:t>任公司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虹锐电工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设计、生产、销售照明、电子器件、电工及相关领域的产品。</w:t>
            </w:r>
          </w:p>
        </w:tc>
      </w:tr>
      <w:tr>
        <w:trPr>
          <w:trHeight w:val="635" w:hRule="exact"/>
        </w:trPr>
        <w:tc>
          <w:tcPr>
            <w:tcW w:w="724" w:type="dxa"/>
            <w:tcBorders>
              <w:top w:val="nil" w:sz="6" w:space="0" w:color="auto"/>
              <w:left w:val="nil" w:sz="6" w:space="0" w:color="auto"/>
              <w:bottom w:val="single" w:sz="4" w:space="0" w:color="000000"/>
              <w:right w:val="single" w:sz="4" w:space="0" w:color="000000"/>
            </w:tcBorders>
          </w:tcPr>
          <w:p>
            <w:pPr>
              <w:pStyle w:val="TableParagraph"/>
              <w:spacing w:line="201" w:lineRule="exact"/>
              <w:ind w:left="107"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四川长虹电子部品有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长虹电子 </w:t>
            </w:r>
            <w:r>
              <w:rPr>
                <w:rFonts w:ascii="宋体" w:hAnsi="宋体" w:cs="宋体" w:eastAsia="宋体" w:hint="default"/>
                <w:sz w:val="18"/>
                <w:szCs w:val="18"/>
              </w:rPr>
              <w:t>部品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59"/>
              <w:jc w:val="left"/>
              <w:rPr>
                <w:rFonts w:ascii="宋体" w:hAnsi="宋体" w:cs="宋体" w:eastAsia="宋体" w:hint="default"/>
                <w:sz w:val="18"/>
                <w:szCs w:val="18"/>
              </w:rPr>
            </w:pPr>
            <w:r>
              <w:rPr>
                <w:rFonts w:ascii="宋体" w:hAnsi="宋体" w:cs="宋体" w:eastAsia="宋体" w:hint="default"/>
                <w:sz w:val="18"/>
                <w:szCs w:val="18"/>
              </w:rPr>
              <w:t>高频器件、数字外星调谐器、高压器件、印刷电路板、网板、 模具工装、遥控器、电子类变亚器、特种变压器、电感器件。</w:t>
            </w:r>
          </w:p>
        </w:tc>
      </w:tr>
      <w:tr>
        <w:trPr>
          <w:trHeight w:val="634" w:hRule="exact"/>
        </w:trPr>
        <w:tc>
          <w:tcPr>
            <w:tcW w:w="724" w:type="dxa"/>
            <w:tcBorders>
              <w:top w:val="single" w:sz="4" w:space="0" w:color="000000"/>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深圳凯虹移动通信有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深圳凯虹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pacing w:val="-2"/>
                <w:sz w:val="18"/>
                <w:szCs w:val="18"/>
              </w:rPr>
              <w:t>研发、生产经营手机，并提供其相关的售后服务；从事货物及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技术进出口业务。</w:t>
            </w:r>
          </w:p>
        </w:tc>
      </w:tr>
      <w:tr>
        <w:trPr>
          <w:trHeight w:val="634"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重庆国虹科技发展有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重庆国虹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262" w:right="98" w:hanging="160"/>
              <w:jc w:val="left"/>
              <w:rPr>
                <w:rFonts w:ascii="宋体" w:hAnsi="宋体" w:cs="宋体" w:eastAsia="宋体" w:hint="default"/>
                <w:sz w:val="18"/>
                <w:szCs w:val="18"/>
              </w:rPr>
            </w:pPr>
            <w:r>
              <w:rPr>
                <w:rFonts w:ascii="宋体" w:hAnsi="宋体" w:cs="宋体" w:eastAsia="宋体" w:hint="default"/>
                <w:spacing w:val="-2"/>
                <w:sz w:val="18"/>
                <w:szCs w:val="18"/>
              </w:rPr>
              <w:t>通信终端设备、计算机网络终端设备以及其他个人移动通信设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备及消费电子产品的研究开发、生产制造、销售和服务。</w:t>
            </w:r>
          </w:p>
        </w:tc>
      </w:tr>
      <w:tr>
        <w:trPr>
          <w:trHeight w:val="635"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绵阳捷瑞达新营销有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绵阳新营 </w:t>
            </w:r>
            <w:r>
              <w:rPr>
                <w:rFonts w:ascii="宋体" w:hAnsi="宋体" w:cs="宋体" w:eastAsia="宋体" w:hint="default"/>
                <w:sz w:val="18"/>
                <w:szCs w:val="18"/>
              </w:rPr>
              <w:t>销</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1"/>
              <w:jc w:val="left"/>
              <w:rPr>
                <w:rFonts w:ascii="宋体" w:hAnsi="宋体" w:cs="宋体" w:eastAsia="宋体" w:hint="default"/>
                <w:sz w:val="18"/>
                <w:szCs w:val="18"/>
              </w:rPr>
            </w:pPr>
            <w:r>
              <w:rPr>
                <w:rFonts w:ascii="宋体" w:hAnsi="宋体" w:cs="宋体" w:eastAsia="宋体" w:hint="default"/>
                <w:spacing w:val="19"/>
                <w:sz w:val="18"/>
                <w:szCs w:val="18"/>
              </w:rPr>
              <w:t>商品</w:t>
            </w:r>
            <w:r>
              <w:rPr>
                <w:rFonts w:ascii="宋体" w:hAnsi="宋体" w:cs="宋体" w:eastAsia="宋体" w:hint="default"/>
                <w:spacing w:val="-52"/>
                <w:sz w:val="18"/>
                <w:szCs w:val="18"/>
              </w:rPr>
              <w:t> </w:t>
            </w:r>
            <w:r>
              <w:rPr>
                <w:rFonts w:ascii="宋体" w:hAnsi="宋体" w:cs="宋体" w:eastAsia="宋体" w:hint="default"/>
                <w:sz w:val="18"/>
                <w:szCs w:val="18"/>
              </w:rPr>
              <w:t>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2"/>
                <w:sz w:val="18"/>
                <w:szCs w:val="18"/>
              </w:rPr>
              <w:t>通讯产品、电子产品、酒类、化妆品类及各类百货的销售、配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送及服务。</w:t>
            </w:r>
          </w:p>
        </w:tc>
      </w:tr>
      <w:tr>
        <w:trPr>
          <w:trHeight w:val="879"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pacing w:val="12"/>
                <w:sz w:val="18"/>
                <w:szCs w:val="18"/>
              </w:rPr>
              <w:t>绵阳国虹数码科技有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center"/>
              <w:rPr>
                <w:rFonts w:ascii="宋体" w:hAnsi="宋体" w:cs="宋体" w:eastAsia="宋体" w:hint="default"/>
                <w:sz w:val="18"/>
                <w:szCs w:val="18"/>
              </w:rPr>
            </w:pPr>
            <w:r>
              <w:rPr>
                <w:rFonts w:ascii="宋体" w:hAnsi="宋体" w:cs="宋体" w:eastAsia="宋体" w:hint="default"/>
                <w:sz w:val="18"/>
                <w:szCs w:val="18"/>
              </w:rPr>
              <w:t>国虹数码</w:t>
            </w:r>
          </w:p>
        </w:tc>
        <w:tc>
          <w:tcPr>
            <w:tcW w:w="105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28" w:type="dxa"/>
            <w:tcBorders>
              <w:top w:val="single" w:sz="4" w:space="0" w:color="000000"/>
              <w:left w:val="single" w:sz="4" w:space="0" w:color="000000"/>
              <w:bottom w:val="nil" w:sz="6" w:space="0" w:color="auto"/>
              <w:right w:val="nil" w:sz="6" w:space="0" w:color="auto"/>
            </w:tcBorders>
          </w:tcPr>
          <w:p>
            <w:pPr>
              <w:pStyle w:val="TableParagraph"/>
              <w:spacing w:line="316" w:lineRule="auto" w:before="10"/>
              <w:ind w:left="103" w:right="8"/>
              <w:jc w:val="left"/>
              <w:rPr>
                <w:rFonts w:ascii="宋体" w:hAnsi="宋体" w:cs="宋体" w:eastAsia="宋体" w:hint="default"/>
                <w:sz w:val="18"/>
                <w:szCs w:val="18"/>
              </w:rPr>
            </w:pPr>
            <w:r>
              <w:rPr>
                <w:rFonts w:ascii="宋体" w:hAnsi="宋体" w:cs="宋体" w:eastAsia="宋体" w:hint="default"/>
                <w:spacing w:val="-5"/>
                <w:sz w:val="18"/>
                <w:szCs w:val="18"/>
              </w:rPr>
              <w:t>移动通讯终端、电子产品、计算机软硬件的开发、生产、销售；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网络技术服务。（以上经营范围涉及行政许可事项的，需取得</w:t>
            </w:r>
            <w:r>
              <w:rPr>
                <w:rFonts w:ascii="宋体" w:hAnsi="宋体" w:cs="宋体" w:eastAsia="宋体" w:hint="default"/>
                <w:sz w:val="18"/>
                <w:szCs w:val="18"/>
              </w:rPr>
            </w:r>
          </w:p>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相关许可证后方可经营）</w:t>
            </w:r>
          </w:p>
        </w:tc>
      </w:tr>
      <w:tr>
        <w:trPr>
          <w:trHeight w:val="67" w:hRule="exact"/>
        </w:trPr>
        <w:tc>
          <w:tcPr>
            <w:tcW w:w="724" w:type="dxa"/>
            <w:vMerge w:val="restart"/>
            <w:tcBorders>
              <w:top w:val="nil" w:sz="6" w:space="0" w:color="auto"/>
              <w:left w:val="nil" w:sz="6" w:space="0" w:color="auto"/>
              <w:right w:val="single" w:sz="4" w:space="0" w:color="000000"/>
            </w:tcBorders>
          </w:tcPr>
          <w:p>
            <w:pPr>
              <w:pStyle w:val="TableParagraph"/>
              <w:spacing w:line="183" w:lineRule="exact"/>
              <w:ind w:left="107" w:right="0"/>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57"/>
                <w:sz w:val="18"/>
                <w:szCs w:val="18"/>
              </w:rPr>
              <w:t> </w:t>
            </w:r>
            <w:r>
              <w:rPr>
                <w:rFonts w:ascii="宋体" w:hAnsi="宋体" w:cs="宋体" w:eastAsia="宋体" w:hint="default"/>
                <w:sz w:val="18"/>
                <w:szCs w:val="18"/>
              </w:rPr>
              <w:t>虹</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通讯</w:t>
            </w: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28" w:type="dxa"/>
            <w:tcBorders>
              <w:top w:val="nil" w:sz="6" w:space="0" w:color="auto"/>
              <w:left w:val="single" w:sz="4" w:space="0" w:color="000000"/>
              <w:bottom w:val="single" w:sz="4" w:space="0" w:color="000000"/>
              <w:right w:val="nil" w:sz="6" w:space="0" w:color="auto"/>
            </w:tcBorders>
          </w:tcPr>
          <w:p>
            <w:pPr/>
          </w:p>
        </w:tc>
      </w:tr>
      <w:tr>
        <w:trPr>
          <w:trHeight w:val="366" w:hRule="exact"/>
        </w:trPr>
        <w:tc>
          <w:tcPr>
            <w:tcW w:w="724" w:type="dxa"/>
            <w:vMerge/>
            <w:tcBorders>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28"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通讯</w:t>
            </w:r>
            <w:r>
              <w:rPr>
                <w:rFonts w:ascii="宋体" w:hAnsi="宋体" w:cs="宋体" w:eastAsia="宋体" w:hint="default"/>
                <w:spacing w:val="1"/>
                <w:sz w:val="18"/>
                <w:szCs w:val="18"/>
              </w:rPr>
              <w:t>终</w:t>
            </w:r>
            <w:r>
              <w:rPr>
                <w:rFonts w:ascii="宋体" w:hAnsi="宋体" w:cs="宋体" w:eastAsia="宋体" w:hint="default"/>
                <w:spacing w:val="2"/>
                <w:sz w:val="18"/>
                <w:szCs w:val="18"/>
              </w:rPr>
              <w:t>端</w:t>
            </w:r>
            <w:r>
              <w:rPr>
                <w:rFonts w:ascii="宋体" w:hAnsi="宋体" w:cs="宋体" w:eastAsia="宋体" w:hint="default"/>
                <w:spacing w:val="1"/>
                <w:sz w:val="18"/>
                <w:szCs w:val="18"/>
              </w:rPr>
              <w:t>配套</w:t>
            </w:r>
            <w:r>
              <w:rPr>
                <w:rFonts w:ascii="宋体" w:hAnsi="宋体" w:cs="宋体" w:eastAsia="宋体" w:hint="default"/>
                <w:spacing w:val="2"/>
                <w:sz w:val="18"/>
                <w:szCs w:val="18"/>
              </w:rPr>
              <w:t>设备</w:t>
            </w:r>
            <w:r>
              <w:rPr>
                <w:rFonts w:ascii="宋体" w:hAnsi="宋体" w:cs="宋体" w:eastAsia="宋体" w:hint="default"/>
                <w:spacing w:val="1"/>
                <w:sz w:val="18"/>
                <w:szCs w:val="18"/>
              </w:rPr>
              <w:t>（</w:t>
            </w:r>
            <w:r>
              <w:rPr>
                <w:rFonts w:ascii="宋体" w:hAnsi="宋体" w:cs="宋体" w:eastAsia="宋体" w:hint="default"/>
                <w:spacing w:val="2"/>
                <w:sz w:val="18"/>
                <w:szCs w:val="18"/>
              </w:rPr>
              <w:t>不</w:t>
            </w:r>
            <w:r>
              <w:rPr>
                <w:rFonts w:ascii="宋体" w:hAnsi="宋体" w:cs="宋体" w:eastAsia="宋体" w:hint="default"/>
                <w:spacing w:val="1"/>
                <w:sz w:val="18"/>
                <w:szCs w:val="18"/>
              </w:rPr>
              <w:t>含卫</w:t>
            </w:r>
            <w:r>
              <w:rPr>
                <w:rFonts w:ascii="宋体" w:hAnsi="宋体" w:cs="宋体" w:eastAsia="宋体" w:hint="default"/>
                <w:spacing w:val="2"/>
                <w:sz w:val="18"/>
                <w:szCs w:val="18"/>
              </w:rPr>
              <w:t>星地</w:t>
            </w:r>
            <w:r>
              <w:rPr>
                <w:rFonts w:ascii="宋体" w:hAnsi="宋体" w:cs="宋体" w:eastAsia="宋体" w:hint="default"/>
                <w:spacing w:val="1"/>
                <w:sz w:val="18"/>
                <w:szCs w:val="18"/>
              </w:rPr>
              <w:t>面</w:t>
            </w:r>
            <w:r>
              <w:rPr>
                <w:rFonts w:ascii="宋体" w:hAnsi="宋体" w:cs="宋体" w:eastAsia="宋体" w:hint="default"/>
                <w:spacing w:val="2"/>
                <w:sz w:val="18"/>
                <w:szCs w:val="18"/>
              </w:rPr>
              <w:t>接</w:t>
            </w:r>
            <w:r>
              <w:rPr>
                <w:rFonts w:ascii="宋体" w:hAnsi="宋体" w:cs="宋体" w:eastAsia="宋体" w:hint="default"/>
                <w:spacing w:val="1"/>
                <w:sz w:val="18"/>
                <w:szCs w:val="18"/>
              </w:rPr>
              <w:t>收和</w:t>
            </w:r>
            <w:r>
              <w:rPr>
                <w:rFonts w:ascii="宋体" w:hAnsi="宋体" w:cs="宋体" w:eastAsia="宋体" w:hint="default"/>
                <w:spacing w:val="2"/>
                <w:sz w:val="18"/>
                <w:szCs w:val="18"/>
              </w:rPr>
              <w:t>发射</w:t>
            </w:r>
            <w:r>
              <w:rPr>
                <w:rFonts w:ascii="宋体" w:hAnsi="宋体" w:cs="宋体" w:eastAsia="宋体" w:hint="default"/>
                <w:spacing w:val="1"/>
                <w:sz w:val="18"/>
                <w:szCs w:val="18"/>
              </w:rPr>
              <w:t>设</w:t>
            </w:r>
            <w:r>
              <w:rPr>
                <w:rFonts w:ascii="宋体" w:hAnsi="宋体" w:cs="宋体" w:eastAsia="宋体" w:hint="default"/>
                <w:spacing w:val="2"/>
                <w:sz w:val="18"/>
                <w:szCs w:val="18"/>
              </w:rPr>
              <w:t>备</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数</w:t>
            </w:r>
            <w:r>
              <w:rPr>
                <w:rFonts w:ascii="宋体" w:hAnsi="宋体" w:cs="宋体" w:eastAsia="宋体" w:hint="default"/>
                <w:spacing w:val="2"/>
                <w:sz w:val="18"/>
                <w:szCs w:val="18"/>
              </w:rPr>
              <w:t>字多</w:t>
            </w:r>
            <w:r>
              <w:rPr>
                <w:rFonts w:ascii="宋体" w:hAnsi="宋体" w:cs="宋体" w:eastAsia="宋体" w:hint="default"/>
                <w:sz w:val="18"/>
                <w:szCs w:val="18"/>
              </w:rPr>
            </w:r>
          </w:p>
        </w:tc>
      </w:tr>
      <w:tr>
        <w:trPr>
          <w:trHeight w:val="574"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重庆国虹塑胶制品有</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20"/>
              <w:jc w:val="center"/>
              <w:rPr>
                <w:rFonts w:ascii="宋体" w:hAnsi="宋体" w:cs="宋体" w:eastAsia="宋体" w:hint="default"/>
                <w:sz w:val="18"/>
                <w:szCs w:val="18"/>
              </w:rPr>
            </w:pPr>
            <w:r>
              <w:rPr>
                <w:rFonts w:ascii="宋体" w:hAnsi="宋体" w:cs="宋体" w:eastAsia="宋体" w:hint="default"/>
                <w:sz w:val="18"/>
                <w:szCs w:val="18"/>
              </w:rPr>
              <w:t>国虹塑胶</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z w:val="18"/>
                <w:szCs w:val="18"/>
              </w:rPr>
              <w:t>轻工</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5028" w:type="dxa"/>
            <w:tcBorders>
              <w:top w:val="nil" w:sz="6" w:space="0" w:color="auto"/>
              <w:left w:val="single" w:sz="4" w:space="0" w:color="000000"/>
              <w:bottom w:val="nil" w:sz="6" w:space="0" w:color="auto"/>
              <w:right w:val="nil" w:sz="6" w:space="0" w:color="auto"/>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功能电话机、对讲机及其部件的研究、开发、生产、销售和服</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2"/>
                <w:sz w:val="18"/>
                <w:szCs w:val="18"/>
              </w:rPr>
              <w:t>务</w:t>
            </w:r>
            <w:r>
              <w:rPr>
                <w:rFonts w:ascii="宋体" w:hAnsi="宋体" w:cs="宋体" w:eastAsia="宋体" w:hint="default"/>
                <w:spacing w:val="-88"/>
                <w:sz w:val="18"/>
                <w:szCs w:val="18"/>
              </w:rPr>
              <w:t>。</w:t>
            </w:r>
            <w:r>
              <w:rPr>
                <w:rFonts w:ascii="宋体" w:hAnsi="宋体" w:cs="宋体" w:eastAsia="宋体" w:hint="default"/>
                <w:spacing w:val="1"/>
                <w:sz w:val="18"/>
                <w:szCs w:val="18"/>
              </w:rPr>
              <w:t>（</w:t>
            </w:r>
            <w:r>
              <w:rPr>
                <w:rFonts w:ascii="宋体" w:hAnsi="宋体" w:cs="宋体" w:eastAsia="宋体" w:hint="default"/>
                <w:spacing w:val="2"/>
                <w:sz w:val="18"/>
                <w:szCs w:val="18"/>
              </w:rPr>
              <w:t>法</w:t>
            </w:r>
            <w:r>
              <w:rPr>
                <w:rFonts w:ascii="宋体" w:hAnsi="宋体" w:cs="宋体" w:eastAsia="宋体" w:hint="default"/>
                <w:spacing w:val="1"/>
                <w:sz w:val="18"/>
                <w:szCs w:val="18"/>
              </w:rPr>
              <w:t>律</w:t>
            </w:r>
            <w:r>
              <w:rPr>
                <w:rFonts w:ascii="宋体" w:hAnsi="宋体" w:cs="宋体" w:eastAsia="宋体" w:hint="default"/>
                <w:spacing w:val="2"/>
                <w:sz w:val="18"/>
                <w:szCs w:val="18"/>
              </w:rPr>
              <w:t>、</w:t>
            </w:r>
            <w:r>
              <w:rPr>
                <w:rFonts w:ascii="宋体" w:hAnsi="宋体" w:cs="宋体" w:eastAsia="宋体" w:hint="default"/>
                <w:spacing w:val="1"/>
                <w:sz w:val="18"/>
                <w:szCs w:val="18"/>
              </w:rPr>
              <w:t>法</w:t>
            </w:r>
            <w:r>
              <w:rPr>
                <w:rFonts w:ascii="宋体" w:hAnsi="宋体" w:cs="宋体" w:eastAsia="宋体" w:hint="default"/>
                <w:spacing w:val="2"/>
                <w:sz w:val="18"/>
                <w:szCs w:val="18"/>
              </w:rPr>
              <w:t>规禁</w:t>
            </w:r>
            <w:r>
              <w:rPr>
                <w:rFonts w:ascii="宋体" w:hAnsi="宋体" w:cs="宋体" w:eastAsia="宋体" w:hint="default"/>
                <w:spacing w:val="1"/>
                <w:sz w:val="18"/>
                <w:szCs w:val="18"/>
              </w:rPr>
              <w:t>止</w:t>
            </w:r>
            <w:r>
              <w:rPr>
                <w:rFonts w:ascii="宋体" w:hAnsi="宋体" w:cs="宋体" w:eastAsia="宋体" w:hint="default"/>
                <w:spacing w:val="2"/>
                <w:sz w:val="18"/>
                <w:szCs w:val="18"/>
              </w:rPr>
              <w:t>经</w:t>
            </w:r>
            <w:r>
              <w:rPr>
                <w:rFonts w:ascii="宋体" w:hAnsi="宋体" w:cs="宋体" w:eastAsia="宋体" w:hint="default"/>
                <w:spacing w:val="1"/>
                <w:sz w:val="18"/>
                <w:szCs w:val="18"/>
              </w:rPr>
              <w:t>营的</w:t>
            </w:r>
            <w:r>
              <w:rPr>
                <w:rFonts w:ascii="宋体" w:hAnsi="宋体" w:cs="宋体" w:eastAsia="宋体" w:hint="default"/>
                <w:spacing w:val="2"/>
                <w:sz w:val="18"/>
                <w:szCs w:val="18"/>
              </w:rPr>
              <w:t>不得</w:t>
            </w:r>
            <w:r>
              <w:rPr>
                <w:rFonts w:ascii="宋体" w:hAnsi="宋体" w:cs="宋体" w:eastAsia="宋体" w:hint="default"/>
                <w:spacing w:val="1"/>
                <w:sz w:val="18"/>
                <w:szCs w:val="18"/>
              </w:rPr>
              <w:t>经</w:t>
            </w:r>
            <w:r>
              <w:rPr>
                <w:rFonts w:ascii="宋体" w:hAnsi="宋体" w:cs="宋体" w:eastAsia="宋体" w:hint="default"/>
                <w:spacing w:val="2"/>
                <w:sz w:val="18"/>
                <w:szCs w:val="18"/>
              </w:rPr>
              <w:t>营</w:t>
            </w:r>
            <w:r>
              <w:rPr>
                <w:rFonts w:ascii="宋体" w:hAnsi="宋体" w:cs="宋体" w:eastAsia="宋体" w:hint="default"/>
                <w:spacing w:val="1"/>
                <w:sz w:val="18"/>
                <w:szCs w:val="18"/>
              </w:rPr>
              <w:t>；法</w:t>
            </w:r>
            <w:r>
              <w:rPr>
                <w:rFonts w:ascii="宋体" w:hAnsi="宋体" w:cs="宋体" w:eastAsia="宋体" w:hint="default"/>
                <w:spacing w:val="2"/>
                <w:sz w:val="18"/>
                <w:szCs w:val="18"/>
              </w:rPr>
              <w:t>律、</w:t>
            </w:r>
            <w:r>
              <w:rPr>
                <w:rFonts w:ascii="宋体" w:hAnsi="宋体" w:cs="宋体" w:eastAsia="宋体" w:hint="default"/>
                <w:spacing w:val="1"/>
                <w:sz w:val="18"/>
                <w:szCs w:val="18"/>
              </w:rPr>
              <w:t>法</w:t>
            </w:r>
            <w:r>
              <w:rPr>
                <w:rFonts w:ascii="宋体" w:hAnsi="宋体" w:cs="宋体" w:eastAsia="宋体" w:hint="default"/>
                <w:spacing w:val="2"/>
                <w:sz w:val="18"/>
                <w:szCs w:val="18"/>
              </w:rPr>
              <w:t>规</w:t>
            </w:r>
            <w:r>
              <w:rPr>
                <w:rFonts w:ascii="宋体" w:hAnsi="宋体" w:cs="宋体" w:eastAsia="宋体" w:hint="default"/>
                <w:spacing w:val="1"/>
                <w:sz w:val="18"/>
                <w:szCs w:val="18"/>
              </w:rPr>
              <w:t>、国</w:t>
            </w:r>
            <w:r>
              <w:rPr>
                <w:rFonts w:ascii="宋体" w:hAnsi="宋体" w:cs="宋体" w:eastAsia="宋体" w:hint="default"/>
                <w:spacing w:val="2"/>
                <w:sz w:val="18"/>
                <w:szCs w:val="18"/>
              </w:rPr>
              <w:t>务院</w:t>
            </w:r>
            <w:r>
              <w:rPr>
                <w:rFonts w:ascii="宋体" w:hAnsi="宋体" w:cs="宋体" w:eastAsia="宋体" w:hint="default"/>
                <w:sz w:val="18"/>
                <w:szCs w:val="18"/>
              </w:rPr>
            </w:r>
          </w:p>
        </w:tc>
      </w:tr>
      <w:tr>
        <w:trPr>
          <w:trHeight w:val="317"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28"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规定需经审批的，未获审批前不得经营）</w:t>
            </w:r>
          </w:p>
        </w:tc>
      </w:tr>
      <w:tr>
        <w:trPr>
          <w:trHeight w:val="317"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28"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
                <w:sz w:val="18"/>
                <w:szCs w:val="18"/>
              </w:rPr>
              <w:t>销售通讯类产品、数码产品、网络设备、计算机及计算机硬件、</w:t>
            </w:r>
          </w:p>
        </w:tc>
      </w:tr>
      <w:tr>
        <w:trPr>
          <w:trHeight w:val="624"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重庆捷瑞达通讯器材 </w:t>
            </w: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重庆捷瑞 </w:t>
            </w:r>
            <w:r>
              <w:rPr>
                <w:rFonts w:ascii="宋体" w:hAnsi="宋体" w:cs="宋体" w:eastAsia="宋体" w:hint="default"/>
                <w:sz w:val="18"/>
                <w:szCs w:val="18"/>
              </w:rPr>
              <w:t>达</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2" w:right="119" w:hanging="90"/>
              <w:jc w:val="left"/>
              <w:rPr>
                <w:rFonts w:ascii="宋体" w:hAnsi="宋体" w:cs="宋体" w:eastAsia="宋体" w:hint="default"/>
                <w:sz w:val="18"/>
                <w:szCs w:val="18"/>
              </w:rPr>
            </w:pPr>
            <w:r>
              <w:rPr>
                <w:rFonts w:ascii="宋体" w:hAnsi="宋体" w:cs="宋体" w:eastAsia="宋体" w:hint="default"/>
                <w:sz w:val="18"/>
                <w:szCs w:val="18"/>
              </w:rPr>
              <w:t>零售 类</w:t>
            </w:r>
          </w:p>
        </w:tc>
        <w:tc>
          <w:tcPr>
            <w:tcW w:w="5028"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pacing w:val="-2"/>
                <w:sz w:val="18"/>
                <w:szCs w:val="18"/>
              </w:rPr>
              <w:t>家用电器、电子产品、电子元器件、手机零配件以及上述产品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的售后服务费、物流配送、电子商务、计算机软件开发及技术</w:t>
            </w:r>
          </w:p>
        </w:tc>
      </w:tr>
      <w:tr>
        <w:trPr>
          <w:trHeight w:val="318" w:hRule="exact"/>
        </w:trPr>
        <w:tc>
          <w:tcPr>
            <w:tcW w:w="724" w:type="dxa"/>
            <w:tcBorders>
              <w:top w:val="nil" w:sz="6" w:space="0" w:color="auto"/>
              <w:left w:val="nil" w:sz="6" w:space="0" w:color="auto"/>
              <w:bottom w:val="nil" w:sz="6" w:space="0" w:color="auto"/>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28"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咨询服务</w:t>
            </w:r>
          </w:p>
        </w:tc>
      </w:tr>
      <w:tr>
        <w:trPr>
          <w:trHeight w:val="634" w:hRule="exact"/>
        </w:trPr>
        <w:tc>
          <w:tcPr>
            <w:tcW w:w="724" w:type="dxa"/>
            <w:tcBorders>
              <w:top w:val="nil" w:sz="6" w:space="0" w:color="auto"/>
              <w:left w:val="nil" w:sz="6" w:space="0" w:color="auto"/>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深圳市捷瑞达科技发 </w:t>
            </w:r>
            <w:r>
              <w:rPr>
                <w:rFonts w:ascii="宋体" w:hAnsi="宋体" w:cs="宋体" w:eastAsia="宋体" w:hint="default"/>
                <w:sz w:val="18"/>
                <w:szCs w:val="18"/>
              </w:rPr>
              <w:t>展有限公司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深圳捷瑞 </w:t>
            </w:r>
            <w:r>
              <w:rPr>
                <w:rFonts w:ascii="宋体" w:hAnsi="宋体" w:cs="宋体" w:eastAsia="宋体" w:hint="default"/>
                <w:sz w:val="18"/>
                <w:szCs w:val="18"/>
              </w:rPr>
              <w:t>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通讯设备、通讯设备终端、数码产品的购销：国内商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业、物资供销业</w:t>
            </w:r>
          </w:p>
        </w:tc>
      </w:tr>
      <w:tr>
        <w:trPr>
          <w:trHeight w:val="634" w:hRule="exact"/>
        </w:trPr>
        <w:tc>
          <w:tcPr>
            <w:tcW w:w="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07" w:right="101"/>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57"/>
                <w:sz w:val="18"/>
                <w:szCs w:val="18"/>
              </w:rPr>
              <w:t> </w:t>
            </w:r>
            <w:r>
              <w:rPr>
                <w:rFonts w:ascii="宋体" w:hAnsi="宋体" w:cs="宋体" w:eastAsia="宋体" w:hint="default"/>
                <w:sz w:val="18"/>
                <w:szCs w:val="18"/>
              </w:rPr>
              <w:t>络</w:t>
            </w:r>
            <w:r>
              <w:rPr>
                <w:rFonts w:ascii="宋体" w:hAnsi="宋体" w:cs="宋体" w:eastAsia="宋体" w:hint="default"/>
                <w:sz w:val="18"/>
                <w:szCs w:val="18"/>
              </w:rPr>
              <w:t> 公司</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成都长虹网络科技有 </w:t>
            </w:r>
            <w:r>
              <w:rPr>
                <w:rFonts w:ascii="宋体" w:hAnsi="宋体" w:cs="宋体" w:eastAsia="宋体" w:hint="default"/>
                <w:sz w:val="18"/>
                <w:szCs w:val="18"/>
              </w:rPr>
              <w:t>限责任公司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成都网络</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8"/>
              <w:jc w:val="left"/>
              <w:rPr>
                <w:rFonts w:ascii="宋体" w:hAnsi="宋体" w:cs="宋体" w:eastAsia="宋体" w:hint="default"/>
                <w:sz w:val="18"/>
                <w:szCs w:val="18"/>
              </w:rPr>
            </w:pPr>
            <w:r>
              <w:rPr>
                <w:rFonts w:ascii="宋体" w:hAnsi="宋体" w:cs="宋体" w:eastAsia="宋体" w:hint="default"/>
                <w:spacing w:val="-2"/>
                <w:sz w:val="18"/>
                <w:szCs w:val="18"/>
              </w:rPr>
              <w:t>电子电器、通信设备（不含无线电发射设备）、计算机软硬件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的技术开发、生产、销售；计算机系统集成；货物技术进出口。</w:t>
            </w:r>
          </w:p>
        </w:tc>
      </w:tr>
      <w:tr>
        <w:trPr>
          <w:trHeight w:val="317" w:hRule="exact"/>
        </w:trPr>
        <w:tc>
          <w:tcPr>
            <w:tcW w:w="724" w:type="dxa"/>
            <w:tcBorders>
              <w:top w:val="single" w:sz="4" w:space="0" w:color="000000"/>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28"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设计、开发、制造、销售、维修：模具、机械设备、塑料制品</w:t>
            </w:r>
          </w:p>
        </w:tc>
      </w:tr>
      <w:tr>
        <w:trPr>
          <w:trHeight w:val="624" w:hRule="exact"/>
        </w:trPr>
        <w:tc>
          <w:tcPr>
            <w:tcW w:w="724"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101"/>
              <w:jc w:val="left"/>
              <w:rPr>
                <w:rFonts w:ascii="宋体" w:hAnsi="宋体" w:cs="宋体" w:eastAsia="宋体" w:hint="default"/>
                <w:sz w:val="18"/>
                <w:szCs w:val="18"/>
              </w:rPr>
            </w:pPr>
            <w:r>
              <w:rPr>
                <w:rFonts w:ascii="宋体" w:hAnsi="宋体" w:cs="宋体" w:eastAsia="宋体" w:hint="default"/>
                <w:sz w:val="18"/>
                <w:szCs w:val="18"/>
              </w:rPr>
              <w:t>模</w:t>
            </w:r>
            <w:r>
              <w:rPr>
                <w:rFonts w:ascii="宋体" w:hAnsi="宋体" w:cs="宋体" w:eastAsia="宋体" w:hint="default"/>
                <w:spacing w:val="57"/>
                <w:sz w:val="18"/>
                <w:szCs w:val="18"/>
              </w:rPr>
              <w:t> </w:t>
            </w:r>
            <w:r>
              <w:rPr>
                <w:rFonts w:ascii="宋体" w:hAnsi="宋体" w:cs="宋体" w:eastAsia="宋体" w:hint="default"/>
                <w:sz w:val="18"/>
                <w:szCs w:val="18"/>
              </w:rPr>
              <w:t>塑</w:t>
            </w:r>
            <w:r>
              <w:rPr>
                <w:rFonts w:ascii="宋体" w:hAnsi="宋体" w:cs="宋体" w:eastAsia="宋体" w:hint="default"/>
                <w:sz w:val="18"/>
                <w:szCs w:val="18"/>
              </w:rPr>
              <w:t> 公司</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中山广虹模塑科技有 </w:t>
            </w:r>
            <w:r>
              <w:rPr>
                <w:rFonts w:ascii="宋体" w:hAnsi="宋体" w:cs="宋体" w:eastAsia="宋体" w:hint="default"/>
                <w:sz w:val="18"/>
                <w:szCs w:val="18"/>
              </w:rPr>
              <w:t>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中山模塑</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28"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2"/>
                <w:sz w:val="18"/>
                <w:szCs w:val="18"/>
              </w:rPr>
              <w:t>及材料；工业产品造型与设计；喷涂；货物与技术进出口（法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律行政法规禁止的除外；法律行政法规限制的项目取得许可后</w:t>
            </w:r>
          </w:p>
        </w:tc>
      </w:tr>
      <w:tr>
        <w:trPr>
          <w:trHeight w:val="318" w:hRule="exact"/>
        </w:trPr>
        <w:tc>
          <w:tcPr>
            <w:tcW w:w="724" w:type="dxa"/>
            <w:tcBorders>
              <w:top w:val="nil" w:sz="6" w:space="0" w:color="auto"/>
              <w:left w:val="nil" w:sz="6" w:space="0" w:color="auto"/>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28"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方可经营</w:t>
            </w:r>
            <w:r>
              <w:rPr>
                <w:rFonts w:ascii="宋体" w:hAnsi="宋体" w:cs="宋体" w:eastAsia="宋体" w:hint="default"/>
                <w:spacing w:val="-90"/>
                <w:sz w:val="18"/>
                <w:szCs w:val="18"/>
              </w:rPr>
              <w:t>）</w:t>
            </w:r>
            <w:r>
              <w:rPr>
                <w:rFonts w:ascii="宋体" w:hAnsi="宋体" w:cs="宋体" w:eastAsia="宋体" w:hint="default"/>
                <w:sz w:val="18"/>
                <w:szCs w:val="18"/>
              </w:rPr>
              <w:t>；机器设备租赁。</w:t>
            </w:r>
          </w:p>
        </w:tc>
      </w:tr>
      <w:tr>
        <w:trPr>
          <w:trHeight w:val="634" w:hRule="exact"/>
        </w:trPr>
        <w:tc>
          <w:tcPr>
            <w:tcW w:w="724"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7" w:right="0"/>
              <w:jc w:val="left"/>
              <w:rPr>
                <w:rFonts w:ascii="宋体" w:hAnsi="宋体" w:cs="宋体" w:eastAsia="宋体" w:hint="default"/>
                <w:sz w:val="18"/>
                <w:szCs w:val="18"/>
              </w:rPr>
            </w:pPr>
            <w:r>
              <w:rPr>
                <w:rFonts w:ascii="宋体" w:hAnsi="宋体" w:cs="宋体" w:eastAsia="宋体" w:hint="default"/>
                <w:sz w:val="18"/>
                <w:szCs w:val="18"/>
              </w:rPr>
              <w:t>民</w:t>
            </w:r>
            <w:r>
              <w:rPr>
                <w:rFonts w:ascii="宋体" w:hAnsi="宋体" w:cs="宋体" w:eastAsia="宋体" w:hint="default"/>
                <w:spacing w:val="57"/>
                <w:sz w:val="18"/>
                <w:szCs w:val="18"/>
              </w:rPr>
              <w:t> </w:t>
            </w:r>
            <w:r>
              <w:rPr>
                <w:rFonts w:ascii="宋体" w:hAnsi="宋体" w:cs="宋体" w:eastAsia="宋体" w:hint="default"/>
                <w:sz w:val="18"/>
                <w:szCs w:val="18"/>
              </w:rPr>
              <w:t>生</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绵阳市长虹驾驶培训 </w:t>
            </w:r>
            <w:r>
              <w:rPr>
                <w:rFonts w:ascii="宋体" w:hAnsi="宋体" w:cs="宋体" w:eastAsia="宋体" w:hint="default"/>
                <w:sz w:val="18"/>
                <w:szCs w:val="18"/>
              </w:rPr>
              <w:t>有限责任公司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长虹驾校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驾驶 培训</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二级普通机动车驾驶员培训（</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634" w:hRule="exact"/>
        </w:trPr>
        <w:tc>
          <w:tcPr>
            <w:tcW w:w="724" w:type="dxa"/>
            <w:tcBorders>
              <w:top w:val="nil" w:sz="6" w:space="0" w:color="auto"/>
              <w:left w:val="nil" w:sz="6" w:space="0" w:color="auto"/>
              <w:bottom w:val="single" w:sz="4" w:space="0" w:color="000000"/>
              <w:right w:val="single" w:sz="4" w:space="0" w:color="000000"/>
            </w:tcBorders>
          </w:tcPr>
          <w:p>
            <w:pPr>
              <w:pStyle w:val="TableParagraph"/>
              <w:spacing w:line="199" w:lineRule="exact"/>
              <w:ind w:left="107"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成都长虹民生物流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hAnsi="宋体" w:cs="宋体" w:eastAsia="宋体" w:hint="default"/>
                <w:sz w:val="21"/>
                <w:szCs w:val="21"/>
              </w:rPr>
              <w:t>成都民</w:t>
            </w:r>
          </w:p>
          <w:p>
            <w:pPr>
              <w:pStyle w:val="TableParagraph"/>
              <w:spacing w:line="240" w:lineRule="auto" w:before="37"/>
              <w:ind w:left="159" w:right="0"/>
              <w:jc w:val="left"/>
              <w:rPr>
                <w:rFonts w:ascii="宋体" w:hAnsi="宋体" w:cs="宋体" w:eastAsia="宋体" w:hint="default"/>
                <w:sz w:val="21"/>
                <w:szCs w:val="21"/>
              </w:rPr>
            </w:pPr>
            <w:r>
              <w:rPr>
                <w:rFonts w:ascii="宋体" w:hAnsi="宋体" w:cs="宋体" w:eastAsia="宋体" w:hint="default"/>
                <w:sz w:val="21"/>
                <w:szCs w:val="21"/>
              </w:rPr>
              <w:t>生物流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物流 运输</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10"/>
              <w:ind w:left="103" w:right="7" w:hanging="1"/>
              <w:jc w:val="left"/>
              <w:rPr>
                <w:rFonts w:ascii="宋体" w:hAnsi="宋体" w:cs="宋体" w:eastAsia="宋体" w:hint="default"/>
                <w:sz w:val="18"/>
                <w:szCs w:val="18"/>
              </w:rPr>
            </w:pPr>
            <w:r>
              <w:rPr>
                <w:rFonts w:ascii="宋体" w:hAnsi="宋体" w:cs="宋体" w:eastAsia="宋体" w:hint="default"/>
                <w:spacing w:val="-5"/>
                <w:sz w:val="18"/>
                <w:szCs w:val="18"/>
              </w:rPr>
              <w:t>普通货运（有效期至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21"/>
                <w:sz w:val="18"/>
                <w:szCs w:val="18"/>
              </w:rPr>
              <w:t>日）、仓储（不含危险品）、</w:t>
            </w:r>
            <w:r>
              <w:rPr>
                <w:rFonts w:ascii="宋体" w:hAnsi="宋体" w:cs="宋体" w:eastAsia="宋体" w:hint="default"/>
                <w:sz w:val="18"/>
                <w:szCs w:val="18"/>
              </w:rPr>
              <w:t> 货运信息代理咨询服务、装卸搬运、汽车配件销售。</w:t>
            </w:r>
          </w:p>
        </w:tc>
      </w:tr>
      <w:tr>
        <w:trPr>
          <w:trHeight w:val="635" w:hRule="exact"/>
        </w:trPr>
        <w:tc>
          <w:tcPr>
            <w:tcW w:w="724"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57"/>
                <w:sz w:val="18"/>
                <w:szCs w:val="18"/>
              </w:rPr>
              <w:t> </w:t>
            </w:r>
            <w:r>
              <w:rPr>
                <w:rFonts w:ascii="宋体" w:hAnsi="宋体" w:cs="宋体" w:eastAsia="宋体" w:hint="default"/>
                <w:sz w:val="18"/>
                <w:szCs w:val="18"/>
              </w:rPr>
              <w:t>菱</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中科美菱低温科技有 </w:t>
            </w:r>
            <w:r>
              <w:rPr>
                <w:rFonts w:ascii="宋体" w:hAnsi="宋体" w:cs="宋体" w:eastAsia="宋体" w:hint="default"/>
                <w:sz w:val="18"/>
                <w:szCs w:val="18"/>
              </w:rPr>
              <w:t>限责任公司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中科美菱</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2"/>
                <w:sz w:val="18"/>
                <w:szCs w:val="18"/>
              </w:rPr>
              <w:t>低温制冷设备和产品的研制、开发、生产、销售和服务；自营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和代理各类商品、技术进出口业务</w:t>
            </w:r>
          </w:p>
        </w:tc>
      </w:tr>
      <w:tr>
        <w:trPr>
          <w:trHeight w:val="360" w:hRule="exact"/>
        </w:trPr>
        <w:tc>
          <w:tcPr>
            <w:tcW w:w="724" w:type="dxa"/>
            <w:tcBorders>
              <w:top w:val="nil" w:sz="6" w:space="0" w:color="auto"/>
              <w:left w:val="nil" w:sz="6" w:space="0" w:color="auto"/>
              <w:bottom w:val="single" w:sz="12" w:space="0" w:color="000000"/>
              <w:right w:val="single" w:sz="4" w:space="0" w:color="000000"/>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江西美菱制冷有限公</w:t>
            </w:r>
          </w:p>
        </w:tc>
        <w:tc>
          <w:tcPr>
            <w:tcW w:w="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江西美菱</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sz w:val="18"/>
                <w:szCs w:val="18"/>
              </w:rPr>
              <w:t>轻工</w:t>
            </w:r>
          </w:p>
        </w:tc>
        <w:tc>
          <w:tcPr>
            <w:tcW w:w="50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制冷电器、电子产品及其配件的研发、制造、销售</w:t>
            </w:r>
          </w:p>
        </w:tc>
      </w:tr>
    </w:tbl>
    <w:p>
      <w:pPr>
        <w:spacing w:after="0" w:line="200" w:lineRule="exact"/>
        <w:jc w:val="left"/>
        <w:rPr>
          <w:rFonts w:ascii="宋体" w:hAnsi="宋体" w:cs="宋体" w:eastAsia="宋体" w:hint="default"/>
          <w:sz w:val="18"/>
          <w:szCs w:val="18"/>
        </w:rPr>
        <w:sectPr>
          <w:footerReference w:type="default" r:id="rId31"/>
          <w:pgSz w:w="11910" w:h="16840"/>
          <w:pgMar w:footer="962" w:header="893" w:top="1080" w:bottom="1160" w:left="660" w:right="660"/>
          <w:pgNumType w:start="1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724"/>
        <w:gridCol w:w="1937"/>
        <w:gridCol w:w="959"/>
        <w:gridCol w:w="1056"/>
        <w:gridCol w:w="613"/>
        <w:gridCol w:w="5028"/>
      </w:tblGrid>
      <w:tr>
        <w:trPr>
          <w:trHeight w:val="487" w:hRule="exact"/>
        </w:trPr>
        <w:tc>
          <w:tcPr>
            <w:tcW w:w="7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44"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10"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9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66" w:right="0" w:firstLine="2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sz w:val="18"/>
                <w:szCs w:val="18"/>
              </w:rPr>
            </w:r>
          </w:p>
          <w:p>
            <w:pPr>
              <w:pStyle w:val="TableParagraph"/>
              <w:spacing w:line="248"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61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5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350" w:hRule="exact"/>
        </w:trPr>
        <w:tc>
          <w:tcPr>
            <w:tcW w:w="724" w:type="dxa"/>
            <w:vMerge w:val="restart"/>
            <w:tcBorders>
              <w:top w:val="single" w:sz="4" w:space="0" w:color="000000"/>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制冷</w:t>
            </w:r>
          </w:p>
        </w:tc>
        <w:tc>
          <w:tcPr>
            <w:tcW w:w="105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制造</w:t>
            </w:r>
          </w:p>
        </w:tc>
        <w:tc>
          <w:tcPr>
            <w:tcW w:w="502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绵阳美菱制冷有限公 </w:t>
            </w:r>
            <w:r>
              <w:rPr>
                <w:rFonts w:ascii="宋体" w:hAnsi="宋体" w:cs="宋体" w:eastAsia="宋体" w:hint="default"/>
                <w:sz w:val="18"/>
                <w:szCs w:val="18"/>
              </w:rPr>
              <w:t>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绵阳美菱</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制冷电器、电子产品及其配件的研发、制造、销售。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8"/>
                <w:sz w:val="18"/>
                <w:szCs w:val="18"/>
              </w:rPr>
              <w:t>江西美菱电器有限责任 </w:t>
            </w:r>
            <w:r>
              <w:rPr>
                <w:rFonts w:ascii="宋体" w:hAnsi="宋体" w:cs="宋体" w:eastAsia="宋体" w:hint="default"/>
                <w:spacing w:val="-17"/>
                <w:sz w:val="18"/>
                <w:szCs w:val="18"/>
              </w:rPr>
              <w:t>公司</w:t>
            </w:r>
            <w:r>
              <w:rPr>
                <w:rFonts w:ascii="宋体" w:hAnsi="宋体" w:cs="宋体" w:eastAsia="宋体" w:hint="default"/>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44" w:hanging="165"/>
              <w:jc w:val="left"/>
              <w:rPr>
                <w:rFonts w:ascii="宋体" w:hAnsi="宋体" w:cs="宋体" w:eastAsia="宋体" w:hint="default"/>
                <w:sz w:val="18"/>
                <w:szCs w:val="18"/>
              </w:rPr>
            </w:pPr>
            <w:r>
              <w:rPr>
                <w:rFonts w:ascii="宋体" w:hAnsi="宋体" w:cs="宋体" w:eastAsia="宋体" w:hint="default"/>
                <w:spacing w:val="-17"/>
                <w:sz w:val="18"/>
                <w:szCs w:val="18"/>
              </w:rPr>
              <w:t>江西美菱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电器</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6"/>
                <w:sz w:val="18"/>
                <w:szCs w:val="18"/>
              </w:rPr>
              <w:t>冰箱及其配件的研发、制造、销售。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8"/>
                <w:sz w:val="18"/>
                <w:szCs w:val="18"/>
              </w:rPr>
              <w:t>合肥美菱电器营销有限 </w:t>
            </w:r>
            <w:r>
              <w:rPr>
                <w:rFonts w:ascii="宋体" w:hAnsi="宋体" w:cs="宋体" w:eastAsia="宋体" w:hint="default"/>
                <w:spacing w:val="-17"/>
                <w:sz w:val="18"/>
                <w:szCs w:val="18"/>
              </w:rPr>
              <w:t>公司</w:t>
            </w:r>
            <w:r>
              <w:rPr>
                <w:rFonts w:ascii="宋体" w:hAnsi="宋体" w:cs="宋体" w:eastAsia="宋体" w:hint="default"/>
                <w:sz w:val="18"/>
                <w:szCs w:val="18"/>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44" w:hanging="165"/>
              <w:jc w:val="left"/>
              <w:rPr>
                <w:rFonts w:ascii="宋体" w:hAnsi="宋体" w:cs="宋体" w:eastAsia="宋体" w:hint="default"/>
                <w:sz w:val="18"/>
                <w:szCs w:val="18"/>
              </w:rPr>
            </w:pPr>
            <w:r>
              <w:rPr>
                <w:rFonts w:ascii="宋体" w:hAnsi="宋体" w:cs="宋体" w:eastAsia="宋体" w:hint="default"/>
                <w:spacing w:val="-17"/>
                <w:sz w:val="18"/>
                <w:szCs w:val="18"/>
              </w:rPr>
              <w:t>合肥美菱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15"/>
                <w:sz w:val="18"/>
                <w:szCs w:val="18"/>
              </w:rPr>
              <w:t>制冷电器、空调器、洗衣机、电脑数控注塑机、电脑热水器、塑料</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7"/>
                <w:sz w:val="18"/>
                <w:szCs w:val="18"/>
              </w:rPr>
              <w:t>制品、包装品及装饰品、电子产品及其配件、百货销售。</w:t>
            </w:r>
            <w:r>
              <w:rPr>
                <w:rFonts w:ascii="宋体" w:hAnsi="宋体" w:cs="宋体" w:eastAsia="宋体" w:hint="default"/>
                <w:sz w:val="18"/>
                <w:szCs w:val="18"/>
              </w:rPr>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新乡市美菱电器营销 </w:t>
            </w: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12"/>
                <w:sz w:val="18"/>
                <w:szCs w:val="18"/>
              </w:rPr>
              <w:t>新乡美菱</w:t>
            </w:r>
            <w:r>
              <w:rPr>
                <w:rFonts w:ascii="宋体" w:hAnsi="宋体" w:cs="宋体" w:eastAsia="宋体" w:hint="default"/>
                <w:spacing w:val="13"/>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新乡市</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漯河美菱电器营销有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漯河美菱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漯河市</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芜湖美菱电器营销有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芜湖美菱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芜湖市</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长春美菱电器营销有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12"/>
                <w:sz w:val="18"/>
                <w:szCs w:val="18"/>
              </w:rPr>
              <w:t>合肥美菱</w:t>
            </w:r>
            <w:r>
              <w:rPr>
                <w:rFonts w:ascii="宋体" w:hAnsi="宋体" w:cs="宋体" w:eastAsia="宋体" w:hint="default"/>
                <w:spacing w:val="13"/>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长春市</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蚌埠美菱电器营销有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长春美菱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蚌埠市</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衡阳美菱电器营销有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衡阳美菱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衡阳市</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南昌美菱电器营销有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南昌美菱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南昌</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六安美菱电器营销有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六安美菱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六安</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荆州美菱电器营销有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荆州美菱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荆州</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沈阳美菱电器营销有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沈阳美菱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武汉美菱电器营销有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武汉美菱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郑州美菱电器营销有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郑州美菱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石家庄美菱电器营销 </w:t>
            </w: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1"/>
              <w:jc w:val="left"/>
              <w:rPr>
                <w:rFonts w:ascii="宋体" w:hAnsi="宋体" w:cs="宋体" w:eastAsia="宋体" w:hint="default"/>
                <w:sz w:val="18"/>
                <w:szCs w:val="18"/>
              </w:rPr>
            </w:pPr>
            <w:r>
              <w:rPr>
                <w:rFonts w:ascii="宋体" w:hAnsi="宋体" w:cs="宋体" w:eastAsia="宋体" w:hint="default"/>
                <w:spacing w:val="13"/>
                <w:sz w:val="18"/>
                <w:szCs w:val="18"/>
              </w:rPr>
              <w:t>石家庄美 </w:t>
            </w:r>
            <w:r>
              <w:rPr>
                <w:rFonts w:ascii="宋体" w:hAnsi="宋体" w:cs="宋体" w:eastAsia="宋体" w:hint="default"/>
                <w:spacing w:val="-11"/>
                <w:sz w:val="18"/>
                <w:szCs w:val="18"/>
              </w:rPr>
              <w:t>菱营销</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石家庄</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绵阳美菱电器营销有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绵阳美菱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成都美菱电器营销有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9"/>
                <w:sz w:val="18"/>
                <w:szCs w:val="18"/>
              </w:rPr>
              <w:t>成都美菱</w:t>
            </w:r>
            <w:r>
              <w:rPr>
                <w:rFonts w:ascii="宋体" w:hAnsi="宋体" w:cs="宋体" w:eastAsia="宋体" w:hint="default"/>
                <w:sz w:val="18"/>
                <w:szCs w:val="18"/>
              </w:rPr>
              <w:t> </w:t>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贵阳美菱电器营销有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贵阳美菱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贵阳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福州美菱电器营销有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福州美菱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361" w:hRule="exact"/>
        </w:trPr>
        <w:tc>
          <w:tcPr>
            <w:tcW w:w="724" w:type="dxa"/>
            <w:vMerge/>
            <w:tcBorders>
              <w:left w:val="nil" w:sz="6" w:space="0" w:color="auto"/>
              <w:bottom w:val="single" w:sz="12" w:space="0" w:color="000000"/>
              <w:right w:val="single" w:sz="4" w:space="0" w:color="000000"/>
            </w:tcBorders>
          </w:tcPr>
          <w:p>
            <w:pP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南京美菱电器营销有</w:t>
            </w:r>
            <w:r>
              <w:rPr>
                <w:rFonts w:ascii="宋体" w:hAnsi="宋体" w:cs="宋体" w:eastAsia="宋体" w:hint="default"/>
                <w:sz w:val="18"/>
                <w:szCs w:val="18"/>
              </w:rPr>
            </w:r>
          </w:p>
        </w:tc>
        <w:tc>
          <w:tcPr>
            <w:tcW w:w="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1" w:lineRule="exact"/>
              <w:ind w:left="15" w:right="0"/>
              <w:jc w:val="center"/>
              <w:rPr>
                <w:rFonts w:ascii="宋体" w:hAnsi="宋体" w:cs="宋体" w:eastAsia="宋体" w:hint="default"/>
                <w:sz w:val="18"/>
                <w:szCs w:val="18"/>
              </w:rPr>
            </w:pPr>
            <w:r>
              <w:rPr>
                <w:rFonts w:ascii="宋体" w:hAnsi="宋体" w:cs="宋体" w:eastAsia="宋体" w:hint="default"/>
                <w:spacing w:val="-5"/>
                <w:sz w:val="18"/>
                <w:szCs w:val="18"/>
              </w:rPr>
              <w:t>南京美菱</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商品</w:t>
            </w:r>
          </w:p>
        </w:tc>
        <w:tc>
          <w:tcPr>
            <w:tcW w:w="50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bl>
    <w:p>
      <w:pPr>
        <w:spacing w:after="0" w:line="201" w:lineRule="exact"/>
        <w:jc w:val="left"/>
        <w:rPr>
          <w:rFonts w:ascii="宋体" w:hAnsi="宋体" w:cs="宋体" w:eastAsia="宋体" w:hint="default"/>
          <w:sz w:val="18"/>
          <w:szCs w:val="18"/>
        </w:rPr>
        <w:sectPr>
          <w:pgSz w:w="11910" w:h="16840"/>
          <w:pgMar w:header="893" w:footer="962" w:top="1080" w:bottom="116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724"/>
        <w:gridCol w:w="1937"/>
        <w:gridCol w:w="959"/>
        <w:gridCol w:w="1056"/>
        <w:gridCol w:w="613"/>
        <w:gridCol w:w="5028"/>
      </w:tblGrid>
      <w:tr>
        <w:trPr>
          <w:trHeight w:val="487" w:hRule="exact"/>
        </w:trPr>
        <w:tc>
          <w:tcPr>
            <w:tcW w:w="7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44"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10"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9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66" w:right="0" w:firstLine="2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sz w:val="18"/>
                <w:szCs w:val="18"/>
              </w:rPr>
            </w:r>
          </w:p>
          <w:p>
            <w:pPr>
              <w:pStyle w:val="TableParagraph"/>
              <w:spacing w:line="248"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61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50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350" w:hRule="exact"/>
        </w:trPr>
        <w:tc>
          <w:tcPr>
            <w:tcW w:w="724" w:type="dxa"/>
            <w:vMerge w:val="restart"/>
            <w:tcBorders>
              <w:top w:val="single" w:sz="4" w:space="0" w:color="000000"/>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502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合肥美菱白色家电营 </w:t>
            </w:r>
            <w:r>
              <w:rPr>
                <w:rFonts w:ascii="宋体" w:hAnsi="宋体" w:cs="宋体" w:eastAsia="宋体" w:hint="default"/>
                <w:sz w:val="18"/>
                <w:szCs w:val="18"/>
              </w:rPr>
              <w:t>销有限公司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合肥美菱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太原美菱电器营销有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太原美菱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太原</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长沙美菱电器营销有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长沙美菱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946"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pacing w:val="12"/>
                <w:sz w:val="18"/>
                <w:szCs w:val="18"/>
              </w:rPr>
              <w:t>呼和浩特市美菱电器 </w:t>
            </w:r>
            <w:r>
              <w:rPr>
                <w:rFonts w:ascii="宋体" w:hAnsi="宋体" w:cs="宋体" w:eastAsia="宋体" w:hint="default"/>
                <w:sz w:val="18"/>
                <w:szCs w:val="18"/>
              </w:rPr>
              <w:t>营销有限公司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6" w:right="113" w:hanging="33"/>
              <w:jc w:val="both"/>
              <w:rPr>
                <w:rFonts w:ascii="宋体" w:hAnsi="宋体" w:cs="宋体" w:eastAsia="宋体" w:hint="default"/>
                <w:sz w:val="18"/>
                <w:szCs w:val="18"/>
              </w:rPr>
            </w:pPr>
            <w:r>
              <w:rPr>
                <w:rFonts w:ascii="宋体" w:hAnsi="宋体" w:cs="宋体" w:eastAsia="宋体" w:hint="default"/>
                <w:sz w:val="18"/>
                <w:szCs w:val="18"/>
              </w:rPr>
              <w:t>呼和浩特 </w:t>
            </w:r>
            <w:r>
              <w:rPr>
                <w:rFonts w:ascii="宋体" w:hAnsi="宋体" w:cs="宋体" w:eastAsia="宋体" w:hint="default"/>
                <w:spacing w:val="-17"/>
                <w:sz w:val="18"/>
                <w:szCs w:val="18"/>
              </w:rPr>
              <w:t>美菱营销</w:t>
            </w:r>
            <w:r>
              <w:rPr>
                <w:rFonts w:ascii="宋体" w:hAnsi="宋体" w:cs="宋体" w:eastAsia="宋体" w:hint="default"/>
                <w:spacing w:val="-16"/>
                <w:sz w:val="18"/>
                <w:szCs w:val="18"/>
              </w:rPr>
              <w:t> </w:t>
            </w:r>
            <w:r>
              <w:rPr>
                <w:rFonts w:ascii="宋体" w:hAnsi="宋体" w:cs="宋体" w:eastAsia="宋体" w:hint="default"/>
                <w:spacing w:val="-17"/>
                <w:sz w:val="18"/>
                <w:szCs w:val="18"/>
              </w:rPr>
              <w:t>美菱营销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呼和浩特</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杭州美菱电器营销有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杭州美菱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重庆美菱电器营销有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重庆美菱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昆明美菱电器营销有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昆明美菱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上海美菱电器营销有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上海美菱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南通美菱电器营销有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南通美菱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内江美菱电器营销有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内江美菱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内江</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天津美菱电器营销有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3" w:right="113" w:hanging="180"/>
              <w:jc w:val="left"/>
              <w:rPr>
                <w:rFonts w:ascii="宋体" w:hAnsi="宋体" w:cs="宋体" w:eastAsia="宋体" w:hint="default"/>
                <w:sz w:val="18"/>
                <w:szCs w:val="18"/>
              </w:rPr>
            </w:pPr>
            <w:r>
              <w:rPr>
                <w:rFonts w:ascii="宋体" w:hAnsi="宋体" w:cs="宋体" w:eastAsia="宋体" w:hint="default"/>
                <w:sz w:val="18"/>
                <w:szCs w:val="18"/>
              </w:rPr>
              <w:t>天津美菱 营销</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乌鲁木齐美菱电器营 </w:t>
            </w:r>
            <w:r>
              <w:rPr>
                <w:rFonts w:ascii="宋体" w:hAnsi="宋体" w:cs="宋体" w:eastAsia="宋体" w:hint="default"/>
                <w:sz w:val="18"/>
                <w:szCs w:val="18"/>
              </w:rPr>
              <w:t>销有限公司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6" w:right="113" w:hanging="33"/>
              <w:jc w:val="left"/>
              <w:rPr>
                <w:rFonts w:ascii="宋体" w:hAnsi="宋体" w:cs="宋体" w:eastAsia="宋体" w:hint="default"/>
                <w:sz w:val="18"/>
                <w:szCs w:val="18"/>
              </w:rPr>
            </w:pPr>
            <w:r>
              <w:rPr>
                <w:rFonts w:ascii="宋体" w:hAnsi="宋体" w:cs="宋体" w:eastAsia="宋体" w:hint="default"/>
                <w:sz w:val="18"/>
                <w:szCs w:val="18"/>
              </w:rPr>
              <w:t>乌鲁木齐 </w:t>
            </w:r>
            <w:r>
              <w:rPr>
                <w:rFonts w:ascii="宋体" w:hAnsi="宋体" w:cs="宋体" w:eastAsia="宋体" w:hint="default"/>
                <w:spacing w:val="-17"/>
                <w:sz w:val="18"/>
                <w:szCs w:val="18"/>
              </w:rPr>
              <w:t>美菱营销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哈尔滨美菱电器营销 </w:t>
            </w: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9" w:right="104" w:hanging="107"/>
              <w:jc w:val="left"/>
              <w:rPr>
                <w:rFonts w:ascii="宋体" w:hAnsi="宋体" w:cs="宋体" w:eastAsia="宋体" w:hint="default"/>
                <w:sz w:val="18"/>
                <w:szCs w:val="18"/>
              </w:rPr>
            </w:pPr>
            <w:r>
              <w:rPr>
                <w:rFonts w:ascii="宋体" w:hAnsi="宋体" w:cs="宋体" w:eastAsia="宋体" w:hint="default"/>
                <w:sz w:val="18"/>
                <w:szCs w:val="18"/>
              </w:rPr>
              <w:t>哈尔滨美 </w:t>
            </w:r>
            <w:r>
              <w:rPr>
                <w:rFonts w:ascii="宋体" w:hAnsi="宋体" w:cs="宋体" w:eastAsia="宋体" w:hint="default"/>
                <w:spacing w:val="-11"/>
                <w:sz w:val="18"/>
                <w:szCs w:val="18"/>
              </w:rPr>
              <w:t>菱营销</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北京美菱电器营销有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北京美菱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兰州美菱电器营销有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兰州美菱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兰州</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西安美菱电器营销有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113" w:hanging="180"/>
              <w:jc w:val="left"/>
              <w:rPr>
                <w:rFonts w:ascii="宋体" w:hAnsi="宋体" w:cs="宋体" w:eastAsia="宋体" w:hint="default"/>
                <w:sz w:val="18"/>
                <w:szCs w:val="18"/>
              </w:rPr>
            </w:pPr>
            <w:r>
              <w:rPr>
                <w:rFonts w:ascii="宋体" w:hAnsi="宋体" w:cs="宋体" w:eastAsia="宋体" w:hint="default"/>
                <w:spacing w:val="-5"/>
                <w:sz w:val="18"/>
                <w:szCs w:val="18"/>
              </w:rPr>
              <w:t>西安美菱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营销</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广州美菱电器营销有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3" w:right="113" w:hanging="180"/>
              <w:jc w:val="left"/>
              <w:rPr>
                <w:rFonts w:ascii="宋体" w:hAnsi="宋体" w:cs="宋体" w:eastAsia="宋体" w:hint="default"/>
                <w:sz w:val="18"/>
                <w:szCs w:val="18"/>
              </w:rPr>
            </w:pPr>
            <w:r>
              <w:rPr>
                <w:rFonts w:ascii="宋体" w:hAnsi="宋体" w:cs="宋体" w:eastAsia="宋体" w:hint="default"/>
                <w:sz w:val="18"/>
                <w:szCs w:val="18"/>
              </w:rPr>
              <w:t>广州美菱 营销</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5"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济南美菱电器营销有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3" w:right="113" w:hanging="180"/>
              <w:jc w:val="left"/>
              <w:rPr>
                <w:rFonts w:ascii="宋体" w:hAnsi="宋体" w:cs="宋体" w:eastAsia="宋体" w:hint="default"/>
                <w:sz w:val="18"/>
                <w:szCs w:val="18"/>
              </w:rPr>
            </w:pPr>
            <w:r>
              <w:rPr>
                <w:rFonts w:ascii="宋体" w:hAnsi="宋体" w:cs="宋体" w:eastAsia="宋体" w:hint="default"/>
                <w:sz w:val="18"/>
                <w:szCs w:val="18"/>
              </w:rPr>
              <w:t>济南美菱 营销</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634" w:hRule="exact"/>
        </w:trPr>
        <w:tc>
          <w:tcPr>
            <w:tcW w:w="724"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四川长虹空调有限公 </w:t>
            </w:r>
            <w:r>
              <w:rPr>
                <w:rFonts w:ascii="宋体" w:hAnsi="宋体" w:cs="宋体" w:eastAsia="宋体" w:hint="default"/>
                <w:sz w:val="18"/>
                <w:szCs w:val="18"/>
              </w:rPr>
              <w:t>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3" w:right="113" w:hanging="180"/>
              <w:jc w:val="left"/>
              <w:rPr>
                <w:rFonts w:ascii="宋体" w:hAnsi="宋体" w:cs="宋体" w:eastAsia="宋体" w:hint="default"/>
                <w:sz w:val="18"/>
                <w:szCs w:val="18"/>
              </w:rPr>
            </w:pPr>
            <w:r>
              <w:rPr>
                <w:rFonts w:ascii="宋体" w:hAnsi="宋体" w:cs="宋体" w:eastAsia="宋体" w:hint="default"/>
                <w:sz w:val="18"/>
                <w:szCs w:val="18"/>
              </w:rPr>
              <w:t>四川长虹 空调</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1"/>
              <w:jc w:val="left"/>
              <w:rPr>
                <w:rFonts w:ascii="宋体" w:hAnsi="宋体" w:cs="宋体" w:eastAsia="宋体" w:hint="default"/>
                <w:sz w:val="18"/>
                <w:szCs w:val="18"/>
              </w:rPr>
            </w:pPr>
            <w:r>
              <w:rPr>
                <w:rFonts w:ascii="宋体" w:hAnsi="宋体" w:cs="宋体" w:eastAsia="宋体" w:hint="default"/>
                <w:spacing w:val="19"/>
                <w:sz w:val="18"/>
                <w:szCs w:val="18"/>
              </w:rPr>
              <w:t>轻工</w:t>
            </w:r>
            <w:r>
              <w:rPr>
                <w:rFonts w:ascii="宋体" w:hAnsi="宋体" w:cs="宋体" w:eastAsia="宋体" w:hint="default"/>
                <w:spacing w:val="-52"/>
                <w:sz w:val="18"/>
                <w:szCs w:val="18"/>
              </w:rPr>
              <w:t> </w:t>
            </w:r>
            <w:r>
              <w:rPr>
                <w:rFonts w:ascii="宋体" w:hAnsi="宋体" w:cs="宋体" w:eastAsia="宋体" w:hint="default"/>
                <w:sz w:val="18"/>
                <w:szCs w:val="18"/>
              </w:rPr>
              <w:t>制造</w:t>
            </w:r>
          </w:p>
        </w:tc>
        <w:tc>
          <w:tcPr>
            <w:tcW w:w="502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72"/>
              <w:ind w:left="9" w:right="21"/>
              <w:jc w:val="left"/>
              <w:rPr>
                <w:rFonts w:ascii="宋体" w:hAnsi="宋体" w:cs="宋体" w:eastAsia="宋体" w:hint="default"/>
                <w:sz w:val="18"/>
                <w:szCs w:val="18"/>
              </w:rPr>
            </w:pPr>
            <w:r>
              <w:rPr>
                <w:rFonts w:ascii="宋体" w:hAnsi="宋体" w:cs="宋体" w:eastAsia="宋体" w:hint="default"/>
                <w:spacing w:val="-2"/>
                <w:sz w:val="18"/>
                <w:szCs w:val="18"/>
              </w:rPr>
              <w:t>空调及零配件的研发、制造、销售及售后服务，零配件对外加工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服务，金属材料（不含金银）销售。</w:t>
            </w:r>
          </w:p>
        </w:tc>
      </w:tr>
      <w:tr>
        <w:trPr>
          <w:trHeight w:val="644" w:hRule="exact"/>
        </w:trPr>
        <w:tc>
          <w:tcPr>
            <w:tcW w:w="724" w:type="dxa"/>
            <w:vMerge/>
            <w:tcBorders>
              <w:left w:val="nil" w:sz="6" w:space="0" w:color="auto"/>
              <w:bottom w:val="single" w:sz="12" w:space="0" w:color="000000"/>
              <w:right w:val="single" w:sz="4" w:space="0" w:color="000000"/>
            </w:tcBorders>
          </w:tcPr>
          <w:p>
            <w:pP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中山长虹电器有限公 </w:t>
            </w:r>
            <w:r>
              <w:rPr>
                <w:rFonts w:ascii="宋体" w:hAnsi="宋体" w:cs="宋体" w:eastAsia="宋体" w:hint="default"/>
                <w:sz w:val="18"/>
                <w:szCs w:val="18"/>
              </w:rPr>
              <w:t>司</w:t>
            </w:r>
          </w:p>
        </w:tc>
        <w:tc>
          <w:tcPr>
            <w:tcW w:w="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中山长虹</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3" w:right="61"/>
              <w:jc w:val="left"/>
              <w:rPr>
                <w:rFonts w:ascii="宋体" w:hAnsi="宋体" w:cs="宋体" w:eastAsia="宋体" w:hint="default"/>
                <w:sz w:val="18"/>
                <w:szCs w:val="18"/>
              </w:rPr>
            </w:pPr>
            <w:r>
              <w:rPr>
                <w:rFonts w:ascii="宋体" w:hAnsi="宋体" w:cs="宋体" w:eastAsia="宋体" w:hint="default"/>
                <w:spacing w:val="19"/>
                <w:sz w:val="18"/>
                <w:szCs w:val="18"/>
              </w:rPr>
              <w:t>轻工</w:t>
            </w:r>
            <w:r>
              <w:rPr>
                <w:rFonts w:ascii="宋体" w:hAnsi="宋体" w:cs="宋体" w:eastAsia="宋体" w:hint="default"/>
                <w:spacing w:val="-52"/>
                <w:sz w:val="18"/>
                <w:szCs w:val="18"/>
              </w:rPr>
              <w:t> </w:t>
            </w:r>
            <w:r>
              <w:rPr>
                <w:rFonts w:ascii="宋体" w:hAnsi="宋体" w:cs="宋体" w:eastAsia="宋体" w:hint="default"/>
                <w:sz w:val="18"/>
                <w:szCs w:val="18"/>
              </w:rPr>
              <w:t>制造</w:t>
            </w:r>
          </w:p>
        </w:tc>
        <w:tc>
          <w:tcPr>
            <w:tcW w:w="5028" w:type="dxa"/>
            <w:tcBorders>
              <w:top w:val="single" w:sz="4" w:space="0" w:color="000000"/>
              <w:left w:val="single" w:sz="4" w:space="0" w:color="000000"/>
              <w:bottom w:val="single" w:sz="12" w:space="0" w:color="000000"/>
              <w:right w:val="nil" w:sz="6" w:space="0" w:color="auto"/>
            </w:tcBorders>
          </w:tcPr>
          <w:p>
            <w:pPr>
              <w:pStyle w:val="TableParagraph"/>
              <w:spacing w:line="232" w:lineRule="exact" w:before="72"/>
              <w:ind w:left="9" w:right="22"/>
              <w:jc w:val="left"/>
              <w:rPr>
                <w:rFonts w:ascii="宋体" w:hAnsi="宋体" w:cs="宋体" w:eastAsia="宋体" w:hint="default"/>
                <w:sz w:val="18"/>
                <w:szCs w:val="18"/>
              </w:rPr>
            </w:pPr>
            <w:r>
              <w:rPr>
                <w:rFonts w:ascii="宋体" w:hAnsi="宋体" w:cs="宋体" w:eastAsia="宋体" w:hint="default"/>
                <w:spacing w:val="-2"/>
                <w:sz w:val="18"/>
                <w:szCs w:val="18"/>
              </w:rPr>
              <w:t>主营生产、加工、销售：空调器、电视机、镭射影蝶机、音响器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材、电子计算机及上述产品零配件。</w:t>
            </w:r>
          </w:p>
        </w:tc>
      </w:tr>
    </w:tbl>
    <w:p>
      <w:pPr>
        <w:spacing w:after="0" w:line="232" w:lineRule="exact"/>
        <w:jc w:val="left"/>
        <w:rPr>
          <w:rFonts w:ascii="宋体" w:hAnsi="宋体" w:cs="宋体" w:eastAsia="宋体" w:hint="default"/>
          <w:sz w:val="18"/>
          <w:szCs w:val="18"/>
        </w:rPr>
        <w:sectPr>
          <w:pgSz w:w="11910" w:h="16840"/>
          <w:pgMar w:header="893" w:footer="962" w:top="1080" w:bottom="1160" w:left="660" w:right="660"/>
        </w:sectPr>
      </w:pPr>
    </w:p>
    <w:p>
      <w:pPr>
        <w:spacing w:line="240" w:lineRule="auto" w:before="3"/>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893" w:footer="962" w:top="1080" w:bottom="1160" w:left="680" w:right="620"/>
        </w:sectPr>
      </w:pPr>
    </w:p>
    <w:p>
      <w:pPr>
        <w:tabs>
          <w:tab w:pos="1094" w:val="left" w:leader="none"/>
          <w:tab w:pos="2814" w:val="left" w:leader="none"/>
          <w:tab w:pos="3673" w:val="left" w:leader="none"/>
          <w:tab w:pos="4657" w:val="left" w:leader="none"/>
        </w:tabs>
        <w:spacing w:line="297" w:lineRule="exact" w:before="41"/>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子公司</w:t>
        <w:tab/>
        <w:t>孙公司全称</w:t>
        <w:tab/>
        <w:t>简称</w:t>
        <w:tab/>
      </w:r>
      <w:r>
        <w:rPr>
          <w:rFonts w:ascii="宋体" w:hAnsi="宋体" w:cs="宋体" w:eastAsia="宋体" w:hint="default"/>
          <w:b/>
          <w:bCs/>
          <w:w w:val="95"/>
          <w:position w:val="12"/>
          <w:sz w:val="18"/>
          <w:szCs w:val="18"/>
        </w:rPr>
        <w:t>注册及经</w:t>
        <w:tab/>
      </w:r>
      <w:r>
        <w:rPr>
          <w:rFonts w:ascii="宋体" w:hAnsi="宋体" w:cs="宋体" w:eastAsia="宋体" w:hint="default"/>
          <w:b/>
          <w:bCs/>
          <w:position w:val="12"/>
          <w:sz w:val="18"/>
          <w:szCs w:val="18"/>
        </w:rPr>
        <w:t>业务</w:t>
      </w:r>
      <w:r>
        <w:rPr>
          <w:rFonts w:ascii="宋体" w:hAnsi="宋体" w:cs="宋体" w:eastAsia="宋体" w:hint="default"/>
          <w:sz w:val="18"/>
          <w:szCs w:val="18"/>
        </w:rPr>
      </w:r>
    </w:p>
    <w:p>
      <w:pPr>
        <w:tabs>
          <w:tab w:pos="1010" w:val="left" w:leader="none"/>
        </w:tabs>
        <w:spacing w:line="190"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营</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办公地</w:t>
        <w:tab/>
      </w:r>
      <w:r>
        <w:rPr>
          <w:rFonts w:ascii="宋体" w:hAnsi="宋体" w:cs="宋体" w:eastAsia="宋体" w:hint="default"/>
          <w:b/>
          <w:bCs/>
          <w:sz w:val="18"/>
          <w:szCs w:val="18"/>
        </w:rPr>
        <w:t>性质</w:t>
      </w:r>
      <w:r>
        <w:rPr>
          <w:rFonts w:ascii="宋体" w:hAnsi="宋体" w:cs="宋体" w:eastAsia="宋体" w:hint="default"/>
          <w:sz w:val="18"/>
          <w:szCs w:val="18"/>
        </w:rPr>
      </w:r>
    </w:p>
    <w:p>
      <w:pPr>
        <w:spacing w:before="161"/>
        <w:ind w:left="25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业务范围</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680" w:right="620"/>
          <w:cols w:num="2" w:equalWidth="0">
            <w:col w:w="5275" w:space="2025"/>
            <w:col w:w="3310"/>
          </w:cols>
        </w:sectPr>
      </w:pPr>
    </w:p>
    <w:p>
      <w:pPr>
        <w:pStyle w:val="BodyText"/>
        <w:tabs>
          <w:tab w:pos="2219" w:val="left" w:leader="none"/>
        </w:tabs>
        <w:spacing w:line="309" w:lineRule="auto" w:before="58"/>
        <w:ind w:left="942" w:right="0"/>
        <w:jc w:val="left"/>
        <w:rPr>
          <w:rFonts w:ascii="Times New Roman" w:hAnsi="Times New Roman" w:cs="Times New Roman" w:eastAsia="Times New Roman" w:hint="default"/>
        </w:rPr>
      </w:pPr>
      <w:r>
        <w:rPr>
          <w:rFonts w:ascii="Times New Roman"/>
          <w:spacing w:val="-1"/>
        </w:rPr>
        <w:t>Changhong</w:t>
        <w:tab/>
        <w:t>Ruba </w:t>
      </w:r>
      <w:r>
        <w:rPr>
          <w:rFonts w:ascii="Times New Roman"/>
        </w:rPr>
        <w:t>Trading</w:t>
      </w:r>
      <w:r>
        <w:rPr>
          <w:rFonts w:ascii="Times New Roman"/>
          <w:spacing w:val="-13"/>
        </w:rPr>
        <w:t> </w:t>
      </w:r>
      <w:r>
        <w:rPr>
          <w:rFonts w:ascii="Times New Roman"/>
        </w:rPr>
        <w:t>Company</w:t>
      </w:r>
    </w:p>
    <w:p>
      <w:pPr>
        <w:spacing w:line="209" w:lineRule="exact" w:before="27"/>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合肥美菱集团控股有</w:t>
      </w:r>
      <w:r>
        <w:rPr>
          <w:rFonts w:ascii="宋体" w:hAnsi="宋体" w:cs="宋体" w:eastAsia="宋体" w:hint="default"/>
          <w:sz w:val="18"/>
          <w:szCs w:val="18"/>
        </w:rPr>
      </w:r>
    </w:p>
    <w:p>
      <w:pPr>
        <w:spacing w:line="316" w:lineRule="auto" w:before="34"/>
        <w:ind w:left="357"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巴基斯坦 长虹</w:t>
      </w:r>
    </w:p>
    <w:p>
      <w:pPr>
        <w:spacing w:line="240" w:lineRule="auto" w:before="7"/>
        <w:rPr>
          <w:rFonts w:ascii="宋体" w:hAnsi="宋体" w:cs="宋体" w:eastAsia="宋体" w:hint="default"/>
          <w:sz w:val="14"/>
          <w:szCs w:val="14"/>
        </w:rPr>
      </w:pPr>
      <w:r>
        <w:rPr/>
        <w:br w:type="column"/>
      </w:r>
      <w:r>
        <w:rPr>
          <w:rFonts w:ascii="宋体"/>
          <w:sz w:val="14"/>
        </w:rPr>
      </w:r>
    </w:p>
    <w:p>
      <w:pPr>
        <w:spacing w:before="0"/>
        <w:ind w:left="247" w:right="-19" w:firstLine="0"/>
        <w:jc w:val="left"/>
        <w:rPr>
          <w:rFonts w:ascii="宋体" w:hAnsi="宋体" w:cs="宋体" w:eastAsia="宋体" w:hint="default"/>
          <w:sz w:val="18"/>
          <w:szCs w:val="18"/>
        </w:rPr>
      </w:pPr>
      <w:r>
        <w:rPr>
          <w:rFonts w:ascii="宋体" w:hAnsi="宋体" w:cs="宋体" w:eastAsia="宋体" w:hint="default"/>
          <w:sz w:val="18"/>
          <w:szCs w:val="18"/>
        </w:rPr>
        <w:t>巴基斯坦</w:t>
      </w:r>
    </w:p>
    <w:p>
      <w:pPr>
        <w:spacing w:line="196" w:lineRule="exact" w:before="34"/>
        <w:ind w:left="25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商品</w:t>
      </w:r>
    </w:p>
    <w:p>
      <w:pPr>
        <w:spacing w:line="156" w:lineRule="exact" w:before="0"/>
        <w:ind w:left="849" w:right="0" w:firstLine="0"/>
        <w:jc w:val="left"/>
        <w:rPr>
          <w:rFonts w:ascii="宋体" w:hAnsi="宋体" w:cs="宋体" w:eastAsia="宋体" w:hint="default"/>
          <w:sz w:val="18"/>
          <w:szCs w:val="18"/>
        </w:rPr>
      </w:pPr>
      <w:r>
        <w:rPr>
          <w:rFonts w:ascii="宋体" w:hAnsi="宋体" w:cs="宋体" w:eastAsia="宋体" w:hint="default"/>
          <w:sz w:val="18"/>
          <w:szCs w:val="18"/>
        </w:rPr>
        <w:t>空调产品以及其他家电产品销售</w:t>
      </w:r>
    </w:p>
    <w:p>
      <w:pPr>
        <w:spacing w:line="196" w:lineRule="exact" w:before="0"/>
        <w:ind w:left="255" w:right="0" w:firstLine="0"/>
        <w:jc w:val="left"/>
        <w:rPr>
          <w:rFonts w:ascii="宋体" w:hAnsi="宋体" w:cs="宋体" w:eastAsia="宋体" w:hint="default"/>
          <w:sz w:val="18"/>
          <w:szCs w:val="18"/>
        </w:rPr>
      </w:pPr>
      <w:r>
        <w:rPr>
          <w:rFonts w:ascii="宋体" w:hAnsi="宋体" w:cs="宋体" w:eastAsia="宋体" w:hint="default"/>
          <w:sz w:val="18"/>
          <w:szCs w:val="18"/>
        </w:rPr>
        <w:t>流通</w:t>
      </w:r>
    </w:p>
    <w:p>
      <w:pPr>
        <w:spacing w:line="288" w:lineRule="exact" w:before="45"/>
        <w:ind w:left="239" w:right="0" w:firstLine="0"/>
        <w:jc w:val="left"/>
        <w:rPr>
          <w:rFonts w:ascii="宋体" w:hAnsi="宋体" w:cs="宋体" w:eastAsia="宋体" w:hint="default"/>
          <w:sz w:val="18"/>
          <w:szCs w:val="18"/>
        </w:rPr>
      </w:pPr>
      <w:r>
        <w:rPr>
          <w:rFonts w:ascii="宋体" w:hAnsi="宋体" w:cs="宋体" w:eastAsia="宋体" w:hint="default"/>
          <w:spacing w:val="-9"/>
          <w:position w:val="-10"/>
          <w:sz w:val="20"/>
          <w:szCs w:val="20"/>
        </w:rPr>
        <w:t>控股</w:t>
      </w:r>
      <w:r>
        <w:rPr>
          <w:rFonts w:ascii="宋体" w:hAnsi="宋体" w:cs="宋体" w:eastAsia="宋体" w:hint="default"/>
          <w:spacing w:val="37"/>
          <w:position w:val="-10"/>
          <w:sz w:val="20"/>
          <w:szCs w:val="20"/>
        </w:rPr>
        <w:t> </w:t>
      </w:r>
      <w:r>
        <w:rPr>
          <w:rFonts w:ascii="宋体" w:hAnsi="宋体" w:cs="宋体" w:eastAsia="宋体" w:hint="default"/>
          <w:spacing w:val="-5"/>
          <w:sz w:val="18"/>
          <w:szCs w:val="18"/>
        </w:rPr>
        <w:t>洗衣机、塑料制品、精密焊管、制冷配件、包装品及装饰品制造；</w:t>
      </w:r>
    </w:p>
    <w:p>
      <w:pPr>
        <w:spacing w:after="0" w:line="288" w:lineRule="exact"/>
        <w:jc w:val="left"/>
        <w:rPr>
          <w:rFonts w:ascii="宋体" w:hAnsi="宋体" w:cs="宋体" w:eastAsia="宋体" w:hint="default"/>
          <w:sz w:val="18"/>
          <w:szCs w:val="18"/>
        </w:rPr>
        <w:sectPr>
          <w:type w:val="continuous"/>
          <w:pgSz w:w="11910" w:h="16840"/>
          <w:pgMar w:top="1600" w:bottom="280" w:left="680" w:right="620"/>
          <w:cols w:num="4" w:equalWidth="0">
            <w:col w:w="2673" w:space="40"/>
            <w:col w:w="898" w:space="40"/>
            <w:col w:w="968" w:space="40"/>
            <w:col w:w="5951"/>
          </w:cols>
        </w:sectPr>
      </w:pPr>
    </w:p>
    <w:p>
      <w:pPr>
        <w:spacing w:before="103"/>
        <w:ind w:left="923" w:right="1169" w:firstLine="0"/>
        <w:jc w:val="center"/>
        <w:rPr>
          <w:rFonts w:ascii="宋体" w:hAnsi="宋体" w:cs="宋体" w:eastAsia="宋体" w:hint="default"/>
          <w:sz w:val="18"/>
          <w:szCs w:val="18"/>
        </w:rPr>
      </w:pPr>
      <w:r>
        <w:rPr>
          <w:rFonts w:ascii="宋体" w:hAnsi="宋体" w:cs="宋体" w:eastAsia="宋体" w:hint="default"/>
          <w:sz w:val="18"/>
          <w:szCs w:val="18"/>
        </w:rPr>
        <w:t>限公司</w:t>
      </w:r>
    </w:p>
    <w:p>
      <w:pPr>
        <w:spacing w:line="240" w:lineRule="auto" w:before="6"/>
        <w:rPr>
          <w:rFonts w:ascii="宋体" w:hAnsi="宋体" w:cs="宋体" w:eastAsia="宋体" w:hint="default"/>
          <w:sz w:val="12"/>
          <w:szCs w:val="12"/>
        </w:rPr>
      </w:pPr>
    </w:p>
    <w:p>
      <w:pPr>
        <w:spacing w:line="300" w:lineRule="auto" w:before="0"/>
        <w:ind w:left="942" w:right="-4" w:firstLine="0"/>
        <w:jc w:val="left"/>
        <w:rPr>
          <w:rFonts w:ascii="宋体" w:hAnsi="宋体" w:cs="宋体" w:eastAsia="宋体" w:hint="default"/>
          <w:sz w:val="18"/>
          <w:szCs w:val="18"/>
        </w:rPr>
      </w:pPr>
      <w:r>
        <w:rPr>
          <w:rFonts w:ascii="宋体" w:hAnsi="宋体" w:cs="宋体" w:eastAsia="宋体" w:hint="default"/>
          <w:spacing w:val="23"/>
          <w:sz w:val="18"/>
          <w:szCs w:val="18"/>
        </w:rPr>
        <w:t>美菱英凯特家电</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合 肥</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p>
      <w:pPr>
        <w:spacing w:line="316" w:lineRule="auto" w:before="99"/>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合肥英凯特电器有限 </w:t>
      </w:r>
      <w:r>
        <w:rPr>
          <w:rFonts w:ascii="宋体" w:hAnsi="宋体" w:cs="宋体" w:eastAsia="宋体" w:hint="default"/>
          <w:sz w:val="18"/>
          <w:szCs w:val="18"/>
        </w:rPr>
        <w:t>公司</w:t>
      </w:r>
    </w:p>
    <w:p>
      <w:pPr>
        <w:spacing w:line="316" w:lineRule="auto" w:before="67"/>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合肥美菱有色金属制 </w:t>
      </w:r>
      <w:r>
        <w:rPr>
          <w:rFonts w:ascii="宋体" w:hAnsi="宋体" w:cs="宋体" w:eastAsia="宋体" w:hint="default"/>
          <w:sz w:val="18"/>
          <w:szCs w:val="18"/>
        </w:rPr>
        <w:t>品有限公司</w:t>
      </w:r>
    </w:p>
    <w:p>
      <w:pPr>
        <w:spacing w:line="316" w:lineRule="auto" w:before="29"/>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合肥美菱精密管业有 </w:t>
      </w:r>
      <w:r>
        <w:rPr>
          <w:rFonts w:ascii="宋体" w:hAnsi="宋体" w:cs="宋体" w:eastAsia="宋体" w:hint="default"/>
          <w:sz w:val="18"/>
          <w:szCs w:val="18"/>
        </w:rPr>
        <w:t>限公司</w:t>
      </w:r>
    </w:p>
    <w:p>
      <w:pPr>
        <w:spacing w:line="316" w:lineRule="auto" w:before="29"/>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合肥美菱包装制品有 </w:t>
      </w:r>
      <w:r>
        <w:rPr>
          <w:rFonts w:ascii="宋体" w:hAnsi="宋体" w:cs="宋体" w:eastAsia="宋体" w:hint="default"/>
          <w:sz w:val="18"/>
          <w:szCs w:val="18"/>
        </w:rPr>
        <w:t>限公司</w:t>
      </w:r>
    </w:p>
    <w:p>
      <w:pPr>
        <w:spacing w:line="316" w:lineRule="auto" w:before="67"/>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合肥美菱环保包装材 </w:t>
      </w:r>
      <w:r>
        <w:rPr>
          <w:rFonts w:ascii="宋体" w:hAnsi="宋体" w:cs="宋体" w:eastAsia="宋体" w:hint="default"/>
          <w:sz w:val="18"/>
          <w:szCs w:val="18"/>
        </w:rPr>
        <w:t>料有限公司</w:t>
      </w:r>
    </w:p>
    <w:p>
      <w:pPr>
        <w:tabs>
          <w:tab w:pos="1361" w:val="left" w:leader="none"/>
        </w:tabs>
        <w:spacing w:line="182" w:lineRule="exact" w:before="0"/>
        <w:ind w:left="17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美菱控股</w:t>
        <w:tab/>
        <w:t>合肥</w:t>
      </w:r>
    </w:p>
    <w:p>
      <w:pPr>
        <w:spacing w:line="240" w:lineRule="auto" w:before="5"/>
        <w:rPr>
          <w:rFonts w:ascii="宋体" w:hAnsi="宋体" w:cs="宋体" w:eastAsia="宋体" w:hint="default"/>
          <w:sz w:val="24"/>
          <w:szCs w:val="24"/>
        </w:rPr>
      </w:pPr>
    </w:p>
    <w:p>
      <w:pPr>
        <w:spacing w:line="195" w:lineRule="exact" w:before="0"/>
        <w:ind w:left="158" w:right="803" w:firstLine="0"/>
        <w:jc w:val="center"/>
        <w:rPr>
          <w:rFonts w:ascii="宋体" w:hAnsi="宋体" w:cs="宋体" w:eastAsia="宋体" w:hint="default"/>
          <w:sz w:val="18"/>
          <w:szCs w:val="18"/>
        </w:rPr>
      </w:pPr>
      <w:r>
        <w:rPr>
          <w:rFonts w:ascii="宋体" w:hAnsi="宋体" w:cs="宋体" w:eastAsia="宋体" w:hint="default"/>
          <w:sz w:val="18"/>
          <w:szCs w:val="18"/>
        </w:rPr>
        <w:t>美菱英凯</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合肥</w:t>
      </w:r>
    </w:p>
    <w:p>
      <w:pPr>
        <w:spacing w:line="197" w:lineRule="exact" w:before="0"/>
        <w:ind w:left="158" w:right="803" w:firstLine="0"/>
        <w:jc w:val="center"/>
        <w:rPr>
          <w:rFonts w:ascii="宋体" w:hAnsi="宋体" w:cs="宋体" w:eastAsia="宋体" w:hint="default"/>
          <w:sz w:val="18"/>
          <w:szCs w:val="18"/>
        </w:rPr>
      </w:pPr>
      <w:r>
        <w:rPr>
          <w:rFonts w:ascii="宋体" w:hAnsi="宋体" w:cs="宋体" w:eastAsia="宋体" w:hint="default"/>
          <w:sz w:val="18"/>
          <w:szCs w:val="18"/>
        </w:rPr>
        <w:t>特</w:t>
      </w:r>
    </w:p>
    <w:p>
      <w:pPr>
        <w:spacing w:line="240" w:lineRule="auto" w:before="6"/>
        <w:rPr>
          <w:rFonts w:ascii="宋体" w:hAnsi="宋体" w:cs="宋体" w:eastAsia="宋体" w:hint="default"/>
          <w:sz w:val="12"/>
          <w:szCs w:val="12"/>
        </w:rPr>
      </w:pPr>
    </w:p>
    <w:p>
      <w:pPr>
        <w:spacing w:line="195" w:lineRule="exact" w:before="0"/>
        <w:ind w:left="158" w:right="803" w:firstLine="0"/>
        <w:jc w:val="center"/>
        <w:rPr>
          <w:rFonts w:ascii="宋体" w:hAnsi="宋体" w:cs="宋体" w:eastAsia="宋体" w:hint="default"/>
          <w:sz w:val="18"/>
          <w:szCs w:val="18"/>
        </w:rPr>
      </w:pPr>
      <w:r>
        <w:rPr>
          <w:rFonts w:ascii="宋体" w:hAnsi="宋体" w:cs="宋体" w:eastAsia="宋体" w:hint="default"/>
          <w:sz w:val="18"/>
          <w:szCs w:val="18"/>
        </w:rPr>
        <w:t>合肥英凯</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合肥</w:t>
      </w:r>
    </w:p>
    <w:p>
      <w:pPr>
        <w:spacing w:line="197" w:lineRule="exact" w:before="0"/>
        <w:ind w:left="158" w:right="803" w:firstLine="0"/>
        <w:jc w:val="center"/>
        <w:rPr>
          <w:rFonts w:ascii="宋体" w:hAnsi="宋体" w:cs="宋体" w:eastAsia="宋体" w:hint="default"/>
          <w:sz w:val="18"/>
          <w:szCs w:val="18"/>
        </w:rPr>
      </w:pPr>
      <w:r>
        <w:rPr>
          <w:rFonts w:ascii="宋体" w:hAnsi="宋体" w:cs="宋体" w:eastAsia="宋体" w:hint="default"/>
          <w:sz w:val="18"/>
          <w:szCs w:val="18"/>
        </w:rPr>
        <w:t>特</w:t>
      </w:r>
    </w:p>
    <w:p>
      <w:pPr>
        <w:spacing w:line="195" w:lineRule="exact" w:before="124"/>
        <w:ind w:left="158" w:right="803" w:firstLine="0"/>
        <w:jc w:val="center"/>
        <w:rPr>
          <w:rFonts w:ascii="宋体" w:hAnsi="宋体" w:cs="宋体" w:eastAsia="宋体" w:hint="default"/>
          <w:sz w:val="18"/>
          <w:szCs w:val="18"/>
        </w:rPr>
      </w:pPr>
      <w:r>
        <w:rPr>
          <w:rFonts w:ascii="宋体" w:hAnsi="宋体" w:cs="宋体" w:eastAsia="宋体" w:hint="default"/>
          <w:sz w:val="18"/>
          <w:szCs w:val="18"/>
        </w:rPr>
        <w:t>美菱有色</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合肥</w:t>
      </w:r>
    </w:p>
    <w:p>
      <w:pPr>
        <w:spacing w:line="197" w:lineRule="exact" w:before="0"/>
        <w:ind w:left="158" w:right="803" w:firstLine="0"/>
        <w:jc w:val="center"/>
        <w:rPr>
          <w:rFonts w:ascii="宋体" w:hAnsi="宋体" w:cs="宋体" w:eastAsia="宋体" w:hint="default"/>
          <w:sz w:val="18"/>
          <w:szCs w:val="18"/>
        </w:rPr>
      </w:pPr>
      <w:r>
        <w:rPr>
          <w:rFonts w:ascii="宋体" w:hAnsi="宋体" w:cs="宋体" w:eastAsia="宋体" w:hint="default"/>
          <w:sz w:val="18"/>
          <w:szCs w:val="18"/>
        </w:rPr>
        <w:t>金属</w:t>
      </w:r>
    </w:p>
    <w:p>
      <w:pPr>
        <w:spacing w:line="194" w:lineRule="exact" w:before="87"/>
        <w:ind w:left="158" w:right="803" w:firstLine="0"/>
        <w:jc w:val="center"/>
        <w:rPr>
          <w:rFonts w:ascii="宋体" w:hAnsi="宋体" w:cs="宋体" w:eastAsia="宋体" w:hint="default"/>
          <w:sz w:val="18"/>
          <w:szCs w:val="18"/>
        </w:rPr>
      </w:pPr>
      <w:r>
        <w:rPr>
          <w:rFonts w:ascii="宋体" w:hAnsi="宋体" w:cs="宋体" w:eastAsia="宋体" w:hint="default"/>
          <w:sz w:val="18"/>
          <w:szCs w:val="18"/>
        </w:rPr>
        <w:t>美菱精密</w:t>
      </w:r>
    </w:p>
    <w:p>
      <w:pPr>
        <w:spacing w:line="15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合肥</w:t>
      </w:r>
    </w:p>
    <w:p>
      <w:pPr>
        <w:spacing w:line="197" w:lineRule="exact" w:before="0"/>
        <w:ind w:left="158" w:right="803" w:firstLine="0"/>
        <w:jc w:val="center"/>
        <w:rPr>
          <w:rFonts w:ascii="宋体" w:hAnsi="宋体" w:cs="宋体" w:eastAsia="宋体" w:hint="default"/>
          <w:sz w:val="18"/>
          <w:szCs w:val="18"/>
        </w:rPr>
      </w:pPr>
      <w:r>
        <w:rPr>
          <w:rFonts w:ascii="宋体" w:hAnsi="宋体" w:cs="宋体" w:eastAsia="宋体" w:hint="default"/>
          <w:sz w:val="18"/>
          <w:szCs w:val="18"/>
        </w:rPr>
        <w:t>管业</w:t>
      </w:r>
    </w:p>
    <w:p>
      <w:pPr>
        <w:spacing w:line="195" w:lineRule="exact" w:before="87"/>
        <w:ind w:left="158" w:right="803" w:firstLine="0"/>
        <w:jc w:val="center"/>
        <w:rPr>
          <w:rFonts w:ascii="宋体" w:hAnsi="宋体" w:cs="宋体" w:eastAsia="宋体" w:hint="default"/>
          <w:sz w:val="18"/>
          <w:szCs w:val="18"/>
        </w:rPr>
      </w:pPr>
      <w:r>
        <w:rPr>
          <w:rFonts w:ascii="宋体" w:hAnsi="宋体" w:cs="宋体" w:eastAsia="宋体" w:hint="default"/>
          <w:sz w:val="18"/>
          <w:szCs w:val="18"/>
        </w:rPr>
        <w:t>美菱包装</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合肥</w:t>
      </w:r>
    </w:p>
    <w:p>
      <w:pPr>
        <w:spacing w:line="197" w:lineRule="exact" w:before="0"/>
        <w:ind w:left="158" w:right="803" w:firstLine="0"/>
        <w:jc w:val="center"/>
        <w:rPr>
          <w:rFonts w:ascii="宋体" w:hAnsi="宋体" w:cs="宋体" w:eastAsia="宋体" w:hint="default"/>
          <w:sz w:val="18"/>
          <w:szCs w:val="18"/>
        </w:rPr>
      </w:pPr>
      <w:r>
        <w:rPr>
          <w:rFonts w:ascii="宋体" w:hAnsi="宋体" w:cs="宋体" w:eastAsia="宋体" w:hint="default"/>
          <w:sz w:val="18"/>
          <w:szCs w:val="18"/>
        </w:rPr>
        <w:t>制品</w:t>
      </w:r>
    </w:p>
    <w:p>
      <w:pPr>
        <w:spacing w:line="195" w:lineRule="exact" w:before="124"/>
        <w:ind w:left="158" w:right="803" w:firstLine="0"/>
        <w:jc w:val="center"/>
        <w:rPr>
          <w:rFonts w:ascii="宋体" w:hAnsi="宋体" w:cs="宋体" w:eastAsia="宋体" w:hint="default"/>
          <w:sz w:val="18"/>
          <w:szCs w:val="18"/>
        </w:rPr>
      </w:pPr>
      <w:r>
        <w:rPr>
          <w:rFonts w:ascii="宋体" w:hAnsi="宋体" w:cs="宋体" w:eastAsia="宋体" w:hint="default"/>
          <w:sz w:val="18"/>
          <w:szCs w:val="18"/>
        </w:rPr>
        <w:t>美菱环保</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合肥</w:t>
      </w:r>
    </w:p>
    <w:p>
      <w:pPr>
        <w:spacing w:line="197" w:lineRule="exact" w:before="0"/>
        <w:ind w:left="158" w:right="803" w:firstLine="0"/>
        <w:jc w:val="center"/>
        <w:rPr>
          <w:rFonts w:ascii="宋体" w:hAnsi="宋体" w:cs="宋体" w:eastAsia="宋体" w:hint="default"/>
          <w:sz w:val="18"/>
          <w:szCs w:val="18"/>
        </w:rPr>
      </w:pPr>
      <w:r>
        <w:rPr>
          <w:rFonts w:ascii="宋体" w:hAnsi="宋体" w:cs="宋体" w:eastAsia="宋体" w:hint="default"/>
          <w:sz w:val="18"/>
          <w:szCs w:val="18"/>
        </w:rPr>
        <w:t>包装</w:t>
      </w:r>
    </w:p>
    <w:p>
      <w:pPr>
        <w:spacing w:line="121" w:lineRule="exact" w:before="0"/>
        <w:ind w:left="9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自产产品和本企业所需原辅材料、机械设备、仪器仪表、百货销</w:t>
      </w:r>
    </w:p>
    <w:p>
      <w:pPr>
        <w:spacing w:line="289" w:lineRule="exact" w:before="0"/>
        <w:ind w:left="423" w:right="0" w:firstLine="0"/>
        <w:jc w:val="left"/>
        <w:rPr>
          <w:rFonts w:ascii="宋体" w:hAnsi="宋体" w:cs="宋体" w:eastAsia="宋体" w:hint="default"/>
          <w:sz w:val="18"/>
          <w:szCs w:val="18"/>
        </w:rPr>
      </w:pPr>
      <w:r>
        <w:rPr>
          <w:rFonts w:ascii="宋体" w:hAnsi="宋体" w:cs="宋体" w:eastAsia="宋体" w:hint="default"/>
          <w:spacing w:val="-9"/>
          <w:sz w:val="20"/>
          <w:szCs w:val="20"/>
        </w:rPr>
        <w:t>公司</w:t>
      </w:r>
      <w:r>
        <w:rPr>
          <w:rFonts w:ascii="宋体" w:hAnsi="宋体" w:cs="宋体" w:eastAsia="宋体" w:hint="default"/>
          <w:spacing w:val="33"/>
          <w:sz w:val="20"/>
          <w:szCs w:val="20"/>
        </w:rPr>
        <w:t> </w:t>
      </w:r>
      <w:r>
        <w:rPr>
          <w:rFonts w:ascii="宋体" w:hAnsi="宋体" w:cs="宋体" w:eastAsia="宋体" w:hint="default"/>
          <w:position w:val="-8"/>
          <w:sz w:val="18"/>
          <w:szCs w:val="18"/>
        </w:rPr>
        <w:t>售。</w:t>
      </w:r>
      <w:r>
        <w:rPr>
          <w:rFonts w:ascii="宋体" w:hAnsi="宋体" w:cs="宋体" w:eastAsia="宋体" w:hint="default"/>
          <w:sz w:val="18"/>
          <w:szCs w:val="18"/>
        </w:rPr>
      </w:r>
    </w:p>
    <w:p>
      <w:pPr>
        <w:spacing w:line="160" w:lineRule="auto" w:before="81"/>
        <w:ind w:left="939" w:right="181" w:hanging="516"/>
        <w:jc w:val="left"/>
        <w:rPr>
          <w:rFonts w:ascii="宋体" w:hAnsi="宋体" w:cs="宋体" w:eastAsia="宋体" w:hint="default"/>
          <w:sz w:val="18"/>
          <w:szCs w:val="18"/>
        </w:rPr>
      </w:pPr>
      <w:r>
        <w:rPr>
          <w:rFonts w:ascii="宋体" w:hAnsi="宋体" w:cs="宋体" w:eastAsia="宋体" w:hint="default"/>
          <w:spacing w:val="-9"/>
          <w:position w:val="-10"/>
          <w:sz w:val="20"/>
          <w:szCs w:val="20"/>
        </w:rPr>
        <w:t>制造</w:t>
      </w:r>
      <w:r>
        <w:rPr>
          <w:rFonts w:ascii="宋体" w:hAnsi="宋体" w:cs="宋体" w:eastAsia="宋体" w:hint="default"/>
          <w:spacing w:val="-16"/>
          <w:position w:val="-10"/>
          <w:sz w:val="20"/>
          <w:szCs w:val="20"/>
        </w:rPr>
        <w:t> </w:t>
      </w:r>
      <w:r>
        <w:rPr>
          <w:rFonts w:ascii="宋体" w:hAnsi="宋体" w:cs="宋体" w:eastAsia="宋体" w:hint="default"/>
          <w:sz w:val="18"/>
          <w:szCs w:val="18"/>
        </w:rPr>
        <w:t>滚筒洗衣机和波轮全自动洗衣机、波轮双桶洗衣机及其他家用电</w:t>
      </w:r>
      <w:r>
        <w:rPr>
          <w:rFonts w:ascii="宋体" w:hAnsi="宋体" w:cs="宋体" w:eastAsia="宋体" w:hint="default"/>
          <w:sz w:val="18"/>
          <w:szCs w:val="18"/>
        </w:rPr>
        <w:t> </w:t>
      </w:r>
      <w:r>
        <w:rPr>
          <w:rFonts w:ascii="宋体" w:hAnsi="宋体" w:cs="宋体" w:eastAsia="宋体" w:hint="default"/>
          <w:spacing w:val="-2"/>
          <w:sz w:val="18"/>
          <w:szCs w:val="18"/>
        </w:rPr>
        <w:t>器的研究、制造和营销；电冰箱控制权、洗衣机控制器、空调控</w:t>
      </w:r>
    </w:p>
    <w:p>
      <w:pPr>
        <w:spacing w:line="241" w:lineRule="exact" w:before="0"/>
        <w:ind w:left="423" w:right="0" w:firstLine="0"/>
        <w:jc w:val="left"/>
        <w:rPr>
          <w:rFonts w:ascii="宋体" w:hAnsi="宋体" w:cs="宋体" w:eastAsia="宋体" w:hint="default"/>
          <w:sz w:val="18"/>
          <w:szCs w:val="18"/>
        </w:rPr>
      </w:pPr>
      <w:r>
        <w:rPr>
          <w:rFonts w:ascii="宋体" w:hAnsi="宋体" w:cs="宋体" w:eastAsia="宋体" w:hint="default"/>
          <w:spacing w:val="-9"/>
          <w:position w:val="9"/>
          <w:sz w:val="20"/>
          <w:szCs w:val="20"/>
        </w:rPr>
        <w:t>销售</w:t>
      </w:r>
      <w:r>
        <w:rPr>
          <w:rFonts w:ascii="宋体" w:hAnsi="宋体" w:cs="宋体" w:eastAsia="宋体" w:hint="default"/>
          <w:spacing w:val="33"/>
          <w:position w:val="9"/>
          <w:sz w:val="20"/>
          <w:szCs w:val="20"/>
        </w:rPr>
        <w:t> </w:t>
      </w:r>
      <w:r>
        <w:rPr>
          <w:rFonts w:ascii="宋体" w:hAnsi="宋体" w:cs="宋体" w:eastAsia="宋体" w:hint="default"/>
          <w:sz w:val="18"/>
          <w:szCs w:val="18"/>
        </w:rPr>
        <w:t>制器等家用电器控制器及配接线的生产、销售。</w:t>
      </w:r>
    </w:p>
    <w:p>
      <w:pPr>
        <w:spacing w:line="160" w:lineRule="auto" w:before="77"/>
        <w:ind w:left="939" w:right="180" w:hanging="516"/>
        <w:jc w:val="left"/>
        <w:rPr>
          <w:rFonts w:ascii="宋体" w:hAnsi="宋体" w:cs="宋体" w:eastAsia="宋体" w:hint="default"/>
          <w:sz w:val="18"/>
          <w:szCs w:val="18"/>
        </w:rPr>
      </w:pPr>
      <w:r>
        <w:rPr>
          <w:rFonts w:ascii="宋体" w:hAnsi="宋体" w:cs="宋体" w:eastAsia="宋体" w:hint="default"/>
          <w:spacing w:val="-9"/>
          <w:position w:val="-10"/>
          <w:sz w:val="20"/>
          <w:szCs w:val="20"/>
        </w:rPr>
        <w:t>制造</w:t>
      </w:r>
      <w:r>
        <w:rPr>
          <w:rFonts w:ascii="宋体" w:hAnsi="宋体" w:cs="宋体" w:eastAsia="宋体" w:hint="default"/>
          <w:spacing w:val="-15"/>
          <w:position w:val="-10"/>
          <w:sz w:val="20"/>
          <w:szCs w:val="20"/>
        </w:rPr>
        <w:t> </w:t>
      </w:r>
      <w:r>
        <w:rPr>
          <w:rFonts w:ascii="宋体" w:hAnsi="宋体" w:cs="宋体" w:eastAsia="宋体" w:hint="default"/>
          <w:sz w:val="18"/>
          <w:szCs w:val="18"/>
        </w:rPr>
        <w:t>制冷电器、洗衣机、塑料制品的生产与经营，本企业原辅材料的</w:t>
      </w:r>
      <w:r>
        <w:rPr>
          <w:rFonts w:ascii="宋体" w:hAnsi="宋体" w:cs="宋体" w:eastAsia="宋体" w:hint="default"/>
          <w:sz w:val="18"/>
          <w:szCs w:val="18"/>
        </w:rPr>
        <w:t> </w:t>
      </w:r>
      <w:r>
        <w:rPr>
          <w:rFonts w:ascii="宋体" w:hAnsi="宋体" w:cs="宋体" w:eastAsia="宋体" w:hint="default"/>
          <w:spacing w:val="-2"/>
          <w:sz w:val="18"/>
          <w:szCs w:val="18"/>
        </w:rPr>
        <w:t>经营，本企业产品及所需原辅材料的经营与进出口业务（国家限</w:t>
      </w:r>
    </w:p>
    <w:p>
      <w:pPr>
        <w:spacing w:line="241" w:lineRule="exact" w:before="0"/>
        <w:ind w:left="423" w:right="0" w:firstLine="0"/>
        <w:jc w:val="left"/>
        <w:rPr>
          <w:rFonts w:ascii="宋体" w:hAnsi="宋体" w:cs="宋体" w:eastAsia="宋体" w:hint="default"/>
          <w:sz w:val="18"/>
          <w:szCs w:val="18"/>
        </w:rPr>
      </w:pPr>
      <w:r>
        <w:rPr>
          <w:rFonts w:ascii="宋体" w:hAnsi="宋体" w:cs="宋体" w:eastAsia="宋体" w:hint="default"/>
          <w:spacing w:val="-9"/>
          <w:position w:val="9"/>
          <w:sz w:val="20"/>
          <w:szCs w:val="20"/>
        </w:rPr>
        <w:t>销售</w:t>
      </w:r>
      <w:r>
        <w:rPr>
          <w:rFonts w:ascii="宋体" w:hAnsi="宋体" w:cs="宋体" w:eastAsia="宋体" w:hint="default"/>
          <w:spacing w:val="33"/>
          <w:position w:val="9"/>
          <w:sz w:val="20"/>
          <w:szCs w:val="20"/>
        </w:rPr>
        <w:t> </w:t>
      </w:r>
      <w:r>
        <w:rPr>
          <w:rFonts w:ascii="宋体" w:hAnsi="宋体" w:cs="宋体" w:eastAsia="宋体" w:hint="default"/>
          <w:sz w:val="18"/>
          <w:szCs w:val="18"/>
        </w:rPr>
        <w:t>定的项目除外）。</w:t>
      </w:r>
    </w:p>
    <w:p>
      <w:pPr>
        <w:spacing w:line="203" w:lineRule="exact" w:before="59"/>
        <w:ind w:left="423" w:right="0" w:firstLine="0"/>
        <w:jc w:val="left"/>
        <w:rPr>
          <w:rFonts w:ascii="宋体" w:hAnsi="宋体" w:cs="宋体" w:eastAsia="宋体" w:hint="default"/>
          <w:sz w:val="20"/>
          <w:szCs w:val="20"/>
        </w:rPr>
      </w:pPr>
      <w:r>
        <w:rPr>
          <w:rFonts w:ascii="宋体" w:hAnsi="宋体" w:cs="宋体" w:eastAsia="宋体" w:hint="default"/>
          <w:spacing w:val="-17"/>
          <w:sz w:val="20"/>
          <w:szCs w:val="20"/>
        </w:rPr>
        <w:t>制造</w:t>
      </w:r>
      <w:r>
        <w:rPr>
          <w:rFonts w:ascii="宋体" w:hAnsi="宋体" w:cs="宋体" w:eastAsia="宋体" w:hint="default"/>
          <w:sz w:val="20"/>
          <w:szCs w:val="20"/>
        </w:rPr>
      </w:r>
    </w:p>
    <w:p>
      <w:pPr>
        <w:spacing w:line="116" w:lineRule="exact" w:before="0"/>
        <w:ind w:left="939" w:right="0" w:firstLine="0"/>
        <w:jc w:val="left"/>
        <w:rPr>
          <w:rFonts w:ascii="宋体" w:hAnsi="宋体" w:cs="宋体" w:eastAsia="宋体" w:hint="default"/>
          <w:sz w:val="18"/>
          <w:szCs w:val="18"/>
        </w:rPr>
      </w:pPr>
      <w:r>
        <w:rPr>
          <w:rFonts w:ascii="宋体" w:hAnsi="宋体" w:cs="宋体" w:eastAsia="宋体" w:hint="default"/>
          <w:sz w:val="18"/>
          <w:szCs w:val="18"/>
        </w:rPr>
        <w:t>生产销售各类铜管、线材及其他金属制品。</w:t>
      </w:r>
    </w:p>
    <w:p>
      <w:pPr>
        <w:spacing w:line="202" w:lineRule="exact" w:before="0"/>
        <w:ind w:left="423" w:right="0" w:firstLine="0"/>
        <w:jc w:val="left"/>
        <w:rPr>
          <w:rFonts w:ascii="宋体" w:hAnsi="宋体" w:cs="宋体" w:eastAsia="宋体" w:hint="default"/>
          <w:sz w:val="20"/>
          <w:szCs w:val="20"/>
        </w:rPr>
      </w:pPr>
      <w:r>
        <w:rPr>
          <w:rFonts w:ascii="宋体" w:hAnsi="宋体" w:cs="宋体" w:eastAsia="宋体" w:hint="default"/>
          <w:spacing w:val="-17"/>
          <w:sz w:val="20"/>
          <w:szCs w:val="20"/>
        </w:rPr>
        <w:t>销售</w:t>
      </w:r>
      <w:r>
        <w:rPr>
          <w:rFonts w:ascii="宋体" w:hAnsi="宋体" w:cs="宋体" w:eastAsia="宋体" w:hint="default"/>
          <w:sz w:val="20"/>
          <w:szCs w:val="20"/>
        </w:rPr>
      </w:r>
    </w:p>
    <w:p>
      <w:pPr>
        <w:spacing w:line="202" w:lineRule="exact" w:before="114"/>
        <w:ind w:left="423" w:right="0" w:firstLine="0"/>
        <w:jc w:val="left"/>
        <w:rPr>
          <w:rFonts w:ascii="宋体" w:hAnsi="宋体" w:cs="宋体" w:eastAsia="宋体" w:hint="default"/>
          <w:sz w:val="20"/>
          <w:szCs w:val="20"/>
        </w:rPr>
      </w:pPr>
      <w:r>
        <w:rPr>
          <w:rFonts w:ascii="宋体" w:hAnsi="宋体" w:cs="宋体" w:eastAsia="宋体" w:hint="default"/>
          <w:spacing w:val="-17"/>
          <w:sz w:val="20"/>
          <w:szCs w:val="20"/>
        </w:rPr>
        <w:t>制造</w:t>
      </w:r>
      <w:r>
        <w:rPr>
          <w:rFonts w:ascii="宋体" w:hAnsi="宋体" w:cs="宋体" w:eastAsia="宋体" w:hint="default"/>
          <w:sz w:val="20"/>
          <w:szCs w:val="20"/>
        </w:rPr>
      </w:r>
    </w:p>
    <w:p>
      <w:pPr>
        <w:spacing w:line="116" w:lineRule="exact" w:before="0"/>
        <w:ind w:left="939" w:right="0" w:firstLine="0"/>
        <w:jc w:val="left"/>
        <w:rPr>
          <w:rFonts w:ascii="宋体" w:hAnsi="宋体" w:cs="宋体" w:eastAsia="宋体" w:hint="default"/>
          <w:sz w:val="18"/>
          <w:szCs w:val="18"/>
        </w:rPr>
      </w:pPr>
      <w:r>
        <w:rPr>
          <w:rFonts w:ascii="宋体" w:hAnsi="宋体" w:cs="宋体" w:eastAsia="宋体" w:hint="default"/>
          <w:sz w:val="18"/>
          <w:szCs w:val="18"/>
        </w:rPr>
        <w:t>精密焊管、制冷配件生产与销售。</w:t>
      </w:r>
    </w:p>
    <w:p>
      <w:pPr>
        <w:spacing w:line="202" w:lineRule="exact" w:before="0"/>
        <w:ind w:left="423" w:right="0" w:firstLine="0"/>
        <w:jc w:val="left"/>
        <w:rPr>
          <w:rFonts w:ascii="宋体" w:hAnsi="宋体" w:cs="宋体" w:eastAsia="宋体" w:hint="default"/>
          <w:sz w:val="20"/>
          <w:szCs w:val="20"/>
        </w:rPr>
      </w:pPr>
      <w:r>
        <w:rPr>
          <w:rFonts w:ascii="宋体" w:hAnsi="宋体" w:cs="宋体" w:eastAsia="宋体" w:hint="default"/>
          <w:spacing w:val="-17"/>
          <w:sz w:val="20"/>
          <w:szCs w:val="20"/>
        </w:rPr>
        <w:t>销售</w:t>
      </w:r>
      <w:r>
        <w:rPr>
          <w:rFonts w:ascii="宋体" w:hAnsi="宋体" w:cs="宋体" w:eastAsia="宋体" w:hint="default"/>
          <w:sz w:val="20"/>
          <w:szCs w:val="20"/>
        </w:rPr>
      </w:r>
    </w:p>
    <w:p>
      <w:pPr>
        <w:spacing w:line="263" w:lineRule="exact" w:before="116"/>
        <w:ind w:left="423" w:right="0" w:firstLine="0"/>
        <w:jc w:val="left"/>
        <w:rPr>
          <w:rFonts w:ascii="宋体" w:hAnsi="宋体" w:cs="宋体" w:eastAsia="宋体" w:hint="default"/>
          <w:sz w:val="18"/>
          <w:szCs w:val="18"/>
        </w:rPr>
      </w:pPr>
      <w:r>
        <w:rPr>
          <w:rFonts w:ascii="宋体" w:hAnsi="宋体" w:cs="宋体" w:eastAsia="宋体" w:hint="default"/>
          <w:spacing w:val="-9"/>
          <w:sz w:val="20"/>
          <w:szCs w:val="20"/>
        </w:rPr>
        <w:t>制造</w:t>
      </w:r>
      <w:r>
        <w:rPr>
          <w:rFonts w:ascii="宋体" w:hAnsi="宋体" w:cs="宋体" w:eastAsia="宋体" w:hint="default"/>
          <w:spacing w:val="31"/>
          <w:sz w:val="20"/>
          <w:szCs w:val="20"/>
        </w:rPr>
        <w:t> </w:t>
      </w:r>
      <w:r>
        <w:rPr>
          <w:rFonts w:ascii="宋体" w:hAnsi="宋体" w:cs="宋体" w:eastAsia="宋体" w:hint="default"/>
          <w:sz w:val="18"/>
          <w:szCs w:val="18"/>
        </w:rPr>
        <w:t>瓦楞纸板、纸箱、纸芯、</w:t>
      </w:r>
      <w:r>
        <w:rPr>
          <w:rFonts w:ascii="Times New Roman" w:hAnsi="Times New Roman" w:cs="Times New Roman" w:eastAsia="Times New Roman" w:hint="default"/>
          <w:sz w:val="18"/>
          <w:szCs w:val="18"/>
        </w:rPr>
        <w:t>EPS</w:t>
      </w:r>
      <w:r>
        <w:rPr>
          <w:rFonts w:ascii="宋体" w:hAnsi="宋体" w:cs="宋体" w:eastAsia="宋体" w:hint="default"/>
          <w:sz w:val="18"/>
          <w:szCs w:val="18"/>
        </w:rPr>
        <w:t>、泡塑包装材料、铝箔胶粘带的生</w:t>
      </w:r>
    </w:p>
    <w:p>
      <w:pPr>
        <w:spacing w:line="252" w:lineRule="exact" w:before="0"/>
        <w:ind w:left="423" w:right="0" w:firstLine="0"/>
        <w:jc w:val="left"/>
        <w:rPr>
          <w:rFonts w:ascii="宋体" w:hAnsi="宋体" w:cs="宋体" w:eastAsia="宋体" w:hint="default"/>
          <w:sz w:val="18"/>
          <w:szCs w:val="18"/>
        </w:rPr>
      </w:pPr>
      <w:r>
        <w:rPr>
          <w:rFonts w:ascii="宋体" w:hAnsi="宋体" w:cs="宋体" w:eastAsia="宋体" w:hint="default"/>
          <w:spacing w:val="-9"/>
          <w:position w:val="-1"/>
          <w:sz w:val="20"/>
          <w:szCs w:val="20"/>
        </w:rPr>
        <w:t>销售</w:t>
      </w:r>
      <w:r>
        <w:rPr>
          <w:rFonts w:ascii="宋体" w:hAnsi="宋体" w:cs="宋体" w:eastAsia="宋体" w:hint="default"/>
          <w:spacing w:val="33"/>
          <w:position w:val="-1"/>
          <w:sz w:val="20"/>
          <w:szCs w:val="20"/>
        </w:rPr>
        <w:t> </w:t>
      </w:r>
      <w:r>
        <w:rPr>
          <w:rFonts w:ascii="宋体" w:hAnsi="宋体" w:cs="宋体" w:eastAsia="宋体" w:hint="default"/>
          <w:sz w:val="18"/>
          <w:szCs w:val="18"/>
        </w:rPr>
        <w:t>产、销售。</w:t>
      </w:r>
    </w:p>
    <w:p>
      <w:pPr>
        <w:spacing w:line="160" w:lineRule="auto" w:before="134"/>
        <w:ind w:left="939" w:right="0" w:hanging="517"/>
        <w:jc w:val="left"/>
        <w:rPr>
          <w:rFonts w:ascii="宋体" w:hAnsi="宋体" w:cs="宋体" w:eastAsia="宋体" w:hint="default"/>
          <w:sz w:val="18"/>
          <w:szCs w:val="18"/>
        </w:rPr>
      </w:pPr>
      <w:r>
        <w:rPr>
          <w:rFonts w:ascii="宋体" w:hAnsi="宋体" w:cs="宋体" w:eastAsia="宋体" w:hint="default"/>
          <w:spacing w:val="-9"/>
          <w:position w:val="-10"/>
          <w:sz w:val="20"/>
          <w:szCs w:val="20"/>
        </w:rPr>
        <w:t>制造 </w:t>
      </w:r>
      <w:r>
        <w:rPr>
          <w:rFonts w:ascii="宋体" w:hAnsi="宋体" w:cs="宋体" w:eastAsia="宋体" w:hint="default"/>
          <w:sz w:val="18"/>
          <w:szCs w:val="18"/>
        </w:rPr>
        <w:t>胶带、</w:t>
      </w:r>
      <w:r>
        <w:rPr>
          <w:rFonts w:ascii="Times New Roman" w:hAnsi="Times New Roman" w:cs="Times New Roman" w:eastAsia="Times New Roman" w:hint="default"/>
          <w:sz w:val="18"/>
          <w:szCs w:val="18"/>
        </w:rPr>
        <w:t>EPS </w:t>
      </w:r>
      <w:r>
        <w:rPr>
          <w:rFonts w:ascii="宋体" w:hAnsi="宋体" w:cs="宋体" w:eastAsia="宋体" w:hint="default"/>
          <w:sz w:val="18"/>
          <w:szCs w:val="18"/>
        </w:rPr>
        <w:t>泡塑制品、</w:t>
      </w:r>
      <w:r>
        <w:rPr>
          <w:rFonts w:ascii="Times New Roman" w:hAnsi="Times New Roman" w:cs="Times New Roman" w:eastAsia="Times New Roman" w:hint="default"/>
          <w:sz w:val="18"/>
          <w:szCs w:val="18"/>
        </w:rPr>
        <w:t>PP</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中空板、纸浆模塑、蜂窝纸板、造粒 </w:t>
      </w:r>
      <w:r>
        <w:rPr>
          <w:rFonts w:ascii="宋体" w:hAnsi="宋体" w:cs="宋体" w:eastAsia="宋体" w:hint="default"/>
          <w:spacing w:val="4"/>
          <w:sz w:val="18"/>
          <w:szCs w:val="18"/>
        </w:rPr>
        <w:t>包装材料的生产及销售（需经专项审批的，未获批准前不得经</w:t>
      </w:r>
      <w:r>
        <w:rPr>
          <w:rFonts w:ascii="宋体" w:hAnsi="宋体" w:cs="宋体" w:eastAsia="宋体" w:hint="default"/>
          <w:sz w:val="18"/>
          <w:szCs w:val="18"/>
        </w:rPr>
      </w:r>
    </w:p>
    <w:p>
      <w:pPr>
        <w:spacing w:line="241" w:lineRule="exact" w:before="0"/>
        <w:ind w:left="423" w:right="0" w:firstLine="0"/>
        <w:jc w:val="left"/>
        <w:rPr>
          <w:rFonts w:ascii="宋体" w:hAnsi="宋体" w:cs="宋体" w:eastAsia="宋体" w:hint="default"/>
          <w:sz w:val="18"/>
          <w:szCs w:val="18"/>
        </w:rPr>
      </w:pPr>
      <w:r>
        <w:rPr>
          <w:rFonts w:ascii="宋体" w:hAnsi="宋体" w:cs="宋体" w:eastAsia="宋体" w:hint="default"/>
          <w:spacing w:val="-9"/>
          <w:position w:val="9"/>
          <w:sz w:val="20"/>
          <w:szCs w:val="20"/>
        </w:rPr>
        <w:t>销售</w:t>
      </w:r>
      <w:r>
        <w:rPr>
          <w:rFonts w:ascii="宋体" w:hAnsi="宋体" w:cs="宋体" w:eastAsia="宋体" w:hint="default"/>
          <w:spacing w:val="33"/>
          <w:position w:val="9"/>
          <w:sz w:val="20"/>
          <w:szCs w:val="20"/>
        </w:rPr>
        <w:t> </w:t>
      </w:r>
      <w:r>
        <w:rPr>
          <w:rFonts w:ascii="宋体" w:hAnsi="宋体" w:cs="宋体" w:eastAsia="宋体" w:hint="default"/>
          <w:sz w:val="18"/>
          <w:szCs w:val="18"/>
        </w:rPr>
        <w:t>营）。</w:t>
      </w:r>
    </w:p>
    <w:p>
      <w:pPr>
        <w:spacing w:after="0" w:line="241" w:lineRule="exact"/>
        <w:jc w:val="left"/>
        <w:rPr>
          <w:rFonts w:ascii="宋体" w:hAnsi="宋体" w:cs="宋体" w:eastAsia="宋体" w:hint="default"/>
          <w:sz w:val="18"/>
          <w:szCs w:val="18"/>
        </w:rPr>
        <w:sectPr>
          <w:type w:val="continuous"/>
          <w:pgSz w:w="11910" w:h="16840"/>
          <w:pgMar w:top="1600" w:bottom="280" w:left="680" w:right="620"/>
          <w:cols w:num="3" w:equalWidth="0">
            <w:col w:w="2673" w:space="40"/>
            <w:col w:w="1722" w:space="40"/>
            <w:col w:w="6135"/>
          </w:cols>
        </w:sectPr>
      </w:pPr>
    </w:p>
    <w:p>
      <w:pPr>
        <w:spacing w:line="316" w:lineRule="auto" w:before="49"/>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合肥美菱家电工贸有 </w:t>
      </w:r>
      <w:r>
        <w:rPr>
          <w:rFonts w:ascii="宋体" w:hAnsi="宋体" w:cs="宋体" w:eastAsia="宋体" w:hint="default"/>
          <w:sz w:val="18"/>
          <w:szCs w:val="18"/>
        </w:rPr>
        <w:t>限公司</w:t>
      </w:r>
    </w:p>
    <w:p>
      <w:pPr>
        <w:spacing w:line="316" w:lineRule="auto" w:before="28"/>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合肥美斯顿家电有限 </w:t>
      </w:r>
      <w:r>
        <w:rPr>
          <w:rFonts w:ascii="宋体" w:hAnsi="宋体" w:cs="宋体" w:eastAsia="宋体" w:hint="default"/>
          <w:sz w:val="18"/>
          <w:szCs w:val="18"/>
        </w:rPr>
        <w:t>公司</w:t>
      </w:r>
    </w:p>
    <w:p>
      <w:pPr>
        <w:spacing w:line="316" w:lineRule="auto" w:before="29"/>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巢湖美菱电器营销有 </w:t>
      </w:r>
      <w:r>
        <w:rPr>
          <w:rFonts w:ascii="宋体" w:hAnsi="宋体" w:cs="宋体" w:eastAsia="宋体" w:hint="default"/>
          <w:sz w:val="18"/>
          <w:szCs w:val="18"/>
        </w:rPr>
        <w:t>限公司</w:t>
      </w:r>
    </w:p>
    <w:p>
      <w:pPr>
        <w:spacing w:line="321" w:lineRule="auto" w:before="49"/>
        <w:ind w:left="177"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美菱家电 工贸 美斯顿家 电 巢湖美菱 营销</w:t>
      </w:r>
    </w:p>
    <w:p>
      <w:pPr>
        <w:tabs>
          <w:tab w:pos="1247" w:val="left" w:leader="none"/>
        </w:tabs>
        <w:spacing w:line="153" w:lineRule="auto" w:before="161"/>
        <w:ind w:left="1763" w:right="199" w:hanging="134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合肥</w:t>
        <w:tab/>
      </w:r>
      <w:r>
        <w:rPr>
          <w:rFonts w:ascii="宋体" w:hAnsi="宋体" w:cs="宋体" w:eastAsia="宋体" w:hint="default"/>
          <w:spacing w:val="-9"/>
          <w:position w:val="-12"/>
          <w:sz w:val="20"/>
          <w:szCs w:val="20"/>
        </w:rPr>
        <w:t>销售</w:t>
      </w:r>
      <w:r>
        <w:rPr>
          <w:rFonts w:ascii="宋体" w:hAnsi="宋体" w:cs="宋体" w:eastAsia="宋体" w:hint="default"/>
          <w:spacing w:val="-18"/>
          <w:position w:val="-12"/>
          <w:sz w:val="20"/>
          <w:szCs w:val="20"/>
        </w:rPr>
        <w:t> </w:t>
      </w:r>
      <w:r>
        <w:rPr>
          <w:rFonts w:ascii="宋体" w:hAnsi="宋体" w:cs="宋体" w:eastAsia="宋体" w:hint="default"/>
          <w:sz w:val="18"/>
          <w:szCs w:val="18"/>
        </w:rPr>
        <w:t>家用电器生产（需经专项审批的项目未获审批前不得经营）、销</w:t>
      </w:r>
      <w:r>
        <w:rPr>
          <w:rFonts w:ascii="宋体" w:hAnsi="宋体" w:cs="宋体" w:eastAsia="宋体" w:hint="default"/>
          <w:sz w:val="18"/>
          <w:szCs w:val="18"/>
        </w:rPr>
        <w:t> 售。</w:t>
      </w:r>
    </w:p>
    <w:p>
      <w:pPr>
        <w:tabs>
          <w:tab w:pos="1247" w:val="left" w:leader="none"/>
        </w:tabs>
        <w:spacing w:line="628" w:lineRule="exact" w:before="7"/>
        <w:ind w:left="427" w:right="1048" w:hanging="4"/>
        <w:jc w:val="left"/>
        <w:rPr>
          <w:rFonts w:ascii="宋体" w:hAnsi="宋体" w:cs="宋体" w:eastAsia="宋体" w:hint="default"/>
          <w:sz w:val="18"/>
          <w:szCs w:val="18"/>
        </w:rPr>
      </w:pPr>
      <w:r>
        <w:rPr>
          <w:rFonts w:ascii="宋体" w:hAnsi="宋体" w:cs="宋体" w:eastAsia="宋体" w:hint="default"/>
          <w:position w:val="1"/>
          <w:sz w:val="18"/>
          <w:szCs w:val="18"/>
        </w:rPr>
        <w:t>合肥</w:t>
        <w:tab/>
      </w:r>
      <w:r>
        <w:rPr>
          <w:rFonts w:ascii="宋体" w:hAnsi="宋体" w:cs="宋体" w:eastAsia="宋体" w:hint="default"/>
          <w:spacing w:val="-9"/>
          <w:sz w:val="20"/>
          <w:szCs w:val="20"/>
        </w:rPr>
        <w:t>销售</w:t>
      </w:r>
      <w:r>
        <w:rPr>
          <w:rFonts w:ascii="宋体" w:hAnsi="宋体" w:cs="宋体" w:eastAsia="宋体" w:hint="default"/>
          <w:spacing w:val="33"/>
          <w:sz w:val="20"/>
          <w:szCs w:val="20"/>
        </w:rPr>
        <w:t> </w:t>
      </w:r>
      <w:r>
        <w:rPr>
          <w:rFonts w:ascii="宋体" w:hAnsi="宋体" w:cs="宋体" w:eastAsia="宋体" w:hint="default"/>
          <w:position w:val="1"/>
          <w:sz w:val="18"/>
          <w:szCs w:val="18"/>
        </w:rPr>
        <w:t>冰箱、小家电及其他家用电器的研发、制造、销售。</w:t>
      </w:r>
      <w:r>
        <w:rPr>
          <w:rFonts w:ascii="宋体" w:hAnsi="宋体" w:cs="宋体" w:eastAsia="宋体" w:hint="default"/>
          <w:position w:val="1"/>
          <w:sz w:val="18"/>
          <w:szCs w:val="18"/>
        </w:rPr>
        <w:t> </w:t>
      </w:r>
      <w:r>
        <w:rPr>
          <w:rFonts w:ascii="宋体" w:hAnsi="宋体" w:cs="宋体" w:eastAsia="宋体" w:hint="default"/>
          <w:sz w:val="18"/>
          <w:szCs w:val="18"/>
        </w:rPr>
        <w:t>巢湖</w:t>
        <w:tab/>
      </w:r>
      <w:r>
        <w:rPr>
          <w:rFonts w:ascii="宋体" w:hAnsi="宋体" w:cs="宋体" w:eastAsia="宋体" w:hint="default"/>
          <w:spacing w:val="-9"/>
          <w:sz w:val="18"/>
          <w:szCs w:val="18"/>
        </w:rPr>
        <w:t>销售</w:t>
      </w:r>
      <w:r>
        <w:rPr>
          <w:rFonts w:ascii="宋体" w:hAnsi="宋体" w:cs="宋体" w:eastAsia="宋体" w:hint="default"/>
          <w:spacing w:val="51"/>
          <w:sz w:val="18"/>
          <w:szCs w:val="18"/>
        </w:rPr>
        <w:t> </w:t>
      </w:r>
      <w:r>
        <w:rPr>
          <w:rFonts w:ascii="宋体" w:hAnsi="宋体" w:cs="宋体" w:eastAsia="宋体" w:hint="default"/>
          <w:sz w:val="18"/>
          <w:szCs w:val="18"/>
        </w:rPr>
        <w:t>家用电器批发、维修、零售</w:t>
      </w:r>
    </w:p>
    <w:p>
      <w:pPr>
        <w:spacing w:before="101"/>
        <w:ind w:left="1763" w:right="0" w:firstLine="0"/>
        <w:jc w:val="left"/>
        <w:rPr>
          <w:rFonts w:ascii="宋体" w:hAnsi="宋体" w:cs="宋体" w:eastAsia="宋体" w:hint="default"/>
          <w:sz w:val="18"/>
          <w:szCs w:val="18"/>
        </w:rPr>
      </w:pPr>
      <w:r>
        <w:rPr>
          <w:rFonts w:ascii="宋体" w:hAnsi="宋体" w:cs="宋体" w:eastAsia="宋体" w:hint="default"/>
          <w:spacing w:val="-6"/>
          <w:sz w:val="18"/>
          <w:szCs w:val="18"/>
        </w:rPr>
        <w:t>家用电器、电子产品、金属制品（国家审批的除外）、通用设备、</w:t>
      </w:r>
    </w:p>
    <w:p>
      <w:pPr>
        <w:spacing w:after="0"/>
        <w:jc w:val="left"/>
        <w:rPr>
          <w:rFonts w:ascii="宋体" w:hAnsi="宋体" w:cs="宋体" w:eastAsia="宋体" w:hint="default"/>
          <w:sz w:val="18"/>
          <w:szCs w:val="18"/>
        </w:rPr>
        <w:sectPr>
          <w:type w:val="continuous"/>
          <w:pgSz w:w="11910" w:h="16840"/>
          <w:pgMar w:top="1600" w:bottom="280" w:left="680" w:right="620"/>
          <w:cols w:num="3" w:equalWidth="0">
            <w:col w:w="2673" w:space="40"/>
            <w:col w:w="898" w:space="40"/>
            <w:col w:w="6959"/>
          </w:cols>
        </w:sectPr>
      </w:pPr>
    </w:p>
    <w:p>
      <w:pPr>
        <w:tabs>
          <w:tab w:pos="942" w:val="left" w:leader="none"/>
        </w:tabs>
        <w:spacing w:line="224" w:lineRule="exact" w:before="0"/>
        <w:ind w:left="218" w:right="-18" w:firstLine="0"/>
        <w:jc w:val="left"/>
        <w:rPr>
          <w:rFonts w:ascii="宋体" w:hAnsi="宋体" w:cs="宋体" w:eastAsia="宋体" w:hint="default"/>
          <w:sz w:val="18"/>
          <w:szCs w:val="18"/>
        </w:rPr>
      </w:pPr>
      <w:r>
        <w:rPr>
          <w:rFonts w:ascii="宋体" w:hAnsi="宋体" w:cs="宋体" w:eastAsia="宋体" w:hint="default"/>
          <w:position w:val="-2"/>
          <w:sz w:val="18"/>
          <w:szCs w:val="18"/>
        </w:rPr>
        <w:t>乐</w:t>
      </w:r>
      <w:r>
        <w:rPr>
          <w:rFonts w:ascii="宋体" w:hAnsi="宋体" w:cs="宋体" w:eastAsia="宋体" w:hint="default"/>
          <w:spacing w:val="57"/>
          <w:position w:val="-2"/>
          <w:sz w:val="18"/>
          <w:szCs w:val="18"/>
        </w:rPr>
        <w:t> </w:t>
      </w:r>
      <w:r>
        <w:rPr>
          <w:rFonts w:ascii="宋体" w:hAnsi="宋体" w:cs="宋体" w:eastAsia="宋体" w:hint="default"/>
          <w:position w:val="-2"/>
          <w:sz w:val="18"/>
          <w:szCs w:val="18"/>
        </w:rPr>
        <w:t>家</w:t>
        <w:tab/>
      </w:r>
      <w:r>
        <w:rPr>
          <w:rFonts w:ascii="宋体" w:hAnsi="宋体" w:cs="宋体" w:eastAsia="宋体" w:hint="default"/>
          <w:spacing w:val="12"/>
          <w:sz w:val="18"/>
          <w:szCs w:val="18"/>
        </w:rPr>
        <w:t>绵阳乐家易商贸连锁</w:t>
      </w:r>
      <w:r>
        <w:rPr>
          <w:rFonts w:ascii="宋体" w:hAnsi="宋体" w:cs="宋体" w:eastAsia="宋体" w:hint="default"/>
          <w:sz w:val="18"/>
          <w:szCs w:val="18"/>
        </w:rPr>
      </w:r>
    </w:p>
    <w:p>
      <w:pPr>
        <w:tabs>
          <w:tab w:pos="942" w:val="left" w:leader="none"/>
        </w:tabs>
        <w:spacing w:line="284" w:lineRule="exact" w:before="0"/>
        <w:ind w:left="218" w:right="0" w:firstLine="0"/>
        <w:jc w:val="left"/>
        <w:rPr>
          <w:rFonts w:ascii="宋体" w:hAnsi="宋体" w:cs="宋体" w:eastAsia="宋体" w:hint="default"/>
          <w:sz w:val="18"/>
          <w:szCs w:val="18"/>
        </w:rPr>
      </w:pPr>
      <w:r>
        <w:rPr>
          <w:rFonts w:ascii="宋体" w:hAnsi="宋体" w:cs="宋体" w:eastAsia="宋体" w:hint="default"/>
          <w:position w:val="5"/>
          <w:sz w:val="18"/>
          <w:szCs w:val="18"/>
        </w:rPr>
        <w:t>易</w:t>
        <w:tab/>
      </w:r>
      <w:r>
        <w:rPr>
          <w:rFonts w:ascii="宋体" w:hAnsi="宋体" w:cs="宋体" w:eastAsia="宋体" w:hint="default"/>
          <w:sz w:val="18"/>
          <w:szCs w:val="18"/>
        </w:rPr>
        <w:t>有限公司</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spacing w:line="316" w:lineRule="auto" w:before="0"/>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重庆虹生活商贸有限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line="316" w:lineRule="auto" w:before="0"/>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太原乐家易商贸连锁 </w:t>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spacing w:line="316" w:lineRule="auto" w:before="0"/>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成都乐家易商贸有限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spacing w:line="316" w:lineRule="auto" w:before="0"/>
        <w:ind w:left="942" w:right="-18" w:firstLine="0"/>
        <w:jc w:val="left"/>
        <w:rPr>
          <w:rFonts w:ascii="宋体" w:hAnsi="宋体" w:cs="宋体" w:eastAsia="宋体" w:hint="default"/>
          <w:sz w:val="18"/>
          <w:szCs w:val="18"/>
        </w:rPr>
      </w:pPr>
      <w:r>
        <w:rPr>
          <w:rFonts w:ascii="宋体" w:hAnsi="宋体" w:cs="宋体" w:eastAsia="宋体" w:hint="default"/>
          <w:spacing w:val="12"/>
          <w:sz w:val="18"/>
          <w:szCs w:val="18"/>
        </w:rPr>
        <w:t>呼和浩特乐家易商贸 </w:t>
      </w:r>
      <w:r>
        <w:rPr>
          <w:rFonts w:ascii="宋体" w:hAnsi="宋体" w:cs="宋体" w:eastAsia="宋体" w:hint="default"/>
          <w:sz w:val="18"/>
          <w:szCs w:val="18"/>
        </w:rPr>
        <w:t>有限公司</w:t>
      </w:r>
    </w:p>
    <w:p>
      <w:pPr>
        <w:spacing w:line="156" w:lineRule="exact" w:before="0"/>
        <w:ind w:left="158" w:right="986" w:firstLine="0"/>
        <w:jc w:val="center"/>
        <w:rPr>
          <w:rFonts w:ascii="宋体" w:hAnsi="宋体" w:cs="宋体" w:eastAsia="宋体" w:hint="default"/>
          <w:sz w:val="18"/>
          <w:szCs w:val="18"/>
        </w:rPr>
      </w:pPr>
      <w:r>
        <w:rPr/>
        <w:br w:type="column"/>
      </w:r>
      <w:r>
        <w:rPr>
          <w:rFonts w:ascii="宋体" w:hAnsi="宋体" w:cs="宋体" w:eastAsia="宋体" w:hint="default"/>
          <w:sz w:val="18"/>
          <w:szCs w:val="18"/>
        </w:rPr>
        <w:t>绵阳乐家</w:t>
      </w:r>
    </w:p>
    <w:p>
      <w:pPr>
        <w:spacing w:line="156"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t>绵阳</w:t>
      </w:r>
    </w:p>
    <w:p>
      <w:pPr>
        <w:spacing w:line="196" w:lineRule="exact" w:before="0"/>
        <w:ind w:left="158" w:right="986" w:firstLine="0"/>
        <w:jc w:val="center"/>
        <w:rPr>
          <w:rFonts w:ascii="宋体" w:hAnsi="宋体" w:cs="宋体" w:eastAsia="宋体" w:hint="default"/>
          <w:sz w:val="18"/>
          <w:szCs w:val="18"/>
        </w:rPr>
      </w:pPr>
      <w:r>
        <w:rPr>
          <w:rFonts w:ascii="宋体" w:hAnsi="宋体" w:cs="宋体" w:eastAsia="宋体" w:hint="default"/>
          <w:sz w:val="18"/>
          <w:szCs w:val="18"/>
        </w:rPr>
        <w:t>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96" w:lineRule="exact" w:before="160"/>
        <w:ind w:left="158" w:right="986" w:firstLine="0"/>
        <w:jc w:val="center"/>
        <w:rPr>
          <w:rFonts w:ascii="宋体" w:hAnsi="宋体" w:cs="宋体" w:eastAsia="宋体" w:hint="default"/>
          <w:sz w:val="18"/>
          <w:szCs w:val="18"/>
        </w:rPr>
      </w:pPr>
      <w:r>
        <w:rPr>
          <w:rFonts w:ascii="宋体" w:hAnsi="宋体" w:cs="宋体" w:eastAsia="宋体" w:hint="default"/>
          <w:sz w:val="18"/>
          <w:szCs w:val="18"/>
        </w:rPr>
        <w:t>重庆虹生</w:t>
      </w:r>
    </w:p>
    <w:p>
      <w:pPr>
        <w:spacing w:line="156"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t>重庆</w:t>
      </w:r>
    </w:p>
    <w:p>
      <w:pPr>
        <w:spacing w:line="196" w:lineRule="exact" w:before="0"/>
        <w:ind w:left="158" w:right="986" w:firstLine="0"/>
        <w:jc w:val="center"/>
        <w:rPr>
          <w:rFonts w:ascii="宋体" w:hAnsi="宋体" w:cs="宋体" w:eastAsia="宋体" w:hint="default"/>
          <w:sz w:val="18"/>
          <w:szCs w:val="18"/>
        </w:rPr>
      </w:pPr>
      <w:r>
        <w:rPr>
          <w:rFonts w:ascii="宋体" w:hAnsi="宋体" w:cs="宋体" w:eastAsia="宋体" w:hint="default"/>
          <w:sz w:val="18"/>
          <w:szCs w:val="18"/>
        </w:rPr>
        <w:t>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tabs>
          <w:tab w:pos="1364" w:val="left" w:leader="none"/>
        </w:tabs>
        <w:spacing w:before="0"/>
        <w:ind w:left="177" w:right="0" w:firstLine="0"/>
        <w:jc w:val="left"/>
        <w:rPr>
          <w:rFonts w:ascii="宋体" w:hAnsi="宋体" w:cs="宋体" w:eastAsia="宋体" w:hint="default"/>
          <w:sz w:val="18"/>
          <w:szCs w:val="18"/>
        </w:rPr>
      </w:pPr>
      <w:r>
        <w:rPr>
          <w:rFonts w:ascii="宋体" w:hAnsi="宋体" w:cs="宋体" w:eastAsia="宋体" w:hint="default"/>
          <w:sz w:val="18"/>
          <w:szCs w:val="18"/>
        </w:rPr>
        <w:t>太原商贸</w:t>
        <w:tab/>
        <w:t>太原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tabs>
          <w:tab w:pos="1364" w:val="left" w:leader="none"/>
        </w:tabs>
        <w:spacing w:before="0"/>
        <w:ind w:left="177" w:right="0" w:firstLine="0"/>
        <w:jc w:val="left"/>
        <w:rPr>
          <w:rFonts w:ascii="宋体" w:hAnsi="宋体" w:cs="宋体" w:eastAsia="宋体" w:hint="default"/>
          <w:sz w:val="18"/>
          <w:szCs w:val="18"/>
        </w:rPr>
      </w:pPr>
      <w:r>
        <w:rPr>
          <w:rFonts w:ascii="宋体" w:hAnsi="宋体" w:cs="宋体" w:eastAsia="宋体" w:hint="default"/>
          <w:sz w:val="18"/>
          <w:szCs w:val="18"/>
        </w:rPr>
        <w:t>成都商贸</w:t>
        <w:tab/>
        <w:t>成都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spacing w:line="196" w:lineRule="exact" w:before="0"/>
        <w:ind w:left="158" w:right="986" w:firstLine="0"/>
        <w:jc w:val="center"/>
        <w:rPr>
          <w:rFonts w:ascii="宋体" w:hAnsi="宋体" w:cs="宋体" w:eastAsia="宋体" w:hint="default"/>
          <w:sz w:val="18"/>
          <w:szCs w:val="18"/>
        </w:rPr>
      </w:pPr>
      <w:r>
        <w:rPr>
          <w:rFonts w:ascii="宋体" w:hAnsi="宋体" w:cs="宋体" w:eastAsia="宋体" w:hint="default"/>
          <w:sz w:val="18"/>
          <w:szCs w:val="18"/>
        </w:rPr>
        <w:t>呼和浩特</w:t>
      </w:r>
    </w:p>
    <w:p>
      <w:pPr>
        <w:spacing w:line="156" w:lineRule="exact" w:before="0"/>
        <w:ind w:left="1185" w:right="0" w:firstLine="0"/>
        <w:jc w:val="center"/>
        <w:rPr>
          <w:rFonts w:ascii="宋体" w:hAnsi="宋体" w:cs="宋体" w:eastAsia="宋体" w:hint="default"/>
          <w:sz w:val="18"/>
          <w:szCs w:val="18"/>
        </w:rPr>
      </w:pPr>
      <w:r>
        <w:rPr>
          <w:rFonts w:ascii="宋体" w:hAnsi="宋体" w:cs="宋体" w:eastAsia="宋体" w:hint="default"/>
          <w:sz w:val="18"/>
          <w:szCs w:val="18"/>
        </w:rPr>
        <w:t>呼和浩特</w:t>
      </w:r>
    </w:p>
    <w:p>
      <w:pPr>
        <w:spacing w:line="196" w:lineRule="exact" w:before="0"/>
        <w:ind w:left="158" w:right="986" w:firstLine="0"/>
        <w:jc w:val="center"/>
        <w:rPr>
          <w:rFonts w:ascii="宋体" w:hAnsi="宋体" w:cs="宋体" w:eastAsia="宋体" w:hint="default"/>
          <w:sz w:val="18"/>
          <w:szCs w:val="18"/>
        </w:rPr>
      </w:pPr>
      <w:r>
        <w:rPr>
          <w:rFonts w:ascii="宋体" w:hAnsi="宋体" w:cs="宋体" w:eastAsia="宋体" w:hint="default"/>
          <w:sz w:val="18"/>
          <w:szCs w:val="18"/>
        </w:rPr>
        <w:t>商贸</w:t>
      </w:r>
    </w:p>
    <w:p>
      <w:pPr>
        <w:spacing w:line="232" w:lineRule="exact" w:before="23"/>
        <w:ind w:left="218" w:right="94" w:firstLine="0"/>
        <w:jc w:val="left"/>
        <w:rPr>
          <w:rFonts w:ascii="宋体" w:hAnsi="宋体" w:cs="宋体" w:eastAsia="宋体" w:hint="default"/>
          <w:sz w:val="18"/>
          <w:szCs w:val="18"/>
        </w:rPr>
      </w:pPr>
      <w:r>
        <w:rPr/>
        <w:br w:type="column"/>
      </w:r>
      <w:r>
        <w:rPr>
          <w:rFonts w:ascii="宋体" w:hAnsi="宋体" w:cs="宋体" w:eastAsia="宋体" w:hint="default"/>
          <w:position w:val="4"/>
          <w:sz w:val="18"/>
          <w:szCs w:val="18"/>
        </w:rPr>
        <w:t>商品</w:t>
      </w:r>
      <w:r>
        <w:rPr>
          <w:rFonts w:ascii="宋体" w:hAnsi="宋体" w:cs="宋体" w:eastAsia="宋体" w:hint="default"/>
          <w:spacing w:val="18"/>
          <w:position w:val="4"/>
          <w:sz w:val="18"/>
          <w:szCs w:val="18"/>
        </w:rPr>
        <w:t> </w:t>
      </w:r>
      <w:r>
        <w:rPr>
          <w:rFonts w:ascii="宋体" w:hAnsi="宋体" w:cs="宋体" w:eastAsia="宋体" w:hint="default"/>
          <w:sz w:val="18"/>
          <w:szCs w:val="18"/>
        </w:rPr>
        <w:t>电气机械及器材、通信设备（不含大功率发射器）。计算机及电</w:t>
      </w:r>
      <w:r>
        <w:rPr>
          <w:rFonts w:ascii="宋体" w:hAnsi="宋体" w:cs="宋体" w:eastAsia="宋体" w:hint="default"/>
          <w:sz w:val="18"/>
          <w:szCs w:val="18"/>
        </w:rPr>
        <w:t> </w:t>
      </w:r>
      <w:r>
        <w:rPr>
          <w:rFonts w:ascii="宋体" w:hAnsi="宋体" w:cs="宋体" w:eastAsia="宋体" w:hint="default"/>
          <w:position w:val="-3"/>
          <w:sz w:val="18"/>
          <w:szCs w:val="18"/>
        </w:rPr>
        <w:t>流通</w:t>
      </w:r>
      <w:r>
        <w:rPr>
          <w:rFonts w:ascii="宋体" w:hAnsi="宋体" w:cs="宋体" w:eastAsia="宋体" w:hint="default"/>
          <w:spacing w:val="53"/>
          <w:position w:val="-3"/>
          <w:sz w:val="18"/>
          <w:szCs w:val="18"/>
        </w:rPr>
        <w:t> </w:t>
      </w:r>
      <w:r>
        <w:rPr>
          <w:rFonts w:ascii="宋体" w:hAnsi="宋体" w:cs="宋体" w:eastAsia="宋体" w:hint="default"/>
          <w:spacing w:val="-5"/>
          <w:sz w:val="18"/>
          <w:szCs w:val="18"/>
        </w:rPr>
        <w:t>子设备、计算机软件、文教体育用品、仪器仪表、文化办公用品、</w:t>
      </w:r>
    </w:p>
    <w:p>
      <w:pPr>
        <w:spacing w:line="213" w:lineRule="exact" w:before="0"/>
        <w:ind w:left="719" w:right="0" w:firstLine="0"/>
        <w:jc w:val="left"/>
        <w:rPr>
          <w:rFonts w:ascii="宋体" w:hAnsi="宋体" w:cs="宋体" w:eastAsia="宋体" w:hint="default"/>
          <w:sz w:val="18"/>
          <w:szCs w:val="18"/>
        </w:rPr>
      </w:pPr>
      <w:r>
        <w:rPr>
          <w:rFonts w:ascii="宋体" w:hAnsi="宋体" w:cs="宋体" w:eastAsia="宋体" w:hint="default"/>
          <w:spacing w:val="-5"/>
          <w:sz w:val="18"/>
          <w:szCs w:val="18"/>
        </w:rPr>
        <w:t>日化用品、厨具、燃器灶具、玩具的销售、国内广告设计与发布。</w:t>
      </w:r>
    </w:p>
    <w:p>
      <w:pPr>
        <w:spacing w:line="232" w:lineRule="exact" w:before="32"/>
        <w:ind w:left="719" w:right="187" w:firstLine="0"/>
        <w:jc w:val="left"/>
        <w:rPr>
          <w:rFonts w:ascii="宋体" w:hAnsi="宋体" w:cs="宋体" w:eastAsia="宋体" w:hint="default"/>
          <w:sz w:val="18"/>
          <w:szCs w:val="18"/>
        </w:rPr>
      </w:pPr>
      <w:r>
        <w:rPr>
          <w:rFonts w:ascii="宋体" w:hAnsi="宋体" w:cs="宋体" w:eastAsia="宋体" w:hint="default"/>
          <w:spacing w:val="2"/>
          <w:sz w:val="18"/>
          <w:szCs w:val="18"/>
        </w:rPr>
        <w:t>销售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家用电器、电子产品、金属制品（不含稀贵金属）；通用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设备、电气机械及器材、通信设备（不含无线电发射及地面接收</w:t>
      </w:r>
    </w:p>
    <w:p>
      <w:pPr>
        <w:spacing w:line="232" w:lineRule="exact" w:before="2"/>
        <w:ind w:left="0" w:right="199" w:firstLine="0"/>
        <w:jc w:val="right"/>
        <w:rPr>
          <w:rFonts w:ascii="宋体" w:hAnsi="宋体" w:cs="宋体" w:eastAsia="宋体" w:hint="default"/>
          <w:sz w:val="18"/>
          <w:szCs w:val="18"/>
        </w:rPr>
      </w:pPr>
      <w:r>
        <w:rPr>
          <w:rFonts w:ascii="宋体" w:hAnsi="宋体" w:cs="宋体" w:eastAsia="宋体" w:hint="default"/>
          <w:position w:val="4"/>
          <w:sz w:val="18"/>
          <w:szCs w:val="18"/>
        </w:rPr>
        <w:t>商品</w:t>
      </w:r>
      <w:r>
        <w:rPr>
          <w:rFonts w:ascii="宋体" w:hAnsi="宋体" w:cs="宋体" w:eastAsia="宋体" w:hint="default"/>
          <w:spacing w:val="-6"/>
          <w:position w:val="4"/>
          <w:sz w:val="18"/>
          <w:szCs w:val="18"/>
        </w:rPr>
        <w:t> </w:t>
      </w:r>
      <w:r>
        <w:rPr>
          <w:rFonts w:ascii="宋体" w:hAnsi="宋体" w:cs="宋体" w:eastAsia="宋体" w:hint="default"/>
          <w:sz w:val="18"/>
          <w:szCs w:val="18"/>
        </w:rPr>
        <w:t>装置）、计算机及其电子设备、计算机软件、文教体育用品、仪</w:t>
      </w:r>
      <w:r>
        <w:rPr>
          <w:rFonts w:ascii="宋体" w:hAnsi="宋体" w:cs="宋体" w:eastAsia="宋体" w:hint="default"/>
          <w:sz w:val="18"/>
          <w:szCs w:val="18"/>
        </w:rPr>
        <w:t> </w:t>
      </w:r>
      <w:r>
        <w:rPr>
          <w:rFonts w:ascii="宋体" w:hAnsi="宋体" w:cs="宋体" w:eastAsia="宋体" w:hint="default"/>
          <w:position w:val="-3"/>
          <w:sz w:val="18"/>
          <w:szCs w:val="18"/>
        </w:rPr>
        <w:t>流通</w:t>
      </w:r>
      <w:r>
        <w:rPr>
          <w:rFonts w:ascii="宋体" w:hAnsi="宋体" w:cs="宋体" w:eastAsia="宋体" w:hint="default"/>
          <w:spacing w:val="-4"/>
          <w:position w:val="-3"/>
          <w:sz w:val="18"/>
          <w:szCs w:val="18"/>
        </w:rPr>
        <w:t> </w:t>
      </w:r>
      <w:r>
        <w:rPr>
          <w:rFonts w:ascii="宋体" w:hAnsi="宋体" w:cs="宋体" w:eastAsia="宋体" w:hint="default"/>
          <w:sz w:val="18"/>
          <w:szCs w:val="18"/>
        </w:rPr>
        <w:t>器仪表、文化办公用、日用杂品（不含烟花爆竹）、厨具、燃器</w:t>
      </w:r>
    </w:p>
    <w:p>
      <w:pPr>
        <w:spacing w:line="232" w:lineRule="exact" w:before="2"/>
        <w:ind w:left="719" w:right="94" w:firstLine="0"/>
        <w:jc w:val="left"/>
        <w:rPr>
          <w:rFonts w:ascii="宋体" w:hAnsi="宋体" w:cs="宋体" w:eastAsia="宋体" w:hint="default"/>
          <w:sz w:val="18"/>
          <w:szCs w:val="18"/>
        </w:rPr>
      </w:pPr>
      <w:r>
        <w:rPr>
          <w:rFonts w:ascii="宋体" w:hAnsi="宋体" w:cs="宋体" w:eastAsia="宋体" w:hint="default"/>
          <w:spacing w:val="-2"/>
          <w:sz w:val="18"/>
          <w:szCs w:val="18"/>
        </w:rPr>
        <w:t>灶具、玩具、家具。（以上范围国家法律、法规禁止经营的不得</w:t>
      </w:r>
      <w:r>
        <w:rPr>
          <w:rFonts w:ascii="宋体" w:hAnsi="宋体" w:cs="宋体" w:eastAsia="宋体" w:hint="default"/>
          <w:sz w:val="18"/>
          <w:szCs w:val="18"/>
        </w:rPr>
        <w:t> 经营；国家法律、法规规定应经审批而未获审批前不得经营）</w:t>
      </w:r>
    </w:p>
    <w:p>
      <w:pPr>
        <w:spacing w:line="222" w:lineRule="exact" w:before="0"/>
        <w:ind w:left="218" w:right="94" w:firstLine="500"/>
        <w:jc w:val="left"/>
        <w:rPr>
          <w:rFonts w:ascii="宋体" w:hAnsi="宋体" w:cs="宋体" w:eastAsia="宋体" w:hint="default"/>
          <w:sz w:val="18"/>
          <w:szCs w:val="18"/>
        </w:rPr>
      </w:pPr>
      <w:r>
        <w:rPr>
          <w:rFonts w:ascii="宋体" w:hAnsi="宋体" w:cs="宋体" w:eastAsia="宋体" w:hint="default"/>
          <w:sz w:val="18"/>
          <w:szCs w:val="18"/>
        </w:rPr>
        <w:t>家用电器、电子产品、金属制品、机械设备、电气机械及器材、</w:t>
      </w:r>
    </w:p>
    <w:p>
      <w:pPr>
        <w:spacing w:line="177" w:lineRule="auto" w:before="54"/>
        <w:ind w:left="719" w:right="187" w:hanging="501"/>
        <w:jc w:val="left"/>
        <w:rPr>
          <w:rFonts w:ascii="宋体" w:hAnsi="宋体" w:cs="宋体" w:eastAsia="宋体" w:hint="default"/>
          <w:sz w:val="18"/>
          <w:szCs w:val="18"/>
        </w:rPr>
      </w:pPr>
      <w:r>
        <w:rPr>
          <w:rFonts w:ascii="宋体" w:hAnsi="宋体" w:cs="宋体" w:eastAsia="宋体" w:hint="default"/>
          <w:position w:val="-7"/>
          <w:sz w:val="18"/>
          <w:szCs w:val="18"/>
        </w:rPr>
        <w:t>商品</w:t>
      </w:r>
      <w:r>
        <w:rPr>
          <w:rFonts w:ascii="宋体" w:hAnsi="宋体" w:cs="宋体" w:eastAsia="宋体" w:hint="default"/>
          <w:spacing w:val="74"/>
          <w:position w:val="-7"/>
          <w:sz w:val="18"/>
          <w:szCs w:val="18"/>
        </w:rPr>
        <w:t> </w:t>
      </w:r>
      <w:r>
        <w:rPr>
          <w:rFonts w:ascii="宋体" w:hAnsi="宋体" w:cs="宋体" w:eastAsia="宋体" w:hint="default"/>
          <w:spacing w:val="-3"/>
          <w:sz w:val="18"/>
          <w:szCs w:val="18"/>
        </w:rPr>
        <w:t>通信设备（大功率发射器除外）、家具、计算机、软件及辅助设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备、体育用品、仪器仪表、文化办公用、日用品、厨具、燃器灶</w:t>
      </w:r>
    </w:p>
    <w:p>
      <w:pPr>
        <w:spacing w:line="239" w:lineRule="exact" w:before="0"/>
        <w:ind w:left="218" w:right="94" w:firstLine="0"/>
        <w:jc w:val="left"/>
        <w:rPr>
          <w:rFonts w:ascii="宋体" w:hAnsi="宋体" w:cs="宋体" w:eastAsia="宋体" w:hint="default"/>
          <w:sz w:val="18"/>
          <w:szCs w:val="18"/>
        </w:rPr>
      </w:pPr>
      <w:r>
        <w:rPr>
          <w:rFonts w:ascii="宋体" w:hAnsi="宋体" w:cs="宋体" w:eastAsia="宋体" w:hint="default"/>
          <w:position w:val="8"/>
          <w:sz w:val="18"/>
          <w:szCs w:val="18"/>
        </w:rPr>
        <w:t>流通</w:t>
      </w:r>
      <w:r>
        <w:rPr>
          <w:rFonts w:ascii="宋体" w:hAnsi="宋体" w:cs="宋体" w:eastAsia="宋体" w:hint="default"/>
          <w:spacing w:val="-4"/>
          <w:position w:val="8"/>
          <w:sz w:val="18"/>
          <w:szCs w:val="18"/>
        </w:rPr>
        <w:t> </w:t>
      </w:r>
      <w:r>
        <w:rPr>
          <w:rFonts w:ascii="宋体" w:hAnsi="宋体" w:cs="宋体" w:eastAsia="宋体" w:hint="default"/>
          <w:sz w:val="18"/>
          <w:szCs w:val="18"/>
        </w:rPr>
        <w:t>具、玩具的销售。（法律法规禁止经营的不得经营，需经审批的</w:t>
      </w:r>
    </w:p>
    <w:p>
      <w:pPr>
        <w:spacing w:line="247" w:lineRule="auto" w:before="0"/>
        <w:ind w:left="719" w:right="131" w:firstLine="0"/>
        <w:jc w:val="left"/>
        <w:rPr>
          <w:rFonts w:ascii="宋体" w:hAnsi="宋体" w:cs="宋体" w:eastAsia="宋体" w:hint="default"/>
          <w:sz w:val="18"/>
          <w:szCs w:val="18"/>
        </w:rPr>
      </w:pPr>
      <w:r>
        <w:rPr>
          <w:rFonts w:ascii="宋体" w:hAnsi="宋体" w:cs="宋体" w:eastAsia="宋体" w:hint="default"/>
          <w:sz w:val="18"/>
          <w:szCs w:val="18"/>
        </w:rPr>
        <w:t>未获审批前不得经营） 家用电器、电子产品、金属制品、通用设备、电气机械及器材、</w:t>
      </w:r>
    </w:p>
    <w:p>
      <w:pPr>
        <w:spacing w:line="177" w:lineRule="auto" w:before="47"/>
        <w:ind w:left="719" w:right="95" w:hanging="501"/>
        <w:jc w:val="left"/>
        <w:rPr>
          <w:rFonts w:ascii="宋体" w:hAnsi="宋体" w:cs="宋体" w:eastAsia="宋体" w:hint="default"/>
          <w:sz w:val="18"/>
          <w:szCs w:val="18"/>
        </w:rPr>
      </w:pPr>
      <w:r>
        <w:rPr>
          <w:rFonts w:ascii="宋体" w:hAnsi="宋体" w:cs="宋体" w:eastAsia="宋体" w:hint="default"/>
          <w:position w:val="-7"/>
          <w:sz w:val="18"/>
          <w:szCs w:val="18"/>
        </w:rPr>
        <w:t>商品</w:t>
      </w:r>
      <w:r>
        <w:rPr>
          <w:rFonts w:ascii="宋体" w:hAnsi="宋体" w:cs="宋体" w:eastAsia="宋体" w:hint="default"/>
          <w:spacing w:val="52"/>
          <w:position w:val="-7"/>
          <w:sz w:val="18"/>
          <w:szCs w:val="18"/>
        </w:rPr>
        <w:t> </w:t>
      </w:r>
      <w:r>
        <w:rPr>
          <w:rFonts w:ascii="宋体" w:hAnsi="宋体" w:cs="宋体" w:eastAsia="宋体" w:hint="default"/>
          <w:spacing w:val="-5"/>
          <w:sz w:val="18"/>
          <w:szCs w:val="18"/>
        </w:rPr>
        <w:t>通讯设备（大功率发射器除外）、计算机及其他电子设备、家具、</w:t>
      </w:r>
      <w:r>
        <w:rPr>
          <w:rFonts w:ascii="宋体" w:hAnsi="宋体" w:cs="宋体" w:eastAsia="宋体" w:hint="default"/>
          <w:sz w:val="18"/>
          <w:szCs w:val="18"/>
        </w:rPr>
        <w:t> 文体教育用品、仪器仪表及文化办公用品、日用化学品、厨具及</w:t>
      </w:r>
    </w:p>
    <w:p>
      <w:pPr>
        <w:spacing w:line="239" w:lineRule="exact" w:before="0"/>
        <w:ind w:left="218" w:right="94" w:firstLine="0"/>
        <w:jc w:val="left"/>
        <w:rPr>
          <w:rFonts w:ascii="宋体" w:hAnsi="宋体" w:cs="宋体" w:eastAsia="宋体" w:hint="default"/>
          <w:sz w:val="18"/>
          <w:szCs w:val="18"/>
        </w:rPr>
      </w:pPr>
      <w:r>
        <w:rPr>
          <w:rFonts w:ascii="宋体" w:hAnsi="宋体" w:cs="宋体" w:eastAsia="宋体" w:hint="default"/>
          <w:position w:val="8"/>
          <w:sz w:val="18"/>
          <w:szCs w:val="18"/>
        </w:rPr>
        <w:t>流通</w:t>
      </w:r>
      <w:r>
        <w:rPr>
          <w:rFonts w:ascii="宋体" w:hAnsi="宋体" w:cs="宋体" w:eastAsia="宋体" w:hint="default"/>
          <w:spacing w:val="-6"/>
          <w:position w:val="8"/>
          <w:sz w:val="18"/>
          <w:szCs w:val="18"/>
        </w:rPr>
        <w:t> </w:t>
      </w:r>
      <w:r>
        <w:rPr>
          <w:rFonts w:ascii="宋体" w:hAnsi="宋体" w:cs="宋体" w:eastAsia="宋体" w:hint="default"/>
          <w:sz w:val="18"/>
          <w:szCs w:val="18"/>
        </w:rPr>
        <w:t>燃器灶具、玩具；计算机软件设计（以上项目国家法律、行政法</w:t>
      </w:r>
    </w:p>
    <w:p>
      <w:pPr>
        <w:spacing w:line="247" w:lineRule="auto" w:before="0"/>
        <w:ind w:left="719" w:right="94" w:firstLine="0"/>
        <w:jc w:val="left"/>
        <w:rPr>
          <w:rFonts w:ascii="宋体" w:hAnsi="宋体" w:cs="宋体" w:eastAsia="宋体" w:hint="default"/>
          <w:sz w:val="18"/>
          <w:szCs w:val="18"/>
        </w:rPr>
      </w:pPr>
      <w:r>
        <w:rPr>
          <w:rFonts w:ascii="宋体" w:hAnsi="宋体" w:cs="宋体" w:eastAsia="宋体" w:hint="default"/>
          <w:sz w:val="18"/>
          <w:szCs w:val="18"/>
        </w:rPr>
        <w:t>规、国务院决定禁止和限制的除外）。 </w:t>
      </w:r>
      <w:r>
        <w:rPr>
          <w:rFonts w:ascii="宋体" w:hAnsi="宋体" w:cs="宋体" w:eastAsia="宋体" w:hint="default"/>
          <w:spacing w:val="-3"/>
          <w:sz w:val="18"/>
          <w:szCs w:val="18"/>
        </w:rPr>
        <w:t>家用电器、电子产品、金属制品、通信设备、机械设备、仪器仪</w:t>
      </w:r>
    </w:p>
    <w:p>
      <w:pPr>
        <w:spacing w:line="232" w:lineRule="exact" w:before="17"/>
        <w:ind w:left="218" w:right="182" w:firstLine="0"/>
        <w:jc w:val="left"/>
        <w:rPr>
          <w:rFonts w:ascii="宋体" w:hAnsi="宋体" w:cs="宋体" w:eastAsia="宋体" w:hint="default"/>
          <w:sz w:val="18"/>
          <w:szCs w:val="18"/>
        </w:rPr>
      </w:pPr>
      <w:r>
        <w:rPr>
          <w:rFonts w:ascii="宋体" w:hAnsi="宋体" w:cs="宋体" w:eastAsia="宋体" w:hint="default"/>
          <w:position w:val="4"/>
          <w:sz w:val="18"/>
          <w:szCs w:val="18"/>
        </w:rPr>
        <w:t>商品 </w:t>
      </w:r>
      <w:r>
        <w:rPr>
          <w:rFonts w:ascii="宋体" w:hAnsi="宋体" w:cs="宋体" w:eastAsia="宋体" w:hint="default"/>
          <w:sz w:val="18"/>
          <w:szCs w:val="18"/>
        </w:rPr>
        <w:t>表、文化用品、体育用品、办公用品、厨房用具、燃气灶具、家</w:t>
      </w:r>
      <w:r>
        <w:rPr>
          <w:rFonts w:ascii="宋体" w:hAnsi="宋体" w:cs="宋体" w:eastAsia="宋体" w:hint="default"/>
          <w:sz w:val="18"/>
          <w:szCs w:val="18"/>
        </w:rPr>
        <w:t> </w:t>
      </w:r>
      <w:r>
        <w:rPr>
          <w:rFonts w:ascii="宋体" w:hAnsi="宋体" w:cs="宋体" w:eastAsia="宋体" w:hint="default"/>
          <w:position w:val="-3"/>
          <w:sz w:val="18"/>
          <w:szCs w:val="18"/>
        </w:rPr>
        <w:t>流通</w:t>
      </w:r>
      <w:r>
        <w:rPr>
          <w:rFonts w:ascii="宋体" w:hAnsi="宋体" w:cs="宋体" w:eastAsia="宋体" w:hint="default"/>
          <w:spacing w:val="-6"/>
          <w:position w:val="-3"/>
          <w:sz w:val="18"/>
          <w:szCs w:val="18"/>
        </w:rPr>
        <w:t> </w:t>
      </w:r>
      <w:r>
        <w:rPr>
          <w:rFonts w:ascii="宋体" w:hAnsi="宋体" w:cs="宋体" w:eastAsia="宋体" w:hint="default"/>
          <w:sz w:val="18"/>
          <w:szCs w:val="18"/>
        </w:rPr>
        <w:t>具、玩具销售；计算机软件开发与销售※（经营范围中，国家法</w:t>
      </w:r>
    </w:p>
    <w:p>
      <w:pPr>
        <w:spacing w:line="213" w:lineRule="exact" w:before="0"/>
        <w:ind w:left="719" w:right="94" w:firstLine="0"/>
        <w:jc w:val="left"/>
        <w:rPr>
          <w:rFonts w:ascii="宋体" w:hAnsi="宋体" w:cs="宋体" w:eastAsia="宋体" w:hint="default"/>
          <w:sz w:val="18"/>
          <w:szCs w:val="18"/>
        </w:rPr>
      </w:pPr>
      <w:r>
        <w:rPr>
          <w:rFonts w:ascii="宋体" w:hAnsi="宋体" w:cs="宋体" w:eastAsia="宋体" w:hint="default"/>
          <w:sz w:val="18"/>
          <w:szCs w:val="18"/>
        </w:rPr>
        <w:t>律法规规定应经审批的未获审批前不得生产经营）。</w:t>
      </w:r>
    </w:p>
    <w:p>
      <w:pPr>
        <w:spacing w:after="0" w:line="213" w:lineRule="exact"/>
        <w:jc w:val="left"/>
        <w:rPr>
          <w:rFonts w:ascii="宋体" w:hAnsi="宋体" w:cs="宋体" w:eastAsia="宋体" w:hint="default"/>
          <w:sz w:val="18"/>
          <w:szCs w:val="18"/>
        </w:rPr>
        <w:sectPr>
          <w:type w:val="continuous"/>
          <w:pgSz w:w="11910" w:h="16840"/>
          <w:pgMar w:top="1600" w:bottom="280" w:left="680" w:right="620"/>
          <w:cols w:num="3" w:equalWidth="0">
            <w:col w:w="2673" w:space="40"/>
            <w:col w:w="1906" w:space="76"/>
            <w:col w:w="5915"/>
          </w:cols>
        </w:sectPr>
      </w:pPr>
    </w:p>
    <w:p>
      <w:pPr>
        <w:spacing w:line="240" w:lineRule="auto" w:before="12"/>
        <w:rPr>
          <w:rFonts w:ascii="宋体" w:hAnsi="宋体" w:cs="宋体" w:eastAsia="宋体" w:hint="default"/>
          <w:sz w:val="14"/>
          <w:szCs w:val="14"/>
        </w:rPr>
      </w:pPr>
      <w:r>
        <w:rPr/>
        <w:pict>
          <v:group style="position:absolute;margin-left:39.299999pt;margin-top:72pt;width:516.3pt;height:696.8pt;mso-position-horizontal-relative:page;mso-position-vertical-relative:page;z-index:-1628176" coordorigin="786,1440" coordsize="10326,13936">
            <v:group style="position:absolute;left:791;top:1445;width:719;height:2" coordorigin="791,1445" coordsize="719,2">
              <v:shape style="position:absolute;left:791;top:1445;width:719;height:2" coordorigin="791,1445" coordsize="719,0" path="m791,1445l1510,1445e" filled="false" stroked="true" strokeweight=".48pt" strokecolor="#000000">
                <v:path arrowok="t"/>
              </v:shape>
            </v:group>
            <v:group style="position:absolute;left:791;top:1464;width:719;height:2" coordorigin="791,1464" coordsize="719,2">
              <v:shape style="position:absolute;left:791;top:1464;width:719;height:2" coordorigin="791,1464" coordsize="719,0" path="m791,1464l1510,1464e" filled="false" stroked="true" strokeweight=".48pt" strokecolor="#000000">
                <v:path arrowok="t"/>
              </v:shape>
            </v:group>
            <v:group style="position:absolute;left:1510;top:1445;width:29;height:2" coordorigin="1510,1445" coordsize="29,2">
              <v:shape style="position:absolute;left:1510;top:1445;width:29;height:2" coordorigin="1510,1445" coordsize="29,0" path="m1510,1445l1538,1445e" filled="false" stroked="true" strokeweight=".48pt" strokecolor="#000000">
                <v:path arrowok="t"/>
              </v:shape>
            </v:group>
            <v:group style="position:absolute;left:1510;top:1464;width:29;height:2" coordorigin="1510,1464" coordsize="29,2">
              <v:shape style="position:absolute;left:1510;top:1464;width:29;height:2" coordorigin="1510,1464" coordsize="29,0" path="m1510,1464l1538,1464e" filled="false" stroked="true" strokeweight=".48pt" strokecolor="#000000">
                <v:path arrowok="t"/>
              </v:shape>
            </v:group>
            <v:group style="position:absolute;left:1538;top:1445;width:1908;height:2" coordorigin="1538,1445" coordsize="1908,2">
              <v:shape style="position:absolute;left:1538;top:1445;width:1908;height:2" coordorigin="1538,1445" coordsize="1908,0" path="m1538,1445l3446,1445e" filled="false" stroked="true" strokeweight=".48pt" strokecolor="#000000">
                <v:path arrowok="t"/>
              </v:shape>
            </v:group>
            <v:group style="position:absolute;left:1538;top:1464;width:1908;height:2" coordorigin="1538,1464" coordsize="1908,2">
              <v:shape style="position:absolute;left:1538;top:1464;width:1908;height:2" coordorigin="1538,1464" coordsize="1908,0" path="m1538,1464l3446,1464e" filled="false" stroked="true" strokeweight=".48pt" strokecolor="#000000">
                <v:path arrowok="t"/>
              </v:shape>
            </v:group>
            <v:group style="position:absolute;left:3446;top:1445;width:29;height:2" coordorigin="3446,1445" coordsize="29,2">
              <v:shape style="position:absolute;left:3446;top:1445;width:29;height:2" coordorigin="3446,1445" coordsize="29,0" path="m3446,1445l3475,1445e" filled="false" stroked="true" strokeweight=".48pt" strokecolor="#000000">
                <v:path arrowok="t"/>
              </v:shape>
            </v:group>
            <v:group style="position:absolute;left:3446;top:1464;width:29;height:2" coordorigin="3446,1464" coordsize="29,2">
              <v:shape style="position:absolute;left:3446;top:1464;width:29;height:2" coordorigin="3446,1464" coordsize="29,0" path="m3446,1464l3475,1464e" filled="false" stroked="true" strokeweight=".48pt" strokecolor="#000000">
                <v:path arrowok="t"/>
              </v:shape>
            </v:group>
            <v:group style="position:absolute;left:3475;top:1445;width:930;height:2" coordorigin="3475,1445" coordsize="930,2">
              <v:shape style="position:absolute;left:3475;top:1445;width:930;height:2" coordorigin="3475,1445" coordsize="930,0" path="m3475,1445l4405,1445e" filled="false" stroked="true" strokeweight=".48pt" strokecolor="#000000">
                <v:path arrowok="t"/>
              </v:shape>
            </v:group>
            <v:group style="position:absolute;left:3475;top:1464;width:930;height:2" coordorigin="3475,1464" coordsize="930,2">
              <v:shape style="position:absolute;left:3475;top:1464;width:930;height:2" coordorigin="3475,1464" coordsize="930,0" path="m3475,1464l4405,1464e" filled="false" stroked="true" strokeweight=".48pt" strokecolor="#000000">
                <v:path arrowok="t"/>
              </v:shape>
            </v:group>
            <v:group style="position:absolute;left:4405;top:1445;width:29;height:2" coordorigin="4405,1445" coordsize="29,2">
              <v:shape style="position:absolute;left:4405;top:1445;width:29;height:2" coordorigin="4405,1445" coordsize="29,0" path="m4405,1445l4434,1445e" filled="false" stroked="true" strokeweight=".48pt" strokecolor="#000000">
                <v:path arrowok="t"/>
              </v:shape>
            </v:group>
            <v:group style="position:absolute;left:4405;top:1464;width:29;height:2" coordorigin="4405,1464" coordsize="29,2">
              <v:shape style="position:absolute;left:4405;top:1464;width:29;height:2" coordorigin="4405,1464" coordsize="29,0" path="m4405,1464l4434,1464e" filled="false" stroked="true" strokeweight=".48pt" strokecolor="#000000">
                <v:path arrowok="t"/>
              </v:shape>
            </v:group>
            <v:group style="position:absolute;left:4434;top:1445;width:1028;height:2" coordorigin="4434,1445" coordsize="1028,2">
              <v:shape style="position:absolute;left:4434;top:1445;width:1028;height:2" coordorigin="4434,1445" coordsize="1028,0" path="m4434,1445l5461,1445e" filled="false" stroked="true" strokeweight=".48pt" strokecolor="#000000">
                <v:path arrowok="t"/>
              </v:shape>
            </v:group>
            <v:group style="position:absolute;left:4434;top:1464;width:1028;height:2" coordorigin="4434,1464" coordsize="1028,2">
              <v:shape style="position:absolute;left:4434;top:1464;width:1028;height:2" coordorigin="4434,1464" coordsize="1028,0" path="m4434,1464l5461,1464e" filled="false" stroked="true" strokeweight=".48pt" strokecolor="#000000">
                <v:path arrowok="t"/>
              </v:shape>
            </v:group>
            <v:group style="position:absolute;left:5461;top:1445;width:29;height:2" coordorigin="5461,1445" coordsize="29,2">
              <v:shape style="position:absolute;left:5461;top:1445;width:29;height:2" coordorigin="5461,1445" coordsize="29,0" path="m5461,1445l5490,1445e" filled="false" stroked="true" strokeweight=".48pt" strokecolor="#000000">
                <v:path arrowok="t"/>
              </v:shape>
            </v:group>
            <v:group style="position:absolute;left:5461;top:1464;width:29;height:2" coordorigin="5461,1464" coordsize="29,2">
              <v:shape style="position:absolute;left:5461;top:1464;width:29;height:2" coordorigin="5461,1464" coordsize="29,0" path="m5461,1464l5490,1464e" filled="false" stroked="true" strokeweight=".48pt" strokecolor="#000000">
                <v:path arrowok="t"/>
              </v:shape>
            </v:group>
            <v:group style="position:absolute;left:5490;top:1445;width:585;height:2" coordorigin="5490,1445" coordsize="585,2">
              <v:shape style="position:absolute;left:5490;top:1445;width:585;height:2" coordorigin="5490,1445" coordsize="585,0" path="m5490,1445l6074,1445e" filled="false" stroked="true" strokeweight=".48pt" strokecolor="#000000">
                <v:path arrowok="t"/>
              </v:shape>
            </v:group>
            <v:group style="position:absolute;left:5490;top:1464;width:585;height:2" coordorigin="5490,1464" coordsize="585,2">
              <v:shape style="position:absolute;left:5490;top:1464;width:585;height:2" coordorigin="5490,1464" coordsize="585,0" path="m5490,1464l6074,1464e" filled="false" stroked="true" strokeweight=".48pt" strokecolor="#000000">
                <v:path arrowok="t"/>
              </v:shape>
            </v:group>
            <v:group style="position:absolute;left:6074;top:1445;width:29;height:2" coordorigin="6074,1445" coordsize="29,2">
              <v:shape style="position:absolute;left:6074;top:1445;width:29;height:2" coordorigin="6074,1445" coordsize="29,0" path="m6074,1445l6103,1445e" filled="false" stroked="true" strokeweight=".48pt" strokecolor="#000000">
                <v:path arrowok="t"/>
              </v:shape>
            </v:group>
            <v:group style="position:absolute;left:6074;top:1464;width:29;height:2" coordorigin="6074,1464" coordsize="29,2">
              <v:shape style="position:absolute;left:6074;top:1464;width:29;height:2" coordorigin="6074,1464" coordsize="29,0" path="m6074,1464l6103,1464e" filled="false" stroked="true" strokeweight=".48pt" strokecolor="#000000">
                <v:path arrowok="t"/>
              </v:shape>
            </v:group>
            <v:group style="position:absolute;left:6103;top:1445;width:5004;height:2" coordorigin="6103,1445" coordsize="5004,2">
              <v:shape style="position:absolute;left:6103;top:1445;width:5004;height:2" coordorigin="6103,1445" coordsize="5004,0" path="m6103,1445l11107,1445e" filled="false" stroked="true" strokeweight=".48pt" strokecolor="#000000">
                <v:path arrowok="t"/>
              </v:shape>
            </v:group>
            <v:group style="position:absolute;left:6103;top:1464;width:5004;height:2" coordorigin="6103,1464" coordsize="5004,2">
              <v:shape style="position:absolute;left:6103;top:1464;width:5004;height:2" coordorigin="6103,1464" coordsize="5004,0" path="m6103,1464l11107,1464e" filled="false" stroked="true" strokeweight=".48pt" strokecolor="#000000">
                <v:path arrowok="t"/>
              </v:shape>
            </v:group>
            <v:group style="position:absolute;left:791;top:1942;width:10317;height:2" coordorigin="791,1942" coordsize="10317,2">
              <v:shape style="position:absolute;left:791;top:1942;width:10317;height:2" coordorigin="791,1942" coordsize="10317,0" path="m791,1942l11107,1942e" filled="false" stroked="true" strokeweight=".48pt" strokecolor="#000000">
                <v:path arrowok="t"/>
              </v:shape>
            </v:group>
            <v:group style="position:absolute;left:1510;top:2575;width:9598;height:2" coordorigin="1510,2575" coordsize="9598,2">
              <v:shape style="position:absolute;left:1510;top:2575;width:9598;height:2" coordorigin="1510,2575" coordsize="9598,0" path="m1510,2575l11107,2575e" filled="false" stroked="true" strokeweight=".48pt" strokecolor="#000000">
                <v:path arrowok="t"/>
              </v:shape>
            </v:group>
            <v:group style="position:absolute;left:1510;top:3286;width:9598;height:2" coordorigin="1510,3286" coordsize="9598,2">
              <v:shape style="position:absolute;left:1510;top:3286;width:9598;height:2" coordorigin="1510,3286" coordsize="9598,0" path="m1510,3286l11107,3286e" filled="false" stroked="true" strokeweight=".48pt" strokecolor="#000000">
                <v:path arrowok="t"/>
              </v:shape>
            </v:group>
            <v:group style="position:absolute;left:1510;top:3996;width:9598;height:2" coordorigin="1510,3996" coordsize="9598,2">
              <v:shape style="position:absolute;left:1510;top:3996;width:9598;height:2" coordorigin="1510,3996" coordsize="9598,0" path="m1510,3996l11107,3996e" filled="false" stroked="true" strokeweight=".48pt" strokecolor="#000000">
                <v:path arrowok="t"/>
              </v:shape>
            </v:group>
            <v:group style="position:absolute;left:1510;top:4706;width:9598;height:2" coordorigin="1510,4706" coordsize="9598,2">
              <v:shape style="position:absolute;left:1510;top:4706;width:9598;height:2" coordorigin="1510,4706" coordsize="9598,0" path="m1510,4706l11107,4706e" filled="false" stroked="true" strokeweight=".48pt" strokecolor="#000000">
                <v:path arrowok="t"/>
              </v:shape>
            </v:group>
            <v:group style="position:absolute;left:1510;top:5341;width:9598;height:2" coordorigin="1510,5341" coordsize="9598,2">
              <v:shape style="position:absolute;left:1510;top:5341;width:9598;height:2" coordorigin="1510,5341" coordsize="9598,0" path="m1510,5341l11107,5341e" filled="false" stroked="true" strokeweight=".48pt" strokecolor="#000000">
                <v:path arrowok="t"/>
              </v:shape>
            </v:group>
            <v:group style="position:absolute;left:1510;top:5975;width:9598;height:2" coordorigin="1510,5975" coordsize="9598,2">
              <v:shape style="position:absolute;left:1510;top:5975;width:9598;height:2" coordorigin="1510,5975" coordsize="9598,0" path="m1510,5975l11107,5975e" filled="false" stroked="true" strokeweight=".48pt" strokecolor="#000000">
                <v:path arrowok="t"/>
              </v:shape>
            </v:group>
            <v:group style="position:absolute;left:1510;top:6608;width:9598;height:2" coordorigin="1510,6608" coordsize="9598,2">
              <v:shape style="position:absolute;left:1510;top:6608;width:9598;height:2" coordorigin="1510,6608" coordsize="9598,0" path="m1510,6608l11107,6608e" filled="false" stroked="true" strokeweight=".48pt" strokecolor="#000000">
                <v:path arrowok="t"/>
              </v:shape>
            </v:group>
            <v:group style="position:absolute;left:1510;top:7319;width:9598;height:2" coordorigin="1510,7319" coordsize="9598,2">
              <v:shape style="position:absolute;left:1510;top:7319;width:9598;height:2" coordorigin="1510,7319" coordsize="9598,0" path="m1510,7319l11107,7319e" filled="false" stroked="true" strokeweight=".48pt" strokecolor="#000000">
                <v:path arrowok="t"/>
              </v:shape>
            </v:group>
            <v:group style="position:absolute;left:1510;top:7952;width:9598;height:2" coordorigin="1510,7952" coordsize="9598,2">
              <v:shape style="position:absolute;left:1510;top:7952;width:9598;height:2" coordorigin="1510,7952" coordsize="9598,0" path="m1510,7952l11107,7952e" filled="false" stroked="true" strokeweight=".48pt" strokecolor="#000000">
                <v:path arrowok="t"/>
              </v:shape>
            </v:group>
            <v:group style="position:absolute;left:1510;top:8587;width:9598;height:2" coordorigin="1510,8587" coordsize="9598,2">
              <v:shape style="position:absolute;left:1510;top:8587;width:9598;height:2" coordorigin="1510,8587" coordsize="9598,0" path="m1510,8587l11107,8587e" filled="false" stroked="true" strokeweight=".48pt" strokecolor="#000000">
                <v:path arrowok="t"/>
              </v:shape>
            </v:group>
            <v:group style="position:absolute;left:798;top:9221;width:10310;height:2" coordorigin="798,9221" coordsize="10310,2">
              <v:shape style="position:absolute;left:798;top:9221;width:10310;height:2" coordorigin="798,9221" coordsize="10310,0" path="m798,9221l11107,9221e" filled="false" stroked="true" strokeweight=".48pt" strokecolor="#000000">
                <v:path arrowok="t"/>
              </v:shape>
            </v:group>
            <v:group style="position:absolute;left:1510;top:10165;width:9598;height:2" coordorigin="1510,10165" coordsize="9598,2">
              <v:shape style="position:absolute;left:1510;top:10165;width:9598;height:2" coordorigin="1510,10165" coordsize="9598,0" path="m1510,10165l11107,10165e" filled="false" stroked="true" strokeweight=".48pt" strokecolor="#000000">
                <v:path arrowok="t"/>
              </v:shape>
            </v:group>
            <v:group style="position:absolute;left:1510;top:11575;width:9598;height:2" coordorigin="1510,11575" coordsize="9598,2">
              <v:shape style="position:absolute;left:1510;top:11575;width:9598;height:2" coordorigin="1510,11575" coordsize="9598,0" path="m1510,11575l11107,11575e" filled="false" stroked="true" strokeweight=".48pt" strokecolor="#000000">
                <v:path arrowok="t"/>
              </v:shape>
            </v:group>
            <v:group style="position:absolute;left:1510;top:12752;width:9598;height:2" coordorigin="1510,12752" coordsize="9598,2">
              <v:shape style="position:absolute;left:1510;top:12752;width:9598;height:2" coordorigin="1510,12752" coordsize="9598,0" path="m1510,12752l11107,12752e" filled="false" stroked="true" strokeweight=".48pt" strokecolor="#000000">
                <v:path arrowok="t"/>
              </v:shape>
            </v:group>
            <v:group style="position:absolute;left:1510;top:13930;width:9598;height:2" coordorigin="1510,13930" coordsize="9598,2">
              <v:shape style="position:absolute;left:1510;top:13930;width:9598;height:2" coordorigin="1510,13930" coordsize="9598,0" path="m1510,13930l11107,13930e" filled="false" stroked="true" strokeweight=".48pt" strokecolor="#000000">
                <v:path arrowok="t"/>
              </v:shape>
            </v:group>
            <v:group style="position:absolute;left:1510;top:14873;width:9598;height:2" coordorigin="1510,14873" coordsize="9598,2">
              <v:shape style="position:absolute;left:1510;top:14873;width:9598;height:2" coordorigin="1510,14873" coordsize="9598,0" path="m1510,14873l11107,14873e" filled="false" stroked="true" strokeweight=".48pt" strokecolor="#000000">
                <v:path arrowok="t"/>
              </v:shape>
            </v:group>
            <v:group style="position:absolute;left:798;top:15371;width:712;height:2" coordorigin="798,15371" coordsize="712,2">
              <v:shape style="position:absolute;left:798;top:15371;width:712;height:2" coordorigin="798,15371" coordsize="712,0" path="m798,15371l1510,15371e" filled="false" stroked="true" strokeweight=".48pt" strokecolor="#000000">
                <v:path arrowok="t"/>
              </v:shape>
            </v:group>
            <v:group style="position:absolute;left:798;top:15352;width:712;height:2" coordorigin="798,15352" coordsize="712,2">
              <v:shape style="position:absolute;left:798;top:15352;width:712;height:2" coordorigin="798,15352" coordsize="712,0" path="m798,15352l1510,15352e" filled="false" stroked="true" strokeweight=".48pt" strokecolor="#000000">
                <v:path arrowok="t"/>
              </v:shape>
            </v:group>
            <v:group style="position:absolute;left:1514;top:1469;width:2;height:13878" coordorigin="1514,1469" coordsize="2,13878">
              <v:shape style="position:absolute;left:1514;top:1469;width:2;height:13878" coordorigin="1514,1469" coordsize="0,13878" path="m1514,1469l1514,15347e" filled="false" stroked="true" strokeweight=".48pt" strokecolor="#000000">
                <v:path arrowok="t"/>
              </v:shape>
            </v:group>
            <v:group style="position:absolute;left:1510;top:15352;width:29;height:2" coordorigin="1510,15352" coordsize="29,2">
              <v:shape style="position:absolute;left:1510;top:15352;width:29;height:2" coordorigin="1510,15352" coordsize="29,0" path="m1510,15352l1538,15352e" filled="false" stroked="true" strokeweight=".48pt" strokecolor="#000000">
                <v:path arrowok="t"/>
              </v:shape>
            </v:group>
            <v:group style="position:absolute;left:1510;top:15371;width:1937;height:2" coordorigin="1510,15371" coordsize="1937,2">
              <v:shape style="position:absolute;left:1510;top:15371;width:1937;height:2" coordorigin="1510,15371" coordsize="1937,0" path="m1510,15371l3446,15371e" filled="false" stroked="true" strokeweight=".48pt" strokecolor="#000000">
                <v:path arrowok="t"/>
              </v:shape>
            </v:group>
            <v:group style="position:absolute;left:1538;top:15352;width:1908;height:2" coordorigin="1538,15352" coordsize="1908,2">
              <v:shape style="position:absolute;left:1538;top:15352;width:1908;height:2" coordorigin="1538,15352" coordsize="1908,0" path="m1538,15352l3446,15352e" filled="false" stroked="true" strokeweight=".48pt" strokecolor="#000000">
                <v:path arrowok="t"/>
              </v:shape>
            </v:group>
            <v:group style="position:absolute;left:3451;top:1469;width:2;height:13878" coordorigin="3451,1469" coordsize="2,13878">
              <v:shape style="position:absolute;left:3451;top:1469;width:2;height:13878" coordorigin="3451,1469" coordsize="0,13878" path="m3451,1469l3451,15347e" filled="false" stroked="true" strokeweight=".48pt" strokecolor="#000000">
                <v:path arrowok="t"/>
              </v:shape>
            </v:group>
            <v:group style="position:absolute;left:3446;top:15352;width:29;height:2" coordorigin="3446,15352" coordsize="29,2">
              <v:shape style="position:absolute;left:3446;top:15352;width:29;height:2" coordorigin="3446,15352" coordsize="29,0" path="m3446,15352l3475,15352e" filled="false" stroked="true" strokeweight=".48pt" strokecolor="#000000">
                <v:path arrowok="t"/>
              </v:shape>
            </v:group>
            <v:group style="position:absolute;left:3446;top:15371;width:959;height:2" coordorigin="3446,15371" coordsize="959,2">
              <v:shape style="position:absolute;left:3446;top:15371;width:959;height:2" coordorigin="3446,15371" coordsize="959,0" path="m3446,15371l4405,15371e" filled="false" stroked="true" strokeweight=".48pt" strokecolor="#000000">
                <v:path arrowok="t"/>
              </v:shape>
            </v:group>
            <v:group style="position:absolute;left:3475;top:15352;width:930;height:2" coordorigin="3475,15352" coordsize="930,2">
              <v:shape style="position:absolute;left:3475;top:15352;width:930;height:2" coordorigin="3475,15352" coordsize="930,0" path="m3475,15352l4405,15352e" filled="false" stroked="true" strokeweight=".48pt" strokecolor="#000000">
                <v:path arrowok="t"/>
              </v:shape>
            </v:group>
            <v:group style="position:absolute;left:4410;top:1469;width:2;height:13878" coordorigin="4410,1469" coordsize="2,13878">
              <v:shape style="position:absolute;left:4410;top:1469;width:2;height:13878" coordorigin="4410,1469" coordsize="0,13878" path="m4410,1469l4410,15347e" filled="false" stroked="true" strokeweight=".48pt" strokecolor="#000000">
                <v:path arrowok="t"/>
              </v:shape>
            </v:group>
            <v:group style="position:absolute;left:4405;top:15352;width:29;height:2" coordorigin="4405,15352" coordsize="29,2">
              <v:shape style="position:absolute;left:4405;top:15352;width:29;height:2" coordorigin="4405,15352" coordsize="29,0" path="m4405,15352l4434,15352e" filled="false" stroked="true" strokeweight=".48pt" strokecolor="#000000">
                <v:path arrowok="t"/>
              </v:shape>
            </v:group>
            <v:group style="position:absolute;left:4405;top:15371;width:1056;height:2" coordorigin="4405,15371" coordsize="1056,2">
              <v:shape style="position:absolute;left:4405;top:15371;width:1056;height:2" coordorigin="4405,15371" coordsize="1056,0" path="m4405,15371l5461,15371e" filled="false" stroked="true" strokeweight=".48pt" strokecolor="#000000">
                <v:path arrowok="t"/>
              </v:shape>
            </v:group>
            <v:group style="position:absolute;left:4434;top:15352;width:1028;height:2" coordorigin="4434,15352" coordsize="1028,2">
              <v:shape style="position:absolute;left:4434;top:15352;width:1028;height:2" coordorigin="4434,15352" coordsize="1028,0" path="m4434,15352l5461,15352e" filled="false" stroked="true" strokeweight=".48pt" strokecolor="#000000">
                <v:path arrowok="t"/>
              </v:shape>
            </v:group>
            <v:group style="position:absolute;left:5466;top:1469;width:2;height:13878" coordorigin="5466,1469" coordsize="2,13878">
              <v:shape style="position:absolute;left:5466;top:1469;width:2;height:13878" coordorigin="5466,1469" coordsize="0,13878" path="m5466,1469l5466,15347e" filled="false" stroked="true" strokeweight=".48pt" strokecolor="#000000">
                <v:path arrowok="t"/>
              </v:shape>
            </v:group>
            <v:group style="position:absolute;left:5461;top:15352;width:29;height:2" coordorigin="5461,15352" coordsize="29,2">
              <v:shape style="position:absolute;left:5461;top:15352;width:29;height:2" coordorigin="5461,15352" coordsize="29,0" path="m5461,15352l5490,15352e" filled="false" stroked="true" strokeweight=".48pt" strokecolor="#000000">
                <v:path arrowok="t"/>
              </v:shape>
            </v:group>
            <v:group style="position:absolute;left:5461;top:15371;width:614;height:2" coordorigin="5461,15371" coordsize="614,2">
              <v:shape style="position:absolute;left:5461;top:15371;width:614;height:2" coordorigin="5461,15371" coordsize="614,0" path="m5461,15371l6074,15371e" filled="false" stroked="true" strokeweight=".48pt" strokecolor="#000000">
                <v:path arrowok="t"/>
              </v:shape>
            </v:group>
            <v:group style="position:absolute;left:5490;top:15352;width:585;height:2" coordorigin="5490,15352" coordsize="585,2">
              <v:shape style="position:absolute;left:5490;top:15352;width:585;height:2" coordorigin="5490,15352" coordsize="585,0" path="m5490,15352l6074,15352e" filled="false" stroked="true" strokeweight=".48pt" strokecolor="#000000">
                <v:path arrowok="t"/>
              </v:shape>
            </v:group>
            <v:group style="position:absolute;left:6079;top:1469;width:2;height:13878" coordorigin="6079,1469" coordsize="2,13878">
              <v:shape style="position:absolute;left:6079;top:1469;width:2;height:13878" coordorigin="6079,1469" coordsize="0,13878" path="m6079,1469l6079,15347e" filled="false" stroked="true" strokeweight=".48pt" strokecolor="#000000">
                <v:path arrowok="t"/>
              </v:shape>
            </v:group>
            <v:group style="position:absolute;left:6074;top:15352;width:29;height:2" coordorigin="6074,15352" coordsize="29,2">
              <v:shape style="position:absolute;left:6074;top:15352;width:29;height:2" coordorigin="6074,15352" coordsize="29,0" path="m6074,15352l6103,15352e" filled="false" stroked="true" strokeweight=".48pt" strokecolor="#000000">
                <v:path arrowok="t"/>
              </v:shape>
            </v:group>
            <v:group style="position:absolute;left:6074;top:15371;width:5033;height:2" coordorigin="6074,15371" coordsize="5033,2">
              <v:shape style="position:absolute;left:6074;top:15371;width:5033;height:2" coordorigin="6074,15371" coordsize="5033,0" path="m6074,15371l11107,15371e" filled="false" stroked="true" strokeweight=".48pt" strokecolor="#000000">
                <v:path arrowok="t"/>
              </v:shape>
            </v:group>
            <v:group style="position:absolute;left:6103;top:15352;width:5004;height:2" coordorigin="6103,15352" coordsize="5004,2">
              <v:shape style="position:absolute;left:6103;top:15352;width:5004;height:2" coordorigin="6103,15352" coordsize="5004,0" path="m6103,15352l11107,15352e" filled="false" stroked="true" strokeweight=".48pt" strokecolor="#000000">
                <v:path arrowok="t"/>
              </v:shape>
            </v:group>
            <w10:wrap type="none"/>
          </v:group>
        </w:pict>
      </w:r>
    </w:p>
    <w:p>
      <w:pPr>
        <w:tabs>
          <w:tab w:pos="2890" w:val="left" w:leader="none"/>
          <w:tab w:pos="4077" w:val="left" w:leader="none"/>
          <w:tab w:pos="4913" w:val="left" w:leader="none"/>
        </w:tabs>
        <w:spacing w:line="255" w:lineRule="exact" w:before="44"/>
        <w:ind w:left="942" w:right="0" w:firstLine="0"/>
        <w:jc w:val="left"/>
        <w:rPr>
          <w:rFonts w:ascii="宋体" w:hAnsi="宋体" w:cs="宋体" w:eastAsia="宋体" w:hint="default"/>
          <w:sz w:val="18"/>
          <w:szCs w:val="18"/>
        </w:rPr>
      </w:pPr>
      <w:r>
        <w:rPr>
          <w:rFonts w:ascii="宋体" w:hAnsi="宋体" w:cs="宋体" w:eastAsia="宋体" w:hint="default"/>
          <w:spacing w:val="10"/>
          <w:position w:val="-3"/>
          <w:sz w:val="18"/>
          <w:szCs w:val="18"/>
        </w:rPr>
        <w:t>昆明意家虹商贸有限</w:t>
        <w:tab/>
      </w:r>
      <w:r>
        <w:rPr>
          <w:rFonts w:ascii="宋体" w:hAnsi="宋体" w:cs="宋体" w:eastAsia="宋体" w:hint="default"/>
          <w:position w:val="-3"/>
          <w:sz w:val="18"/>
          <w:szCs w:val="18"/>
        </w:rPr>
        <w:t>昆明商贸</w:t>
        <w:tab/>
        <w:t>昆明</w:t>
        <w:tab/>
        <w:t>商品</w:t>
      </w:r>
      <w:r>
        <w:rPr>
          <w:rFonts w:ascii="宋体" w:hAnsi="宋体" w:cs="宋体" w:eastAsia="宋体" w:hint="default"/>
          <w:spacing w:val="53"/>
          <w:position w:val="-3"/>
          <w:sz w:val="18"/>
          <w:szCs w:val="18"/>
        </w:rPr>
        <w:t> </w:t>
      </w:r>
      <w:r>
        <w:rPr>
          <w:rFonts w:ascii="宋体" w:hAnsi="宋体" w:cs="宋体" w:eastAsia="宋体" w:hint="default"/>
          <w:spacing w:val="-5"/>
          <w:sz w:val="18"/>
          <w:szCs w:val="18"/>
        </w:rPr>
        <w:t>计算机及配件、普通机械配件、五金交电、电线电缆、电子产品、</w:t>
      </w:r>
    </w:p>
    <w:p>
      <w:pPr>
        <w:spacing w:line="215" w:lineRule="exact" w:before="0"/>
        <w:ind w:left="5413" w:right="0" w:firstLine="0"/>
        <w:jc w:val="left"/>
        <w:rPr>
          <w:rFonts w:ascii="宋体" w:hAnsi="宋体" w:cs="宋体" w:eastAsia="宋体" w:hint="default"/>
          <w:sz w:val="18"/>
          <w:szCs w:val="18"/>
        </w:rPr>
      </w:pPr>
      <w:r>
        <w:rPr>
          <w:rFonts w:ascii="宋体" w:hAnsi="宋体" w:cs="宋体" w:eastAsia="宋体" w:hint="default"/>
          <w:sz w:val="18"/>
          <w:szCs w:val="18"/>
        </w:rPr>
        <w:t>通讯设备、仪器仪表、金属材料、建筑材料、厨房用具、玩具、</w:t>
      </w:r>
    </w:p>
    <w:p>
      <w:pPr>
        <w:spacing w:after="0" w:line="215" w:lineRule="exact"/>
        <w:jc w:val="left"/>
        <w:rPr>
          <w:rFonts w:ascii="宋体" w:hAnsi="宋体" w:cs="宋体" w:eastAsia="宋体" w:hint="default"/>
          <w:sz w:val="18"/>
          <w:szCs w:val="18"/>
        </w:rPr>
        <w:sectPr>
          <w:type w:val="continuous"/>
          <w:pgSz w:w="11910" w:h="16840"/>
          <w:pgMar w:top="1600" w:bottom="280" w:left="680" w:right="620"/>
        </w:sectPr>
      </w:pPr>
    </w:p>
    <w:p>
      <w:pPr>
        <w:spacing w:line="240" w:lineRule="auto" w:before="0"/>
        <w:rPr>
          <w:rFonts w:ascii="宋体" w:hAnsi="宋体" w:cs="宋体" w:eastAsia="宋体" w:hint="default"/>
          <w:sz w:val="20"/>
          <w:szCs w:val="20"/>
        </w:rPr>
      </w:pPr>
      <w:r>
        <w:rPr/>
        <w:pict>
          <v:shape style="position:absolute;margin-left:38.099998pt;margin-top:72pt;width:519.1pt;height:689.8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8"/>
                    <w:gridCol w:w="1937"/>
                    <w:gridCol w:w="959"/>
                    <w:gridCol w:w="1056"/>
                    <w:gridCol w:w="613"/>
                    <w:gridCol w:w="5035"/>
                  </w:tblGrid>
                  <w:tr>
                    <w:trPr>
                      <w:trHeight w:val="487" w:hRule="exact"/>
                    </w:trPr>
                    <w:tc>
                      <w:tcPr>
                        <w:tcW w:w="7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58"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10"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9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66" w:right="0" w:firstLine="2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sz w:val="18"/>
                            <w:szCs w:val="18"/>
                          </w:rPr>
                        </w:r>
                      </w:p>
                      <w:p>
                        <w:pPr>
                          <w:pStyle w:val="TableParagraph"/>
                          <w:spacing w:line="248"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61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50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257" w:hRule="exact"/>
                    </w:trPr>
                    <w:tc>
                      <w:tcPr>
                        <w:tcW w:w="738" w:type="dxa"/>
                        <w:vMerge w:val="restart"/>
                        <w:tcBorders>
                          <w:top w:val="single" w:sz="4" w:space="0" w:color="000000"/>
                          <w:left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9" w:type="dxa"/>
                        <w:vMerge w:val="restart"/>
                        <w:tcBorders>
                          <w:top w:val="single" w:sz="4" w:space="0" w:color="000000"/>
                          <w:left w:val="single" w:sz="4" w:space="0" w:color="000000"/>
                          <w:right w:val="single" w:sz="4" w:space="0" w:color="000000"/>
                        </w:tcBorders>
                      </w:tcPr>
                      <w:p>
                        <w:pPr/>
                      </w:p>
                    </w:tc>
                    <w:tc>
                      <w:tcPr>
                        <w:tcW w:w="1056" w:type="dxa"/>
                        <w:vMerge w:val="restart"/>
                        <w:tcBorders>
                          <w:top w:val="single" w:sz="4" w:space="0" w:color="000000"/>
                          <w:left w:val="single" w:sz="4" w:space="0" w:color="000000"/>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流通</w:t>
                        </w:r>
                      </w:p>
                    </w:tc>
                    <w:tc>
                      <w:tcPr>
                        <w:tcW w:w="5035"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pacing w:val="-2"/>
                            <w:sz w:val="18"/>
                            <w:szCs w:val="18"/>
                          </w:rPr>
                          <w:t>文具用品、办公用品、日用百货的销售。（以上经营范围中涉及</w:t>
                        </w:r>
                      </w:p>
                    </w:tc>
                  </w:tr>
                  <w:tr>
                    <w:trPr>
                      <w:trHeight w:val="213"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959" w:type="dxa"/>
                        <w:vMerge/>
                        <w:tcBorders>
                          <w:left w:val="single" w:sz="4" w:space="0" w:color="000000"/>
                          <w:right w:val="single" w:sz="4" w:space="0" w:color="000000"/>
                        </w:tcBorders>
                      </w:tcPr>
                      <w:p>
                        <w:pPr/>
                      </w:p>
                    </w:tc>
                    <w:tc>
                      <w:tcPr>
                        <w:tcW w:w="1056" w:type="dxa"/>
                        <w:vMerge/>
                        <w:tcBorders>
                          <w:left w:val="single" w:sz="4" w:space="0" w:color="000000"/>
                          <w:right w:val="single" w:sz="4" w:space="0" w:color="000000"/>
                        </w:tcBorders>
                      </w:tcPr>
                      <w:p>
                        <w:pPr/>
                      </w:p>
                    </w:tc>
                    <w:tc>
                      <w:tcPr>
                        <w:tcW w:w="613" w:type="dxa"/>
                        <w:tcBorders>
                          <w:top w:val="nil" w:sz="6" w:space="0" w:color="auto"/>
                          <w:left w:val="single" w:sz="4" w:space="0" w:color="000000"/>
                          <w:bottom w:val="nil" w:sz="6" w:space="0" w:color="auto"/>
                          <w:right w:val="single" w:sz="4" w:space="0" w:color="000000"/>
                        </w:tcBorders>
                      </w:tcPr>
                      <w:p>
                        <w:pPr/>
                      </w:p>
                    </w:tc>
                    <w:tc>
                      <w:tcPr>
                        <w:tcW w:w="5035" w:type="dxa"/>
                        <w:tcBorders>
                          <w:top w:val="nil" w:sz="6" w:space="0" w:color="auto"/>
                          <w:left w:val="single" w:sz="4" w:space="0" w:color="000000"/>
                          <w:bottom w:val="nil" w:sz="6" w:space="0" w:color="auto"/>
                          <w:right w:val="nil" w:sz="6" w:space="0" w:color="auto"/>
                        </w:tcBorders>
                      </w:tcPr>
                      <w:p>
                        <w:pPr>
                          <w:pStyle w:val="TableParagraph"/>
                          <w:spacing w:line="187" w:lineRule="exact"/>
                          <w:ind w:left="9" w:right="0"/>
                          <w:jc w:val="left"/>
                          <w:rPr>
                            <w:rFonts w:ascii="宋体" w:hAnsi="宋体" w:cs="宋体" w:eastAsia="宋体" w:hint="default"/>
                            <w:sz w:val="18"/>
                            <w:szCs w:val="18"/>
                          </w:rPr>
                        </w:pPr>
                        <w:r>
                          <w:rPr>
                            <w:rFonts w:ascii="宋体" w:hAnsi="宋体" w:cs="宋体" w:eastAsia="宋体" w:hint="default"/>
                            <w:spacing w:val="-2"/>
                            <w:sz w:val="18"/>
                            <w:szCs w:val="18"/>
                          </w:rPr>
                          <w:t>国家法律、行政法规规定的专项审批，按审批的项目和时限开展</w:t>
                        </w:r>
                      </w:p>
                    </w:tc>
                  </w:tr>
                  <w:tr>
                    <w:trPr>
                      <w:trHeight w:val="240"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35"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9" w:right="0"/>
                          <w:jc w:val="left"/>
                          <w:rPr>
                            <w:rFonts w:ascii="宋体" w:hAnsi="宋体" w:cs="宋体" w:eastAsia="宋体" w:hint="default"/>
                            <w:sz w:val="18"/>
                            <w:szCs w:val="18"/>
                          </w:rPr>
                        </w:pPr>
                        <w:r>
                          <w:rPr>
                            <w:rFonts w:ascii="宋体" w:hAnsi="宋体" w:cs="宋体" w:eastAsia="宋体" w:hint="default"/>
                            <w:sz w:val="18"/>
                            <w:szCs w:val="18"/>
                          </w:rPr>
                          <w:t>经营活动）</w:t>
                        </w:r>
                      </w:p>
                    </w:tc>
                  </w:tr>
                  <w:tr>
                    <w:trPr>
                      <w:trHeight w:val="237" w:hRule="exact"/>
                    </w:trPr>
                    <w:tc>
                      <w:tcPr>
                        <w:tcW w:w="738"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35"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pacing w:val="-2"/>
                            <w:sz w:val="18"/>
                            <w:szCs w:val="18"/>
                          </w:rPr>
                          <w:t>家用电器、电子产品、金属制品、通用设备、电气机械及器材通</w:t>
                        </w:r>
                      </w:p>
                    </w:tc>
                  </w:tr>
                  <w:tr>
                    <w:trPr>
                      <w:trHeight w:val="700"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316" w:lineRule="auto" w:before="49"/>
                          <w:ind w:left="103" w:right="91"/>
                          <w:jc w:val="left"/>
                          <w:rPr>
                            <w:rFonts w:ascii="宋体" w:hAnsi="宋体" w:cs="宋体" w:eastAsia="宋体" w:hint="default"/>
                            <w:sz w:val="18"/>
                            <w:szCs w:val="18"/>
                          </w:rPr>
                        </w:pPr>
                        <w:r>
                          <w:rPr>
                            <w:rFonts w:ascii="宋体" w:hAnsi="宋体" w:cs="宋体" w:eastAsia="宋体" w:hint="default"/>
                            <w:spacing w:val="12"/>
                            <w:sz w:val="18"/>
                            <w:szCs w:val="18"/>
                          </w:rPr>
                          <w:t>武汉乐家易商贸有限 </w:t>
                        </w:r>
                        <w:r>
                          <w:rPr>
                            <w:rFonts w:ascii="宋体" w:hAnsi="宋体" w:cs="宋体" w:eastAsia="宋体" w:hint="default"/>
                            <w:sz w:val="18"/>
                            <w:szCs w:val="18"/>
                          </w:rPr>
                          <w:t>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武汉商贸</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316" w:lineRule="auto" w:before="49"/>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35" w:type="dxa"/>
                        <w:tcBorders>
                          <w:top w:val="nil" w:sz="6" w:space="0" w:color="auto"/>
                          <w:left w:val="single" w:sz="4" w:space="0" w:color="000000"/>
                          <w:bottom w:val="nil" w:sz="6" w:space="0" w:color="auto"/>
                          <w:right w:val="nil" w:sz="6" w:space="0" w:color="auto"/>
                        </w:tcBorders>
                      </w:tcPr>
                      <w:p>
                        <w:pPr>
                          <w:pStyle w:val="TableParagraph"/>
                          <w:spacing w:line="206" w:lineRule="exact"/>
                          <w:ind w:left="9" w:right="0"/>
                          <w:jc w:val="left"/>
                          <w:rPr>
                            <w:rFonts w:ascii="宋体" w:hAnsi="宋体" w:cs="宋体" w:eastAsia="宋体" w:hint="default"/>
                            <w:sz w:val="18"/>
                            <w:szCs w:val="18"/>
                          </w:rPr>
                        </w:pPr>
                        <w:r>
                          <w:rPr>
                            <w:rFonts w:ascii="宋体" w:hAnsi="宋体" w:cs="宋体" w:eastAsia="宋体" w:hint="default"/>
                            <w:spacing w:val="-2"/>
                            <w:sz w:val="18"/>
                            <w:szCs w:val="18"/>
                          </w:rPr>
                          <w:t>讯设备（大功率发射器除外）、计算机及其电子设备、家具的销</w:t>
                        </w:r>
                      </w:p>
                      <w:p>
                        <w:pPr>
                          <w:pStyle w:val="TableParagraph"/>
                          <w:spacing w:line="240" w:lineRule="auto"/>
                          <w:ind w:left="9" w:right="29"/>
                          <w:jc w:val="left"/>
                          <w:rPr>
                            <w:rFonts w:ascii="宋体" w:hAnsi="宋体" w:cs="宋体" w:eastAsia="宋体" w:hint="default"/>
                            <w:sz w:val="18"/>
                            <w:szCs w:val="18"/>
                          </w:rPr>
                        </w:pPr>
                        <w:r>
                          <w:rPr>
                            <w:rFonts w:ascii="宋体" w:hAnsi="宋体" w:cs="宋体" w:eastAsia="宋体" w:hint="default"/>
                            <w:spacing w:val="-2"/>
                            <w:sz w:val="18"/>
                            <w:szCs w:val="18"/>
                          </w:rPr>
                          <w:t>售、计算机软件设计与销售、文教体育用品的销售、仪器仪表及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文化办公用品、日用化学品的销售、厨具及燃器的销售、玩具的</w:t>
                        </w:r>
                      </w:p>
                    </w:tc>
                  </w:tr>
                  <w:tr>
                    <w:trPr>
                      <w:trHeight w:val="240"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35"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9"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218" w:hRule="exact"/>
                    </w:trPr>
                    <w:tc>
                      <w:tcPr>
                        <w:tcW w:w="738"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35"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9" w:right="-20"/>
                          <w:jc w:val="left"/>
                          <w:rPr>
                            <w:rFonts w:ascii="宋体" w:hAnsi="宋体" w:cs="宋体" w:eastAsia="宋体" w:hint="default"/>
                            <w:sz w:val="18"/>
                            <w:szCs w:val="18"/>
                          </w:rPr>
                        </w:pPr>
                        <w:r>
                          <w:rPr>
                            <w:rFonts w:ascii="宋体" w:hAnsi="宋体" w:cs="宋体" w:eastAsia="宋体" w:hint="default"/>
                            <w:sz w:val="18"/>
                            <w:szCs w:val="18"/>
                          </w:rPr>
                          <w:t>家用电器、电子产品、金属制品、通用设备、电器机械及器材、</w:t>
                        </w:r>
                      </w:p>
                    </w:tc>
                  </w:tr>
                  <w:tr>
                    <w:trPr>
                      <w:trHeight w:val="506"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福州乐家易商贸有限</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福州商贸</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22"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5035" w:type="dxa"/>
                        <w:tcBorders>
                          <w:top w:val="nil" w:sz="6" w:space="0" w:color="auto"/>
                          <w:left w:val="single" w:sz="4" w:space="0" w:color="000000"/>
                          <w:bottom w:val="nil" w:sz="6" w:space="0" w:color="auto"/>
                          <w:right w:val="nil" w:sz="6" w:space="0" w:color="auto"/>
                        </w:tcBorders>
                      </w:tcPr>
                      <w:p>
                        <w:pPr>
                          <w:pStyle w:val="TableParagraph"/>
                          <w:spacing w:line="232" w:lineRule="exact" w:before="15"/>
                          <w:ind w:left="9" w:right="29"/>
                          <w:jc w:val="left"/>
                          <w:rPr>
                            <w:rFonts w:ascii="宋体" w:hAnsi="宋体" w:cs="宋体" w:eastAsia="宋体" w:hint="default"/>
                            <w:sz w:val="18"/>
                            <w:szCs w:val="18"/>
                          </w:rPr>
                        </w:pPr>
                        <w:r>
                          <w:rPr>
                            <w:rFonts w:ascii="宋体" w:hAnsi="宋体" w:cs="宋体" w:eastAsia="宋体" w:hint="default"/>
                            <w:spacing w:val="-6"/>
                            <w:sz w:val="18"/>
                            <w:szCs w:val="18"/>
                          </w:rPr>
                          <w:t>通信设备、计算器及配件、家具、日用化学品、厨具、玩具批发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代购代销。（以上经营范围涉及许可经营项目的，应在取得有关</w:t>
                        </w:r>
                      </w:p>
                    </w:tc>
                  </w:tr>
                  <w:tr>
                    <w:trPr>
                      <w:trHeight w:val="219"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35" w:type="dxa"/>
                        <w:tcBorders>
                          <w:top w:val="nil" w:sz="6" w:space="0" w:color="auto"/>
                          <w:left w:val="single" w:sz="4" w:space="0" w:color="000000"/>
                          <w:bottom w:val="single" w:sz="4" w:space="0" w:color="000000"/>
                          <w:right w:val="nil" w:sz="6" w:space="0" w:color="auto"/>
                        </w:tcBorders>
                      </w:tcPr>
                      <w:p>
                        <w:pPr>
                          <w:pStyle w:val="TableParagraph"/>
                          <w:spacing w:line="186" w:lineRule="exact"/>
                          <w:ind w:left="9" w:right="0"/>
                          <w:jc w:val="left"/>
                          <w:rPr>
                            <w:rFonts w:ascii="宋体" w:hAnsi="宋体" w:cs="宋体" w:eastAsia="宋体" w:hint="default"/>
                            <w:sz w:val="18"/>
                            <w:szCs w:val="18"/>
                          </w:rPr>
                        </w:pPr>
                        <w:r>
                          <w:rPr>
                            <w:rFonts w:ascii="宋体" w:hAnsi="宋体" w:cs="宋体" w:eastAsia="宋体" w:hint="default"/>
                            <w:sz w:val="18"/>
                            <w:szCs w:val="18"/>
                          </w:rPr>
                          <w:t>部分的许可后方可经营）。</w:t>
                        </w:r>
                      </w:p>
                    </w:tc>
                  </w:tr>
                  <w:tr>
                    <w:trPr>
                      <w:trHeight w:val="218" w:hRule="exact"/>
                    </w:trPr>
                    <w:tc>
                      <w:tcPr>
                        <w:tcW w:w="738"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35"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pacing w:val="-2"/>
                            <w:sz w:val="18"/>
                            <w:szCs w:val="18"/>
                          </w:rPr>
                          <w:t>一般经营项目：家用电器、电子产品、金属制品、通用设备、电</w:t>
                        </w:r>
                      </w:p>
                    </w:tc>
                  </w:tr>
                  <w:tr>
                    <w:trPr>
                      <w:trHeight w:val="506"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西安乐家易商贸有限</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西安商贸</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22"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5035" w:type="dxa"/>
                        <w:tcBorders>
                          <w:top w:val="nil" w:sz="6" w:space="0" w:color="auto"/>
                          <w:left w:val="single" w:sz="4" w:space="0" w:color="000000"/>
                          <w:bottom w:val="nil" w:sz="6" w:space="0" w:color="auto"/>
                          <w:right w:val="nil" w:sz="6" w:space="0" w:color="auto"/>
                        </w:tcBorders>
                      </w:tcPr>
                      <w:p>
                        <w:pPr>
                          <w:pStyle w:val="TableParagraph"/>
                          <w:spacing w:line="232" w:lineRule="exact" w:before="15"/>
                          <w:ind w:left="9" w:right="30"/>
                          <w:jc w:val="left"/>
                          <w:rPr>
                            <w:rFonts w:ascii="宋体" w:hAnsi="宋体" w:cs="宋体" w:eastAsia="宋体" w:hint="default"/>
                            <w:sz w:val="18"/>
                            <w:szCs w:val="18"/>
                          </w:rPr>
                        </w:pPr>
                        <w:r>
                          <w:rPr>
                            <w:rFonts w:ascii="宋体" w:hAnsi="宋体" w:cs="宋体" w:eastAsia="宋体" w:hint="default"/>
                            <w:spacing w:val="-2"/>
                            <w:sz w:val="18"/>
                            <w:szCs w:val="18"/>
                          </w:rPr>
                          <w:t>气机械及器材、通信设备、计算器、家具、文教体育用品、办公</w:t>
                        </w:r>
                        <w:r>
                          <w:rPr>
                            <w:rFonts w:ascii="宋体" w:hAnsi="宋体" w:cs="宋体" w:eastAsia="宋体" w:hint="default"/>
                            <w:sz w:val="18"/>
                            <w:szCs w:val="18"/>
                          </w:rPr>
                          <w:t> </w:t>
                        </w:r>
                        <w:r>
                          <w:rPr>
                            <w:rFonts w:ascii="宋体" w:hAnsi="宋体" w:cs="宋体" w:eastAsia="宋体" w:hint="default"/>
                            <w:spacing w:val="-2"/>
                            <w:sz w:val="18"/>
                            <w:szCs w:val="18"/>
                          </w:rPr>
                          <w:t>用品、日用化学品、玩具、厨具及燃气灶具的销售；计算机软件</w:t>
                        </w:r>
                      </w:p>
                    </w:tc>
                  </w:tr>
                  <w:tr>
                    <w:trPr>
                      <w:trHeight w:val="220"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35" w:type="dxa"/>
                        <w:tcBorders>
                          <w:top w:val="nil" w:sz="6" w:space="0" w:color="auto"/>
                          <w:left w:val="single" w:sz="4" w:space="0" w:color="000000"/>
                          <w:bottom w:val="single" w:sz="4" w:space="0" w:color="000000"/>
                          <w:right w:val="nil" w:sz="6" w:space="0" w:color="auto"/>
                        </w:tcBorders>
                      </w:tcPr>
                      <w:p>
                        <w:pPr>
                          <w:pStyle w:val="TableParagraph"/>
                          <w:spacing w:line="186" w:lineRule="exact"/>
                          <w:ind w:left="9" w:right="0"/>
                          <w:jc w:val="left"/>
                          <w:rPr>
                            <w:rFonts w:ascii="宋体" w:hAnsi="宋体" w:cs="宋体" w:eastAsia="宋体" w:hint="default"/>
                            <w:sz w:val="18"/>
                            <w:szCs w:val="18"/>
                          </w:rPr>
                        </w:pPr>
                        <w:r>
                          <w:rPr>
                            <w:rFonts w:ascii="宋体" w:hAnsi="宋体" w:cs="宋体" w:eastAsia="宋体" w:hint="default"/>
                            <w:sz w:val="18"/>
                            <w:szCs w:val="18"/>
                          </w:rPr>
                          <w:t>的设计与销售。（除国家规定的专控及前置许可项目）。</w:t>
                        </w:r>
                      </w:p>
                    </w:tc>
                  </w:tr>
                  <w:tr>
                    <w:trPr>
                      <w:trHeight w:val="236" w:hRule="exact"/>
                    </w:trPr>
                    <w:tc>
                      <w:tcPr>
                        <w:tcW w:w="738"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35"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pacing w:val="-2"/>
                            <w:sz w:val="18"/>
                            <w:szCs w:val="18"/>
                          </w:rPr>
                          <w:t>计算机软件的设计和销售以及服务；网上销售；电子计算机及配</w:t>
                        </w:r>
                      </w:p>
                    </w:tc>
                  </w:tr>
                  <w:tr>
                    <w:trPr>
                      <w:trHeight w:val="233"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613" w:type="dxa"/>
                        <w:tcBorders>
                          <w:top w:val="nil" w:sz="6" w:space="0" w:color="auto"/>
                          <w:left w:val="single" w:sz="4" w:space="0" w:color="000000"/>
                          <w:bottom w:val="nil" w:sz="6" w:space="0" w:color="auto"/>
                          <w:right w:val="single" w:sz="4" w:space="0" w:color="000000"/>
                        </w:tcBorders>
                      </w:tcPr>
                      <w:p>
                        <w:pPr/>
                      </w:p>
                    </w:tc>
                    <w:tc>
                      <w:tcPr>
                        <w:tcW w:w="5035" w:type="dxa"/>
                        <w:tcBorders>
                          <w:top w:val="nil" w:sz="6" w:space="0" w:color="auto"/>
                          <w:left w:val="single" w:sz="4" w:space="0" w:color="000000"/>
                          <w:bottom w:val="nil" w:sz="6" w:space="0" w:color="auto"/>
                          <w:right w:val="nil" w:sz="6" w:space="0" w:color="auto"/>
                        </w:tcBorders>
                      </w:tcPr>
                      <w:p>
                        <w:pPr>
                          <w:pStyle w:val="TableParagraph"/>
                          <w:spacing w:line="206" w:lineRule="exact"/>
                          <w:ind w:left="9" w:right="0"/>
                          <w:jc w:val="left"/>
                          <w:rPr>
                            <w:rFonts w:ascii="宋体" w:hAnsi="宋体" w:cs="宋体" w:eastAsia="宋体" w:hint="default"/>
                            <w:sz w:val="18"/>
                            <w:szCs w:val="18"/>
                          </w:rPr>
                        </w:pPr>
                        <w:r>
                          <w:rPr>
                            <w:rFonts w:ascii="宋体" w:hAnsi="宋体" w:cs="宋体" w:eastAsia="宋体" w:hint="default"/>
                            <w:spacing w:val="-6"/>
                            <w:sz w:val="18"/>
                            <w:szCs w:val="18"/>
                          </w:rPr>
                          <w:t>件和辅助设备，家用电器，电子产品及机械设备设备；家用电器</w:t>
                        </w:r>
                      </w:p>
                    </w:tc>
                  </w:tr>
                  <w:tr>
                    <w:trPr>
                      <w:trHeight w:val="215"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613" w:type="dxa"/>
                        <w:tcBorders>
                          <w:top w:val="nil" w:sz="6" w:space="0" w:color="auto"/>
                          <w:left w:val="single" w:sz="4" w:space="0" w:color="000000"/>
                          <w:bottom w:val="nil" w:sz="6" w:space="0" w:color="auto"/>
                          <w:right w:val="single" w:sz="4" w:space="0" w:color="000000"/>
                        </w:tcBorders>
                      </w:tcPr>
                      <w:p>
                        <w:pPr/>
                      </w:p>
                    </w:tc>
                    <w:tc>
                      <w:tcPr>
                        <w:tcW w:w="5035" w:type="dxa"/>
                        <w:tcBorders>
                          <w:top w:val="nil" w:sz="6" w:space="0" w:color="auto"/>
                          <w:left w:val="single" w:sz="4" w:space="0" w:color="000000"/>
                          <w:bottom w:val="nil" w:sz="6" w:space="0" w:color="auto"/>
                          <w:right w:val="nil" w:sz="6" w:space="0" w:color="auto"/>
                        </w:tcBorders>
                      </w:tcPr>
                      <w:p>
                        <w:pPr>
                          <w:pStyle w:val="TableParagraph"/>
                          <w:spacing w:line="207" w:lineRule="exact"/>
                          <w:ind w:left="9" w:right="0"/>
                          <w:jc w:val="left"/>
                          <w:rPr>
                            <w:rFonts w:ascii="宋体" w:hAnsi="宋体" w:cs="宋体" w:eastAsia="宋体" w:hint="default"/>
                            <w:sz w:val="18"/>
                            <w:szCs w:val="18"/>
                          </w:rPr>
                        </w:pPr>
                        <w:r>
                          <w:rPr>
                            <w:rFonts w:ascii="宋体" w:hAnsi="宋体" w:cs="宋体" w:eastAsia="宋体" w:hint="default"/>
                            <w:spacing w:val="-2"/>
                            <w:sz w:val="18"/>
                            <w:szCs w:val="18"/>
                          </w:rPr>
                          <w:t>电子产品及机械设备及器材、工艺美术品，百货、针纺织品、五</w:t>
                        </w:r>
                      </w:p>
                    </w:tc>
                  </w:tr>
                  <w:tr>
                    <w:trPr>
                      <w:trHeight w:val="506"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万道网络科技有限公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万道网络</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22" w:right="0"/>
                          <w:jc w:val="left"/>
                          <w:rPr>
                            <w:rFonts w:ascii="宋体" w:hAnsi="宋体" w:cs="宋体" w:eastAsia="宋体" w:hint="default"/>
                            <w:sz w:val="18"/>
                            <w:szCs w:val="18"/>
                          </w:rPr>
                        </w:pPr>
                        <w:r>
                          <w:rPr>
                            <w:rFonts w:ascii="宋体" w:hAnsi="宋体" w:cs="宋体" w:eastAsia="宋体" w:hint="default"/>
                            <w:sz w:val="18"/>
                            <w:szCs w:val="18"/>
                          </w:rPr>
                          <w:t>商品</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流通</w:t>
                        </w:r>
                      </w:p>
                    </w:tc>
                    <w:tc>
                      <w:tcPr>
                        <w:tcW w:w="5035" w:type="dxa"/>
                        <w:tcBorders>
                          <w:top w:val="nil" w:sz="6" w:space="0" w:color="auto"/>
                          <w:left w:val="single" w:sz="4" w:space="0" w:color="000000"/>
                          <w:bottom w:val="nil" w:sz="6" w:space="0" w:color="auto"/>
                          <w:right w:val="nil" w:sz="6" w:space="0" w:color="auto"/>
                        </w:tcBorders>
                      </w:tcPr>
                      <w:p>
                        <w:pPr>
                          <w:pStyle w:val="TableParagraph"/>
                          <w:spacing w:line="234" w:lineRule="exact" w:before="12"/>
                          <w:ind w:left="9" w:right="29"/>
                          <w:jc w:val="left"/>
                          <w:rPr>
                            <w:rFonts w:ascii="宋体" w:hAnsi="宋体" w:cs="宋体" w:eastAsia="宋体" w:hint="default"/>
                            <w:sz w:val="18"/>
                            <w:szCs w:val="18"/>
                          </w:rPr>
                        </w:pPr>
                        <w:r>
                          <w:rPr>
                            <w:rFonts w:ascii="宋体" w:hAnsi="宋体" w:cs="宋体" w:eastAsia="宋体" w:hint="default"/>
                            <w:spacing w:val="-2"/>
                            <w:sz w:val="18"/>
                            <w:szCs w:val="18"/>
                          </w:rPr>
                          <w:t>金交电、花卉、文具用品、体育用品、服装鞋帽、钟表眼镜、首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饰、汽车零配件、化妆品、卫生用品、化工产品（除危险化学品）</w:t>
                        </w:r>
                        <w:r>
                          <w:rPr>
                            <w:rFonts w:ascii="宋体" w:hAnsi="宋体" w:cs="宋体" w:eastAsia="宋体" w:hint="default"/>
                            <w:sz w:val="18"/>
                            <w:szCs w:val="18"/>
                          </w:rPr>
                        </w:r>
                      </w:p>
                    </w:tc>
                  </w:tr>
                  <w:tr>
                    <w:trPr>
                      <w:trHeight w:val="213"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613" w:type="dxa"/>
                        <w:tcBorders>
                          <w:top w:val="nil" w:sz="6" w:space="0" w:color="auto"/>
                          <w:left w:val="single" w:sz="4" w:space="0" w:color="000000"/>
                          <w:bottom w:val="nil" w:sz="6" w:space="0" w:color="auto"/>
                          <w:right w:val="single" w:sz="4" w:space="0" w:color="000000"/>
                        </w:tcBorders>
                      </w:tcPr>
                      <w:p>
                        <w:pPr/>
                      </w:p>
                    </w:tc>
                    <w:tc>
                      <w:tcPr>
                        <w:tcW w:w="5035" w:type="dxa"/>
                        <w:tcBorders>
                          <w:top w:val="nil" w:sz="6" w:space="0" w:color="auto"/>
                          <w:left w:val="single" w:sz="4" w:space="0" w:color="000000"/>
                          <w:bottom w:val="nil" w:sz="6" w:space="0" w:color="auto"/>
                          <w:right w:val="nil" w:sz="6" w:space="0" w:color="auto"/>
                        </w:tcBorders>
                      </w:tcPr>
                      <w:p>
                        <w:pPr>
                          <w:pStyle w:val="TableParagraph"/>
                          <w:spacing w:line="186" w:lineRule="exact"/>
                          <w:ind w:left="9" w:right="0"/>
                          <w:jc w:val="left"/>
                          <w:rPr>
                            <w:rFonts w:ascii="宋体" w:hAnsi="宋体" w:cs="宋体" w:eastAsia="宋体" w:hint="default"/>
                            <w:sz w:val="18"/>
                            <w:szCs w:val="18"/>
                          </w:rPr>
                        </w:pPr>
                        <w:r>
                          <w:rPr>
                            <w:rFonts w:ascii="宋体" w:hAnsi="宋体" w:cs="宋体" w:eastAsia="宋体" w:hint="default"/>
                            <w:spacing w:val="-2"/>
                            <w:sz w:val="18"/>
                            <w:szCs w:val="18"/>
                          </w:rPr>
                          <w:t>一类医疗器械的销售；模型设计及销售；广告的设计和制作；商</w:t>
                        </w:r>
                      </w:p>
                    </w:tc>
                  </w:tr>
                  <w:tr>
                    <w:trPr>
                      <w:trHeight w:val="233"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613" w:type="dxa"/>
                        <w:tcBorders>
                          <w:top w:val="nil" w:sz="6" w:space="0" w:color="auto"/>
                          <w:left w:val="single" w:sz="4" w:space="0" w:color="000000"/>
                          <w:bottom w:val="nil" w:sz="6" w:space="0" w:color="auto"/>
                          <w:right w:val="single" w:sz="4" w:space="0" w:color="000000"/>
                        </w:tcBorders>
                      </w:tcPr>
                      <w:p>
                        <w:pPr/>
                      </w:p>
                    </w:tc>
                    <w:tc>
                      <w:tcPr>
                        <w:tcW w:w="5035" w:type="dxa"/>
                        <w:tcBorders>
                          <w:top w:val="nil" w:sz="6" w:space="0" w:color="auto"/>
                          <w:left w:val="single" w:sz="4" w:space="0" w:color="000000"/>
                          <w:bottom w:val="nil" w:sz="6" w:space="0" w:color="auto"/>
                          <w:right w:val="nil" w:sz="6" w:space="0" w:color="auto"/>
                        </w:tcBorders>
                      </w:tcPr>
                      <w:p>
                        <w:pPr>
                          <w:pStyle w:val="TableParagraph"/>
                          <w:spacing w:line="206" w:lineRule="exact"/>
                          <w:ind w:left="9" w:right="0"/>
                          <w:jc w:val="left"/>
                          <w:rPr>
                            <w:rFonts w:ascii="宋体" w:hAnsi="宋体" w:cs="宋体" w:eastAsia="宋体" w:hint="default"/>
                            <w:sz w:val="18"/>
                            <w:szCs w:val="18"/>
                          </w:rPr>
                        </w:pPr>
                        <w:r>
                          <w:rPr>
                            <w:rFonts w:ascii="宋体" w:hAnsi="宋体" w:cs="宋体" w:eastAsia="宋体" w:hint="default"/>
                            <w:spacing w:val="-2"/>
                            <w:sz w:val="18"/>
                            <w:szCs w:val="18"/>
                          </w:rPr>
                          <w:t>务咨询服务；从事货物进出口及技术进出口业务；其他无需许可</w:t>
                        </w:r>
                      </w:p>
                    </w:tc>
                  </w:tr>
                  <w:tr>
                    <w:trPr>
                      <w:trHeight w:val="240"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35"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9" w:right="0"/>
                          <w:jc w:val="left"/>
                          <w:rPr>
                            <w:rFonts w:ascii="宋体" w:hAnsi="宋体" w:cs="宋体" w:eastAsia="宋体" w:hint="default"/>
                            <w:sz w:val="18"/>
                            <w:szCs w:val="18"/>
                          </w:rPr>
                        </w:pPr>
                        <w:r>
                          <w:rPr>
                            <w:rFonts w:ascii="宋体" w:hAnsi="宋体" w:cs="宋体" w:eastAsia="宋体" w:hint="default"/>
                            <w:sz w:val="18"/>
                            <w:szCs w:val="18"/>
                          </w:rPr>
                          <w:t>或审批的合法项目。</w:t>
                        </w:r>
                      </w:p>
                    </w:tc>
                  </w:tr>
                  <w:tr>
                    <w:trPr>
                      <w:trHeight w:val="317" w:hRule="exact"/>
                    </w:trPr>
                    <w:tc>
                      <w:tcPr>
                        <w:tcW w:w="738" w:type="dxa"/>
                        <w:vMerge/>
                        <w:tcBorders>
                          <w:left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613" w:type="dxa"/>
                        <w:tcBorders>
                          <w:top w:val="single" w:sz="4" w:space="0" w:color="000000"/>
                          <w:left w:val="single" w:sz="4" w:space="0" w:color="000000"/>
                          <w:bottom w:val="nil" w:sz="6" w:space="0" w:color="auto"/>
                          <w:right w:val="single" w:sz="4" w:space="0" w:color="000000"/>
                        </w:tcBorders>
                      </w:tcPr>
                      <w:p>
                        <w:pPr/>
                      </w:p>
                    </w:tc>
                    <w:tc>
                      <w:tcPr>
                        <w:tcW w:w="503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计算机软件的设计和销售以及服务，网上销售：电子计算机及</w:t>
                        </w:r>
                      </w:p>
                    </w:tc>
                  </w:tr>
                  <w:tr>
                    <w:trPr>
                      <w:trHeight w:val="312"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613" w:type="dxa"/>
                        <w:tcBorders>
                          <w:top w:val="nil" w:sz="6" w:space="0" w:color="auto"/>
                          <w:left w:val="single" w:sz="4" w:space="0" w:color="000000"/>
                          <w:bottom w:val="nil" w:sz="6" w:space="0" w:color="auto"/>
                          <w:right w:val="single" w:sz="4" w:space="0" w:color="000000"/>
                        </w:tcBorders>
                      </w:tcPr>
                      <w:p>
                        <w:pPr/>
                      </w:p>
                    </w:tc>
                    <w:tc>
                      <w:tcPr>
                        <w:tcW w:w="503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配件和辅助设备、家用电器、电子产品及机械设备及器材、工</w:t>
                        </w:r>
                      </w:p>
                    </w:tc>
                  </w:tr>
                  <w:tr>
                    <w:trPr>
                      <w:trHeight w:val="624"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重庆万道电子商务有 </w:t>
                        </w:r>
                        <w:r>
                          <w:rPr>
                            <w:rFonts w:ascii="宋体" w:hAnsi="宋体" w:cs="宋体" w:eastAsia="宋体" w:hint="default"/>
                            <w:sz w:val="18"/>
                            <w:szCs w:val="18"/>
                          </w:rPr>
                          <w:t>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重庆万道</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6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5035"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65"/>
                          <w:jc w:val="left"/>
                          <w:rPr>
                            <w:rFonts w:ascii="宋体" w:hAnsi="宋体" w:cs="宋体" w:eastAsia="宋体" w:hint="default"/>
                            <w:sz w:val="18"/>
                            <w:szCs w:val="18"/>
                          </w:rPr>
                        </w:pPr>
                        <w:r>
                          <w:rPr>
                            <w:rFonts w:ascii="宋体" w:hAnsi="宋体" w:cs="宋体" w:eastAsia="宋体" w:hint="default"/>
                            <w:spacing w:val="-2"/>
                            <w:sz w:val="18"/>
                            <w:szCs w:val="18"/>
                          </w:rPr>
                          <w:t>艺美术品、百货、针纺织品、五金交电、花卉、文具用品、体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育用品、服装鞋帽、钟表眼镜、首饰、汽车零配件、化妆品、</w:t>
                        </w:r>
                      </w:p>
                    </w:tc>
                  </w:tr>
                  <w:tr>
                    <w:trPr>
                      <w:trHeight w:val="312" w:hRule="exact"/>
                    </w:trPr>
                    <w:tc>
                      <w:tcPr>
                        <w:tcW w:w="738" w:type="dxa"/>
                        <w:vMerge/>
                        <w:tcBorders>
                          <w:left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613" w:type="dxa"/>
                        <w:tcBorders>
                          <w:top w:val="nil" w:sz="6" w:space="0" w:color="auto"/>
                          <w:left w:val="single" w:sz="4" w:space="0" w:color="000000"/>
                          <w:bottom w:val="nil" w:sz="6" w:space="0" w:color="auto"/>
                          <w:right w:val="single" w:sz="4" w:space="0" w:color="000000"/>
                        </w:tcBorders>
                      </w:tcPr>
                      <w:p>
                        <w:pPr/>
                      </w:p>
                    </w:tc>
                    <w:tc>
                      <w:tcPr>
                        <w:tcW w:w="503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卫生</w:t>
                        </w:r>
                        <w:r>
                          <w:rPr>
                            <w:rFonts w:ascii="宋体" w:hAnsi="宋体" w:cs="宋体" w:eastAsia="宋体" w:hint="default"/>
                            <w:spacing w:val="1"/>
                            <w:sz w:val="18"/>
                            <w:szCs w:val="18"/>
                          </w:rPr>
                          <w:t>用</w:t>
                        </w:r>
                        <w:r>
                          <w:rPr>
                            <w:rFonts w:ascii="宋体" w:hAnsi="宋体" w:cs="宋体" w:eastAsia="宋体" w:hint="default"/>
                            <w:spacing w:val="2"/>
                            <w:sz w:val="18"/>
                            <w:szCs w:val="18"/>
                          </w:rPr>
                          <w:t>品</w:t>
                        </w:r>
                        <w:r>
                          <w:rPr>
                            <w:rFonts w:ascii="宋体" w:hAnsi="宋体" w:cs="宋体" w:eastAsia="宋体" w:hint="default"/>
                            <w:spacing w:val="1"/>
                            <w:sz w:val="18"/>
                            <w:szCs w:val="18"/>
                          </w:rPr>
                          <w:t>、化</w:t>
                        </w:r>
                        <w:r>
                          <w:rPr>
                            <w:rFonts w:ascii="宋体" w:hAnsi="宋体" w:cs="宋体" w:eastAsia="宋体" w:hint="default"/>
                            <w:spacing w:val="2"/>
                            <w:sz w:val="18"/>
                            <w:szCs w:val="18"/>
                          </w:rPr>
                          <w:t>工产</w:t>
                        </w:r>
                        <w:r>
                          <w:rPr>
                            <w:rFonts w:ascii="宋体" w:hAnsi="宋体" w:cs="宋体" w:eastAsia="宋体" w:hint="default"/>
                            <w:spacing w:val="1"/>
                            <w:sz w:val="18"/>
                            <w:szCs w:val="18"/>
                          </w:rPr>
                          <w:t>品</w:t>
                        </w:r>
                        <w:r>
                          <w:rPr>
                            <w:rFonts w:ascii="宋体" w:hAnsi="宋体" w:cs="宋体" w:eastAsia="宋体" w:hint="default"/>
                            <w:spacing w:val="2"/>
                            <w:sz w:val="18"/>
                            <w:szCs w:val="18"/>
                          </w:rPr>
                          <w:t>（</w:t>
                        </w:r>
                        <w:r>
                          <w:rPr>
                            <w:rFonts w:ascii="宋体" w:hAnsi="宋体" w:cs="宋体" w:eastAsia="宋体" w:hint="default"/>
                            <w:spacing w:val="1"/>
                            <w:sz w:val="18"/>
                            <w:szCs w:val="18"/>
                          </w:rPr>
                          <w:t>除危</w:t>
                        </w:r>
                        <w:r>
                          <w:rPr>
                            <w:rFonts w:ascii="宋体" w:hAnsi="宋体" w:cs="宋体" w:eastAsia="宋体" w:hint="default"/>
                            <w:spacing w:val="2"/>
                            <w:sz w:val="18"/>
                            <w:szCs w:val="18"/>
                          </w:rPr>
                          <w:t>险化</w:t>
                        </w:r>
                        <w:r>
                          <w:rPr>
                            <w:rFonts w:ascii="宋体" w:hAnsi="宋体" w:cs="宋体" w:eastAsia="宋体" w:hint="default"/>
                            <w:spacing w:val="1"/>
                            <w:sz w:val="18"/>
                            <w:szCs w:val="18"/>
                          </w:rPr>
                          <w:t>学</w:t>
                        </w:r>
                        <w:r>
                          <w:rPr>
                            <w:rFonts w:ascii="宋体" w:hAnsi="宋体" w:cs="宋体" w:eastAsia="宋体" w:hint="default"/>
                            <w:spacing w:val="2"/>
                            <w:sz w:val="18"/>
                            <w:szCs w:val="18"/>
                          </w:rPr>
                          <w:t>品</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一</w:t>
                        </w:r>
                        <w:r>
                          <w:rPr>
                            <w:rFonts w:ascii="宋体" w:hAnsi="宋体" w:cs="宋体" w:eastAsia="宋体" w:hint="default"/>
                            <w:spacing w:val="2"/>
                            <w:sz w:val="18"/>
                            <w:szCs w:val="18"/>
                          </w:rPr>
                          <w:t>类医</w:t>
                        </w:r>
                        <w:r>
                          <w:rPr>
                            <w:rFonts w:ascii="宋体" w:hAnsi="宋体" w:cs="宋体" w:eastAsia="宋体" w:hint="default"/>
                            <w:spacing w:val="1"/>
                            <w:sz w:val="18"/>
                            <w:szCs w:val="18"/>
                          </w:rPr>
                          <w:t>疗</w:t>
                        </w:r>
                        <w:r>
                          <w:rPr>
                            <w:rFonts w:ascii="宋体" w:hAnsi="宋体" w:cs="宋体" w:eastAsia="宋体" w:hint="default"/>
                            <w:spacing w:val="2"/>
                            <w:sz w:val="18"/>
                            <w:szCs w:val="18"/>
                          </w:rPr>
                          <w:t>器</w:t>
                        </w:r>
                        <w:r>
                          <w:rPr>
                            <w:rFonts w:ascii="宋体" w:hAnsi="宋体" w:cs="宋体" w:eastAsia="宋体" w:hint="default"/>
                            <w:spacing w:val="1"/>
                            <w:sz w:val="18"/>
                            <w:szCs w:val="18"/>
                          </w:rPr>
                          <w:t>械的</w:t>
                        </w:r>
                        <w:r>
                          <w:rPr>
                            <w:rFonts w:ascii="宋体" w:hAnsi="宋体" w:cs="宋体" w:eastAsia="宋体" w:hint="default"/>
                            <w:spacing w:val="2"/>
                            <w:sz w:val="18"/>
                            <w:szCs w:val="18"/>
                          </w:rPr>
                          <w:t>技术</w:t>
                        </w:r>
                        <w:r>
                          <w:rPr>
                            <w:rFonts w:ascii="宋体" w:hAnsi="宋体" w:cs="宋体" w:eastAsia="宋体" w:hint="default"/>
                            <w:sz w:val="18"/>
                            <w:szCs w:val="18"/>
                          </w:rPr>
                        </w:r>
                      </w:p>
                    </w:tc>
                  </w:tr>
                  <w:tr>
                    <w:trPr>
                      <w:trHeight w:val="318" w:hRule="exact"/>
                    </w:trPr>
                    <w:tc>
                      <w:tcPr>
                        <w:tcW w:w="738" w:type="dxa"/>
                        <w:vMerge/>
                        <w:tcBorders>
                          <w:left w:val="nil" w:sz="6" w:space="0" w:color="auto"/>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613" w:type="dxa"/>
                        <w:tcBorders>
                          <w:top w:val="nil" w:sz="6" w:space="0" w:color="auto"/>
                          <w:left w:val="single" w:sz="4" w:space="0" w:color="000000"/>
                          <w:bottom w:val="single" w:sz="4" w:space="0" w:color="000000"/>
                          <w:right w:val="single" w:sz="4" w:space="0" w:color="000000"/>
                        </w:tcBorders>
                      </w:tcPr>
                      <w:p>
                        <w:pPr/>
                      </w:p>
                    </w:tc>
                    <w:tc>
                      <w:tcPr>
                        <w:tcW w:w="5035"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进出口业务、其他无需许可或审批的合法项目。</w:t>
                        </w:r>
                      </w:p>
                    </w:tc>
                  </w:tr>
                  <w:tr>
                    <w:trPr>
                      <w:trHeight w:val="634" w:hRule="exact"/>
                    </w:trPr>
                    <w:tc>
                      <w:tcPr>
                        <w:tcW w:w="738" w:type="dxa"/>
                        <w:tcBorders>
                          <w:top w:val="single" w:sz="4" w:space="0" w:color="000000"/>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8"/>
                            <w:sz w:val="18"/>
                            <w:szCs w:val="18"/>
                          </w:rPr>
                          <w:t>华意压缩机（荆州）有</w:t>
                        </w:r>
                        <w:r>
                          <w:rPr>
                            <w:rFonts w:ascii="宋体" w:hAnsi="宋体" w:cs="宋体" w:eastAsia="宋体" w:hint="default"/>
                            <w:sz w:val="18"/>
                            <w:szCs w:val="18"/>
                          </w:rPr>
                          <w:t> 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荆州华意</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荆州市</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3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6"/>
                          <w:jc w:val="left"/>
                          <w:rPr>
                            <w:rFonts w:ascii="宋体" w:hAnsi="宋体" w:cs="宋体" w:eastAsia="宋体" w:hint="default"/>
                            <w:sz w:val="18"/>
                            <w:szCs w:val="18"/>
                          </w:rPr>
                        </w:pPr>
                        <w:r>
                          <w:rPr>
                            <w:rFonts w:ascii="宋体" w:hAnsi="宋体" w:cs="宋体" w:eastAsia="宋体" w:hint="default"/>
                            <w:spacing w:val="-2"/>
                            <w:sz w:val="18"/>
                            <w:szCs w:val="18"/>
                          </w:rPr>
                          <w:t>无氟冰箱压缩机及相关产品和小型家用电器的研制、生产和销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售</w:t>
                        </w:r>
                      </w:p>
                    </w:tc>
                  </w:tr>
                  <w:tr>
                    <w:trPr>
                      <w:trHeight w:val="634" w:hRule="exact"/>
                    </w:trPr>
                    <w:tc>
                      <w:tcPr>
                        <w:tcW w:w="738" w:type="dxa"/>
                        <w:tcBorders>
                          <w:top w:val="nil" w:sz="6" w:space="0" w:color="auto"/>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景德镇虹华家电部件 </w:t>
                        </w: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虹华家电</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压缩机配件、家用电器配件、机械配件制造和加工及销售</w:t>
                        </w:r>
                      </w:p>
                    </w:tc>
                  </w:tr>
                  <w:tr>
                    <w:trPr>
                      <w:trHeight w:val="635" w:hRule="exact"/>
                    </w:trPr>
                    <w:tc>
                      <w:tcPr>
                        <w:tcW w:w="738" w:type="dxa"/>
                        <w:tcBorders>
                          <w:top w:val="nil" w:sz="6" w:space="0" w:color="auto"/>
                          <w:left w:val="nil" w:sz="6" w:space="0" w:color="auto"/>
                          <w:bottom w:val="nil" w:sz="6" w:space="0" w:color="auto"/>
                          <w:right w:val="single" w:sz="4" w:space="0" w:color="000000"/>
                        </w:tcBorders>
                      </w:tcPr>
                      <w:p>
                        <w:pPr>
                          <w:pStyle w:val="TableParagraph"/>
                          <w:spacing w:line="232" w:lineRule="exact" w:before="73"/>
                          <w:ind w:left="122" w:right="101"/>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57"/>
                            <w:sz w:val="18"/>
                            <w:szCs w:val="18"/>
                          </w:rPr>
                          <w:t> </w:t>
                        </w:r>
                        <w:r>
                          <w:rPr>
                            <w:rFonts w:ascii="宋体" w:hAnsi="宋体" w:cs="宋体" w:eastAsia="宋体" w:hint="default"/>
                            <w:sz w:val="18"/>
                            <w:szCs w:val="18"/>
                          </w:rPr>
                          <w:t>意</w:t>
                        </w:r>
                        <w:r>
                          <w:rPr>
                            <w:rFonts w:ascii="宋体" w:hAnsi="宋体" w:cs="宋体" w:eastAsia="宋体" w:hint="default"/>
                            <w:sz w:val="18"/>
                            <w:szCs w:val="18"/>
                          </w:rPr>
                          <w:t> 压缩</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景德镇市华意荆华电 </w:t>
                        </w:r>
                        <w:r>
                          <w:rPr>
                            <w:rFonts w:ascii="宋体" w:hAnsi="宋体" w:cs="宋体" w:eastAsia="宋体" w:hint="default"/>
                            <w:sz w:val="18"/>
                            <w:szCs w:val="18"/>
                          </w:rPr>
                          <w:t>器有限公司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华意荆华</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压缩机、冰箱、冷柜、空调、洗衣机制造销售</w:t>
                        </w:r>
                      </w:p>
                    </w:tc>
                  </w:tr>
                  <w:tr>
                    <w:trPr>
                      <w:trHeight w:val="634" w:hRule="exact"/>
                    </w:trPr>
                    <w:tc>
                      <w:tcPr>
                        <w:tcW w:w="738" w:type="dxa"/>
                        <w:tcBorders>
                          <w:top w:val="nil" w:sz="6" w:space="0" w:color="auto"/>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江西长虹电子科技发 </w:t>
                        </w:r>
                        <w:r>
                          <w:rPr>
                            <w:rFonts w:ascii="宋体" w:hAnsi="宋体" w:cs="宋体" w:eastAsia="宋体" w:hint="default"/>
                            <w:sz w:val="18"/>
                            <w:szCs w:val="18"/>
                          </w:rPr>
                          <w:t>展有限公司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江西长虹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电子产品及其配套通用设备、器件的研发制造、销售。</w:t>
                        </w:r>
                      </w:p>
                    </w:tc>
                  </w:tr>
                  <w:tr>
                    <w:trPr>
                      <w:trHeight w:val="634" w:hRule="exact"/>
                    </w:trPr>
                    <w:tc>
                      <w:tcPr>
                        <w:tcW w:w="738" w:type="dxa"/>
                        <w:tcBorders>
                          <w:top w:val="nil" w:sz="6" w:space="0" w:color="auto"/>
                          <w:left w:val="nil" w:sz="6" w:space="0" w:color="auto"/>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加西贝拉压缩机有公 </w:t>
                        </w:r>
                        <w:r>
                          <w:rPr>
                            <w:rFonts w:ascii="宋体" w:hAnsi="宋体" w:cs="宋体" w:eastAsia="宋体" w:hint="default"/>
                            <w:sz w:val="18"/>
                            <w:szCs w:val="18"/>
                          </w:rPr>
                          <w:t>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加西贝拉</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嘉兴市</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生产冰箱、冰柜压缩机、压缩机配件及售后维修服务</w:t>
                        </w:r>
                      </w:p>
                    </w:tc>
                  </w:tr>
                  <w:tr>
                    <w:trPr>
                      <w:trHeight w:val="947" w:hRule="exact"/>
                    </w:trPr>
                    <w:tc>
                      <w:tcPr>
                        <w:tcW w:w="73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1"/>
                          <w:jc w:val="left"/>
                          <w:rPr>
                            <w:rFonts w:ascii="宋体" w:hAnsi="宋体" w:cs="宋体" w:eastAsia="宋体" w:hint="default"/>
                            <w:sz w:val="18"/>
                            <w:szCs w:val="18"/>
                          </w:rPr>
                        </w:pPr>
                        <w:r>
                          <w:rPr>
                            <w:rFonts w:ascii="宋体" w:hAnsi="宋体" w:cs="宋体" w:eastAsia="宋体" w:hint="default"/>
                            <w:spacing w:val="12"/>
                            <w:sz w:val="18"/>
                            <w:szCs w:val="18"/>
                          </w:rPr>
                          <w:t>四川虹视显示器件有 </w:t>
                        </w:r>
                        <w:r>
                          <w:rPr>
                            <w:rFonts w:ascii="宋体" w:hAnsi="宋体" w:cs="宋体" w:eastAsia="宋体" w:hint="default"/>
                            <w:sz w:val="18"/>
                            <w:szCs w:val="18"/>
                          </w:rPr>
                          <w:t>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93" w:right="113" w:hanging="180"/>
                          <w:jc w:val="left"/>
                          <w:rPr>
                            <w:rFonts w:ascii="宋体" w:hAnsi="宋体" w:cs="宋体" w:eastAsia="宋体" w:hint="default"/>
                            <w:sz w:val="18"/>
                            <w:szCs w:val="18"/>
                          </w:rPr>
                        </w:pPr>
                        <w:r>
                          <w:rPr>
                            <w:rFonts w:ascii="宋体" w:hAnsi="宋体" w:cs="宋体" w:eastAsia="宋体" w:hint="default"/>
                            <w:sz w:val="18"/>
                            <w:szCs w:val="18"/>
                          </w:rPr>
                          <w:t>虹视显示 器件</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19"/>
                          <w:jc w:val="both"/>
                          <w:rPr>
                            <w:rFonts w:ascii="宋体" w:hAnsi="宋体" w:cs="宋体" w:eastAsia="宋体" w:hint="default"/>
                            <w:sz w:val="18"/>
                            <w:szCs w:val="18"/>
                          </w:rPr>
                        </w:pPr>
                        <w:r>
                          <w:rPr>
                            <w:rFonts w:ascii="宋体" w:hAnsi="宋体" w:cs="宋体" w:eastAsia="宋体" w:hint="default"/>
                            <w:sz w:val="18"/>
                            <w:szCs w:val="18"/>
                          </w:rPr>
                          <w:t>研发 制造 销售</w:t>
                        </w:r>
                      </w:p>
                    </w:tc>
                    <w:tc>
                      <w:tcPr>
                        <w:tcW w:w="5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pacing w:val="-2"/>
                            <w:sz w:val="18"/>
                            <w:szCs w:val="18"/>
                          </w:rPr>
                          <w:t>有机电发光显示器件及其模组的研发、制造、销售本公司的产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品，技术服务。</w:t>
                        </w:r>
                      </w:p>
                    </w:tc>
                  </w:tr>
                  <w:tr>
                    <w:trPr>
                      <w:trHeight w:val="349" w:hRule="exact"/>
                    </w:trPr>
                    <w:tc>
                      <w:tcPr>
                        <w:tcW w:w="738" w:type="dxa"/>
                        <w:vMerge/>
                        <w:tcBorders>
                          <w:left w:val="nil" w:sz="6" w:space="0" w:color="auto"/>
                          <w:bottom w:val="nil" w:sz="6" w:space="0" w:color="auto"/>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ElectraInvestmentsB.V.</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Electra</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Amsterdam</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5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投资业务。</w:t>
                        </w:r>
                      </w:p>
                    </w:tc>
                  </w:tr>
                  <w:tr>
                    <w:trPr>
                      <w:trHeight w:val="635" w:hRule="exact"/>
                    </w:trPr>
                    <w:tc>
                      <w:tcPr>
                        <w:tcW w:w="738" w:type="dxa"/>
                        <w:tcBorders>
                          <w:top w:val="nil" w:sz="6" w:space="0" w:color="auto"/>
                          <w:left w:val="nil" w:sz="6" w:space="0" w:color="auto"/>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Orion OLED</w:t>
                        </w:r>
                        <w:r>
                          <w:rPr>
                            <w:rFonts w:ascii="Times New Roman"/>
                            <w:spacing w:val="-8"/>
                            <w:sz w:val="18"/>
                          </w:rPr>
                          <w:t> </w:t>
                        </w:r>
                        <w:r>
                          <w:rPr>
                            <w:rFonts w:ascii="Times New Roman"/>
                            <w:spacing w:val="-3"/>
                            <w:sz w:val="18"/>
                          </w:rPr>
                          <w:t>CO.,LTD</w:t>
                        </w:r>
                        <w:r>
                          <w:rPr>
                            <w:rFonts w:ascii="Times New Roman"/>
                            <w:sz w:val="18"/>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OOC</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33" w:right="161" w:hanging="270"/>
                          <w:jc w:val="left"/>
                          <w:rPr>
                            <w:rFonts w:ascii="宋体" w:hAnsi="宋体" w:cs="宋体" w:eastAsia="宋体" w:hint="default"/>
                            <w:sz w:val="18"/>
                            <w:szCs w:val="18"/>
                          </w:rPr>
                        </w:pPr>
                        <w:r>
                          <w:rPr>
                            <w:rFonts w:ascii="宋体" w:hAnsi="宋体" w:cs="宋体" w:eastAsia="宋体" w:hint="default"/>
                            <w:sz w:val="18"/>
                            <w:szCs w:val="18"/>
                          </w:rPr>
                          <w:t>韩国龟尾 市</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研发</w:t>
                        </w:r>
                      </w:p>
                    </w:tc>
                    <w:tc>
                      <w:tcPr>
                        <w:tcW w:w="5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有机电致发光显示器的研究、开发、制造和销售。</w:t>
                        </w:r>
                      </w:p>
                    </w:tc>
                  </w:tr>
                  <w:tr>
                    <w:trPr>
                      <w:trHeight w:val="644" w:hRule="exact"/>
                    </w:trPr>
                    <w:tc>
                      <w:tcPr>
                        <w:tcW w:w="738" w:type="dxa"/>
                        <w:tcBorders>
                          <w:top w:val="single" w:sz="4" w:space="0" w:color="000000"/>
                          <w:left w:val="nil" w:sz="6" w:space="0" w:color="auto"/>
                          <w:bottom w:val="single" w:sz="12" w:space="0" w:color="000000"/>
                          <w:right w:val="single" w:sz="4" w:space="0" w:color="000000"/>
                        </w:tcBorders>
                      </w:tcPr>
                      <w:p>
                        <w:pPr>
                          <w:pStyle w:val="TableParagraph"/>
                          <w:spacing w:line="232" w:lineRule="exact" w:before="72"/>
                          <w:ind w:left="122" w:right="-38"/>
                          <w:jc w:val="left"/>
                          <w:rPr>
                            <w:rFonts w:ascii="宋体" w:hAnsi="宋体" w:cs="宋体" w:eastAsia="宋体" w:hint="default"/>
                            <w:sz w:val="18"/>
                            <w:szCs w:val="18"/>
                          </w:rPr>
                        </w:pPr>
                        <w:r>
                          <w:rPr>
                            <w:rFonts w:ascii="宋体" w:hAnsi="宋体" w:cs="宋体" w:eastAsia="宋体" w:hint="default"/>
                            <w:spacing w:val="24"/>
                            <w:sz w:val="18"/>
                            <w:szCs w:val="18"/>
                          </w:rPr>
                          <w:t>电子系</w:t>
                        </w:r>
                        <w:r>
                          <w:rPr>
                            <w:rFonts w:ascii="宋体" w:hAnsi="宋体" w:cs="宋体" w:eastAsia="宋体" w:hint="default"/>
                            <w:spacing w:val="-54"/>
                            <w:sz w:val="18"/>
                            <w:szCs w:val="18"/>
                          </w:rPr>
                          <w:t> </w:t>
                        </w:r>
                        <w:r>
                          <w:rPr>
                            <w:rFonts w:ascii="宋体" w:hAnsi="宋体" w:cs="宋体" w:eastAsia="宋体" w:hint="default"/>
                            <w:sz w:val="18"/>
                            <w:szCs w:val="18"/>
                          </w:rPr>
                          <w:t>统</w:t>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12"/>
                            <w:sz w:val="18"/>
                            <w:szCs w:val="18"/>
                          </w:rPr>
                          <w:t>四川东虹安防科技有 </w:t>
                        </w:r>
                        <w:r>
                          <w:rPr>
                            <w:rFonts w:ascii="宋体" w:hAnsi="宋体" w:cs="宋体" w:eastAsia="宋体" w:hint="default"/>
                            <w:sz w:val="18"/>
                            <w:szCs w:val="18"/>
                          </w:rPr>
                          <w:t>限责任公司</w:t>
                        </w:r>
                      </w:p>
                    </w:tc>
                    <w:tc>
                      <w:tcPr>
                        <w:tcW w:w="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东虹安防</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613"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22" w:right="119"/>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5035" w:type="dxa"/>
                        <w:tcBorders>
                          <w:top w:val="single" w:sz="4" w:space="0" w:color="000000"/>
                          <w:left w:val="single" w:sz="4" w:space="0" w:color="000000"/>
                          <w:bottom w:val="single" w:sz="12" w:space="0" w:color="000000"/>
                          <w:right w:val="nil" w:sz="6" w:space="0" w:color="auto"/>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pacing w:val="-2"/>
                            <w:sz w:val="18"/>
                            <w:szCs w:val="18"/>
                          </w:rPr>
                          <w:t>电子产品、安防产品、智能网络产品、综合布线产品、楼宇自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控产品、系统集成产品的技术开发、制造的、销售以及相关软</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10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93" w:footer="962" w:top="1080" w:bottom="1160" w:left="660" w:right="620"/>
        </w:sectPr>
      </w:pPr>
    </w:p>
    <w:p>
      <w:pPr>
        <w:spacing w:line="240" w:lineRule="auto" w:before="7"/>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738"/>
        <w:gridCol w:w="1937"/>
        <w:gridCol w:w="959"/>
        <w:gridCol w:w="1056"/>
        <w:gridCol w:w="613"/>
        <w:gridCol w:w="5035"/>
      </w:tblGrid>
      <w:tr>
        <w:trPr>
          <w:trHeight w:val="487" w:hRule="exact"/>
        </w:trPr>
        <w:tc>
          <w:tcPr>
            <w:tcW w:w="7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58"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10" w:right="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tc>
        <w:tc>
          <w:tcPr>
            <w:tcW w:w="9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66" w:right="0" w:firstLine="26"/>
              <w:jc w:val="left"/>
              <w:rPr>
                <w:rFonts w:ascii="宋体" w:hAnsi="宋体" w:cs="宋体" w:eastAsia="宋体" w:hint="default"/>
                <w:sz w:val="18"/>
                <w:szCs w:val="18"/>
              </w:rPr>
            </w:pPr>
            <w:r>
              <w:rPr>
                <w:rFonts w:ascii="宋体" w:hAnsi="宋体" w:cs="宋体" w:eastAsia="宋体" w:hint="default"/>
                <w:b/>
                <w:bCs/>
                <w:sz w:val="18"/>
                <w:szCs w:val="18"/>
              </w:rPr>
              <w:t>注册及经</w:t>
            </w:r>
            <w:r>
              <w:rPr>
                <w:rFonts w:ascii="宋体" w:hAnsi="宋体" w:cs="宋体" w:eastAsia="宋体" w:hint="default"/>
                <w:sz w:val="18"/>
                <w:szCs w:val="18"/>
              </w:rPr>
            </w:r>
          </w:p>
          <w:p>
            <w:pPr>
              <w:pStyle w:val="TableParagraph"/>
              <w:spacing w:line="248"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办公地</w:t>
            </w:r>
            <w:r>
              <w:rPr>
                <w:rFonts w:ascii="宋体" w:hAnsi="宋体" w:cs="宋体" w:eastAsia="宋体" w:hint="default"/>
                <w:sz w:val="18"/>
                <w:szCs w:val="18"/>
              </w:rPr>
            </w:r>
          </w:p>
        </w:tc>
        <w:tc>
          <w:tcPr>
            <w:tcW w:w="613"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50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b/>
                <w:bCs/>
                <w:sz w:val="18"/>
                <w:szCs w:val="18"/>
              </w:rPr>
              <w:t>业务范围</w:t>
            </w:r>
            <w:r>
              <w:rPr>
                <w:rFonts w:ascii="宋体" w:hAnsi="宋体" w:cs="宋体" w:eastAsia="宋体" w:hint="default"/>
                <w:sz w:val="18"/>
                <w:szCs w:val="18"/>
              </w:rPr>
            </w:r>
          </w:p>
        </w:tc>
      </w:tr>
      <w:tr>
        <w:trPr>
          <w:trHeight w:val="361" w:hRule="exact"/>
        </w:trPr>
        <w:tc>
          <w:tcPr>
            <w:tcW w:w="738" w:type="dxa"/>
            <w:tcBorders>
              <w:top w:val="single" w:sz="4" w:space="0" w:color="000000"/>
              <w:left w:val="nil" w:sz="6" w:space="0" w:color="auto"/>
              <w:bottom w:val="single" w:sz="12" w:space="0" w:color="000000"/>
              <w:right w:val="single" w:sz="4" w:space="0" w:color="000000"/>
            </w:tcBorders>
          </w:tcPr>
          <w:p>
            <w:pPr/>
          </w:p>
        </w:tc>
        <w:tc>
          <w:tcPr>
            <w:tcW w:w="1937" w:type="dxa"/>
            <w:tcBorders>
              <w:top w:val="single" w:sz="4" w:space="0" w:color="000000"/>
              <w:left w:val="single" w:sz="4" w:space="0" w:color="000000"/>
              <w:bottom w:val="single" w:sz="12" w:space="0" w:color="000000"/>
              <w:right w:val="single" w:sz="4" w:space="0" w:color="000000"/>
            </w:tcBorders>
          </w:tcPr>
          <w:p>
            <w:pPr/>
          </w:p>
        </w:tc>
        <w:tc>
          <w:tcPr>
            <w:tcW w:w="959" w:type="dxa"/>
            <w:tcBorders>
              <w:top w:val="single" w:sz="4" w:space="0" w:color="000000"/>
              <w:left w:val="single" w:sz="4" w:space="0" w:color="000000"/>
              <w:bottom w:val="single" w:sz="12" w:space="0" w:color="000000"/>
              <w:right w:val="single" w:sz="4" w:space="0" w:color="000000"/>
            </w:tcBorders>
          </w:tcPr>
          <w:p>
            <w:pPr/>
          </w:p>
        </w:tc>
        <w:tc>
          <w:tcPr>
            <w:tcW w:w="1056" w:type="dxa"/>
            <w:tcBorders>
              <w:top w:val="single" w:sz="4" w:space="0" w:color="000000"/>
              <w:left w:val="single" w:sz="4" w:space="0" w:color="000000"/>
              <w:bottom w:val="single" w:sz="12" w:space="0" w:color="000000"/>
              <w:right w:val="single" w:sz="4" w:space="0" w:color="000000"/>
            </w:tcBorders>
          </w:tcPr>
          <w:p>
            <w:pPr/>
          </w:p>
        </w:tc>
        <w:tc>
          <w:tcPr>
            <w:tcW w:w="613" w:type="dxa"/>
            <w:tcBorders>
              <w:top w:val="single" w:sz="4" w:space="0" w:color="000000"/>
              <w:left w:val="single" w:sz="4" w:space="0" w:color="000000"/>
              <w:bottom w:val="single" w:sz="12" w:space="0" w:color="000000"/>
              <w:right w:val="single" w:sz="4" w:space="0" w:color="000000"/>
            </w:tcBorders>
          </w:tcPr>
          <w:p>
            <w:pPr/>
          </w:p>
        </w:tc>
        <w:tc>
          <w:tcPr>
            <w:tcW w:w="50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件的研发</w:t>
            </w:r>
            <w:r>
              <w:rPr>
                <w:rFonts w:ascii="宋体" w:hAnsi="宋体" w:cs="宋体" w:eastAsia="宋体" w:hint="default"/>
                <w:spacing w:val="-67"/>
                <w:sz w:val="18"/>
                <w:szCs w:val="18"/>
              </w:rPr>
              <w:t>、</w:t>
            </w:r>
            <w:r>
              <w:rPr>
                <w:rFonts w:ascii="宋体" w:hAnsi="宋体" w:cs="宋体" w:eastAsia="宋体" w:hint="default"/>
                <w:sz w:val="18"/>
                <w:szCs w:val="18"/>
              </w:rPr>
              <w:t>制造</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销售及系统</w:t>
            </w:r>
            <w:r>
              <w:rPr>
                <w:rFonts w:ascii="宋体" w:hAnsi="宋体" w:cs="宋体" w:eastAsia="宋体" w:hint="default"/>
                <w:spacing w:val="-2"/>
                <w:sz w:val="18"/>
                <w:szCs w:val="18"/>
              </w:rPr>
              <w:t>集</w:t>
            </w:r>
            <w:r>
              <w:rPr>
                <w:rFonts w:ascii="宋体" w:hAnsi="宋体" w:cs="宋体" w:eastAsia="宋体" w:hint="default"/>
                <w:spacing w:val="-66"/>
                <w:sz w:val="18"/>
                <w:szCs w:val="18"/>
              </w:rPr>
              <w:t>成</w:t>
            </w:r>
            <w:r>
              <w:rPr>
                <w:rFonts w:ascii="宋体" w:hAnsi="宋体" w:cs="宋体" w:eastAsia="宋体" w:hint="default"/>
                <w:sz w:val="18"/>
                <w:szCs w:val="18"/>
              </w:rPr>
              <w:t>（不含专营</w:t>
            </w:r>
            <w:r>
              <w:rPr>
                <w:rFonts w:ascii="宋体" w:hAnsi="宋体" w:cs="宋体" w:eastAsia="宋体" w:hint="default"/>
                <w:spacing w:val="-68"/>
                <w:sz w:val="18"/>
                <w:szCs w:val="18"/>
              </w:rPr>
              <w:t>、</w:t>
            </w:r>
            <w:r>
              <w:rPr>
                <w:rFonts w:ascii="宋体" w:hAnsi="宋体" w:cs="宋体" w:eastAsia="宋体" w:hint="default"/>
                <w:sz w:val="18"/>
                <w:szCs w:val="18"/>
              </w:rPr>
              <w:t>专控</w:t>
            </w:r>
            <w:r>
              <w:rPr>
                <w:rFonts w:ascii="宋体" w:hAnsi="宋体" w:cs="宋体" w:eastAsia="宋体" w:hint="default"/>
                <w:spacing w:val="-67"/>
                <w:sz w:val="18"/>
                <w:szCs w:val="18"/>
              </w:rPr>
              <w:t>、</w:t>
            </w:r>
            <w:r>
              <w:rPr>
                <w:rFonts w:ascii="宋体" w:hAnsi="宋体" w:cs="宋体" w:eastAsia="宋体" w:hint="default"/>
                <w:sz w:val="18"/>
                <w:szCs w:val="18"/>
              </w:rPr>
              <w:t>专卖商品</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76" w:lineRule="exact"/>
        <w:ind w:left="1233" w:right="0"/>
        <w:jc w:val="left"/>
      </w:pPr>
      <w:r>
        <w:rPr>
          <w:rFonts w:ascii="Times New Roman" w:hAnsi="Times New Roman" w:cs="Times New Roman" w:eastAsia="Times New Roman" w:hint="default"/>
        </w:rPr>
        <w:t>3</w:t>
      </w:r>
      <w:r>
        <w:rPr/>
        <w:t>、拥有其半数或半数以下表决权的子公司纳入合并范围的原因</w:t>
      </w:r>
    </w:p>
    <w:p>
      <w:pPr>
        <w:pStyle w:val="BodyText"/>
        <w:spacing w:line="261" w:lineRule="auto" w:before="21"/>
        <w:ind w:left="813" w:right="721" w:firstLine="420"/>
        <w:jc w:val="left"/>
      </w:pPr>
      <w:r>
        <w:rPr>
          <w:spacing w:val="-3"/>
        </w:rPr>
        <w:t>公司对国虹通讯、美菱股份、虹发科技、华意压缩、电子系统的投资比例不超过</w:t>
      </w:r>
      <w:r>
        <w:rPr>
          <w:spacing w:val="-41"/>
        </w:rPr>
        <w:t> </w:t>
      </w:r>
      <w:r>
        <w:rPr>
          <w:rFonts w:ascii="Times New Roman" w:hAnsi="Times New Roman" w:cs="Times New Roman" w:eastAsia="Times New Roman" w:hint="default"/>
          <w:spacing w:val="-3"/>
        </w:rPr>
        <w:t>50%</w:t>
      </w:r>
      <w:r>
        <w:rPr>
          <w:spacing w:val="-3"/>
        </w:rPr>
        <w:t>，但在这</w:t>
      </w:r>
      <w:r>
        <w:rPr/>
        <w:t> 五家子公司的董事会中，本公司委派的董事人数均分别占其公司董事会执行董事总人数半数以上， 即公司能够实质上控制上述五家子公司，按照《企业会计准则第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合并财务报表》第六条及 第八条第四款并结合财政部财会函［</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60 </w:t>
      </w:r>
      <w:r>
        <w:rPr/>
        <w:t>号文第一（三）</w:t>
      </w:r>
      <w:r>
        <w:rPr>
          <w:rFonts w:ascii="Times New Roman" w:hAnsi="Times New Roman" w:cs="Times New Roman" w:eastAsia="Times New Roman" w:hint="default"/>
        </w:rPr>
        <w:t>7 </w:t>
      </w:r>
      <w:r>
        <w:rPr/>
        <w:t>款和中国证监会</w:t>
      </w:r>
      <w:r>
        <w:rPr>
          <w:rFonts w:ascii="Times New Roman" w:hAnsi="Times New Roman" w:cs="Times New Roman" w:eastAsia="Times New Roman" w:hint="default"/>
        </w:rPr>
        <w:t>[2008]</w:t>
      </w:r>
      <w:r>
        <w:rPr/>
        <w:t>第 </w:t>
      </w:r>
      <w:r>
        <w:rPr>
          <w:rFonts w:ascii="Times New Roman" w:hAnsi="Times New Roman" w:cs="Times New Roman" w:eastAsia="Times New Roman" w:hint="default"/>
        </w:rPr>
        <w:t>48</w:t>
      </w:r>
      <w:r>
        <w:rPr>
          <w:rFonts w:ascii="Times New Roman" w:hAnsi="Times New Roman" w:cs="Times New Roman" w:eastAsia="Times New Roman" w:hint="default"/>
          <w:spacing w:val="40"/>
        </w:rPr>
        <w:t> </w:t>
      </w:r>
      <w:r>
        <w:rPr/>
        <w:t>号公</w:t>
      </w:r>
      <w:r>
        <w:rPr>
          <w:spacing w:val="-2"/>
        </w:rPr>
        <w:t> </w:t>
      </w:r>
      <w:r>
        <w:rPr/>
        <w:t>告第三（三）款规定，应纳入本公司的合并范围。</w:t>
      </w:r>
    </w:p>
    <w:p>
      <w:pPr>
        <w:pStyle w:val="BodyText"/>
        <w:spacing w:line="240" w:lineRule="auto" w:before="18"/>
        <w:ind w:left="1233" w:right="0"/>
        <w:jc w:val="left"/>
      </w:pPr>
      <w:r>
        <w:rPr>
          <w:rFonts w:ascii="Times New Roman" w:hAnsi="Times New Roman" w:cs="Times New Roman" w:eastAsia="Times New Roman" w:hint="default"/>
        </w:rPr>
        <w:t>4</w:t>
      </w:r>
      <w:r>
        <w:rPr/>
        <w:t>、子公司对子公司投资明细表</w:t>
      </w:r>
    </w:p>
    <w:p>
      <w:pPr>
        <w:spacing w:line="240" w:lineRule="auto" w:before="10"/>
        <w:rPr>
          <w:rFonts w:ascii="宋体" w:hAnsi="宋体" w:cs="宋体" w:eastAsia="宋体" w:hint="default"/>
          <w:sz w:val="2"/>
          <w:szCs w:val="2"/>
        </w:rPr>
      </w:pPr>
    </w:p>
    <w:tbl>
      <w:tblPr>
        <w:tblW w:w="0" w:type="auto"/>
        <w:jc w:val="left"/>
        <w:tblInd w:w="948" w:type="dxa"/>
        <w:tblLayout w:type="fixed"/>
        <w:tblCellMar>
          <w:top w:w="0" w:type="dxa"/>
          <w:left w:w="0" w:type="dxa"/>
          <w:bottom w:w="0" w:type="dxa"/>
          <w:right w:w="0" w:type="dxa"/>
        </w:tblCellMar>
        <w:tblLook w:val="01E0"/>
      </w:tblPr>
      <w:tblGrid>
        <w:gridCol w:w="2219"/>
        <w:gridCol w:w="2142"/>
        <w:gridCol w:w="2142"/>
        <w:gridCol w:w="2142"/>
      </w:tblGrid>
      <w:tr>
        <w:trPr>
          <w:trHeight w:val="332" w:hRule="exact"/>
        </w:trPr>
        <w:tc>
          <w:tcPr>
            <w:tcW w:w="22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投资子公司简称</w:t>
            </w:r>
            <w:r>
              <w:rPr>
                <w:rFonts w:ascii="宋体" w:hAnsi="宋体" w:cs="宋体" w:eastAsia="宋体" w:hint="default"/>
                <w:sz w:val="18"/>
                <w:szCs w:val="18"/>
              </w:rPr>
            </w:r>
          </w:p>
        </w:tc>
        <w:tc>
          <w:tcPr>
            <w:tcW w:w="21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被投资子公司</w:t>
            </w:r>
            <w:r>
              <w:rPr>
                <w:rFonts w:ascii="宋体" w:hAnsi="宋体" w:cs="宋体" w:eastAsia="宋体" w:hint="default"/>
                <w:sz w:val="18"/>
                <w:szCs w:val="18"/>
              </w:rPr>
            </w:r>
          </w:p>
        </w:tc>
        <w:tc>
          <w:tcPr>
            <w:tcW w:w="21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524" w:right="0"/>
              <w:jc w:val="left"/>
              <w:rPr>
                <w:rFonts w:ascii="宋体" w:hAnsi="宋体" w:cs="宋体" w:eastAsia="宋体" w:hint="default"/>
                <w:sz w:val="18"/>
                <w:szCs w:val="18"/>
              </w:rPr>
            </w:pPr>
            <w:r>
              <w:rPr>
                <w:rFonts w:ascii="宋体" w:hAnsi="宋体" w:cs="宋体" w:eastAsia="宋体" w:hint="default"/>
                <w:b/>
                <w:bCs/>
                <w:sz w:val="18"/>
                <w:szCs w:val="18"/>
              </w:rPr>
              <w:t>期末投资金额</w:t>
            </w:r>
            <w:r>
              <w:rPr>
                <w:rFonts w:ascii="宋体" w:hAnsi="宋体" w:cs="宋体" w:eastAsia="宋体" w:hint="default"/>
                <w:sz w:val="18"/>
                <w:szCs w:val="18"/>
              </w:rPr>
            </w:r>
          </w:p>
        </w:tc>
        <w:tc>
          <w:tcPr>
            <w:tcW w:w="21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投资比例（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虹微技术</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3,978,400.00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30.0000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精密电子</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7,750,000.00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5.0000</w:t>
            </w:r>
          </w:p>
        </w:tc>
      </w:tr>
      <w:tr>
        <w:trPr>
          <w:trHeight w:val="323"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包装印务</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1,800,000.00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5.0000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技佳精工</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4,030,000.00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5.0000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数码科技</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8,000,000.00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9.6400</w:t>
            </w:r>
          </w:p>
        </w:tc>
      </w:tr>
      <w:tr>
        <w:trPr>
          <w:trHeight w:val="323"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模塑公司</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4,777,640.92</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3.3100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电子系统</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3,698,768.00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网络科技</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10,952,637.98</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3.4045</w:t>
            </w:r>
          </w:p>
        </w:tc>
      </w:tr>
      <w:tr>
        <w:trPr>
          <w:trHeight w:val="323"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长虹器件</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9,150,000.00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5.0000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乐家易</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10,000,000.00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20.0000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长春长虹</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2,000,000.00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10.0000</w:t>
            </w:r>
          </w:p>
        </w:tc>
      </w:tr>
      <w:tr>
        <w:trPr>
          <w:trHeight w:val="323"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快益点</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1,500,000.00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10.0000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长虹置业</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10,960,000.00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7.6200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虹信软件</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4,000,000.00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20.0000</w:t>
            </w:r>
          </w:p>
        </w:tc>
      </w:tr>
      <w:tr>
        <w:trPr>
          <w:trHeight w:val="323"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成都电子科技</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9" w:right="0"/>
              <w:jc w:val="left"/>
              <w:rPr>
                <w:rFonts w:ascii="Times New Roman" w:hAnsi="Times New Roman" w:cs="Times New Roman" w:eastAsia="Times New Roman" w:hint="default"/>
                <w:sz w:val="18"/>
                <w:szCs w:val="18"/>
              </w:rPr>
            </w:pPr>
            <w:r>
              <w:rPr>
                <w:rFonts w:ascii="Times New Roman"/>
                <w:sz w:val="18"/>
              </w:rPr>
              <w:t>500,000.00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广元长虹</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9" w:right="0"/>
              <w:jc w:val="left"/>
              <w:rPr>
                <w:rFonts w:ascii="Times New Roman" w:hAnsi="Times New Roman" w:cs="Times New Roman" w:eastAsia="Times New Roman" w:hint="default"/>
                <w:sz w:val="18"/>
                <w:szCs w:val="18"/>
              </w:rPr>
            </w:pPr>
            <w:r>
              <w:rPr>
                <w:rFonts w:ascii="Times New Roman"/>
                <w:sz w:val="18"/>
              </w:rPr>
              <w:t>100,000.00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长虹照明</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2,000,000.00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10.0000</w:t>
            </w:r>
          </w:p>
        </w:tc>
      </w:tr>
      <w:tr>
        <w:trPr>
          <w:trHeight w:val="323"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长虹光电</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10,000,000.00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10.0000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北京长虹</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3,000,000.00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美菱股份</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8" w:right="0"/>
              <w:jc w:val="left"/>
              <w:rPr>
                <w:rFonts w:ascii="Times New Roman" w:hAnsi="Times New Roman" w:cs="Times New Roman" w:eastAsia="Times New Roman" w:hint="default"/>
                <w:sz w:val="18"/>
                <w:szCs w:val="18"/>
              </w:rPr>
            </w:pPr>
            <w:r>
              <w:rPr>
                <w:rFonts w:ascii="Times New Roman"/>
                <w:sz w:val="18"/>
              </w:rPr>
              <w:t>32,174,884.01</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3.2613</w:t>
            </w:r>
          </w:p>
        </w:tc>
      </w:tr>
      <w:tr>
        <w:trPr>
          <w:trHeight w:val="323" w:hRule="exact"/>
        </w:trPr>
        <w:tc>
          <w:tcPr>
            <w:tcW w:w="2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长虹格润</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Times New Roman"/>
                <w:sz w:val="18"/>
              </w:rPr>
              <w:t>3,000,000.00</w:t>
            </w:r>
          </w:p>
        </w:tc>
        <w:tc>
          <w:tcPr>
            <w:tcW w:w="21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10.0000</w:t>
            </w:r>
          </w:p>
        </w:tc>
      </w:tr>
      <w:tr>
        <w:trPr>
          <w:trHeight w:val="332" w:hRule="exact"/>
        </w:trPr>
        <w:tc>
          <w:tcPr>
            <w:tcW w:w="22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504" w:right="0"/>
              <w:jc w:val="left"/>
              <w:rPr>
                <w:rFonts w:ascii="Times New Roman" w:hAnsi="Times New Roman" w:cs="Times New Roman" w:eastAsia="Times New Roman" w:hint="default"/>
                <w:sz w:val="18"/>
                <w:szCs w:val="18"/>
              </w:rPr>
            </w:pPr>
            <w:r>
              <w:rPr>
                <w:rFonts w:ascii="Times New Roman"/>
                <w:b/>
                <w:sz w:val="18"/>
              </w:rPr>
              <w:t>133,372,330.91</w:t>
            </w:r>
            <w:r>
              <w:rPr>
                <w:rFonts w:ascii="Times New Roman"/>
                <w:sz w:val="18"/>
              </w:rPr>
            </w:r>
          </w:p>
        </w:tc>
        <w:tc>
          <w:tcPr>
            <w:tcW w:w="21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4"/>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pStyle w:val="BodyText"/>
        <w:spacing w:line="276" w:lineRule="exact"/>
        <w:ind w:left="1233" w:right="0"/>
        <w:jc w:val="left"/>
      </w:pPr>
      <w:r>
        <w:rPr>
          <w:rFonts w:ascii="Times New Roman" w:hAnsi="Times New Roman" w:cs="Times New Roman" w:eastAsia="Times New Roman" w:hint="default"/>
        </w:rPr>
        <w:t>5</w:t>
      </w:r>
      <w:r>
        <w:rPr/>
        <w:t>、子公司对孙公司投资明细表：</w:t>
      </w:r>
    </w:p>
    <w:p>
      <w:pPr>
        <w:spacing w:line="240" w:lineRule="auto" w:before="10"/>
        <w:rPr>
          <w:rFonts w:ascii="宋体" w:hAnsi="宋体" w:cs="宋体" w:eastAsia="宋体" w:hint="default"/>
          <w:sz w:val="2"/>
          <w:szCs w:val="2"/>
        </w:rPr>
      </w:pPr>
    </w:p>
    <w:tbl>
      <w:tblPr>
        <w:tblW w:w="0" w:type="auto"/>
        <w:jc w:val="left"/>
        <w:tblInd w:w="962" w:type="dxa"/>
        <w:tblLayout w:type="fixed"/>
        <w:tblCellMar>
          <w:top w:w="0" w:type="dxa"/>
          <w:left w:w="0" w:type="dxa"/>
          <w:bottom w:w="0" w:type="dxa"/>
          <w:right w:w="0" w:type="dxa"/>
        </w:tblCellMar>
        <w:tblLook w:val="01E0"/>
      </w:tblPr>
      <w:tblGrid>
        <w:gridCol w:w="1493"/>
        <w:gridCol w:w="3253"/>
        <w:gridCol w:w="2026"/>
        <w:gridCol w:w="1844"/>
      </w:tblGrid>
      <w:tr>
        <w:trPr>
          <w:trHeight w:val="332" w:hRule="exact"/>
        </w:trPr>
        <w:tc>
          <w:tcPr>
            <w:tcW w:w="149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投资单位名称</w:t>
            </w:r>
            <w:r>
              <w:rPr>
                <w:rFonts w:ascii="宋体" w:hAnsi="宋体" w:cs="宋体" w:eastAsia="宋体" w:hint="default"/>
                <w:sz w:val="18"/>
                <w:szCs w:val="18"/>
              </w:rPr>
            </w:r>
          </w:p>
        </w:tc>
        <w:tc>
          <w:tcPr>
            <w:tcW w:w="32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98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0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8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b/>
                <w:bCs/>
                <w:sz w:val="18"/>
                <w:szCs w:val="18"/>
              </w:rPr>
              <w:t>投资金额</w:t>
            </w:r>
            <w:r>
              <w:rPr>
                <w:rFonts w:ascii="宋体" w:hAnsi="宋体" w:cs="宋体" w:eastAsia="宋体" w:hint="default"/>
                <w:sz w:val="18"/>
                <w:szCs w:val="18"/>
              </w:rPr>
            </w:r>
          </w:p>
        </w:tc>
      </w:tr>
      <w:tr>
        <w:trPr>
          <w:trHeight w:val="32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四川虹锐电工有限责任公司</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器件公司子公司</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23"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成都长虹网络科技有限责任公司</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网络公司的子公司</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80,000.00</w:t>
            </w:r>
          </w:p>
        </w:tc>
      </w:tr>
      <w:tr>
        <w:trPr>
          <w:trHeight w:val="32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绵阳乐家易商贸连锁有限公司</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乐家易的子公司</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5,000.00</w:t>
            </w:r>
          </w:p>
        </w:tc>
      </w:tr>
      <w:tr>
        <w:trPr>
          <w:trHeight w:val="32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景德镇长虹置业有限公司</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长虹置业的子公司</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23"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中山广虹模塑科技有限公司</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模塑公司的子公司</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900,000.00</w:t>
            </w:r>
          </w:p>
        </w:tc>
      </w:tr>
      <w:tr>
        <w:trPr>
          <w:trHeight w:val="32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万道网络科技有限公司</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乐家易的子公司</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32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重庆国虹科技发展有限公司</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国虹通讯的子公司</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3,953,288.72</w:t>
            </w:r>
          </w:p>
        </w:tc>
      </w:tr>
      <w:tr>
        <w:trPr>
          <w:trHeight w:val="334" w:hRule="exact"/>
        </w:trPr>
        <w:tc>
          <w:tcPr>
            <w:tcW w:w="14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3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深圳凯虹移动通信有限公司</w:t>
            </w:r>
          </w:p>
        </w:tc>
        <w:tc>
          <w:tcPr>
            <w:tcW w:w="2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国虹通讯的子公司</w:t>
            </w:r>
          </w:p>
        </w:tc>
        <w:tc>
          <w:tcPr>
            <w:tcW w:w="18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1,379,679.99</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62" w:top="1080" w:bottom="1160" w:left="660" w:right="660"/>
        </w:sectPr>
      </w:pPr>
    </w:p>
    <w:p>
      <w:pPr>
        <w:spacing w:line="240" w:lineRule="auto" w:before="7"/>
        <w:rPr>
          <w:rFonts w:ascii="宋体" w:hAnsi="宋体" w:cs="宋体" w:eastAsia="宋体" w:hint="default"/>
          <w:sz w:val="26"/>
          <w:szCs w:val="26"/>
        </w:rPr>
      </w:pPr>
    </w:p>
    <w:p>
      <w:pPr>
        <w:spacing w:line="372" w:lineRule="exact"/>
        <w:ind w:left="312"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31.3pt;height:18.6pt;mso-position-horizontal-relative:char;mso-position-vertical-relative:line" coordorigin="0,0" coordsize="8626,372">
            <v:group style="position:absolute;left:19;top:5;width:1474;height:2" coordorigin="19,5" coordsize="1474,2">
              <v:shape style="position:absolute;left:19;top:5;width:1474;height:2" coordorigin="19,5" coordsize="1474,0" path="m19,5l1493,5e" filled="false" stroked="true" strokeweight=".48pt" strokecolor="#000000">
                <v:path arrowok="t"/>
              </v:shape>
            </v:group>
            <v:group style="position:absolute;left:19;top:24;width:1474;height:2" coordorigin="19,24" coordsize="1474,2">
              <v:shape style="position:absolute;left:19;top:24;width:1474;height:2" coordorigin="19,24" coordsize="1474,0" path="m19,24l1493,24e" filled="false" stroked="true" strokeweight=".48pt" strokecolor="#000000">
                <v:path arrowok="t"/>
              </v:shape>
            </v:group>
            <v:group style="position:absolute;left:1493;top:5;width:29;height:2" coordorigin="1493,5" coordsize="29,2">
              <v:shape style="position:absolute;left:1493;top:5;width:29;height:2" coordorigin="1493,5" coordsize="29,0" path="m1493,5l1522,5e" filled="false" stroked="true" strokeweight=".48pt" strokecolor="#000000">
                <v:path arrowok="t"/>
              </v:shape>
            </v:group>
            <v:group style="position:absolute;left:1493;top:24;width:29;height:2" coordorigin="1493,24" coordsize="29,2">
              <v:shape style="position:absolute;left:1493;top:24;width:29;height:2" coordorigin="1493,24" coordsize="29,0" path="m1493,24l1522,24e" filled="false" stroked="true" strokeweight=".48pt" strokecolor="#000000">
                <v:path arrowok="t"/>
              </v:shape>
            </v:group>
            <v:group style="position:absolute;left:1522;top:5;width:3225;height:2" coordorigin="1522,5" coordsize="3225,2">
              <v:shape style="position:absolute;left:1522;top:5;width:3225;height:2" coordorigin="1522,5" coordsize="3225,0" path="m1522,5l4746,5e" filled="false" stroked="true" strokeweight=".48pt" strokecolor="#000000">
                <v:path arrowok="t"/>
              </v:shape>
            </v:group>
            <v:group style="position:absolute;left:1522;top:24;width:3225;height:2" coordorigin="1522,24" coordsize="3225,2">
              <v:shape style="position:absolute;left:1522;top:24;width:3225;height:2" coordorigin="1522,24" coordsize="3225,0" path="m1522,24l4746,24e" filled="false" stroked="true" strokeweight=".48pt" strokecolor="#000000">
                <v:path arrowok="t"/>
              </v:shape>
            </v:group>
            <v:group style="position:absolute;left:4746;top:5;width:29;height:2" coordorigin="4746,5" coordsize="29,2">
              <v:shape style="position:absolute;left:4746;top:5;width:29;height:2" coordorigin="4746,5" coordsize="29,0" path="m4746,5l4775,5e" filled="false" stroked="true" strokeweight=".48pt" strokecolor="#000000">
                <v:path arrowok="t"/>
              </v:shape>
            </v:group>
            <v:group style="position:absolute;left:4746;top:24;width:29;height:2" coordorigin="4746,24" coordsize="29,2">
              <v:shape style="position:absolute;left:4746;top:24;width:29;height:2" coordorigin="4746,24" coordsize="29,0" path="m4746,24l4775,24e" filled="false" stroked="true" strokeweight=".48pt" strokecolor="#000000">
                <v:path arrowok="t"/>
              </v:shape>
            </v:group>
            <v:group style="position:absolute;left:4775;top:5;width:1997;height:2" coordorigin="4775,5" coordsize="1997,2">
              <v:shape style="position:absolute;left:4775;top:5;width:1997;height:2" coordorigin="4775,5" coordsize="1997,0" path="m4775,5l6772,5e" filled="false" stroked="true" strokeweight=".48pt" strokecolor="#000000">
                <v:path arrowok="t"/>
              </v:shape>
            </v:group>
            <v:group style="position:absolute;left:4775;top:24;width:1997;height:2" coordorigin="4775,24" coordsize="1997,2">
              <v:shape style="position:absolute;left:4775;top:24;width:1997;height:2" coordorigin="4775,24" coordsize="1997,0" path="m4775,24l6772,24e" filled="false" stroked="true" strokeweight=".48pt" strokecolor="#000000">
                <v:path arrowok="t"/>
              </v:shape>
            </v:group>
            <v:group style="position:absolute;left:6772;top:5;width:29;height:2" coordorigin="6772,5" coordsize="29,2">
              <v:shape style="position:absolute;left:6772;top:5;width:29;height:2" coordorigin="6772,5" coordsize="29,0" path="m6772,5l6800,5e" filled="false" stroked="true" strokeweight=".48pt" strokecolor="#000000">
                <v:path arrowok="t"/>
              </v:shape>
            </v:group>
            <v:group style="position:absolute;left:6772;top:24;width:29;height:2" coordorigin="6772,24" coordsize="29,2">
              <v:shape style="position:absolute;left:6772;top:24;width:29;height:2" coordorigin="6772,24" coordsize="29,0" path="m6772,24l6800,24e" filled="false" stroked="true" strokeweight=".48pt" strokecolor="#000000">
                <v:path arrowok="t"/>
              </v:shape>
            </v:group>
            <v:group style="position:absolute;left:6800;top:5;width:1814;height:2" coordorigin="6800,5" coordsize="1814,2">
              <v:shape style="position:absolute;left:6800;top:5;width:1814;height:2" coordorigin="6800,5" coordsize="1814,0" path="m6800,5l8614,5e" filled="false" stroked="true" strokeweight=".48pt" strokecolor="#000000">
                <v:path arrowok="t"/>
              </v:shape>
            </v:group>
            <v:group style="position:absolute;left:6800;top:24;width:1814;height:2" coordorigin="6800,24" coordsize="1814,2">
              <v:shape style="position:absolute;left:6800;top:24;width:1814;height:2" coordorigin="6800,24" coordsize="1814,0" path="m6800,24l8614,24e" filled="false" stroked="true" strokeweight=".48pt" strokecolor="#000000">
                <v:path arrowok="t"/>
              </v:shape>
            </v:group>
            <v:group style="position:absolute;left:5;top:367;width:1488;height:2" coordorigin="5,367" coordsize="1488,2">
              <v:shape style="position:absolute;left:5;top:367;width:1488;height:2" coordorigin="5,367" coordsize="1488,0" path="m5,367l1493,367e" filled="false" stroked="true" strokeweight=".48pt" strokecolor="#000000">
                <v:path arrowok="t"/>
              </v:shape>
            </v:group>
            <v:group style="position:absolute;left:5;top:348;width:1488;height:2" coordorigin="5,348" coordsize="1488,2">
              <v:shape style="position:absolute;left:5;top:348;width:1488;height:2" coordorigin="5,348" coordsize="1488,0" path="m5,348l1493,348e" filled="false" stroked="true" strokeweight=".48pt" strokecolor="#000000">
                <v:path arrowok="t"/>
              </v:shape>
            </v:group>
            <v:group style="position:absolute;left:1498;top:29;width:2;height:315" coordorigin="1498,29" coordsize="2,315">
              <v:shape style="position:absolute;left:1498;top:29;width:2;height:315" coordorigin="1498,29" coordsize="0,315" path="m1498,29l1498,343e" filled="false" stroked="true" strokeweight=".48pt" strokecolor="#000000">
                <v:path arrowok="t"/>
              </v:shape>
            </v:group>
            <v:group style="position:absolute;left:1493;top:348;width:29;height:2" coordorigin="1493,348" coordsize="29,2">
              <v:shape style="position:absolute;left:1493;top:348;width:29;height:2" coordorigin="1493,348" coordsize="29,0" path="m1493,348l1522,348e" filled="false" stroked="true" strokeweight=".48pt" strokecolor="#000000">
                <v:path arrowok="t"/>
              </v:shape>
            </v:group>
            <v:group style="position:absolute;left:1493;top:367;width:3254;height:2" coordorigin="1493,367" coordsize="3254,2">
              <v:shape style="position:absolute;left:1493;top:367;width:3254;height:2" coordorigin="1493,367" coordsize="3254,0" path="m1493,367l4746,367e" filled="false" stroked="true" strokeweight=".48pt" strokecolor="#000000">
                <v:path arrowok="t"/>
              </v:shape>
            </v:group>
            <v:group style="position:absolute;left:1522;top:348;width:3225;height:2" coordorigin="1522,348" coordsize="3225,2">
              <v:shape style="position:absolute;left:1522;top:348;width:3225;height:2" coordorigin="1522,348" coordsize="3225,0" path="m1522,348l4746,348e" filled="false" stroked="true" strokeweight=".48pt" strokecolor="#000000">
                <v:path arrowok="t"/>
              </v:shape>
            </v:group>
            <v:group style="position:absolute;left:4751;top:29;width:2;height:315" coordorigin="4751,29" coordsize="2,315">
              <v:shape style="position:absolute;left:4751;top:29;width:2;height:315" coordorigin="4751,29" coordsize="0,315" path="m4751,29l4751,343e" filled="false" stroked="true" strokeweight=".48pt" strokecolor="#000000">
                <v:path arrowok="t"/>
              </v:shape>
            </v:group>
            <v:group style="position:absolute;left:4746;top:348;width:29;height:2" coordorigin="4746,348" coordsize="29,2">
              <v:shape style="position:absolute;left:4746;top:348;width:29;height:2" coordorigin="4746,348" coordsize="29,0" path="m4746,348l4775,348e" filled="false" stroked="true" strokeweight=".48pt" strokecolor="#000000">
                <v:path arrowok="t"/>
              </v:shape>
            </v:group>
            <v:group style="position:absolute;left:4746;top:367;width:2026;height:2" coordorigin="4746,367" coordsize="2026,2">
              <v:shape style="position:absolute;left:4746;top:367;width:2026;height:2" coordorigin="4746,367" coordsize="2026,0" path="m4746,367l6772,367e" filled="false" stroked="true" strokeweight=".48pt" strokecolor="#000000">
                <v:path arrowok="t"/>
              </v:shape>
            </v:group>
            <v:group style="position:absolute;left:4775;top:348;width:1997;height:2" coordorigin="4775,348" coordsize="1997,2">
              <v:shape style="position:absolute;left:4775;top:348;width:1997;height:2" coordorigin="4775,348" coordsize="1997,0" path="m4775,348l6772,348e" filled="false" stroked="true" strokeweight=".48pt" strokecolor="#000000">
                <v:path arrowok="t"/>
              </v:shape>
            </v:group>
            <v:group style="position:absolute;left:6776;top:29;width:2;height:315" coordorigin="6776,29" coordsize="2,315">
              <v:shape style="position:absolute;left:6776;top:29;width:2;height:315" coordorigin="6776,29" coordsize="0,315" path="m6776,29l6776,343e" filled="false" stroked="true" strokeweight=".48pt" strokecolor="#000000">
                <v:path arrowok="t"/>
              </v:shape>
            </v:group>
            <v:group style="position:absolute;left:6772;top:348;width:29;height:2" coordorigin="6772,348" coordsize="29,2">
              <v:shape style="position:absolute;left:6772;top:348;width:29;height:2" coordorigin="6772,348" coordsize="29,0" path="m6772,348l6800,348e" filled="false" stroked="true" strokeweight=".48pt" strokecolor="#000000">
                <v:path arrowok="t"/>
              </v:shape>
            </v:group>
            <v:group style="position:absolute;left:6772;top:367;width:1850;height:2" coordorigin="6772,367" coordsize="1850,2">
              <v:shape style="position:absolute;left:6772;top:367;width:1850;height:2" coordorigin="6772,367" coordsize="1850,0" path="m6772,367l8621,367e" filled="false" stroked="true" strokeweight=".48pt" strokecolor="#000000">
                <v:path arrowok="t"/>
              </v:shape>
            </v:group>
            <v:group style="position:absolute;left:6800;top:348;width:1821;height:2" coordorigin="6800,348" coordsize="1821,2">
              <v:shape style="position:absolute;left:6800;top:348;width:1821;height:2" coordorigin="6800,348" coordsize="1821,0" path="m6800,348l8621,348e" filled="false" stroked="true" strokeweight=".48pt" strokecolor="#000000">
                <v:path arrowok="t"/>
              </v:shape>
              <v:shape style="position:absolute;left:4523;top:10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xbxContent>
                </v:textbox>
                <w10:wrap type="none"/>
              </v:shape>
              <v:shape style="position:absolute;left:6548;top:107;width:1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xbxContent>
                </v:textbox>
                <w10:wrap type="none"/>
              </v:shape>
              <v:shape style="position:absolute;left:127;top:96;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xbxContent>
                </v:textbox>
                <w10:wrap type="none"/>
              </v:shape>
              <v:shape style="position:absolute;left:7477;top:107;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pacing w:val="-1"/>
                          <w:sz w:val="18"/>
                        </w:rPr>
                        <w:t>23,817,968.71</w:t>
                      </w:r>
                      <w:r>
                        <w:rPr>
                          <w:rFonts w:ascii="Times New Roman"/>
                          <w:spacing w:val="-1"/>
                          <w:sz w:val="18"/>
                        </w:rPr>
                      </w:r>
                    </w:p>
                  </w:txbxContent>
                </v:textbox>
                <w10:wrap type="none"/>
              </v:shape>
            </v:group>
          </v:group>
        </w:pict>
      </w:r>
      <w:r>
        <w:rPr>
          <w:rFonts w:ascii="宋体" w:hAnsi="宋体" w:cs="宋体" w:eastAsia="宋体" w:hint="default"/>
          <w:position w:val="-6"/>
          <w:sz w:val="20"/>
          <w:szCs w:val="20"/>
        </w:rPr>
      </w:r>
    </w:p>
    <w:p>
      <w:pPr>
        <w:pStyle w:val="BodyText"/>
        <w:spacing w:line="260" w:lineRule="exact"/>
        <w:ind w:left="573" w:right="0"/>
        <w:jc w:val="left"/>
      </w:pPr>
      <w:r>
        <w:rPr/>
        <w:t>（二）特殊目的主体或通过受托经营或承租等方式形成控制权的经营实体：无。</w:t>
      </w:r>
    </w:p>
    <w:p>
      <w:pPr>
        <w:pStyle w:val="BodyText"/>
        <w:spacing w:line="240" w:lineRule="auto" w:before="37"/>
        <w:ind w:left="573" w:right="0"/>
        <w:jc w:val="left"/>
      </w:pPr>
      <w:r>
        <w:rPr/>
        <w:t>（三）本年合并财务报表合并范围的变动</w:t>
      </w:r>
    </w:p>
    <w:p>
      <w:pPr>
        <w:pStyle w:val="BodyText"/>
        <w:spacing w:line="240" w:lineRule="auto" w:before="37"/>
        <w:ind w:left="573" w:right="0"/>
        <w:jc w:val="left"/>
      </w:pPr>
      <w:r>
        <w:rPr>
          <w:rFonts w:ascii="Times New Roman" w:hAnsi="Times New Roman" w:cs="Times New Roman" w:eastAsia="Times New Roman" w:hint="default"/>
        </w:rPr>
        <w:t>1</w:t>
      </w:r>
      <w:r>
        <w:rPr/>
        <w:t>、本年度新纳入合并范围的公司情况</w:t>
      </w:r>
    </w:p>
    <w:p>
      <w:pPr>
        <w:pStyle w:val="BodyText"/>
        <w:spacing w:line="240" w:lineRule="auto" w:before="21"/>
        <w:ind w:left="573" w:right="0"/>
        <w:jc w:val="left"/>
      </w:pPr>
      <w:r>
        <w:rPr/>
        <w:t>（</w:t>
      </w:r>
      <w:r>
        <w:rPr>
          <w:rFonts w:ascii="Times New Roman" w:hAnsi="Times New Roman" w:cs="Times New Roman" w:eastAsia="Times New Roman" w:hint="default"/>
        </w:rPr>
        <w:t>1</w:t>
      </w:r>
      <w:r>
        <w:rPr/>
        <w:t>）子公司</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415"/>
        <w:gridCol w:w="1500"/>
        <w:gridCol w:w="1902"/>
        <w:gridCol w:w="1903"/>
        <w:gridCol w:w="1902"/>
      </w:tblGrid>
      <w:tr>
        <w:trPr>
          <w:trHeight w:val="644" w:hRule="exact"/>
        </w:trPr>
        <w:tc>
          <w:tcPr>
            <w:tcW w:w="14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92" w:right="290"/>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9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b/>
                <w:bCs/>
                <w:sz w:val="18"/>
                <w:szCs w:val="18"/>
              </w:rPr>
              <w:t>年末净资产（元）</w:t>
            </w:r>
            <w:r>
              <w:rPr>
                <w:rFonts w:ascii="宋体" w:hAnsi="宋体" w:cs="宋体" w:eastAsia="宋体" w:hint="default"/>
                <w:sz w:val="18"/>
                <w:szCs w:val="18"/>
              </w:rPr>
            </w:r>
          </w:p>
        </w:tc>
        <w:tc>
          <w:tcPr>
            <w:tcW w:w="19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634" w:hRule="exact"/>
        </w:trPr>
        <w:tc>
          <w:tcPr>
            <w:tcW w:w="1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长虹照明</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17,970,205.23</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-2,029,794.77</w:t>
            </w:r>
          </w:p>
        </w:tc>
      </w:tr>
      <w:tr>
        <w:trPr>
          <w:trHeight w:val="635" w:hRule="exact"/>
        </w:trPr>
        <w:tc>
          <w:tcPr>
            <w:tcW w:w="1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长虹光电</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99,721,332.08</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4"/>
              <w:jc w:val="right"/>
              <w:rPr>
                <w:rFonts w:ascii="Times New Roman" w:hAnsi="Times New Roman" w:cs="Times New Roman" w:eastAsia="Times New Roman" w:hint="default"/>
                <w:sz w:val="18"/>
                <w:szCs w:val="18"/>
              </w:rPr>
            </w:pPr>
            <w:r>
              <w:rPr>
                <w:rFonts w:ascii="Times New Roman"/>
                <w:w w:val="95"/>
                <w:sz w:val="18"/>
              </w:rPr>
              <w:t>-278,667.92</w:t>
            </w:r>
            <w:r>
              <w:rPr>
                <w:rFonts w:ascii="Times New Roman"/>
                <w:sz w:val="18"/>
              </w:rPr>
            </w:r>
          </w:p>
        </w:tc>
      </w:tr>
      <w:tr>
        <w:trPr>
          <w:trHeight w:val="332" w:hRule="exact"/>
        </w:trPr>
        <w:tc>
          <w:tcPr>
            <w:tcW w:w="14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北京长虹</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9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99.95</w:t>
            </w:r>
          </w:p>
        </w:tc>
        <w:tc>
          <w:tcPr>
            <w:tcW w:w="19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299,568,571.75</w:t>
            </w:r>
          </w:p>
        </w:tc>
        <w:tc>
          <w:tcPr>
            <w:tcW w:w="19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w w:val="95"/>
                <w:sz w:val="18"/>
              </w:rPr>
              <w:t>-431,428.25</w:t>
            </w:r>
            <w:r>
              <w:rPr>
                <w:rFonts w:ascii="Times New Roman"/>
                <w:sz w:val="18"/>
              </w:rPr>
            </w:r>
          </w:p>
        </w:tc>
      </w:tr>
    </w:tbl>
    <w:p>
      <w:pPr>
        <w:pStyle w:val="BodyText"/>
        <w:spacing w:line="276" w:lineRule="exact"/>
        <w:ind w:left="573" w:right="0"/>
        <w:jc w:val="left"/>
      </w:pPr>
      <w:r>
        <w:rPr/>
        <w:t>（</w:t>
      </w:r>
      <w:r>
        <w:rPr>
          <w:rFonts w:ascii="Times New Roman" w:hAnsi="Times New Roman" w:cs="Times New Roman" w:eastAsia="Times New Roman" w:hint="default"/>
        </w:rPr>
        <w:t>2</w:t>
      </w:r>
      <w:r>
        <w:rPr/>
        <w:t>）孙公司</w:t>
      </w:r>
    </w:p>
    <w:p>
      <w:pPr>
        <w:spacing w:line="240" w:lineRule="auto" w:before="10"/>
        <w:rPr>
          <w:rFonts w:ascii="宋体" w:hAnsi="宋体" w:cs="宋体" w:eastAsia="宋体" w:hint="default"/>
          <w:sz w:val="2"/>
          <w:szCs w:val="2"/>
        </w:rPr>
      </w:pPr>
    </w:p>
    <w:tbl>
      <w:tblPr>
        <w:tblW w:w="0" w:type="auto"/>
        <w:jc w:val="left"/>
        <w:tblInd w:w="300" w:type="dxa"/>
        <w:tblLayout w:type="fixed"/>
        <w:tblCellMar>
          <w:top w:w="0" w:type="dxa"/>
          <w:left w:w="0" w:type="dxa"/>
          <w:bottom w:w="0" w:type="dxa"/>
          <w:right w:w="0" w:type="dxa"/>
        </w:tblCellMar>
        <w:tblLook w:val="01E0"/>
      </w:tblPr>
      <w:tblGrid>
        <w:gridCol w:w="3269"/>
        <w:gridCol w:w="1134"/>
        <w:gridCol w:w="992"/>
        <w:gridCol w:w="1417"/>
        <w:gridCol w:w="1810"/>
      </w:tblGrid>
      <w:tr>
        <w:trPr>
          <w:trHeight w:val="644" w:hRule="exact"/>
        </w:trPr>
        <w:tc>
          <w:tcPr>
            <w:tcW w:w="32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09" w:right="108"/>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9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left="28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8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50"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东莞长虹置业有限公司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76.76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58,097,314.52</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-1,902,685.48</w:t>
            </w:r>
          </w:p>
        </w:tc>
      </w:tr>
      <w:tr>
        <w:trPr>
          <w:trHeight w:val="349"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四川长虹缤纷时代商业管理有限公司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18"/>
                <w:szCs w:val="18"/>
              </w:rPr>
            </w:pPr>
            <w:r>
              <w:rPr>
                <w:rFonts w:ascii="Times New Roman"/>
                <w:sz w:val="18"/>
              </w:rPr>
              <w:t>76.76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9,999,480.78</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w w:val="95"/>
                <w:sz w:val="18"/>
              </w:rPr>
              <w:t>-519.22</w:t>
            </w:r>
            <w:r>
              <w:rPr>
                <w:rFonts w:ascii="Times New Roman"/>
                <w:sz w:val="18"/>
              </w:rPr>
            </w:r>
          </w:p>
        </w:tc>
      </w:tr>
      <w:tr>
        <w:trPr>
          <w:trHeight w:val="350"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四川长虹电子部品有限公司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99.75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pacing w:val="-1"/>
                <w:sz w:val="18"/>
              </w:rPr>
              <w:t>100,006,924.44</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6,924.44</w:t>
            </w:r>
          </w:p>
        </w:tc>
      </w:tr>
      <w:tr>
        <w:trPr>
          <w:trHeight w:val="634"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四川东虹安防科技有限责任公司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1" w:right="110" w:hanging="180"/>
              <w:jc w:val="left"/>
              <w:rPr>
                <w:rFonts w:ascii="宋体" w:hAnsi="宋体" w:cs="宋体" w:eastAsia="宋体" w:hint="default"/>
                <w:sz w:val="18"/>
                <w:szCs w:val="18"/>
              </w:rPr>
            </w:pPr>
            <w:r>
              <w:rPr>
                <w:rFonts w:ascii="宋体" w:hAnsi="宋体" w:cs="宋体" w:eastAsia="宋体" w:hint="default"/>
                <w:sz w:val="18"/>
                <w:szCs w:val="18"/>
              </w:rPr>
              <w:t>非同一控制 下合并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5,946,703.50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1,351,394.60</w:t>
            </w:r>
          </w:p>
        </w:tc>
      </w:tr>
      <w:tr>
        <w:trPr>
          <w:trHeight w:val="350"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9"/>
                <w:sz w:val="18"/>
                <w:szCs w:val="18"/>
              </w:rPr>
              <w:t>江西美菱电器有限责任公司</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18"/>
                <w:szCs w:val="18"/>
              </w:rPr>
            </w:pPr>
            <w:r>
              <w:rPr>
                <w:rFonts w:ascii="Times New Roman"/>
                <w:sz w:val="18"/>
              </w:rPr>
              <w:t>24.64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79,886,094.71</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-113,905.29</w:t>
            </w:r>
          </w:p>
        </w:tc>
      </w:tr>
      <w:tr>
        <w:trPr>
          <w:trHeight w:val="634"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9"/>
                <w:sz w:val="18"/>
                <w:szCs w:val="18"/>
              </w:rPr>
              <w:t>巢湖美菱电器营销有限公司</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1" w:right="110" w:hanging="180"/>
              <w:jc w:val="left"/>
              <w:rPr>
                <w:rFonts w:ascii="宋体" w:hAnsi="宋体" w:cs="宋体" w:eastAsia="宋体" w:hint="default"/>
                <w:sz w:val="18"/>
                <w:szCs w:val="18"/>
              </w:rPr>
            </w:pPr>
            <w:r>
              <w:rPr>
                <w:rFonts w:ascii="宋体" w:hAnsi="宋体" w:cs="宋体" w:eastAsia="宋体" w:hint="default"/>
                <w:sz w:val="18"/>
                <w:szCs w:val="18"/>
              </w:rPr>
              <w:t>非同一控制 下合并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6,386,739.25</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1,238,404.10</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Times New Roman" w:hAnsi="Times New Roman" w:cs="Times New Roman" w:eastAsia="Times New Roman" w:hint="default"/>
                <w:sz w:val="18"/>
                <w:szCs w:val="18"/>
              </w:rPr>
            </w:pPr>
            <w:r>
              <w:rPr>
                <w:rFonts w:ascii="Times New Roman"/>
                <w:sz w:val="18"/>
              </w:rPr>
              <w:t>Changhong Ruba Trading</w:t>
            </w:r>
            <w:r>
              <w:rPr>
                <w:rFonts w:ascii="Times New Roman"/>
                <w:spacing w:val="-6"/>
                <w:sz w:val="18"/>
              </w:rPr>
              <w:t> </w:t>
            </w:r>
            <w:r>
              <w:rPr>
                <w:rFonts w:ascii="Times New Roman"/>
                <w:sz w:val="18"/>
              </w:rPr>
              <w:t>Company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16,691,658.50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-1,543,597.03</w:t>
            </w:r>
          </w:p>
        </w:tc>
      </w:tr>
      <w:tr>
        <w:trPr>
          <w:trHeight w:val="634"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南昌美菱电器营销有限公司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-2,893,033.08</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-5,893,033.08</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六安美菱电器营销有限公司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3,081,160.21</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-1,918,839.79</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荆州美菱电器营销有限公司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1,175,768.57</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-2,824,231.43</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沈阳美菱电器营销有限公司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-2,195,358.90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-5,195,358.90</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武汉美菱电器营销有限公司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22.43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2,792,453.03</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-2,207,546.97</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郑州美菱电器营销有限公司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881,517.61</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-2,118,482.39</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石家庄美菱电器营销有限公司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3,069,900.62</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69,900.62</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绵阳美菱电器营销有限公司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8,099,983.45</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3,099,983.45</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成都美菱电器营销有限公司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458,628.14</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-4,541,371.86</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贵阳美菱电器营销有限公司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2,819,618.85</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-180,381.15</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福州美菱电器营销有限公司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128,738.40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-2,871,261.60</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南京美菱电器营销有限公司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69,499.32</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-2,930,500.68</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合肥美菱白色家电营销有限公司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3,739,678.50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-2,260,321.50</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太原美菱电器营销有限公司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4,366,262.65</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366,262.65</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长沙美菱电器营销有限公司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4,141,355.08</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-858,644.92</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呼和浩特市美菱电器营销有限公司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2,558,193.74</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-441,806.26</w:t>
            </w:r>
            <w:r>
              <w:rPr>
                <w:rFonts w:ascii="Times New Roman"/>
                <w:sz w:val="18"/>
              </w:rPr>
            </w:r>
          </w:p>
        </w:tc>
      </w:tr>
      <w:tr>
        <w:trPr>
          <w:trHeight w:val="332" w:hRule="exact"/>
        </w:trPr>
        <w:tc>
          <w:tcPr>
            <w:tcW w:w="32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杭州美菱电器营销有限公司</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21.81</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-2,105,751.52</w:t>
            </w:r>
          </w:p>
        </w:tc>
        <w:tc>
          <w:tcPr>
            <w:tcW w:w="18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-5,105,751.52</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62" w:top="1080" w:bottom="1160" w:left="1320" w:right="1320"/>
        </w:sectPr>
      </w:pPr>
    </w:p>
    <w:p>
      <w:pPr>
        <w:spacing w:line="240" w:lineRule="auto" w:before="7"/>
        <w:rPr>
          <w:rFonts w:ascii="宋体" w:hAnsi="宋体" w:cs="宋体" w:eastAsia="宋体" w:hint="default"/>
          <w:sz w:val="26"/>
          <w:szCs w:val="26"/>
        </w:rPr>
      </w:pPr>
    </w:p>
    <w:tbl>
      <w:tblPr>
        <w:tblW w:w="0" w:type="auto"/>
        <w:jc w:val="left"/>
        <w:tblInd w:w="300" w:type="dxa"/>
        <w:tblLayout w:type="fixed"/>
        <w:tblCellMar>
          <w:top w:w="0" w:type="dxa"/>
          <w:left w:w="0" w:type="dxa"/>
          <w:bottom w:w="0" w:type="dxa"/>
          <w:right w:w="0" w:type="dxa"/>
        </w:tblCellMar>
        <w:tblLook w:val="01E0"/>
      </w:tblPr>
      <w:tblGrid>
        <w:gridCol w:w="3269"/>
        <w:gridCol w:w="1134"/>
        <w:gridCol w:w="992"/>
        <w:gridCol w:w="1417"/>
        <w:gridCol w:w="1810"/>
      </w:tblGrid>
      <w:tr>
        <w:trPr>
          <w:trHeight w:val="644" w:hRule="exact"/>
        </w:trPr>
        <w:tc>
          <w:tcPr>
            <w:tcW w:w="32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09" w:right="108"/>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9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left="28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8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重庆美菱电器营销有限公司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3,138,723.70</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138,723.70</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昆明美菱电器营销有限公司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1,727,799.94</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-1,272,200.06</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上海美菱电器营销有限公司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-2,916,146.87</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-5,916,146.87</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南通美菱电器营销有限公司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1,211,356.06</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-1,788,643.94</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内江美菱电器营销有限公司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19.71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3,448,507.67</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448,507.67</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天津美菱电器营销有限公司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1,539,807.82</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-1,460,192.18</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乌鲁木齐美菱电器营销有限公司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22.18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60,380.67</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-2,939,619.33</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哈尔滨美菱电器营销有限公司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-3,130,949.15</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-6,130,949.15</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北京美菱电器营销有限公司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3,113,334.76</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113,334.76</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兰州美菱电器营销有限公司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3,832,497.23</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832,497.23</w:t>
            </w:r>
          </w:p>
        </w:tc>
      </w:tr>
      <w:tr>
        <w:trPr>
          <w:trHeight w:val="323"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西安美菱电器营销有限公司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1,167,469.94</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-1,832,530.06</w:t>
            </w:r>
          </w:p>
        </w:tc>
      </w:tr>
      <w:tr>
        <w:trPr>
          <w:trHeight w:val="322" w:hRule="exact"/>
        </w:trPr>
        <w:tc>
          <w:tcPr>
            <w:tcW w:w="3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广州美菱电器营销有限公司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1,989,660.51</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-3,010,339.49</w:t>
            </w:r>
          </w:p>
        </w:tc>
      </w:tr>
      <w:tr>
        <w:trPr>
          <w:trHeight w:val="332" w:hRule="exact"/>
        </w:trPr>
        <w:tc>
          <w:tcPr>
            <w:tcW w:w="32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济南美菱电器营销有限公司</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380"/>
              <w:jc w:val="right"/>
              <w:rPr>
                <w:rFonts w:ascii="宋体" w:hAnsi="宋体" w:cs="宋体" w:eastAsia="宋体" w:hint="default"/>
                <w:sz w:val="18"/>
                <w:szCs w:val="18"/>
              </w:rPr>
            </w:pPr>
            <w:r>
              <w:rPr>
                <w:rFonts w:ascii="宋体" w:hAnsi="宋体" w:cs="宋体" w:eastAsia="宋体" w:hint="default"/>
                <w:sz w:val="18"/>
                <w:szCs w:val="18"/>
              </w:rPr>
              <w:t>新设</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8.87</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2,961,466.91</w:t>
            </w:r>
          </w:p>
        </w:tc>
        <w:tc>
          <w:tcPr>
            <w:tcW w:w="18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-38,533.09</w:t>
            </w:r>
          </w:p>
        </w:tc>
      </w:tr>
    </w:tbl>
    <w:p>
      <w:pPr>
        <w:pStyle w:val="BodyText"/>
        <w:spacing w:line="276" w:lineRule="exact"/>
        <w:ind w:left="573" w:right="0"/>
        <w:jc w:val="left"/>
      </w:pPr>
      <w:r>
        <w:rPr>
          <w:rFonts w:ascii="Times New Roman" w:hAnsi="Times New Roman" w:cs="Times New Roman" w:eastAsia="Times New Roman" w:hint="default"/>
        </w:rPr>
        <w:t>2</w:t>
      </w:r>
      <w:r>
        <w:rPr/>
        <w:t>、本年度不再纳入合并范围的子公司情况</w:t>
      </w:r>
    </w:p>
    <w:p>
      <w:pPr>
        <w:pStyle w:val="BodyText"/>
        <w:spacing w:line="240" w:lineRule="auto" w:before="21"/>
        <w:ind w:left="573" w:right="0"/>
        <w:jc w:val="left"/>
      </w:pPr>
      <w:r>
        <w:rPr/>
        <w:t>本年度减少了</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家二级子公司，本年以后将不再纳入公司合并范围。</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433"/>
        <w:gridCol w:w="1559"/>
        <w:gridCol w:w="1700"/>
        <w:gridCol w:w="1560"/>
        <w:gridCol w:w="2410"/>
      </w:tblGrid>
      <w:tr>
        <w:trPr>
          <w:trHeight w:val="644" w:hRule="exact"/>
        </w:trPr>
        <w:tc>
          <w:tcPr>
            <w:tcW w:w="14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321" w:right="230" w:hanging="89"/>
              <w:jc w:val="left"/>
              <w:rPr>
                <w:rFonts w:ascii="宋体" w:hAnsi="宋体" w:cs="宋体" w:eastAsia="宋体" w:hint="default"/>
                <w:sz w:val="18"/>
                <w:szCs w:val="18"/>
              </w:rPr>
            </w:pPr>
            <w:r>
              <w:rPr>
                <w:rFonts w:ascii="宋体" w:hAnsi="宋体" w:cs="宋体" w:eastAsia="宋体" w:hint="default"/>
                <w:b/>
                <w:bCs/>
                <w:sz w:val="18"/>
                <w:szCs w:val="18"/>
              </w:rPr>
              <w:t>不再纳入合并</w:t>
            </w:r>
            <w:r>
              <w:rPr>
                <w:rFonts w:ascii="宋体" w:hAnsi="宋体" w:cs="宋体" w:eastAsia="宋体" w:hint="default"/>
                <w:b/>
                <w:bCs/>
                <w:w w:val="99"/>
                <w:sz w:val="18"/>
                <w:szCs w:val="18"/>
              </w:rPr>
              <w:t> </w:t>
            </w: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减少持股比例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处置日净资产</w:t>
            </w:r>
            <w:r>
              <w:rPr>
                <w:rFonts w:ascii="宋体" w:hAnsi="宋体" w:cs="宋体" w:eastAsia="宋体" w:hint="default"/>
                <w:sz w:val="18"/>
                <w:szCs w:val="18"/>
              </w:rPr>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nil" w:sz="6" w:space="0" w:color="auto"/>
            </w:tcBorders>
          </w:tcPr>
          <w:p>
            <w:pPr>
              <w:pStyle w:val="TableParagraph"/>
              <w:spacing w:line="300" w:lineRule="auto" w:before="11"/>
              <w:ind w:left="679" w:right="371" w:hanging="49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日至处置</w:t>
            </w:r>
            <w:r>
              <w:rPr>
                <w:rFonts w:ascii="宋体" w:hAnsi="宋体" w:cs="宋体" w:eastAsia="宋体" w:hint="default"/>
                <w:b/>
                <w:bCs/>
                <w:w w:val="99"/>
                <w:sz w:val="18"/>
                <w:szCs w:val="18"/>
              </w:rPr>
              <w:t> </w:t>
            </w:r>
            <w:r>
              <w:rPr>
                <w:rFonts w:ascii="宋体" w:hAnsi="宋体" w:cs="宋体" w:eastAsia="宋体" w:hint="default"/>
                <w:b/>
                <w:bCs/>
                <w:sz w:val="18"/>
                <w:szCs w:val="18"/>
              </w:rPr>
              <w:t>日净利润（元）</w:t>
            </w:r>
            <w:r>
              <w:rPr>
                <w:rFonts w:ascii="宋体" w:hAnsi="宋体" w:cs="宋体" w:eastAsia="宋体" w:hint="default"/>
                <w:sz w:val="18"/>
                <w:szCs w:val="18"/>
              </w:rPr>
            </w:r>
          </w:p>
        </w:tc>
      </w:tr>
      <w:tr>
        <w:trPr>
          <w:trHeight w:val="63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8"/>
              <w:jc w:val="left"/>
              <w:rPr>
                <w:rFonts w:ascii="宋体" w:hAnsi="宋体" w:cs="宋体" w:eastAsia="宋体" w:hint="default"/>
                <w:sz w:val="18"/>
                <w:szCs w:val="18"/>
              </w:rPr>
            </w:pPr>
            <w:r>
              <w:rPr>
                <w:rFonts w:ascii="宋体" w:hAnsi="宋体" w:cs="宋体" w:eastAsia="宋体" w:hint="default"/>
                <w:spacing w:val="18"/>
                <w:sz w:val="18"/>
                <w:szCs w:val="18"/>
              </w:rPr>
              <w:t>江苏长虹</w:t>
            </w:r>
            <w:r>
              <w:rPr>
                <w:rFonts w:ascii="宋体" w:hAnsi="宋体" w:cs="宋体" w:eastAsia="宋体" w:hint="default"/>
                <w:spacing w:val="-66"/>
                <w:sz w:val="18"/>
                <w:szCs w:val="18"/>
              </w:rPr>
              <w:t> </w:t>
            </w:r>
            <w:r>
              <w:rPr>
                <w:rFonts w:ascii="宋体" w:hAnsi="宋体" w:cs="宋体" w:eastAsia="宋体" w:hint="default"/>
                <w:spacing w:val="12"/>
                <w:sz w:val="18"/>
                <w:szCs w:val="18"/>
              </w:rPr>
              <w:t>电视</w:t>
            </w:r>
            <w:r>
              <w:rPr>
                <w:rFonts w:ascii="宋体" w:hAnsi="宋体" w:cs="宋体" w:eastAsia="宋体" w:hint="default"/>
                <w:spacing w:val="-66"/>
                <w:sz w:val="18"/>
                <w:szCs w:val="18"/>
              </w:rPr>
              <w:t> </w:t>
            </w:r>
            <w:r>
              <w:rPr>
                <w:rFonts w:ascii="宋体" w:hAnsi="宋体" w:cs="宋体" w:eastAsia="宋体" w:hint="default"/>
                <w:sz w:val="18"/>
                <w:szCs w:val="18"/>
              </w:rPr>
              <w:t>机有限公司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26,739,910.98</w:t>
            </w:r>
          </w:p>
        </w:tc>
      </w:tr>
      <w:tr>
        <w:trPr>
          <w:trHeight w:val="63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8"/>
              <w:jc w:val="left"/>
              <w:rPr>
                <w:rFonts w:ascii="宋体" w:hAnsi="宋体" w:cs="宋体" w:eastAsia="宋体" w:hint="default"/>
                <w:sz w:val="18"/>
                <w:szCs w:val="18"/>
              </w:rPr>
            </w:pPr>
            <w:r>
              <w:rPr>
                <w:rFonts w:ascii="宋体" w:hAnsi="宋体" w:cs="宋体" w:eastAsia="宋体" w:hint="default"/>
                <w:spacing w:val="18"/>
                <w:sz w:val="18"/>
                <w:szCs w:val="18"/>
              </w:rPr>
              <w:t>上海长虹</w:t>
            </w:r>
            <w:r>
              <w:rPr>
                <w:rFonts w:ascii="宋体" w:hAnsi="宋体" w:cs="宋体" w:eastAsia="宋体" w:hint="default"/>
                <w:spacing w:val="-66"/>
                <w:sz w:val="18"/>
                <w:szCs w:val="18"/>
              </w:rPr>
              <w:t> </w:t>
            </w:r>
            <w:r>
              <w:rPr>
                <w:rFonts w:ascii="宋体" w:hAnsi="宋体" w:cs="宋体" w:eastAsia="宋体" w:hint="default"/>
                <w:spacing w:val="12"/>
                <w:sz w:val="18"/>
                <w:szCs w:val="18"/>
              </w:rPr>
              <w:t>空调</w:t>
            </w:r>
            <w:r>
              <w:rPr>
                <w:rFonts w:ascii="宋体" w:hAnsi="宋体" w:cs="宋体" w:eastAsia="宋体" w:hint="default"/>
                <w:spacing w:val="-66"/>
                <w:sz w:val="18"/>
                <w:szCs w:val="18"/>
              </w:rPr>
              <w:t> </w:t>
            </w:r>
            <w:r>
              <w:rPr>
                <w:rFonts w:ascii="宋体" w:hAnsi="宋体" w:cs="宋体" w:eastAsia="宋体" w:hint="default"/>
                <w:sz w:val="18"/>
                <w:szCs w:val="18"/>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97.55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12,393,024.37</w:t>
            </w:r>
          </w:p>
        </w:tc>
      </w:tr>
      <w:tr>
        <w:trPr>
          <w:trHeight w:val="94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8"/>
              <w:jc w:val="both"/>
              <w:rPr>
                <w:rFonts w:ascii="宋体" w:hAnsi="宋体" w:cs="宋体" w:eastAsia="宋体" w:hint="default"/>
                <w:sz w:val="18"/>
                <w:szCs w:val="18"/>
              </w:rPr>
            </w:pPr>
            <w:r>
              <w:rPr>
                <w:rFonts w:ascii="宋体" w:hAnsi="宋体" w:cs="宋体" w:eastAsia="宋体" w:hint="default"/>
                <w:spacing w:val="18"/>
                <w:sz w:val="18"/>
                <w:szCs w:val="18"/>
              </w:rPr>
              <w:t>四川长虹</w:t>
            </w:r>
            <w:r>
              <w:rPr>
                <w:rFonts w:ascii="宋体" w:hAnsi="宋体" w:cs="宋体" w:eastAsia="宋体" w:hint="default"/>
                <w:spacing w:val="-66"/>
                <w:sz w:val="18"/>
                <w:szCs w:val="18"/>
              </w:rPr>
              <w:t> </w:t>
            </w:r>
            <w:r>
              <w:rPr>
                <w:rFonts w:ascii="宋体" w:hAnsi="宋体" w:cs="宋体" w:eastAsia="宋体" w:hint="default"/>
                <w:spacing w:val="12"/>
                <w:sz w:val="18"/>
                <w:szCs w:val="18"/>
              </w:rPr>
              <w:t>东元</w:t>
            </w:r>
            <w:r>
              <w:rPr>
                <w:rFonts w:ascii="宋体" w:hAnsi="宋体" w:cs="宋体" w:eastAsia="宋体" w:hint="default"/>
                <w:spacing w:val="-66"/>
                <w:sz w:val="18"/>
                <w:szCs w:val="18"/>
              </w:rPr>
              <w:t> </w:t>
            </w:r>
            <w:r>
              <w:rPr>
                <w:rFonts w:ascii="宋体" w:hAnsi="宋体" w:cs="宋体" w:eastAsia="宋体" w:hint="default"/>
                <w:spacing w:val="18"/>
                <w:sz w:val="18"/>
                <w:szCs w:val="18"/>
              </w:rPr>
              <w:t>精密设备</w:t>
            </w:r>
            <w:r>
              <w:rPr>
                <w:rFonts w:ascii="宋体" w:hAnsi="宋体" w:cs="宋体" w:eastAsia="宋体" w:hint="default"/>
                <w:spacing w:val="-66"/>
                <w:sz w:val="18"/>
                <w:szCs w:val="18"/>
              </w:rPr>
              <w:t> </w:t>
            </w:r>
            <w:r>
              <w:rPr>
                <w:rFonts w:ascii="宋体" w:hAnsi="宋体" w:cs="宋体" w:eastAsia="宋体" w:hint="default"/>
                <w:spacing w:val="12"/>
                <w:sz w:val="18"/>
                <w:szCs w:val="18"/>
              </w:rPr>
              <w:t>有限</w:t>
            </w:r>
            <w:r>
              <w:rPr>
                <w:rFonts w:ascii="宋体" w:hAnsi="宋体" w:cs="宋体" w:eastAsia="宋体" w:hint="default"/>
                <w:spacing w:val="-66"/>
                <w:sz w:val="18"/>
                <w:szCs w:val="18"/>
              </w:rPr>
              <w:t> </w:t>
            </w: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55.00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75,366,119.24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-9,126,043.49</w:t>
            </w:r>
          </w:p>
        </w:tc>
      </w:tr>
      <w:tr>
        <w:trPr>
          <w:trHeight w:val="646" w:hRule="exact"/>
        </w:trPr>
        <w:tc>
          <w:tcPr>
            <w:tcW w:w="1433"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22" w:right="78"/>
              <w:jc w:val="left"/>
              <w:rPr>
                <w:rFonts w:ascii="宋体" w:hAnsi="宋体" w:cs="宋体" w:eastAsia="宋体" w:hint="default"/>
                <w:sz w:val="18"/>
                <w:szCs w:val="18"/>
              </w:rPr>
            </w:pPr>
            <w:r>
              <w:rPr>
                <w:rFonts w:ascii="宋体" w:hAnsi="宋体" w:cs="宋体" w:eastAsia="宋体" w:hint="default"/>
                <w:spacing w:val="18"/>
                <w:sz w:val="18"/>
                <w:szCs w:val="18"/>
              </w:rPr>
              <w:t>深圳长虹</w:t>
            </w:r>
            <w:r>
              <w:rPr>
                <w:rFonts w:ascii="宋体" w:hAnsi="宋体" w:cs="宋体" w:eastAsia="宋体" w:hint="default"/>
                <w:spacing w:val="-66"/>
                <w:sz w:val="18"/>
                <w:szCs w:val="18"/>
              </w:rPr>
              <w:t> </w:t>
            </w:r>
            <w:r>
              <w:rPr>
                <w:rFonts w:ascii="宋体" w:hAnsi="宋体" w:cs="宋体" w:eastAsia="宋体" w:hint="default"/>
                <w:spacing w:val="12"/>
                <w:sz w:val="18"/>
                <w:szCs w:val="18"/>
              </w:rPr>
              <w:t>科技</w:t>
            </w:r>
            <w:r>
              <w:rPr>
                <w:rFonts w:ascii="宋体" w:hAnsi="宋体" w:cs="宋体" w:eastAsia="宋体" w:hint="default"/>
                <w:spacing w:val="-66"/>
                <w:sz w:val="18"/>
                <w:szCs w:val="18"/>
              </w:rPr>
              <w:t> </w:t>
            </w:r>
            <w:r>
              <w:rPr>
                <w:rFonts w:ascii="宋体" w:hAnsi="宋体" w:cs="宋体" w:eastAsia="宋体" w:hint="default"/>
                <w:sz w:val="18"/>
                <w:szCs w:val="18"/>
              </w:rPr>
              <w:t>有限责任公司</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处置投资</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70.00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106,447,483.08</w:t>
            </w:r>
          </w:p>
        </w:tc>
        <w:tc>
          <w:tcPr>
            <w:tcW w:w="2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10,251,580.70</w:t>
            </w:r>
          </w:p>
        </w:tc>
      </w:tr>
    </w:tbl>
    <w:p>
      <w:pPr>
        <w:pStyle w:val="BodyText"/>
        <w:spacing w:line="276" w:lineRule="exact"/>
        <w:ind w:left="573" w:right="0"/>
        <w:jc w:val="left"/>
      </w:pPr>
      <w:r>
        <w:rPr/>
        <w:t>本年度减少了</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家孙公司，本年以后不再纳入子公司合并范围。</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715"/>
        <w:gridCol w:w="1399"/>
        <w:gridCol w:w="1153"/>
        <w:gridCol w:w="1417"/>
        <w:gridCol w:w="1452"/>
        <w:gridCol w:w="1478"/>
      </w:tblGrid>
      <w:tr>
        <w:trPr>
          <w:trHeight w:val="956" w:hRule="exact"/>
        </w:trPr>
        <w:tc>
          <w:tcPr>
            <w:tcW w:w="17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3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42" w:right="150" w:hanging="89"/>
              <w:jc w:val="left"/>
              <w:rPr>
                <w:rFonts w:ascii="宋体" w:hAnsi="宋体" w:cs="宋体" w:eastAsia="宋体" w:hint="default"/>
                <w:sz w:val="18"/>
                <w:szCs w:val="18"/>
              </w:rPr>
            </w:pPr>
            <w:r>
              <w:rPr>
                <w:rFonts w:ascii="宋体" w:hAnsi="宋体" w:cs="宋体" w:eastAsia="宋体" w:hint="default"/>
                <w:b/>
                <w:bCs/>
                <w:sz w:val="18"/>
                <w:szCs w:val="18"/>
              </w:rPr>
              <w:t>不再纳入合并</w:t>
            </w:r>
            <w:r>
              <w:rPr>
                <w:rFonts w:ascii="宋体" w:hAnsi="宋体" w:cs="宋体" w:eastAsia="宋体" w:hint="default"/>
                <w:b/>
                <w:bCs/>
                <w:w w:val="99"/>
                <w:sz w:val="18"/>
                <w:szCs w:val="18"/>
              </w:rPr>
              <w:t> </w:t>
            </w: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1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62" w:right="247" w:hanging="9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减少持股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0"/>
              <w:jc w:val="right"/>
              <w:rPr>
                <w:rFonts w:ascii="宋体" w:hAnsi="宋体" w:cs="宋体" w:eastAsia="宋体" w:hint="default"/>
                <w:sz w:val="18"/>
                <w:szCs w:val="18"/>
              </w:rPr>
            </w:pPr>
            <w:r>
              <w:rPr>
                <w:rFonts w:ascii="宋体" w:hAnsi="宋体" w:cs="宋体" w:eastAsia="宋体" w:hint="default"/>
                <w:b/>
                <w:bCs/>
                <w:w w:val="95"/>
                <w:sz w:val="18"/>
                <w:szCs w:val="18"/>
              </w:rPr>
              <w:t>处置日净资产</w:t>
            </w:r>
            <w:r>
              <w:rPr>
                <w:rFonts w:ascii="宋体" w:hAnsi="宋体" w:cs="宋体" w:eastAsia="宋体" w:hint="default"/>
                <w:sz w:val="18"/>
                <w:szCs w:val="18"/>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p>
            <w:pPr>
              <w:pStyle w:val="TableParagraph"/>
              <w:spacing w:line="316" w:lineRule="auto" w:before="62"/>
              <w:ind w:left="539" w:right="178" w:hanging="362"/>
              <w:jc w:val="left"/>
              <w:rPr>
                <w:rFonts w:ascii="宋体" w:hAnsi="宋体" w:cs="宋体" w:eastAsia="宋体" w:hint="default"/>
                <w:sz w:val="18"/>
                <w:szCs w:val="18"/>
              </w:rPr>
            </w:pPr>
            <w:r>
              <w:rPr>
                <w:rFonts w:ascii="宋体" w:hAnsi="宋体" w:cs="宋体" w:eastAsia="宋体" w:hint="default"/>
                <w:b/>
                <w:bCs/>
                <w:sz w:val="18"/>
                <w:szCs w:val="18"/>
              </w:rPr>
              <w:t>日至处置日净</w:t>
            </w:r>
            <w:r>
              <w:rPr>
                <w:rFonts w:ascii="宋体" w:hAnsi="宋体" w:cs="宋体" w:eastAsia="宋体" w:hint="default"/>
                <w:b/>
                <w:bCs/>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c>
          <w:tcPr>
            <w:tcW w:w="14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b/>
                <w:bCs/>
                <w:sz w:val="18"/>
                <w:szCs w:val="18"/>
              </w:rPr>
              <w:t>原控股公司名称</w:t>
            </w:r>
            <w:r>
              <w:rPr>
                <w:rFonts w:ascii="宋体" w:hAnsi="宋体" w:cs="宋体" w:eastAsia="宋体" w:hint="default"/>
                <w:sz w:val="18"/>
                <w:szCs w:val="18"/>
              </w:rPr>
            </w:r>
          </w:p>
        </w:tc>
      </w:tr>
      <w:tr>
        <w:trPr>
          <w:trHeight w:val="634"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景德镇华意对外贸 </w:t>
            </w:r>
            <w:r>
              <w:rPr>
                <w:rFonts w:ascii="宋体" w:hAnsi="宋体" w:cs="宋体" w:eastAsia="宋体" w:hint="default"/>
                <w:sz w:val="18"/>
                <w:szCs w:val="18"/>
              </w:rPr>
              <w:t>易有限公司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21"/>
                <w:sz w:val="20"/>
              </w:rPr>
              <w:t>4,583,346.39</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1"/>
              <w:jc w:val="right"/>
              <w:rPr>
                <w:rFonts w:ascii="Times New Roman" w:hAnsi="Times New Roman" w:cs="Times New Roman" w:eastAsia="Times New Roman" w:hint="default"/>
                <w:sz w:val="20"/>
                <w:szCs w:val="20"/>
              </w:rPr>
            </w:pPr>
            <w:r>
              <w:rPr>
                <w:rFonts w:ascii="Times New Roman"/>
                <w:spacing w:val="-19"/>
                <w:sz w:val="20"/>
              </w:rPr>
              <w:t>288,263.91</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华意压缩</w:t>
            </w:r>
          </w:p>
        </w:tc>
      </w:tr>
      <w:tr>
        <w:trPr>
          <w:trHeight w:val="956" w:hRule="exact"/>
        </w:trPr>
        <w:tc>
          <w:tcPr>
            <w:tcW w:w="1715"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22" w:right="96"/>
              <w:jc w:val="both"/>
              <w:rPr>
                <w:rFonts w:ascii="宋体" w:hAnsi="宋体" w:cs="宋体" w:eastAsia="宋体" w:hint="default"/>
                <w:sz w:val="18"/>
                <w:szCs w:val="18"/>
              </w:rPr>
            </w:pPr>
            <w:r>
              <w:rPr>
                <w:rFonts w:ascii="宋体" w:hAnsi="宋体" w:cs="宋体" w:eastAsia="宋体" w:hint="default"/>
                <w:spacing w:val="6"/>
                <w:sz w:val="18"/>
                <w:szCs w:val="18"/>
              </w:rPr>
              <w:t>北京京东方长虹网 络科技有限责任公 </w:t>
            </w:r>
            <w:r>
              <w:rPr>
                <w:rFonts w:ascii="宋体" w:hAnsi="宋体" w:cs="宋体" w:eastAsia="宋体" w:hint="default"/>
                <w:sz w:val="18"/>
                <w:szCs w:val="18"/>
              </w:rPr>
              <w:t>司</w:t>
            </w:r>
          </w:p>
        </w:tc>
        <w:tc>
          <w:tcPr>
            <w:tcW w:w="13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50.74</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31,653,919.93</w:t>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492,823.80</w:t>
            </w:r>
          </w:p>
        </w:tc>
        <w:tc>
          <w:tcPr>
            <w:tcW w:w="14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网络公司</w:t>
            </w:r>
          </w:p>
        </w:tc>
      </w:tr>
    </w:tbl>
    <w:p>
      <w:pPr>
        <w:pStyle w:val="BodyText"/>
        <w:spacing w:line="260" w:lineRule="exact"/>
        <w:ind w:left="573" w:right="0"/>
        <w:jc w:val="left"/>
      </w:pPr>
      <w:r>
        <w:rPr/>
        <w:t>（四）本年发生的企业合并</w:t>
      </w:r>
    </w:p>
    <w:p>
      <w:pPr>
        <w:pStyle w:val="BodyText"/>
        <w:tabs>
          <w:tab w:pos="954" w:val="left" w:leader="none"/>
        </w:tabs>
        <w:spacing w:line="240" w:lineRule="auto" w:before="37"/>
        <w:ind w:left="573" w:right="0"/>
        <w:jc w:val="left"/>
      </w:pPr>
      <w:r>
        <w:rPr>
          <w:rFonts w:ascii="Times New Roman" w:hAnsi="Times New Roman" w:cs="Times New Roman" w:eastAsia="Times New Roman" w:hint="default"/>
        </w:rPr>
        <w:t>1.</w:t>
        <w:tab/>
      </w:r>
      <w:r>
        <w:rPr/>
        <w:t>通过同一控制下企业合并取得的子公司：无。</w:t>
      </w:r>
    </w:p>
    <w:p>
      <w:pPr>
        <w:pStyle w:val="BodyText"/>
        <w:tabs>
          <w:tab w:pos="954" w:val="left" w:leader="none"/>
        </w:tabs>
        <w:spacing w:line="240" w:lineRule="auto" w:before="21"/>
        <w:ind w:left="573" w:right="0"/>
        <w:jc w:val="left"/>
      </w:pPr>
      <w:r>
        <w:rPr>
          <w:rFonts w:ascii="Times New Roman" w:hAnsi="Times New Roman" w:cs="Times New Roman" w:eastAsia="Times New Roman" w:hint="default"/>
        </w:rPr>
        <w:t>2.</w:t>
        <w:tab/>
      </w:r>
      <w:r>
        <w:rPr/>
        <w:t>通过非同一控制下企业合并取得的子公司情况：</w:t>
      </w:r>
    </w:p>
    <w:p>
      <w:pPr>
        <w:spacing w:line="240" w:lineRule="auto" w:before="10"/>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1105"/>
        <w:gridCol w:w="983"/>
        <w:gridCol w:w="1346"/>
        <w:gridCol w:w="1309"/>
        <w:gridCol w:w="1090"/>
        <w:gridCol w:w="2749"/>
      </w:tblGrid>
      <w:tr>
        <w:trPr>
          <w:trHeight w:val="372" w:hRule="exact"/>
        </w:trPr>
        <w:tc>
          <w:tcPr>
            <w:tcW w:w="1105"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8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25"/>
              <w:ind w:left="217"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34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25"/>
              <w:ind w:left="309"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30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25"/>
              <w:ind w:left="290" w:right="0"/>
              <w:jc w:val="left"/>
              <w:rPr>
                <w:rFonts w:ascii="宋体" w:hAnsi="宋体" w:cs="宋体" w:eastAsia="宋体" w:hint="default"/>
                <w:sz w:val="18"/>
                <w:szCs w:val="18"/>
              </w:rPr>
            </w:pPr>
            <w:r>
              <w:rPr>
                <w:rFonts w:ascii="宋体" w:hAnsi="宋体" w:cs="宋体" w:eastAsia="宋体" w:hint="default"/>
                <w:b/>
                <w:bCs/>
                <w:sz w:val="18"/>
                <w:szCs w:val="18"/>
              </w:rPr>
              <w:t>投资金额</w:t>
            </w:r>
            <w:r>
              <w:rPr>
                <w:rFonts w:ascii="宋体" w:hAnsi="宋体" w:cs="宋体" w:eastAsia="宋体" w:hint="default"/>
                <w:sz w:val="18"/>
                <w:szCs w:val="18"/>
              </w:rPr>
            </w:r>
          </w:p>
        </w:tc>
        <w:tc>
          <w:tcPr>
            <w:tcW w:w="109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25"/>
              <w:ind w:left="134"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2749"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2"/>
              <w:ind w:right="47"/>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headerReference w:type="default" r:id="rId32"/>
          <w:pgSz w:w="11910" w:h="16840"/>
          <w:pgMar w:header="893" w:footer="962" w:top="1080" w:bottom="1160" w:left="1320" w:right="1320"/>
        </w:sectPr>
      </w:pPr>
    </w:p>
    <w:p>
      <w:pPr>
        <w:spacing w:line="240" w:lineRule="auto" w:before="7"/>
        <w:rPr>
          <w:rFonts w:ascii="宋体" w:hAnsi="宋体" w:cs="宋体" w:eastAsia="宋体" w:hint="default"/>
          <w:sz w:val="26"/>
          <w:szCs w:val="26"/>
        </w:rPr>
      </w:pPr>
    </w:p>
    <w:tbl>
      <w:tblPr>
        <w:tblW w:w="0" w:type="auto"/>
        <w:jc w:val="left"/>
        <w:tblInd w:w="320" w:type="dxa"/>
        <w:tblLayout w:type="fixed"/>
        <w:tblCellMar>
          <w:top w:w="0" w:type="dxa"/>
          <w:left w:w="0" w:type="dxa"/>
          <w:bottom w:w="0" w:type="dxa"/>
          <w:right w:w="0" w:type="dxa"/>
        </w:tblCellMar>
        <w:tblLook w:val="01E0"/>
      </w:tblPr>
      <w:tblGrid>
        <w:gridCol w:w="1105"/>
        <w:gridCol w:w="983"/>
        <w:gridCol w:w="1346"/>
        <w:gridCol w:w="1309"/>
        <w:gridCol w:w="1090"/>
        <w:gridCol w:w="2749"/>
      </w:tblGrid>
      <w:tr>
        <w:trPr>
          <w:trHeight w:val="358" w:hRule="exact"/>
        </w:trPr>
        <w:tc>
          <w:tcPr>
            <w:tcW w:w="11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9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3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3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left="290" w:right="0"/>
              <w:jc w:val="left"/>
              <w:rPr>
                <w:rFonts w:ascii="宋体" w:hAnsi="宋体" w:cs="宋体" w:eastAsia="宋体" w:hint="default"/>
                <w:sz w:val="18"/>
                <w:szCs w:val="18"/>
              </w:rPr>
            </w:pPr>
            <w:r>
              <w:rPr>
                <w:rFonts w:ascii="宋体" w:hAnsi="宋体" w:cs="宋体" w:eastAsia="宋体" w:hint="default"/>
                <w:b/>
                <w:bCs/>
                <w:sz w:val="18"/>
                <w:szCs w:val="18"/>
              </w:rPr>
              <w:t>投资金额</w:t>
            </w:r>
            <w:r>
              <w:rPr>
                <w:rFonts w:ascii="宋体" w:hAnsi="宋体" w:cs="宋体" w:eastAsia="宋体" w:hint="default"/>
                <w:sz w:val="18"/>
                <w:szCs w:val="18"/>
              </w:rPr>
            </w:r>
          </w:p>
        </w:tc>
        <w:tc>
          <w:tcPr>
            <w:tcW w:w="10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27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47"/>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314" w:hRule="exact"/>
        </w:trPr>
        <w:tc>
          <w:tcPr>
            <w:tcW w:w="1105" w:type="dxa"/>
            <w:tcBorders>
              <w:top w:val="single" w:sz="2" w:space="0" w:color="000000"/>
              <w:left w:val="nil" w:sz="6" w:space="0" w:color="auto"/>
              <w:bottom w:val="nil" w:sz="6" w:space="0" w:color="auto"/>
              <w:right w:val="single" w:sz="2" w:space="0" w:color="000000"/>
            </w:tcBorders>
          </w:tcPr>
          <w:p>
            <w:pPr/>
          </w:p>
        </w:tc>
        <w:tc>
          <w:tcPr>
            <w:tcW w:w="983" w:type="dxa"/>
            <w:tcBorders>
              <w:top w:val="single" w:sz="2" w:space="0" w:color="000000"/>
              <w:left w:val="single" w:sz="2" w:space="0" w:color="000000"/>
              <w:bottom w:val="nil" w:sz="6" w:space="0" w:color="auto"/>
              <w:right w:val="single" w:sz="2" w:space="0" w:color="000000"/>
            </w:tcBorders>
          </w:tcPr>
          <w:p>
            <w:pPr/>
          </w:p>
        </w:tc>
        <w:tc>
          <w:tcPr>
            <w:tcW w:w="1346" w:type="dxa"/>
            <w:tcBorders>
              <w:top w:val="single" w:sz="2" w:space="0" w:color="000000"/>
              <w:left w:val="single" w:sz="2" w:space="0" w:color="000000"/>
              <w:bottom w:val="nil" w:sz="6" w:space="0" w:color="auto"/>
              <w:right w:val="single" w:sz="2" w:space="0" w:color="000000"/>
            </w:tcBorders>
          </w:tcPr>
          <w:p>
            <w:pPr/>
          </w:p>
        </w:tc>
        <w:tc>
          <w:tcPr>
            <w:tcW w:w="1309" w:type="dxa"/>
            <w:tcBorders>
              <w:top w:val="single" w:sz="2" w:space="0" w:color="000000"/>
              <w:left w:val="single" w:sz="2" w:space="0" w:color="000000"/>
              <w:bottom w:val="nil" w:sz="6" w:space="0" w:color="auto"/>
              <w:right w:val="single" w:sz="2" w:space="0" w:color="000000"/>
            </w:tcBorders>
          </w:tcPr>
          <w:p>
            <w:pPr/>
          </w:p>
        </w:tc>
        <w:tc>
          <w:tcPr>
            <w:tcW w:w="1090" w:type="dxa"/>
            <w:tcBorders>
              <w:top w:val="single" w:sz="2" w:space="0" w:color="000000"/>
              <w:left w:val="single" w:sz="2" w:space="0" w:color="000000"/>
              <w:bottom w:val="nil" w:sz="6" w:space="0" w:color="auto"/>
              <w:right w:val="single" w:sz="2" w:space="0" w:color="000000"/>
            </w:tcBorders>
          </w:tcPr>
          <w:p>
            <w:pPr/>
          </w:p>
        </w:tc>
        <w:tc>
          <w:tcPr>
            <w:tcW w:w="2749" w:type="dxa"/>
            <w:tcBorders>
              <w:top w:val="single" w:sz="2" w:space="0" w:color="000000"/>
              <w:left w:val="single" w:sz="2" w:space="0" w:color="000000"/>
              <w:bottom w:val="nil" w:sz="6" w:space="0" w:color="auto"/>
              <w:right w:val="nil" w:sz="6" w:space="0" w:color="auto"/>
            </w:tcBorders>
          </w:tcPr>
          <w:p>
            <w:pPr>
              <w:pStyle w:val="TableParagraph"/>
              <w:spacing w:line="240" w:lineRule="auto" w:before="10"/>
              <w:ind w:left="70" w:right="0"/>
              <w:jc w:val="left"/>
              <w:rPr>
                <w:rFonts w:ascii="宋体" w:hAnsi="宋体" w:cs="宋体" w:eastAsia="宋体" w:hint="default"/>
                <w:sz w:val="18"/>
                <w:szCs w:val="18"/>
              </w:rPr>
            </w:pPr>
            <w:r>
              <w:rPr>
                <w:rFonts w:ascii="宋体" w:hAnsi="宋体" w:cs="宋体" w:eastAsia="宋体" w:hint="default"/>
                <w:sz w:val="18"/>
                <w:szCs w:val="18"/>
              </w:rPr>
              <w:t>电子产品、安防产品、智能网络</w:t>
            </w:r>
          </w:p>
        </w:tc>
      </w:tr>
      <w:tr>
        <w:trPr>
          <w:trHeight w:val="312" w:hRule="exact"/>
        </w:trPr>
        <w:tc>
          <w:tcPr>
            <w:tcW w:w="1105" w:type="dxa"/>
            <w:tcBorders>
              <w:top w:val="nil" w:sz="6" w:space="0" w:color="auto"/>
              <w:left w:val="nil" w:sz="6" w:space="0" w:color="auto"/>
              <w:bottom w:val="nil" w:sz="6" w:space="0" w:color="auto"/>
              <w:right w:val="single" w:sz="2"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pacing w:val="38"/>
                <w:sz w:val="18"/>
                <w:szCs w:val="18"/>
              </w:rPr>
              <w:t>四川东虹</w:t>
            </w:r>
            <w:r>
              <w:rPr>
                <w:rFonts w:ascii="宋体" w:hAnsi="宋体" w:cs="宋体" w:eastAsia="宋体" w:hint="default"/>
                <w:spacing w:val="-39"/>
                <w:sz w:val="18"/>
                <w:szCs w:val="18"/>
              </w:rPr>
              <w:t> </w:t>
            </w:r>
            <w:r>
              <w:rPr>
                <w:rFonts w:ascii="宋体" w:hAnsi="宋体" w:cs="宋体" w:eastAsia="宋体" w:hint="default"/>
                <w:sz w:val="18"/>
                <w:szCs w:val="18"/>
              </w:rPr>
            </w:r>
          </w:p>
        </w:tc>
        <w:tc>
          <w:tcPr>
            <w:tcW w:w="983" w:type="dxa"/>
            <w:tcBorders>
              <w:top w:val="nil" w:sz="6" w:space="0" w:color="auto"/>
              <w:left w:val="single" w:sz="2" w:space="0" w:color="000000"/>
              <w:bottom w:val="nil" w:sz="6" w:space="0" w:color="auto"/>
              <w:right w:val="single" w:sz="2" w:space="0" w:color="000000"/>
            </w:tcBorders>
          </w:tcPr>
          <w:p>
            <w:pPr/>
          </w:p>
        </w:tc>
        <w:tc>
          <w:tcPr>
            <w:tcW w:w="1346" w:type="dxa"/>
            <w:tcBorders>
              <w:top w:val="nil" w:sz="6" w:space="0" w:color="auto"/>
              <w:left w:val="single" w:sz="2" w:space="0" w:color="000000"/>
              <w:bottom w:val="nil" w:sz="6" w:space="0" w:color="auto"/>
              <w:right w:val="single" w:sz="2" w:space="0" w:color="000000"/>
            </w:tcBorders>
          </w:tcPr>
          <w:p>
            <w:pPr/>
          </w:p>
        </w:tc>
        <w:tc>
          <w:tcPr>
            <w:tcW w:w="1309" w:type="dxa"/>
            <w:tcBorders>
              <w:top w:val="nil" w:sz="6" w:space="0" w:color="auto"/>
              <w:left w:val="single" w:sz="2" w:space="0" w:color="000000"/>
              <w:bottom w:val="nil" w:sz="6" w:space="0" w:color="auto"/>
              <w:right w:val="single" w:sz="2" w:space="0" w:color="000000"/>
            </w:tcBorders>
          </w:tcPr>
          <w:p>
            <w:pPr/>
          </w:p>
        </w:tc>
        <w:tc>
          <w:tcPr>
            <w:tcW w:w="1090" w:type="dxa"/>
            <w:tcBorders>
              <w:top w:val="nil" w:sz="6" w:space="0" w:color="auto"/>
              <w:left w:val="single" w:sz="2" w:space="0" w:color="000000"/>
              <w:bottom w:val="nil" w:sz="6" w:space="0" w:color="auto"/>
              <w:right w:val="single" w:sz="2" w:space="0" w:color="000000"/>
            </w:tcBorders>
          </w:tcPr>
          <w:p>
            <w:pPr/>
          </w:p>
        </w:tc>
        <w:tc>
          <w:tcPr>
            <w:tcW w:w="2749" w:type="dxa"/>
            <w:tcBorders>
              <w:top w:val="nil" w:sz="6" w:space="0" w:color="auto"/>
              <w:left w:val="single" w:sz="2" w:space="0" w:color="000000"/>
              <w:bottom w:val="nil" w:sz="6" w:space="0" w:color="auto"/>
              <w:right w:val="nil" w:sz="6" w:space="0" w:color="auto"/>
            </w:tcBorders>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产品、综合布线产品、楼宇自控</w:t>
            </w:r>
          </w:p>
        </w:tc>
      </w:tr>
      <w:tr>
        <w:trPr>
          <w:trHeight w:val="624" w:hRule="exact"/>
        </w:trPr>
        <w:tc>
          <w:tcPr>
            <w:tcW w:w="1105" w:type="dxa"/>
            <w:tcBorders>
              <w:top w:val="nil" w:sz="6" w:space="0" w:color="auto"/>
              <w:left w:val="nil" w:sz="6" w:space="0" w:color="auto"/>
              <w:bottom w:val="nil" w:sz="6" w:space="0" w:color="auto"/>
              <w:right w:val="single" w:sz="2" w:space="0" w:color="000000"/>
            </w:tcBorders>
          </w:tcPr>
          <w:p>
            <w:pPr>
              <w:pStyle w:val="TableParagraph"/>
              <w:spacing w:line="316" w:lineRule="auto" w:before="10"/>
              <w:ind w:left="114" w:right="50"/>
              <w:jc w:val="left"/>
              <w:rPr>
                <w:rFonts w:ascii="宋体" w:hAnsi="宋体" w:cs="宋体" w:eastAsia="宋体" w:hint="default"/>
                <w:sz w:val="18"/>
                <w:szCs w:val="18"/>
              </w:rPr>
            </w:pPr>
            <w:r>
              <w:rPr>
                <w:rFonts w:ascii="宋体" w:hAnsi="宋体" w:cs="宋体" w:eastAsia="宋体" w:hint="default"/>
                <w:spacing w:val="40"/>
                <w:sz w:val="18"/>
                <w:szCs w:val="18"/>
              </w:rPr>
              <w:t>安防科技</w:t>
            </w:r>
            <w:r>
              <w:rPr>
                <w:rFonts w:ascii="宋体" w:hAnsi="宋体" w:cs="宋体" w:eastAsia="宋体" w:hint="default"/>
                <w:spacing w:val="-36"/>
                <w:sz w:val="18"/>
                <w:szCs w:val="18"/>
              </w:rPr>
              <w:t> </w:t>
            </w:r>
            <w:r>
              <w:rPr>
                <w:rFonts w:ascii="宋体" w:hAnsi="宋体" w:cs="宋体" w:eastAsia="宋体" w:hint="default"/>
                <w:spacing w:val="40"/>
                <w:sz w:val="18"/>
                <w:szCs w:val="18"/>
              </w:rPr>
              <w:t>有限责任</w:t>
            </w:r>
            <w:r>
              <w:rPr>
                <w:rFonts w:ascii="宋体" w:hAnsi="宋体" w:cs="宋体" w:eastAsia="宋体" w:hint="default"/>
                <w:spacing w:val="-36"/>
                <w:sz w:val="18"/>
                <w:szCs w:val="18"/>
              </w:rPr>
              <w:t> </w:t>
            </w:r>
            <w:r>
              <w:rPr>
                <w:rFonts w:ascii="宋体" w:hAnsi="宋体" w:cs="宋体" w:eastAsia="宋体" w:hint="default"/>
                <w:sz w:val="18"/>
                <w:szCs w:val="18"/>
              </w:rPr>
            </w:r>
          </w:p>
        </w:tc>
        <w:tc>
          <w:tcPr>
            <w:tcW w:w="983" w:type="dxa"/>
            <w:tcBorders>
              <w:top w:val="nil" w:sz="6" w:space="0" w:color="auto"/>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346" w:type="dxa"/>
            <w:tcBorders>
              <w:top w:val="nil" w:sz="6" w:space="0" w:color="auto"/>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09" w:type="dxa"/>
            <w:tcBorders>
              <w:top w:val="nil" w:sz="6" w:space="0" w:color="auto"/>
              <w:left w:val="single" w:sz="2" w:space="0" w:color="000000"/>
              <w:bottom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786.27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90"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
              <w:jc w:val="center"/>
              <w:rPr>
                <w:rFonts w:ascii="Times New Roman" w:hAnsi="Times New Roman" w:cs="Times New Roman" w:eastAsia="Times New Roman" w:hint="default"/>
                <w:sz w:val="18"/>
                <w:szCs w:val="18"/>
              </w:rPr>
            </w:pPr>
            <w:r>
              <w:rPr>
                <w:rFonts w:ascii="Times New Roman"/>
                <w:sz w:val="18"/>
              </w:rPr>
              <w:t>49.50%</w:t>
            </w:r>
          </w:p>
        </w:tc>
        <w:tc>
          <w:tcPr>
            <w:tcW w:w="2749" w:type="dxa"/>
            <w:tcBorders>
              <w:top w:val="nil" w:sz="6" w:space="0" w:color="auto"/>
              <w:left w:val="single" w:sz="2" w:space="0" w:color="000000"/>
              <w:bottom w:val="nil" w:sz="6" w:space="0" w:color="auto"/>
              <w:right w:val="nil" w:sz="6" w:space="0" w:color="auto"/>
            </w:tcBorders>
          </w:tcPr>
          <w:p>
            <w:pPr>
              <w:pStyle w:val="TableParagraph"/>
              <w:spacing w:line="316" w:lineRule="auto" w:before="10"/>
              <w:ind w:left="61" w:right="17"/>
              <w:jc w:val="left"/>
              <w:rPr>
                <w:rFonts w:ascii="宋体" w:hAnsi="宋体" w:cs="宋体" w:eastAsia="宋体" w:hint="default"/>
                <w:sz w:val="18"/>
                <w:szCs w:val="18"/>
              </w:rPr>
            </w:pPr>
            <w:r>
              <w:rPr>
                <w:rFonts w:ascii="宋体" w:hAnsi="宋体" w:cs="宋体" w:eastAsia="宋体" w:hint="default"/>
                <w:spacing w:val="-3"/>
                <w:sz w:val="18"/>
                <w:szCs w:val="18"/>
              </w:rPr>
              <w:t>产品、系统集成产品的技术开发、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制造的、销售以及相关软件的研</w:t>
            </w:r>
          </w:p>
        </w:tc>
      </w:tr>
      <w:tr>
        <w:trPr>
          <w:trHeight w:val="317" w:hRule="exact"/>
        </w:trPr>
        <w:tc>
          <w:tcPr>
            <w:tcW w:w="1105" w:type="dxa"/>
            <w:tcBorders>
              <w:top w:val="nil" w:sz="6" w:space="0" w:color="auto"/>
              <w:left w:val="nil" w:sz="6" w:space="0" w:color="auto"/>
              <w:bottom w:val="nil" w:sz="6" w:space="0" w:color="auto"/>
              <w:right w:val="single" w:sz="2" w:space="0" w:color="000000"/>
            </w:tcBorders>
          </w:tcPr>
          <w:p>
            <w:pPr>
              <w:pStyle w:val="TableParagraph"/>
              <w:spacing w:line="240" w:lineRule="auto" w:before="10"/>
              <w:ind w:left="11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83" w:type="dxa"/>
            <w:tcBorders>
              <w:top w:val="nil" w:sz="6" w:space="0" w:color="auto"/>
              <w:left w:val="single" w:sz="2" w:space="0" w:color="000000"/>
              <w:bottom w:val="nil" w:sz="6" w:space="0" w:color="auto"/>
              <w:right w:val="single" w:sz="2" w:space="0" w:color="000000"/>
            </w:tcBorders>
          </w:tcPr>
          <w:p>
            <w:pPr/>
          </w:p>
        </w:tc>
        <w:tc>
          <w:tcPr>
            <w:tcW w:w="1346" w:type="dxa"/>
            <w:tcBorders>
              <w:top w:val="nil" w:sz="6" w:space="0" w:color="auto"/>
              <w:left w:val="single" w:sz="2" w:space="0" w:color="000000"/>
              <w:bottom w:val="nil" w:sz="6" w:space="0" w:color="auto"/>
              <w:right w:val="single" w:sz="2" w:space="0" w:color="000000"/>
            </w:tcBorders>
          </w:tcPr>
          <w:p>
            <w:pPr/>
          </w:p>
        </w:tc>
        <w:tc>
          <w:tcPr>
            <w:tcW w:w="1309" w:type="dxa"/>
            <w:tcBorders>
              <w:top w:val="nil" w:sz="6" w:space="0" w:color="auto"/>
              <w:left w:val="single" w:sz="2" w:space="0" w:color="000000"/>
              <w:bottom w:val="nil" w:sz="6" w:space="0" w:color="auto"/>
              <w:right w:val="single" w:sz="2" w:space="0" w:color="000000"/>
            </w:tcBorders>
          </w:tcPr>
          <w:p>
            <w:pPr/>
          </w:p>
        </w:tc>
        <w:tc>
          <w:tcPr>
            <w:tcW w:w="1090" w:type="dxa"/>
            <w:tcBorders>
              <w:top w:val="nil" w:sz="6" w:space="0" w:color="auto"/>
              <w:left w:val="single" w:sz="2" w:space="0" w:color="000000"/>
              <w:bottom w:val="nil" w:sz="6" w:space="0" w:color="auto"/>
              <w:right w:val="single" w:sz="2" w:space="0" w:color="000000"/>
            </w:tcBorders>
          </w:tcPr>
          <w:p>
            <w:pPr/>
          </w:p>
        </w:tc>
        <w:tc>
          <w:tcPr>
            <w:tcW w:w="2749" w:type="dxa"/>
            <w:tcBorders>
              <w:top w:val="nil" w:sz="6" w:space="0" w:color="auto"/>
              <w:left w:val="single" w:sz="2" w:space="0" w:color="000000"/>
              <w:bottom w:val="nil" w:sz="6" w:space="0" w:color="auto"/>
              <w:right w:val="nil" w:sz="6" w:space="0" w:color="auto"/>
            </w:tcBorders>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发、制造</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销售及系统集成（不含</w:t>
            </w:r>
          </w:p>
        </w:tc>
      </w:tr>
      <w:tr>
        <w:trPr>
          <w:trHeight w:val="310" w:hRule="exact"/>
        </w:trPr>
        <w:tc>
          <w:tcPr>
            <w:tcW w:w="1105" w:type="dxa"/>
            <w:tcBorders>
              <w:top w:val="nil" w:sz="6" w:space="0" w:color="auto"/>
              <w:left w:val="nil" w:sz="6" w:space="0" w:color="auto"/>
              <w:bottom w:val="single" w:sz="2" w:space="0" w:color="000000"/>
              <w:right w:val="single" w:sz="2" w:space="0" w:color="000000"/>
            </w:tcBorders>
          </w:tcPr>
          <w:p>
            <w:pPr/>
          </w:p>
        </w:tc>
        <w:tc>
          <w:tcPr>
            <w:tcW w:w="983" w:type="dxa"/>
            <w:tcBorders>
              <w:top w:val="nil" w:sz="6" w:space="0" w:color="auto"/>
              <w:left w:val="single" w:sz="2" w:space="0" w:color="000000"/>
              <w:bottom w:val="single" w:sz="2" w:space="0" w:color="000000"/>
              <w:right w:val="single" w:sz="2" w:space="0" w:color="000000"/>
            </w:tcBorders>
          </w:tcPr>
          <w:p>
            <w:pPr/>
          </w:p>
        </w:tc>
        <w:tc>
          <w:tcPr>
            <w:tcW w:w="1346" w:type="dxa"/>
            <w:tcBorders>
              <w:top w:val="nil" w:sz="6" w:space="0" w:color="auto"/>
              <w:left w:val="single" w:sz="2" w:space="0" w:color="000000"/>
              <w:bottom w:val="single" w:sz="2" w:space="0" w:color="000000"/>
              <w:right w:val="single" w:sz="2" w:space="0" w:color="000000"/>
            </w:tcBorders>
          </w:tcPr>
          <w:p>
            <w:pPr/>
          </w:p>
        </w:tc>
        <w:tc>
          <w:tcPr>
            <w:tcW w:w="1309" w:type="dxa"/>
            <w:tcBorders>
              <w:top w:val="nil" w:sz="6" w:space="0" w:color="auto"/>
              <w:left w:val="single" w:sz="2" w:space="0" w:color="000000"/>
              <w:bottom w:val="single" w:sz="2" w:space="0" w:color="000000"/>
              <w:right w:val="single" w:sz="2" w:space="0" w:color="000000"/>
            </w:tcBorders>
          </w:tcPr>
          <w:p>
            <w:pPr/>
          </w:p>
        </w:tc>
        <w:tc>
          <w:tcPr>
            <w:tcW w:w="1090" w:type="dxa"/>
            <w:tcBorders>
              <w:top w:val="nil" w:sz="6" w:space="0" w:color="auto"/>
              <w:left w:val="single" w:sz="2" w:space="0" w:color="000000"/>
              <w:bottom w:val="single" w:sz="2" w:space="0" w:color="000000"/>
              <w:right w:val="single" w:sz="2" w:space="0" w:color="000000"/>
            </w:tcBorders>
          </w:tcPr>
          <w:p>
            <w:pPr/>
          </w:p>
        </w:tc>
        <w:tc>
          <w:tcPr>
            <w:tcW w:w="2749" w:type="dxa"/>
            <w:tcBorders>
              <w:top w:val="nil" w:sz="6" w:space="0" w:color="auto"/>
              <w:left w:val="single" w:sz="2" w:space="0" w:color="000000"/>
              <w:bottom w:val="single" w:sz="2" w:space="0" w:color="000000"/>
              <w:right w:val="nil" w:sz="6" w:space="0" w:color="auto"/>
            </w:tcBorders>
          </w:tcPr>
          <w:p>
            <w:pPr>
              <w:pStyle w:val="TableParagraph"/>
              <w:spacing w:line="240" w:lineRule="auto" w:before="5"/>
              <w:ind w:left="61" w:right="0"/>
              <w:jc w:val="left"/>
              <w:rPr>
                <w:rFonts w:ascii="宋体" w:hAnsi="宋体" w:cs="宋体" w:eastAsia="宋体" w:hint="default"/>
                <w:sz w:val="18"/>
                <w:szCs w:val="18"/>
              </w:rPr>
            </w:pPr>
            <w:r>
              <w:rPr>
                <w:rFonts w:ascii="宋体" w:hAnsi="宋体" w:cs="宋体" w:eastAsia="宋体" w:hint="default"/>
                <w:sz w:val="18"/>
                <w:szCs w:val="18"/>
              </w:rPr>
              <w:t>专营、专控、专卖商品）。</w:t>
            </w:r>
          </w:p>
        </w:tc>
      </w:tr>
      <w:tr>
        <w:trPr>
          <w:trHeight w:val="377" w:hRule="exact"/>
        </w:trPr>
        <w:tc>
          <w:tcPr>
            <w:tcW w:w="1105" w:type="dxa"/>
            <w:tcBorders>
              <w:top w:val="single" w:sz="2" w:space="0" w:color="000000"/>
              <w:left w:val="nil" w:sz="6" w:space="0" w:color="auto"/>
              <w:bottom w:val="nil" w:sz="6" w:space="0" w:color="auto"/>
              <w:right w:val="single" w:sz="2" w:space="0" w:color="000000"/>
            </w:tcBorders>
          </w:tcPr>
          <w:p>
            <w:pPr>
              <w:pStyle w:val="TableParagraph"/>
              <w:spacing w:line="240" w:lineRule="auto" w:before="48"/>
              <w:ind w:left="123" w:right="0"/>
              <w:jc w:val="left"/>
              <w:rPr>
                <w:rFonts w:ascii="宋体" w:hAnsi="宋体" w:cs="宋体" w:eastAsia="宋体" w:hint="default"/>
                <w:sz w:val="21"/>
                <w:szCs w:val="21"/>
              </w:rPr>
            </w:pPr>
            <w:r>
              <w:rPr>
                <w:rFonts w:ascii="宋体" w:hAnsi="宋体" w:cs="宋体" w:eastAsia="宋体" w:hint="default"/>
                <w:spacing w:val="15"/>
                <w:sz w:val="21"/>
                <w:szCs w:val="21"/>
              </w:rPr>
              <w:t>巢湖美菱</w:t>
            </w:r>
            <w:r>
              <w:rPr>
                <w:rFonts w:ascii="宋体" w:hAnsi="宋体" w:cs="宋体" w:eastAsia="宋体" w:hint="default"/>
                <w:spacing w:val="-85"/>
                <w:sz w:val="21"/>
                <w:szCs w:val="21"/>
              </w:rPr>
              <w:t> </w:t>
            </w:r>
            <w:r>
              <w:rPr>
                <w:rFonts w:ascii="宋体" w:hAnsi="宋体" w:cs="宋体" w:eastAsia="宋体" w:hint="default"/>
                <w:sz w:val="21"/>
                <w:szCs w:val="21"/>
              </w:rPr>
            </w:r>
          </w:p>
        </w:tc>
        <w:tc>
          <w:tcPr>
            <w:tcW w:w="983" w:type="dxa"/>
            <w:tcBorders>
              <w:top w:val="single" w:sz="2" w:space="0" w:color="000000"/>
              <w:left w:val="single" w:sz="2" w:space="0" w:color="000000"/>
              <w:bottom w:val="nil" w:sz="6" w:space="0" w:color="auto"/>
              <w:right w:val="single" w:sz="2" w:space="0" w:color="000000"/>
            </w:tcBorders>
          </w:tcPr>
          <w:p>
            <w:pPr/>
          </w:p>
        </w:tc>
        <w:tc>
          <w:tcPr>
            <w:tcW w:w="1346" w:type="dxa"/>
            <w:tcBorders>
              <w:top w:val="single" w:sz="2" w:space="0" w:color="000000"/>
              <w:left w:val="single" w:sz="2" w:space="0" w:color="000000"/>
              <w:bottom w:val="nil" w:sz="6" w:space="0" w:color="auto"/>
              <w:right w:val="single" w:sz="2" w:space="0" w:color="000000"/>
            </w:tcBorders>
          </w:tcPr>
          <w:p>
            <w:pPr/>
          </w:p>
        </w:tc>
        <w:tc>
          <w:tcPr>
            <w:tcW w:w="1309" w:type="dxa"/>
            <w:tcBorders>
              <w:top w:val="single" w:sz="2" w:space="0" w:color="000000"/>
              <w:left w:val="single" w:sz="2" w:space="0" w:color="000000"/>
              <w:bottom w:val="nil" w:sz="6" w:space="0" w:color="auto"/>
              <w:right w:val="single" w:sz="2" w:space="0" w:color="000000"/>
            </w:tcBorders>
          </w:tcPr>
          <w:p>
            <w:pPr/>
          </w:p>
        </w:tc>
        <w:tc>
          <w:tcPr>
            <w:tcW w:w="1090" w:type="dxa"/>
            <w:tcBorders>
              <w:top w:val="single" w:sz="2" w:space="0" w:color="000000"/>
              <w:left w:val="single" w:sz="2" w:space="0" w:color="000000"/>
              <w:bottom w:val="nil" w:sz="6" w:space="0" w:color="auto"/>
              <w:right w:val="single" w:sz="2" w:space="0" w:color="000000"/>
            </w:tcBorders>
          </w:tcPr>
          <w:p>
            <w:pPr/>
          </w:p>
        </w:tc>
        <w:tc>
          <w:tcPr>
            <w:tcW w:w="2749" w:type="dxa"/>
            <w:tcBorders>
              <w:top w:val="single" w:sz="2" w:space="0" w:color="000000"/>
              <w:left w:val="single" w:sz="2" w:space="0" w:color="000000"/>
              <w:bottom w:val="nil" w:sz="6" w:space="0" w:color="auto"/>
              <w:right w:val="nil" w:sz="6" w:space="0" w:color="auto"/>
            </w:tcBorders>
          </w:tcPr>
          <w:p>
            <w:pPr/>
          </w:p>
        </w:tc>
      </w:tr>
      <w:tr>
        <w:trPr>
          <w:trHeight w:val="312" w:hRule="exact"/>
        </w:trPr>
        <w:tc>
          <w:tcPr>
            <w:tcW w:w="1105" w:type="dxa"/>
            <w:tcBorders>
              <w:top w:val="nil" w:sz="6" w:space="0" w:color="auto"/>
              <w:left w:val="nil" w:sz="6" w:space="0" w:color="auto"/>
              <w:bottom w:val="nil" w:sz="6" w:space="0" w:color="auto"/>
              <w:right w:val="single" w:sz="2" w:space="0" w:color="000000"/>
            </w:tcBorders>
          </w:tcPr>
          <w:p>
            <w:pPr>
              <w:pStyle w:val="TableParagraph"/>
              <w:spacing w:line="261" w:lineRule="exact"/>
              <w:ind w:left="113" w:right="0"/>
              <w:jc w:val="left"/>
              <w:rPr>
                <w:rFonts w:ascii="宋体" w:hAnsi="宋体" w:cs="宋体" w:eastAsia="宋体" w:hint="default"/>
                <w:sz w:val="21"/>
                <w:szCs w:val="21"/>
              </w:rPr>
            </w:pPr>
            <w:r>
              <w:rPr>
                <w:rFonts w:ascii="宋体" w:hAnsi="宋体" w:cs="宋体" w:eastAsia="宋体" w:hint="default"/>
                <w:spacing w:val="17"/>
                <w:sz w:val="21"/>
                <w:szCs w:val="21"/>
              </w:rPr>
              <w:t>电器营销</w:t>
            </w:r>
            <w:r>
              <w:rPr>
                <w:rFonts w:ascii="宋体" w:hAnsi="宋体" w:cs="宋体" w:eastAsia="宋体" w:hint="default"/>
                <w:spacing w:val="-81"/>
                <w:sz w:val="21"/>
                <w:szCs w:val="21"/>
              </w:rPr>
              <w:t> </w:t>
            </w:r>
            <w:r>
              <w:rPr>
                <w:rFonts w:ascii="宋体" w:hAnsi="宋体" w:cs="宋体" w:eastAsia="宋体" w:hint="default"/>
                <w:sz w:val="21"/>
                <w:szCs w:val="21"/>
              </w:rPr>
            </w:r>
          </w:p>
        </w:tc>
        <w:tc>
          <w:tcPr>
            <w:tcW w:w="983" w:type="dxa"/>
            <w:tcBorders>
              <w:top w:val="nil" w:sz="6" w:space="0" w:color="auto"/>
              <w:left w:val="single" w:sz="2" w:space="0" w:color="000000"/>
              <w:bottom w:val="nil" w:sz="6" w:space="0" w:color="auto"/>
              <w:right w:val="single" w:sz="2"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pacing w:val="-29"/>
                <w:sz w:val="21"/>
                <w:szCs w:val="21"/>
              </w:rPr>
              <w:t>巢湖</w:t>
            </w:r>
            <w:r>
              <w:rPr>
                <w:rFonts w:ascii="宋体" w:hAnsi="宋体" w:cs="宋体" w:eastAsia="宋体" w:hint="default"/>
                <w:sz w:val="21"/>
                <w:szCs w:val="21"/>
              </w:rPr>
            </w:r>
          </w:p>
        </w:tc>
        <w:tc>
          <w:tcPr>
            <w:tcW w:w="1346"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09"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2,547,467.25</w:t>
            </w:r>
          </w:p>
        </w:tc>
        <w:tc>
          <w:tcPr>
            <w:tcW w:w="1090"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right="35"/>
              <w:jc w:val="center"/>
              <w:rPr>
                <w:rFonts w:ascii="Times New Roman" w:hAnsi="Times New Roman" w:cs="Times New Roman" w:eastAsia="Times New Roman" w:hint="default"/>
                <w:sz w:val="18"/>
                <w:szCs w:val="18"/>
              </w:rPr>
            </w:pPr>
            <w:r>
              <w:rPr>
                <w:rFonts w:ascii="Times New Roman"/>
                <w:sz w:val="18"/>
              </w:rPr>
              <w:t>12.32%</w:t>
            </w:r>
          </w:p>
        </w:tc>
        <w:tc>
          <w:tcPr>
            <w:tcW w:w="2749" w:type="dxa"/>
            <w:tcBorders>
              <w:top w:val="nil" w:sz="6" w:space="0" w:color="auto"/>
              <w:left w:val="single" w:sz="2" w:space="0" w:color="000000"/>
              <w:bottom w:val="nil" w:sz="6" w:space="0" w:color="auto"/>
              <w:right w:val="nil" w:sz="6" w:space="0" w:color="auto"/>
            </w:tcBorders>
          </w:tcPr>
          <w:p>
            <w:pPr>
              <w:pStyle w:val="TableParagraph"/>
              <w:spacing w:line="240" w:lineRule="auto" w:before="11"/>
              <w:ind w:left="70" w:right="0"/>
              <w:jc w:val="left"/>
              <w:rPr>
                <w:rFonts w:ascii="宋体" w:hAnsi="宋体" w:cs="宋体" w:eastAsia="宋体" w:hint="default"/>
                <w:sz w:val="18"/>
                <w:szCs w:val="18"/>
              </w:rPr>
            </w:pPr>
            <w:r>
              <w:rPr>
                <w:rFonts w:ascii="宋体" w:hAnsi="宋体" w:cs="宋体" w:eastAsia="宋体" w:hint="default"/>
                <w:sz w:val="18"/>
                <w:szCs w:val="18"/>
              </w:rPr>
              <w:t>家用电器批发、维修、零售。</w:t>
            </w:r>
          </w:p>
        </w:tc>
      </w:tr>
      <w:tr>
        <w:trPr>
          <w:trHeight w:val="392" w:hRule="exact"/>
        </w:trPr>
        <w:tc>
          <w:tcPr>
            <w:tcW w:w="1105" w:type="dxa"/>
            <w:tcBorders>
              <w:top w:val="nil" w:sz="6" w:space="0" w:color="auto"/>
              <w:left w:val="nil" w:sz="6" w:space="0" w:color="auto"/>
              <w:bottom w:val="single" w:sz="12" w:space="0" w:color="000000"/>
              <w:right w:val="single" w:sz="2" w:space="0" w:color="000000"/>
            </w:tcBorders>
          </w:tcPr>
          <w:p>
            <w:pPr>
              <w:pStyle w:val="TableParagraph"/>
              <w:spacing w:line="261" w:lineRule="exact"/>
              <w:ind w:left="113" w:right="0"/>
              <w:jc w:val="left"/>
              <w:rPr>
                <w:rFonts w:ascii="宋体" w:hAnsi="宋体" w:cs="宋体" w:eastAsia="宋体" w:hint="default"/>
                <w:sz w:val="21"/>
                <w:szCs w:val="21"/>
              </w:rPr>
            </w:pPr>
            <w:r>
              <w:rPr>
                <w:rFonts w:ascii="宋体" w:hAnsi="宋体" w:cs="宋体" w:eastAsia="宋体" w:hint="default"/>
                <w:spacing w:val="-29"/>
                <w:sz w:val="21"/>
                <w:szCs w:val="21"/>
              </w:rPr>
              <w:t>有限公司</w:t>
            </w:r>
            <w:r>
              <w:rPr>
                <w:rFonts w:ascii="宋体" w:hAnsi="宋体" w:cs="宋体" w:eastAsia="宋体" w:hint="default"/>
                <w:sz w:val="21"/>
                <w:szCs w:val="21"/>
              </w:rPr>
            </w:r>
          </w:p>
        </w:tc>
        <w:tc>
          <w:tcPr>
            <w:tcW w:w="983" w:type="dxa"/>
            <w:tcBorders>
              <w:top w:val="nil" w:sz="6" w:space="0" w:color="auto"/>
              <w:left w:val="single" w:sz="2" w:space="0" w:color="000000"/>
              <w:bottom w:val="single" w:sz="12" w:space="0" w:color="000000"/>
              <w:right w:val="single" w:sz="2" w:space="0" w:color="000000"/>
            </w:tcBorders>
          </w:tcPr>
          <w:p>
            <w:pPr/>
          </w:p>
        </w:tc>
        <w:tc>
          <w:tcPr>
            <w:tcW w:w="1346" w:type="dxa"/>
            <w:tcBorders>
              <w:top w:val="nil" w:sz="6" w:space="0" w:color="auto"/>
              <w:left w:val="single" w:sz="2" w:space="0" w:color="000000"/>
              <w:bottom w:val="single" w:sz="12" w:space="0" w:color="000000"/>
              <w:right w:val="single" w:sz="2" w:space="0" w:color="000000"/>
            </w:tcBorders>
          </w:tcPr>
          <w:p>
            <w:pPr/>
          </w:p>
        </w:tc>
        <w:tc>
          <w:tcPr>
            <w:tcW w:w="1309" w:type="dxa"/>
            <w:tcBorders>
              <w:top w:val="nil" w:sz="6" w:space="0" w:color="auto"/>
              <w:left w:val="single" w:sz="2" w:space="0" w:color="000000"/>
              <w:bottom w:val="single" w:sz="12" w:space="0" w:color="000000"/>
              <w:right w:val="single" w:sz="2" w:space="0" w:color="000000"/>
            </w:tcBorders>
          </w:tcPr>
          <w:p>
            <w:pPr/>
          </w:p>
        </w:tc>
        <w:tc>
          <w:tcPr>
            <w:tcW w:w="1090" w:type="dxa"/>
            <w:tcBorders>
              <w:top w:val="nil" w:sz="6" w:space="0" w:color="auto"/>
              <w:left w:val="single" w:sz="2" w:space="0" w:color="000000"/>
              <w:bottom w:val="single" w:sz="12" w:space="0" w:color="000000"/>
              <w:right w:val="single" w:sz="2" w:space="0" w:color="000000"/>
            </w:tcBorders>
          </w:tcPr>
          <w:p>
            <w:pPr/>
          </w:p>
        </w:tc>
        <w:tc>
          <w:tcPr>
            <w:tcW w:w="2749" w:type="dxa"/>
            <w:tcBorders>
              <w:top w:val="nil" w:sz="6" w:space="0" w:color="auto"/>
              <w:left w:val="single" w:sz="2" w:space="0" w:color="000000"/>
              <w:bottom w:val="single" w:sz="12" w:space="0" w:color="000000"/>
              <w:right w:val="nil" w:sz="6" w:space="0" w:color="auto"/>
            </w:tcBorders>
          </w:tcPr>
          <w:p>
            <w:pPr/>
          </w:p>
        </w:tc>
      </w:tr>
    </w:tbl>
    <w:p>
      <w:pPr>
        <w:pStyle w:val="BodyText"/>
        <w:spacing w:line="255" w:lineRule="exact"/>
        <w:ind w:left="573" w:right="121"/>
        <w:jc w:val="left"/>
      </w:pPr>
      <w:r>
        <w:rPr>
          <w:rFonts w:ascii="Times New Roman" w:hAnsi="Times New Roman" w:cs="Times New Roman" w:eastAsia="Times New Roman" w:hint="default"/>
        </w:rPr>
        <w:t>*</w:t>
      </w:r>
      <w:r>
        <w:rPr/>
        <w:t>持股比例计算过程：</w:t>
      </w:r>
    </w:p>
    <w:tbl>
      <w:tblPr>
        <w:tblW w:w="0" w:type="auto"/>
        <w:jc w:val="left"/>
        <w:tblInd w:w="337" w:type="dxa"/>
        <w:tblLayout w:type="fixed"/>
        <w:tblCellMar>
          <w:top w:w="0" w:type="dxa"/>
          <w:left w:w="0" w:type="dxa"/>
          <w:bottom w:w="0" w:type="dxa"/>
          <w:right w:w="0" w:type="dxa"/>
        </w:tblCellMar>
        <w:tblLook w:val="01E0"/>
      </w:tblPr>
      <w:tblGrid>
        <w:gridCol w:w="2693"/>
        <w:gridCol w:w="961"/>
        <w:gridCol w:w="1465"/>
        <w:gridCol w:w="1550"/>
        <w:gridCol w:w="1878"/>
      </w:tblGrid>
      <w:tr>
        <w:trPr>
          <w:trHeight w:val="954" w:hRule="exact"/>
        </w:trPr>
        <w:tc>
          <w:tcPr>
            <w:tcW w:w="26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合并方</w:t>
            </w:r>
            <w:r>
              <w:rPr>
                <w:rFonts w:ascii="宋体" w:hAnsi="宋体" w:cs="宋体" w:eastAsia="宋体" w:hint="default"/>
                <w:sz w:val="18"/>
                <w:szCs w:val="18"/>
              </w:rPr>
            </w:r>
          </w:p>
        </w:tc>
        <w:tc>
          <w:tcPr>
            <w:tcW w:w="9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387" w:right="115" w:hanging="272"/>
              <w:jc w:val="left"/>
              <w:rPr>
                <w:rFonts w:ascii="宋体" w:hAnsi="宋体" w:cs="宋体" w:eastAsia="宋体" w:hint="default"/>
                <w:sz w:val="18"/>
                <w:szCs w:val="18"/>
              </w:rPr>
            </w:pPr>
            <w:r>
              <w:rPr>
                <w:rFonts w:ascii="宋体" w:hAnsi="宋体" w:cs="宋体" w:eastAsia="宋体" w:hint="default"/>
                <w:b/>
                <w:bCs/>
                <w:sz w:val="18"/>
                <w:szCs w:val="18"/>
              </w:rPr>
              <w:t>直接合并</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sz w:val="18"/>
                <w:szCs w:val="18"/>
              </w:rPr>
            </w:r>
          </w:p>
        </w:tc>
        <w:tc>
          <w:tcPr>
            <w:tcW w:w="1465"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1"/>
              <w:ind w:left="188" w:right="186"/>
              <w:jc w:val="center"/>
              <w:rPr>
                <w:rFonts w:ascii="宋体" w:hAnsi="宋体" w:cs="宋体" w:eastAsia="宋体" w:hint="default"/>
                <w:sz w:val="18"/>
                <w:szCs w:val="18"/>
              </w:rPr>
            </w:pPr>
            <w:r>
              <w:rPr>
                <w:rFonts w:ascii="宋体" w:hAnsi="宋体" w:cs="宋体" w:eastAsia="宋体" w:hint="default"/>
                <w:b/>
                <w:bCs/>
                <w:sz w:val="18"/>
                <w:szCs w:val="18"/>
              </w:rPr>
              <w:t>直接合并方对</w:t>
            </w:r>
            <w:r>
              <w:rPr>
                <w:rFonts w:ascii="宋体" w:hAnsi="宋体" w:cs="宋体" w:eastAsia="宋体" w:hint="default"/>
                <w:b/>
                <w:bCs/>
                <w:w w:val="99"/>
                <w:sz w:val="18"/>
                <w:szCs w:val="18"/>
              </w:rPr>
              <w:t> </w:t>
            </w:r>
            <w:r>
              <w:rPr>
                <w:rFonts w:ascii="宋体" w:hAnsi="宋体" w:cs="宋体" w:eastAsia="宋体" w:hint="default"/>
                <w:b/>
                <w:bCs/>
                <w:sz w:val="18"/>
                <w:szCs w:val="18"/>
              </w:rPr>
              <w:t>合并方的持股</w:t>
            </w:r>
            <w:r>
              <w:rPr>
                <w:rFonts w:ascii="宋体" w:hAnsi="宋体" w:cs="宋体" w:eastAsia="宋体" w:hint="default"/>
                <w:b/>
                <w:bCs/>
                <w:w w:val="99"/>
                <w:sz w:val="18"/>
                <w:szCs w:val="18"/>
              </w:rPr>
              <w:t> </w:t>
            </w:r>
            <w:r>
              <w:rPr>
                <w:rFonts w:ascii="宋体" w:hAnsi="宋体" w:cs="宋体" w:eastAsia="宋体" w:hint="default"/>
                <w:b/>
                <w:bCs/>
                <w:sz w:val="18"/>
                <w:szCs w:val="18"/>
              </w:rPr>
              <w:t>比例（1）</w:t>
            </w:r>
            <w:r>
              <w:rPr>
                <w:rFonts w:ascii="宋体" w:hAnsi="宋体" w:cs="宋体" w:eastAsia="宋体" w:hint="default"/>
                <w:sz w:val="18"/>
                <w:szCs w:val="18"/>
              </w:rPr>
            </w:r>
          </w:p>
        </w:tc>
        <w:tc>
          <w:tcPr>
            <w:tcW w:w="1550"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1"/>
              <w:ind w:left="61" w:right="13" w:firstLine="57"/>
              <w:jc w:val="left"/>
              <w:rPr>
                <w:rFonts w:ascii="宋体" w:hAnsi="宋体" w:cs="宋体" w:eastAsia="宋体" w:hint="default"/>
                <w:sz w:val="18"/>
                <w:szCs w:val="18"/>
              </w:rPr>
            </w:pPr>
            <w:r>
              <w:rPr>
                <w:rFonts w:ascii="宋体" w:hAnsi="宋体" w:cs="宋体" w:eastAsia="宋体" w:hint="default"/>
                <w:b/>
                <w:bCs/>
                <w:sz w:val="18"/>
                <w:szCs w:val="18"/>
              </w:rPr>
              <w:t>公司对直接合并</w:t>
            </w:r>
            <w:r>
              <w:rPr>
                <w:rFonts w:ascii="宋体" w:hAnsi="宋体" w:cs="宋体" w:eastAsia="宋体" w:hint="default"/>
                <w:b/>
                <w:bCs/>
                <w:w w:val="99"/>
                <w:sz w:val="18"/>
                <w:szCs w:val="18"/>
              </w:rPr>
              <w:t> </w:t>
            </w:r>
            <w:r>
              <w:rPr>
                <w:rFonts w:ascii="宋体" w:hAnsi="宋体" w:cs="宋体" w:eastAsia="宋体" w:hint="default"/>
                <w:b/>
                <w:bCs/>
                <w:spacing w:val="-8"/>
                <w:sz w:val="18"/>
                <w:szCs w:val="18"/>
              </w:rPr>
              <w:t>方的持股比例（2）</w:t>
            </w:r>
            <w:r>
              <w:rPr>
                <w:rFonts w:ascii="宋体" w:hAnsi="宋体" w:cs="宋体" w:eastAsia="宋体" w:hint="default"/>
                <w:spacing w:val="-8"/>
                <w:sz w:val="18"/>
                <w:szCs w:val="18"/>
              </w:rPr>
            </w:r>
          </w:p>
        </w:tc>
        <w:tc>
          <w:tcPr>
            <w:tcW w:w="1878" w:type="dxa"/>
            <w:tcBorders>
              <w:top w:val="single" w:sz="12" w:space="0" w:color="000000"/>
              <w:left w:val="single" w:sz="2" w:space="0" w:color="000000"/>
              <w:bottom w:val="single" w:sz="2" w:space="0" w:color="000000"/>
              <w:right w:val="nil" w:sz="6" w:space="0" w:color="auto"/>
            </w:tcBorders>
          </w:tcPr>
          <w:p>
            <w:pPr>
              <w:pStyle w:val="TableParagraph"/>
              <w:spacing w:line="316" w:lineRule="auto" w:before="11"/>
              <w:ind w:left="732" w:right="145" w:hanging="632"/>
              <w:jc w:val="left"/>
              <w:rPr>
                <w:rFonts w:ascii="宋体" w:hAnsi="宋体" w:cs="宋体" w:eastAsia="宋体" w:hint="default"/>
                <w:sz w:val="18"/>
                <w:szCs w:val="18"/>
              </w:rPr>
            </w:pPr>
            <w:r>
              <w:rPr>
                <w:rFonts w:ascii="宋体" w:hAnsi="宋体" w:cs="宋体" w:eastAsia="宋体" w:hint="default"/>
                <w:b/>
                <w:bCs/>
                <w:sz w:val="18"/>
                <w:szCs w:val="18"/>
              </w:rPr>
              <w:t>公司对合并方的持股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8"/>
              <w:ind w:left="144" w:right="0"/>
              <w:jc w:val="left"/>
              <w:rPr>
                <w:rFonts w:ascii="宋体" w:hAnsi="宋体" w:cs="宋体" w:eastAsia="宋体" w:hint="default"/>
                <w:sz w:val="18"/>
                <w:szCs w:val="18"/>
              </w:rPr>
            </w:pPr>
            <w:r>
              <w:rPr>
                <w:rFonts w:ascii="宋体" w:hAnsi="宋体" w:cs="宋体" w:eastAsia="宋体" w:hint="default"/>
                <w:b/>
                <w:bCs/>
                <w:sz w:val="18"/>
                <w:szCs w:val="18"/>
              </w:rPr>
              <w:t>（3）=（1）*（2）</w:t>
            </w:r>
            <w:r>
              <w:rPr>
                <w:rFonts w:ascii="宋体" w:hAnsi="宋体" w:cs="宋体" w:eastAsia="宋体" w:hint="default"/>
                <w:sz w:val="18"/>
                <w:szCs w:val="18"/>
              </w:rPr>
            </w:r>
          </w:p>
        </w:tc>
      </w:tr>
      <w:tr>
        <w:trPr>
          <w:trHeight w:val="318" w:hRule="exact"/>
        </w:trPr>
        <w:tc>
          <w:tcPr>
            <w:tcW w:w="26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四川东虹安防科技有限公司</w:t>
            </w:r>
          </w:p>
        </w:tc>
        <w:tc>
          <w:tcPr>
            <w:tcW w:w="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4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520" w:right="0"/>
              <w:jc w:val="left"/>
              <w:rPr>
                <w:rFonts w:ascii="Times New Roman" w:hAnsi="Times New Roman" w:cs="Times New Roman" w:eastAsia="Times New Roman" w:hint="default"/>
                <w:sz w:val="18"/>
                <w:szCs w:val="18"/>
              </w:rPr>
            </w:pPr>
            <w:r>
              <w:rPr>
                <w:rFonts w:ascii="Times New Roman"/>
                <w:sz w:val="18"/>
              </w:rPr>
              <w:t>100%</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32"/>
              <w:jc w:val="center"/>
              <w:rPr>
                <w:rFonts w:ascii="Times New Roman" w:hAnsi="Times New Roman" w:cs="Times New Roman" w:eastAsia="Times New Roman" w:hint="default"/>
                <w:sz w:val="18"/>
                <w:szCs w:val="18"/>
              </w:rPr>
            </w:pPr>
            <w:r>
              <w:rPr>
                <w:rFonts w:ascii="Times New Roman"/>
                <w:sz w:val="18"/>
              </w:rPr>
              <w:t>49.50%</w:t>
            </w:r>
          </w:p>
        </w:tc>
        <w:tc>
          <w:tcPr>
            <w:tcW w:w="18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641" w:right="0"/>
              <w:jc w:val="left"/>
              <w:rPr>
                <w:rFonts w:ascii="Times New Roman" w:hAnsi="Times New Roman" w:cs="Times New Roman" w:eastAsia="Times New Roman" w:hint="default"/>
                <w:sz w:val="18"/>
                <w:szCs w:val="18"/>
              </w:rPr>
            </w:pPr>
            <w:r>
              <w:rPr>
                <w:rFonts w:ascii="Times New Roman"/>
                <w:sz w:val="18"/>
              </w:rPr>
              <w:t>49.50%</w:t>
            </w:r>
          </w:p>
        </w:tc>
      </w:tr>
      <w:tr>
        <w:trPr>
          <w:trHeight w:val="330" w:hRule="exact"/>
        </w:trPr>
        <w:tc>
          <w:tcPr>
            <w:tcW w:w="26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巢湖美菱电器营销有限公司</w:t>
            </w:r>
          </w:p>
        </w:tc>
        <w:tc>
          <w:tcPr>
            <w:tcW w:w="9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4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565" w:right="0"/>
              <w:jc w:val="left"/>
              <w:rPr>
                <w:rFonts w:ascii="Times New Roman" w:hAnsi="Times New Roman" w:cs="Times New Roman" w:eastAsia="Times New Roman" w:hint="default"/>
                <w:sz w:val="18"/>
                <w:szCs w:val="18"/>
              </w:rPr>
            </w:pPr>
            <w:r>
              <w:rPr>
                <w:rFonts w:ascii="Times New Roman"/>
                <w:sz w:val="18"/>
              </w:rPr>
              <w:t>50%</w:t>
            </w:r>
          </w:p>
        </w:tc>
        <w:tc>
          <w:tcPr>
            <w:tcW w:w="1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32"/>
              <w:jc w:val="center"/>
              <w:rPr>
                <w:rFonts w:ascii="Times New Roman" w:hAnsi="Times New Roman" w:cs="Times New Roman" w:eastAsia="Times New Roman" w:hint="default"/>
                <w:sz w:val="18"/>
                <w:szCs w:val="18"/>
              </w:rPr>
            </w:pPr>
            <w:r>
              <w:rPr>
                <w:rFonts w:ascii="Times New Roman"/>
                <w:sz w:val="18"/>
              </w:rPr>
              <w:t>24.64%</w:t>
            </w:r>
          </w:p>
        </w:tc>
        <w:tc>
          <w:tcPr>
            <w:tcW w:w="18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left="640" w:right="0"/>
              <w:jc w:val="left"/>
              <w:rPr>
                <w:rFonts w:ascii="Times New Roman" w:hAnsi="Times New Roman" w:cs="Times New Roman" w:eastAsia="Times New Roman" w:hint="default"/>
                <w:sz w:val="18"/>
                <w:szCs w:val="18"/>
              </w:rPr>
            </w:pPr>
            <w:r>
              <w:rPr>
                <w:rFonts w:ascii="Times New Roman"/>
                <w:sz w:val="18"/>
              </w:rPr>
              <w:t>12.32%</w:t>
            </w:r>
          </w:p>
        </w:tc>
      </w:tr>
    </w:tbl>
    <w:p>
      <w:pPr>
        <w:pStyle w:val="BodyText"/>
        <w:spacing w:line="272" w:lineRule="exact"/>
        <w:ind w:left="573" w:right="121"/>
        <w:jc w:val="left"/>
      </w:pPr>
      <w:r>
        <w:rPr/>
        <w:t>（</w:t>
      </w:r>
      <w:r>
        <w:rPr>
          <w:rFonts w:ascii="Times New Roman" w:hAnsi="Times New Roman" w:cs="Times New Roman" w:eastAsia="Times New Roman" w:hint="default"/>
        </w:rPr>
        <w:t>1</w:t>
      </w:r>
      <w:r>
        <w:rPr/>
        <w:t>）子公司简介</w:t>
      </w:r>
    </w:p>
    <w:p>
      <w:pPr>
        <w:pStyle w:val="BodyText"/>
        <w:spacing w:line="256" w:lineRule="auto" w:before="2"/>
        <w:ind w:right="100" w:firstLine="420"/>
        <w:jc w:val="left"/>
      </w:pPr>
      <w:r>
        <w:rPr>
          <w:rFonts w:ascii="Times New Roman" w:hAnsi="Times New Roman" w:cs="Times New Roman" w:eastAsia="Times New Roman" w:hint="default"/>
          <w:spacing w:val="-2"/>
        </w:rPr>
        <w:t>1</w:t>
      </w:r>
      <w:r>
        <w:rPr>
          <w:spacing w:val="-2"/>
        </w:rPr>
        <w:t>）四川东虹安防科技有限责任公司（以下简称东虹安防公司）原是由仲卫东、熊建新、胡刚、</w:t>
      </w:r>
      <w:r>
        <w:rPr/>
        <w:t> 杜建明共同投资设立的有限责任公司，于</w:t>
      </w:r>
      <w:r>
        <w:rPr>
          <w:spacing w:val="-4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日取得四川省绵阳市涪城区工商行政管</w:t>
      </w:r>
    </w:p>
    <w:p>
      <w:pPr>
        <w:pStyle w:val="BodyText"/>
        <w:spacing w:line="240" w:lineRule="auto" w:before="5"/>
        <w:ind w:right="0"/>
        <w:jc w:val="both"/>
      </w:pPr>
      <w:r>
        <w:rPr/>
        <w:t>理局核发的</w:t>
      </w:r>
      <w:r>
        <w:rPr>
          <w:spacing w:val="-43"/>
        </w:rPr>
        <w:t> </w:t>
      </w:r>
      <w:r>
        <w:rPr>
          <w:rFonts w:ascii="Times New Roman" w:hAnsi="Times New Roman" w:cs="Times New Roman" w:eastAsia="Times New Roman" w:hint="default"/>
        </w:rPr>
        <w:t>51</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3</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号《企业法人营业执照</w:t>
      </w:r>
      <w:r>
        <w:rPr>
          <w:spacing w:val="-106"/>
        </w:rPr>
        <w:t>》</w:t>
      </w:r>
      <w:r>
        <w:rPr/>
        <w:t>，注册资本</w:t>
      </w:r>
      <w:r>
        <w:rPr>
          <w:spacing w:val="-4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万元。</w:t>
      </w:r>
      <w:r>
        <w:rPr>
          <w:spacing w:val="-2"/>
        </w:rPr>
        <w:t>注</w:t>
      </w:r>
      <w:r>
        <w:rPr/>
        <w:t>册资本的实收情况经</w:t>
      </w:r>
    </w:p>
    <w:p>
      <w:pPr>
        <w:pStyle w:val="BodyText"/>
        <w:spacing w:line="240" w:lineRule="auto" w:before="21"/>
        <w:ind w:right="0"/>
        <w:jc w:val="both"/>
      </w:pPr>
      <w:r>
        <w:rPr/>
        <w:t>四川星宇会计师事务</w:t>
      </w:r>
      <w:r>
        <w:rPr>
          <w:spacing w:val="-14"/>
        </w:rPr>
        <w:t>所</w:t>
      </w:r>
      <w:r>
        <w:rPr/>
        <w:t>“川星会验</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6]4</w:t>
      </w:r>
      <w:r>
        <w:rPr>
          <w:rFonts w:ascii="Times New Roman" w:hAnsi="Times New Roman" w:cs="Times New Roman" w:eastAsia="Times New Roman" w:hint="default"/>
          <w:spacing w:val="-1"/>
        </w:rPr>
        <w:t>5</w:t>
      </w:r>
      <w:r>
        <w:rPr>
          <w:rFonts w:ascii="Times New Roman" w:hAnsi="Times New Roman" w:cs="Times New Roman" w:eastAsia="Times New Roman" w:hint="default"/>
        </w:rPr>
        <w:t>6 </w:t>
      </w:r>
      <w:r>
        <w:rPr>
          <w:spacing w:val="-2"/>
        </w:rPr>
        <w:t>号</w:t>
      </w:r>
      <w:r>
        <w:rPr>
          <w:spacing w:val="-119"/>
        </w:rPr>
        <w:t>”</w:t>
      </w:r>
      <w:r>
        <w:rPr/>
        <w:t>《验资报告</w:t>
      </w:r>
      <w:r>
        <w:rPr>
          <w:spacing w:val="-14"/>
        </w:rPr>
        <w:t>》</w:t>
      </w:r>
      <w:r>
        <w:rPr/>
        <w:t>验证</w:t>
      </w:r>
      <w:r>
        <w:rPr>
          <w:spacing w:val="-14"/>
        </w:rPr>
        <w:t>。</w:t>
      </w:r>
      <w:r>
        <w:rPr>
          <w:spacing w:val="-2"/>
        </w:rPr>
        <w:t>经</w:t>
      </w:r>
      <w:r>
        <w:rPr/>
        <w:t>东虹安防公司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p>
    <w:p>
      <w:pPr>
        <w:pStyle w:val="BodyText"/>
        <w:spacing w:line="264" w:lineRule="auto" w:before="21"/>
        <w:ind w:right="211"/>
        <w:jc w:val="both"/>
        <w:rPr>
          <w:rFonts w:ascii="Times New Roman" w:hAnsi="Times New Roman" w:cs="Times New Roman" w:eastAsia="Times New Roman" w:hint="default"/>
        </w:rPr>
      </w:pP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日股东会决议通过，原股东仲卫东、熊建新、胡刚、杜建明各将其持有的所 </w:t>
      </w:r>
      <w:r>
        <w:rPr>
          <w:spacing w:val="-2"/>
        </w:rPr>
        <w:t>有股权全部转让给深圳市东方智能科技有限公司，同时由深圳市东方智能科技有限公司对东虹安防</w:t>
      </w:r>
      <w:r>
        <w:rPr>
          <w:spacing w:val="-92"/>
        </w:rPr>
        <w:t> </w:t>
      </w:r>
      <w:r>
        <w:rPr>
          <w:spacing w:val="-92"/>
        </w:rPr>
      </w:r>
      <w:r>
        <w:rPr/>
        <w:t>公司增资</w:t>
      </w:r>
      <w:r>
        <w:rPr>
          <w:spacing w:val="-48"/>
        </w:rPr>
        <w:t> </w:t>
      </w:r>
      <w:r>
        <w:rPr>
          <w:rFonts w:ascii="Times New Roman" w:hAnsi="Times New Roman" w:cs="Times New Roman" w:eastAsia="Times New Roman" w:hint="default"/>
          <w:spacing w:val="-1"/>
        </w:rPr>
        <w:t>400</w:t>
      </w:r>
      <w:r>
        <w:rPr>
          <w:rFonts w:ascii="Times New Roman" w:hAnsi="Times New Roman" w:cs="Times New Roman" w:eastAsia="Times New Roman" w:hint="default"/>
          <w:spacing w:val="5"/>
        </w:rPr>
        <w:t> </w:t>
      </w:r>
      <w:r>
        <w:rPr>
          <w:spacing w:val="-6"/>
        </w:rPr>
        <w:t>万元。本次股权转让及增资后，深圳市东方智能科技有限公司持有东虹安防公司</w:t>
      </w:r>
      <w:r>
        <w:rPr>
          <w:spacing w:val="-48"/>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rPr>
      </w:r>
    </w:p>
    <w:p>
      <w:pPr>
        <w:pStyle w:val="BodyText"/>
        <w:spacing w:line="289" w:lineRule="exact"/>
        <w:ind w:left="152" w:right="0"/>
        <w:jc w:val="both"/>
      </w:pPr>
      <w:r>
        <w:rPr>
          <w:spacing w:val="-3"/>
        </w:rPr>
        <w:t>股权，东虹安防公司注册资本变更为</w:t>
      </w:r>
      <w:r>
        <w:rPr>
          <w:spacing w:val="-67"/>
        </w:rPr>
        <w:t> </w:t>
      </w:r>
      <w:r>
        <w:rPr>
          <w:rFonts w:ascii="Times New Roman" w:hAnsi="Times New Roman" w:cs="Times New Roman" w:eastAsia="Times New Roman" w:hint="default"/>
        </w:rPr>
        <w:t>500</w:t>
      </w:r>
      <w:r>
        <w:rPr>
          <w:rFonts w:ascii="Times New Roman" w:hAnsi="Times New Roman" w:cs="Times New Roman" w:eastAsia="Times New Roman" w:hint="default"/>
          <w:spacing w:val="-14"/>
        </w:rPr>
        <w:t> </w:t>
      </w:r>
      <w:r>
        <w:rPr/>
        <w:t>万元。本次增资的注册资本实收情况经四川三正会计师事</w:t>
      </w:r>
    </w:p>
    <w:p>
      <w:pPr>
        <w:pStyle w:val="BodyText"/>
        <w:spacing w:line="240" w:lineRule="auto" w:before="21"/>
        <w:ind w:left="152" w:right="0"/>
        <w:jc w:val="both"/>
      </w:pPr>
      <w:r>
        <w:rPr/>
        <w:t>务所有限责任公司“川三正会验字（</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t>）第</w:t>
      </w:r>
      <w:r>
        <w:rPr>
          <w:spacing w:val="-42"/>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2"/>
        </w:rPr>
        <w:t> </w:t>
      </w:r>
      <w:r>
        <w:rPr>
          <w:spacing w:val="-2"/>
        </w:rPr>
        <w:t>号</w:t>
      </w:r>
      <w:r>
        <w:rPr>
          <w:spacing w:val="-105"/>
        </w:rPr>
        <w:t>”</w:t>
      </w:r>
      <w:r>
        <w:rPr/>
        <w:t>《验</w:t>
      </w:r>
      <w:r>
        <w:rPr>
          <w:spacing w:val="-2"/>
        </w:rPr>
        <w:t>资</w:t>
      </w:r>
      <w:r>
        <w:rPr/>
        <w:t>报告》验证。</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日，深</w:t>
      </w:r>
    </w:p>
    <w:p>
      <w:pPr>
        <w:pStyle w:val="BodyText"/>
        <w:spacing w:line="256" w:lineRule="auto" w:before="21"/>
        <w:ind w:left="152" w:right="211"/>
        <w:jc w:val="both"/>
      </w:pPr>
      <w:r>
        <w:rPr/>
        <w:t>圳东方智能科技有限公司对四川东虹科技有限公司增资</w:t>
      </w:r>
      <w:r>
        <w:rPr>
          <w:spacing w:val="-49"/>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spacing w:val="-5"/>
        </w:rPr>
        <w:t>万元，本次增资后，深圳市东方智能科</w:t>
      </w:r>
      <w:r>
        <w:rPr/>
        <w:t> 技有限公司持有东虹安防公司</w:t>
      </w:r>
      <w:r>
        <w:rPr>
          <w:spacing w:val="-47"/>
        </w:rPr>
        <w:t> </w:t>
      </w:r>
      <w:r>
        <w:rPr>
          <w:rFonts w:ascii="Times New Roman" w:hAnsi="Times New Roman" w:cs="Times New Roman" w:eastAsia="Times New Roman" w:hint="default"/>
          <w:spacing w:val="-4"/>
        </w:rPr>
        <w:t>100%</w:t>
      </w:r>
      <w:r>
        <w:rPr>
          <w:spacing w:val="-4"/>
        </w:rPr>
        <w:t>股权，注册资本变更为</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spacing w:val="-4"/>
        </w:rPr>
        <w:t>万元。本次增资的注册资本实收情</w:t>
      </w:r>
      <w:r>
        <w:rPr/>
        <w:t> 况经四川三正会计师事务所出具川三正会验字（</w:t>
      </w:r>
      <w:r>
        <w:rPr>
          <w:rFonts w:ascii="Times New Roman" w:hAnsi="Times New Roman" w:cs="Times New Roman" w:eastAsia="Times New Roman" w:hint="default"/>
        </w:rPr>
        <w:t>2009</w:t>
      </w:r>
      <w:r>
        <w:rPr/>
        <w:t>）第 </w:t>
      </w:r>
      <w:r>
        <w:rPr>
          <w:rFonts w:ascii="Times New Roman" w:hAnsi="Times New Roman" w:cs="Times New Roman" w:eastAsia="Times New Roman" w:hint="default"/>
        </w:rPr>
        <w:t>020 </w:t>
      </w:r>
      <w:r>
        <w:rPr/>
        <w:t>号《验资报告》验证。</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月</w:t>
      </w:r>
    </w:p>
    <w:p>
      <w:pPr>
        <w:pStyle w:val="BodyText"/>
        <w:spacing w:line="240" w:lineRule="auto" w:before="5"/>
        <w:ind w:left="152" w:right="0"/>
        <w:jc w:val="both"/>
        <w:rPr>
          <w:rFonts w:ascii="Times New Roman" w:hAnsi="Times New Roman" w:cs="Times New Roman" w:eastAsia="Times New Roman" w:hint="default"/>
        </w:rPr>
      </w:pPr>
      <w:r>
        <w:rPr>
          <w:rFonts w:ascii="Times New Roman" w:hAnsi="Times New Roman" w:cs="Times New Roman" w:eastAsia="Times New Roman" w:hint="default"/>
        </w:rPr>
        <w:t>21 </w:t>
      </w:r>
      <w:r>
        <w:rPr/>
        <w:t>日</w:t>
      </w:r>
      <w:r>
        <w:rPr>
          <w:spacing w:val="-91"/>
        </w:rPr>
        <w:t>，</w:t>
      </w:r>
      <w:r>
        <w:rPr/>
        <w:t>长虹</w:t>
      </w:r>
      <w:r>
        <w:rPr>
          <w:spacing w:val="-2"/>
        </w:rPr>
        <w:t>电</w:t>
      </w:r>
      <w:r>
        <w:rPr/>
        <w:t>子系统公司以</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8</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27 </w:t>
      </w:r>
      <w:r>
        <w:rPr>
          <w:spacing w:val="-2"/>
        </w:rPr>
        <w:t>万</w:t>
      </w:r>
      <w:r>
        <w:rPr/>
        <w:t>元收购深圳市东方智能科技有限公司持有东虹安防公司</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00%</w:t>
      </w:r>
      <w:r>
        <w:rPr>
          <w:rFonts w:ascii="Times New Roman" w:hAnsi="Times New Roman" w:cs="Times New Roman" w:eastAsia="Times New Roman" w:hint="default"/>
        </w:rPr>
      </w:r>
    </w:p>
    <w:p>
      <w:pPr>
        <w:pStyle w:val="BodyText"/>
        <w:spacing w:line="240" w:lineRule="auto" w:before="21"/>
        <w:ind w:left="152" w:right="0"/>
        <w:jc w:val="both"/>
      </w:pPr>
      <w:r>
        <w:rPr/>
        <w:t>的股权。此次股权转让于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21 </w:t>
      </w:r>
      <w:r>
        <w:rPr/>
        <w:t>日办理了工商变更登记。</w:t>
      </w:r>
    </w:p>
    <w:p>
      <w:pPr>
        <w:pStyle w:val="BodyText"/>
        <w:spacing w:line="240" w:lineRule="auto" w:before="21"/>
        <w:ind w:left="572" w:right="121"/>
        <w:jc w:val="left"/>
      </w:pPr>
      <w:r>
        <w:rPr>
          <w:rFonts w:ascii="Times New Roman" w:hAnsi="Times New Roman" w:cs="Times New Roman" w:eastAsia="Times New Roman" w:hint="default"/>
        </w:rPr>
        <w:t>2</w:t>
      </w:r>
      <w:r>
        <w:rPr/>
        <w:t>）巢湖美菱电器营销有限公司（简称巢湖美菱营销）成立于</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日，注册资本为</w:t>
      </w:r>
    </w:p>
    <w:p>
      <w:pPr>
        <w:pStyle w:val="BodyText"/>
        <w:spacing w:line="256" w:lineRule="auto" w:before="21"/>
        <w:ind w:left="152" w:right="210" w:hanging="1"/>
        <w:jc w:val="both"/>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11"/>
        </w:rPr>
        <w:t> </w:t>
      </w:r>
      <w:r>
        <w:rPr/>
        <w:t>万元人民币，其中巢湖市华龙电器有限公司认缴人民币</w:t>
      </w:r>
      <w:r>
        <w:rPr>
          <w:spacing w:val="-64"/>
        </w:rPr>
        <w:t> </w:t>
      </w:r>
      <w:r>
        <w:rPr>
          <w:rFonts w:ascii="Times New Roman" w:hAnsi="Times New Roman" w:cs="Times New Roman" w:eastAsia="Times New Roman" w:hint="default"/>
        </w:rPr>
        <w:t>200</w:t>
      </w:r>
      <w:r>
        <w:rPr>
          <w:rFonts w:ascii="Times New Roman" w:hAnsi="Times New Roman" w:cs="Times New Roman" w:eastAsia="Times New Roman" w:hint="default"/>
          <w:spacing w:val="-11"/>
        </w:rPr>
        <w:t> </w:t>
      </w:r>
      <w:r>
        <w:rPr/>
        <w:t>万元，占注册资本的</w:t>
      </w:r>
      <w:r>
        <w:rPr>
          <w:spacing w:val="-62"/>
        </w:rPr>
        <w:t> </w:t>
      </w:r>
      <w:r>
        <w:rPr>
          <w:rFonts w:ascii="Times New Roman" w:hAnsi="Times New Roman" w:cs="Times New Roman" w:eastAsia="Times New Roman" w:hint="default"/>
        </w:rPr>
        <w:t>40%</w:t>
      </w:r>
      <w:r>
        <w:rPr/>
        <w:t>，合肥美 菱电器营销有限公司（简称美菱营销公司）认缴人民币</w:t>
      </w:r>
      <w:r>
        <w:rPr>
          <w:spacing w:val="-6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3"/>
        </w:rPr>
        <w:t> </w:t>
      </w:r>
      <w:r>
        <w:rPr>
          <w:spacing w:val="-3"/>
        </w:rPr>
        <w:t>万元，占注册资本的</w:t>
      </w:r>
      <w:r>
        <w:rPr>
          <w:spacing w:val="-66"/>
        </w:rPr>
        <w:t> </w:t>
      </w:r>
      <w:r>
        <w:rPr>
          <w:rFonts w:ascii="Times New Roman" w:hAnsi="Times New Roman" w:cs="Times New Roman" w:eastAsia="Times New Roman" w:hint="default"/>
          <w:spacing w:val="-3"/>
        </w:rPr>
        <w:t>20%</w:t>
      </w:r>
      <w:r>
        <w:rPr>
          <w:spacing w:val="-3"/>
        </w:rPr>
        <w:t>，安徽无为县</w:t>
      </w:r>
      <w:r>
        <w:rPr/>
        <w:t> 精诚电器有限责任公司认缴人民币</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6"/>
        </w:rPr>
        <w:t>万元，占注册资本的</w:t>
      </w:r>
      <w:r>
        <w:rPr>
          <w:spacing w:val="-51"/>
        </w:rPr>
        <w:t> </w:t>
      </w:r>
      <w:r>
        <w:rPr>
          <w:rFonts w:ascii="Times New Roman" w:hAnsi="Times New Roman" w:cs="Times New Roman" w:eastAsia="Times New Roman" w:hint="default"/>
          <w:spacing w:val="-3"/>
        </w:rPr>
        <w:t>20%</w:t>
      </w:r>
      <w:r>
        <w:rPr>
          <w:spacing w:val="-3"/>
        </w:rPr>
        <w:t>，巢湖仁和商贸有限公司认缴人民</w:t>
      </w:r>
      <w:r>
        <w:rPr/>
        <w:t> 币</w:t>
      </w:r>
      <w:r>
        <w:rPr>
          <w:spacing w:val="-37"/>
        </w:rPr>
        <w:t> </w:t>
      </w:r>
      <w:r>
        <w:rPr>
          <w:rFonts w:ascii="Times New Roman" w:hAnsi="Times New Roman" w:cs="Times New Roman" w:eastAsia="Times New Roman" w:hint="default"/>
        </w:rPr>
        <w:t>75</w:t>
      </w:r>
      <w:r>
        <w:rPr>
          <w:rFonts w:ascii="Times New Roman" w:hAnsi="Times New Roman" w:cs="Times New Roman" w:eastAsia="Times New Roman" w:hint="default"/>
          <w:spacing w:val="16"/>
        </w:rPr>
        <w:t> </w:t>
      </w:r>
      <w:r>
        <w:rPr/>
        <w:t>万元，占注册资本的</w:t>
      </w:r>
      <w:r>
        <w:rPr>
          <w:spacing w:val="-37"/>
        </w:rPr>
        <w:t> </w:t>
      </w:r>
      <w:r>
        <w:rPr>
          <w:rFonts w:ascii="Times New Roman" w:hAnsi="Times New Roman" w:cs="Times New Roman" w:eastAsia="Times New Roman" w:hint="default"/>
        </w:rPr>
        <w:t>15%</w:t>
      </w:r>
      <w:r>
        <w:rPr/>
        <w:t>，张荣庆认缴人民币</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万元，占注册资本的</w:t>
      </w:r>
      <w:r>
        <w:rPr>
          <w:spacing w:val="-37"/>
        </w:rPr>
        <w:t> </w:t>
      </w:r>
      <w:r>
        <w:rPr>
          <w:rFonts w:ascii="Times New Roman" w:hAnsi="Times New Roman" w:cs="Times New Roman" w:eastAsia="Times New Roman" w:hint="default"/>
        </w:rPr>
        <w:t>1%</w:t>
      </w:r>
      <w:r>
        <w:rPr/>
        <w:t>，魏春萍认缴人民 币</w:t>
      </w:r>
      <w:r>
        <w:rPr>
          <w:spacing w:val="-31"/>
        </w:rPr>
        <w:t>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万元，占注册资本的</w:t>
      </w:r>
      <w:r>
        <w:rPr>
          <w:spacing w:val="-31"/>
        </w:rPr>
        <w:t> </w:t>
      </w:r>
      <w:r>
        <w:rPr>
          <w:rFonts w:ascii="Times New Roman" w:hAnsi="Times New Roman" w:cs="Times New Roman" w:eastAsia="Times New Roman" w:hint="default"/>
        </w:rPr>
        <w:t>1%</w:t>
      </w:r>
      <w:r>
        <w:rPr/>
        <w:t>，沈承军认缴人民币</w:t>
      </w:r>
      <w:r>
        <w:rPr>
          <w:spacing w:val="-31"/>
        </w:rPr>
        <w:t>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万元，占注册资本的</w:t>
      </w:r>
      <w:r>
        <w:rPr>
          <w:spacing w:val="-31"/>
        </w:rPr>
        <w:t> </w:t>
      </w:r>
      <w:r>
        <w:rPr>
          <w:rFonts w:ascii="Times New Roman" w:hAnsi="Times New Roman" w:cs="Times New Roman" w:eastAsia="Times New Roman" w:hint="default"/>
        </w:rPr>
        <w:t>1%</w:t>
      </w:r>
      <w:r>
        <w:rPr/>
        <w:t>，王胜认缴人民币</w:t>
      </w:r>
      <w:r>
        <w:rPr>
          <w:spacing w:val="-31"/>
        </w:rPr>
        <w:t> </w:t>
      </w:r>
      <w:r>
        <w:rPr>
          <w:rFonts w:ascii="Times New Roman" w:hAnsi="Times New Roman" w:cs="Times New Roman" w:eastAsia="Times New Roman" w:hint="default"/>
        </w:rPr>
        <w:t>4</w:t>
      </w:r>
    </w:p>
    <w:p>
      <w:pPr>
        <w:pStyle w:val="BodyText"/>
        <w:spacing w:line="240" w:lineRule="auto" w:before="5"/>
        <w:ind w:left="152" w:right="0"/>
        <w:jc w:val="both"/>
        <w:rPr>
          <w:rFonts w:ascii="Times New Roman" w:hAnsi="Times New Roman" w:cs="Times New Roman" w:eastAsia="Times New Roman" w:hint="default"/>
        </w:rPr>
      </w:pPr>
      <w:r>
        <w:rPr/>
        <w:t>万元，占注册资本的</w:t>
      </w:r>
      <w:r>
        <w:rPr>
          <w:spacing w:val="-44"/>
        </w:rPr>
        <w:t> </w:t>
      </w:r>
      <w:r>
        <w:rPr>
          <w:rFonts w:ascii="Times New Roman" w:hAnsi="Times New Roman" w:cs="Times New Roman" w:eastAsia="Times New Roman" w:hint="default"/>
        </w:rPr>
        <w:t>0.8%</w:t>
      </w:r>
      <w:r>
        <w:rPr/>
        <w:t>；刘曙光认缴人民币</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万元，占注册资本的</w:t>
      </w:r>
      <w:r>
        <w:rPr>
          <w:spacing w:val="-44"/>
        </w:rPr>
        <w:t> </w:t>
      </w:r>
      <w:r>
        <w:rPr>
          <w:rFonts w:ascii="Times New Roman" w:hAnsi="Times New Roman" w:cs="Times New Roman" w:eastAsia="Times New Roman" w:hint="default"/>
        </w:rPr>
        <w:t>0.6%</w:t>
      </w:r>
      <w:r>
        <w:rPr/>
        <w:t>；潘群英认缴人民币</w:t>
      </w:r>
      <w:r>
        <w:rPr>
          <w:spacing w:val="-44"/>
        </w:rPr>
        <w:t> </w:t>
      </w:r>
      <w:r>
        <w:rPr>
          <w:rFonts w:ascii="Times New Roman" w:hAnsi="Times New Roman" w:cs="Times New Roman" w:eastAsia="Times New Roman" w:hint="default"/>
        </w:rPr>
        <w:t>3</w:t>
      </w:r>
    </w:p>
    <w:p>
      <w:pPr>
        <w:pStyle w:val="BodyText"/>
        <w:spacing w:line="264" w:lineRule="auto" w:before="21"/>
        <w:ind w:left="152" w:right="210"/>
        <w:jc w:val="both"/>
      </w:pPr>
      <w:r>
        <w:rPr/>
        <w:t>万元，占注册资本的</w:t>
      </w:r>
      <w:r>
        <w:rPr>
          <w:spacing w:val="-58"/>
        </w:rPr>
        <w:t> </w:t>
      </w:r>
      <w:r>
        <w:rPr>
          <w:rFonts w:ascii="Times New Roman" w:hAnsi="Times New Roman" w:cs="Times New Roman" w:eastAsia="Times New Roman" w:hint="default"/>
        </w:rPr>
        <w:t>0.6%</w:t>
      </w:r>
      <w:r>
        <w:rPr/>
        <w:t>，以上出资事项经由巢湖兴华会计师事务所于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日出具巢 </w:t>
      </w:r>
      <w:r>
        <w:rPr>
          <w:spacing w:val="-1"/>
        </w:rPr>
        <w:t>兴会验字</w:t>
      </w:r>
      <w:r>
        <w:rPr>
          <w:rFonts w:ascii="Times New Roman" w:hAnsi="Times New Roman" w:cs="Times New Roman" w:eastAsia="Times New Roman" w:hint="default"/>
          <w:spacing w:val="-1"/>
        </w:rPr>
        <w:t>[2009]208</w:t>
      </w:r>
      <w:r>
        <w:rPr>
          <w:rFonts w:ascii="Times New Roman" w:hAnsi="Times New Roman" w:cs="Times New Roman" w:eastAsia="Times New Roman" w:hint="default"/>
          <w:spacing w:val="5"/>
        </w:rPr>
        <w:t> </w:t>
      </w:r>
      <w:r>
        <w:rPr>
          <w:spacing w:val="-9"/>
        </w:rPr>
        <w:t>号）《验资报告》审验。</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1"/>
        </w:rPr>
        <w:t>月美菱营销公司将持有的权股转让其</w:t>
      </w:r>
      <w:r>
        <w:rPr>
          <w:spacing w:val="-48"/>
        </w:rPr>
        <w:t> </w:t>
      </w:r>
      <w:r>
        <w:rPr>
          <w:rFonts w:ascii="Times New Roman" w:hAnsi="Times New Roman" w:cs="Times New Roman" w:eastAsia="Times New Roman" w:hint="default"/>
          <w:spacing w:val="-1"/>
        </w:rPr>
        <w:t>2%</w:t>
      </w:r>
      <w:r>
        <w:rPr>
          <w:spacing w:val="-1"/>
        </w:rPr>
        <w:t>给訾</w:t>
      </w:r>
      <w:r>
        <w:rPr>
          <w:spacing w:val="-103"/>
        </w:rPr>
        <w:t> </w:t>
      </w:r>
      <w:r>
        <w:rPr/>
        <w:t>仕光，转让后美菱营销公司持有的股权比例变更为 </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年巢湖市华龙电器有限公司（转让 </w:t>
      </w:r>
      <w:r>
        <w:rPr>
          <w:spacing w:val="-2"/>
        </w:rPr>
        <w:t>方）与美菱营销公司、訾仕光、张荣天、刘曙光、潘群英、夏立军、吴静、陈文彬（受让方）及巢</w:t>
      </w:r>
      <w:r>
        <w:rPr>
          <w:spacing w:val="-99"/>
        </w:rPr>
        <w:t> </w:t>
      </w:r>
      <w:r>
        <w:rPr>
          <w:spacing w:val="-99"/>
        </w:rPr>
      </w:r>
      <w:r>
        <w:rPr>
          <w:spacing w:val="-3"/>
        </w:rPr>
        <w:t>湖美菱营销签订《巢湖美菱电器营销有限公司股权转让合同》，巢湖市华龙电器有限公司向受让方</w:t>
      </w:r>
      <w:r>
        <w:rPr>
          <w:spacing w:val="-71"/>
        </w:rPr>
        <w:t> </w:t>
      </w:r>
      <w:r>
        <w:rPr>
          <w:spacing w:val="-71"/>
        </w:rPr>
      </w:r>
      <w:r>
        <w:rPr/>
        <w:t>出售其持有 </w:t>
      </w:r>
      <w:r>
        <w:rPr>
          <w:rFonts w:ascii="Times New Roman" w:hAnsi="Times New Roman" w:cs="Times New Roman" w:eastAsia="Times New Roman" w:hint="default"/>
        </w:rPr>
        <w:t>40%</w:t>
      </w:r>
      <w:r>
        <w:rPr/>
        <w:t>的巢湖美菱营销股份，美菱营销公司受让其中的</w:t>
      </w:r>
      <w:r>
        <w:rPr>
          <w:spacing w:val="-7"/>
        </w:rPr>
        <w:t> </w:t>
      </w:r>
      <w:r>
        <w:rPr>
          <w:rFonts w:ascii="Times New Roman" w:hAnsi="Times New Roman" w:cs="Times New Roman" w:eastAsia="Times New Roman" w:hint="default"/>
        </w:rPr>
        <w:t>32%</w:t>
      </w:r>
      <w:r>
        <w:rPr/>
        <w:t>，股权转让后美菱营销公司</w:t>
      </w:r>
    </w:p>
    <w:p>
      <w:pPr>
        <w:spacing w:after="0" w:line="264" w:lineRule="auto"/>
        <w:jc w:val="both"/>
        <w:sectPr>
          <w:pgSz w:w="11910" w:h="16840"/>
          <w:pgMar w:header="893" w:footer="962" w:top="1080" w:bottom="1160" w:left="1320" w:right="1260"/>
        </w:sectPr>
      </w:pPr>
    </w:p>
    <w:p>
      <w:pPr>
        <w:spacing w:line="240" w:lineRule="auto" w:before="9"/>
        <w:rPr>
          <w:rFonts w:ascii="宋体" w:hAnsi="宋体" w:cs="宋体" w:eastAsia="宋体" w:hint="default"/>
          <w:sz w:val="22"/>
          <w:szCs w:val="22"/>
        </w:rPr>
      </w:pPr>
    </w:p>
    <w:p>
      <w:pPr>
        <w:pStyle w:val="BodyText"/>
        <w:spacing w:line="256" w:lineRule="auto" w:before="35"/>
        <w:ind w:right="172"/>
        <w:jc w:val="both"/>
      </w:pPr>
      <w:r>
        <w:rPr/>
        <w:t>持有巢湖美菱营销</w:t>
      </w:r>
      <w:r>
        <w:rPr>
          <w:spacing w:val="-51"/>
        </w:rPr>
        <w:t> </w:t>
      </w:r>
      <w:r>
        <w:rPr>
          <w:rFonts w:ascii="Times New Roman" w:hAnsi="Times New Roman" w:cs="Times New Roman" w:eastAsia="Times New Roman" w:hint="default"/>
          <w:spacing w:val="-5"/>
        </w:rPr>
        <w:t>50%</w:t>
      </w:r>
      <w:r>
        <w:rPr>
          <w:spacing w:val="-5"/>
        </w:rPr>
        <w:t>的股权为第一大股东，此次股权转让于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日向工商登记机关申 请了企业营业执照变更登记。</w:t>
      </w:r>
    </w:p>
    <w:p>
      <w:pPr>
        <w:pStyle w:val="BodyText"/>
        <w:spacing w:line="240" w:lineRule="auto" w:before="2"/>
        <w:ind w:left="573" w:right="80"/>
        <w:jc w:val="left"/>
      </w:pPr>
      <w:r>
        <w:rPr/>
        <w:t>（</w:t>
      </w:r>
      <w:r>
        <w:rPr>
          <w:rFonts w:ascii="Times New Roman" w:hAnsi="Times New Roman" w:cs="Times New Roman" w:eastAsia="Times New Roman" w:hint="default"/>
        </w:rPr>
        <w:t>2</w:t>
      </w:r>
      <w:r>
        <w:rPr/>
        <w:t>）</w:t>
      </w:r>
      <w:r>
        <w:rPr>
          <w:spacing w:val="49"/>
        </w:rPr>
        <w:t> </w:t>
      </w:r>
      <w:r>
        <w:rPr/>
        <w:t>购买日确定依据</w:t>
      </w:r>
    </w:p>
    <w:p>
      <w:pPr>
        <w:pStyle w:val="BodyText"/>
        <w:spacing w:line="256" w:lineRule="auto" w:before="2"/>
        <w:ind w:right="161" w:firstLine="420"/>
        <w:jc w:val="left"/>
      </w:pPr>
      <w:r>
        <w:rPr>
          <w:rFonts w:ascii="Times New Roman" w:hAnsi="Times New Roman" w:cs="Times New Roman" w:eastAsia="Times New Roman" w:hint="default"/>
        </w:rPr>
        <w:t>1</w:t>
      </w:r>
      <w:r>
        <w:rPr/>
        <w:t>）</w:t>
      </w:r>
      <w:r>
        <w:rPr>
          <w:spacing w:val="-9"/>
        </w:rPr>
        <w:t> </w:t>
      </w:r>
      <w:r>
        <w:rPr/>
        <w:t>东虹安防公司。</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日，电子系统公司完成了东虹安防公司股权收购的工商变 更登记手续，将</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21 </w:t>
      </w:r>
      <w:r>
        <w:rPr/>
        <w:t>日确定为东虹安防公司股权购买日。</w:t>
      </w:r>
    </w:p>
    <w:p>
      <w:pPr>
        <w:pStyle w:val="BodyText"/>
        <w:spacing w:line="240" w:lineRule="auto" w:before="5"/>
        <w:ind w:left="573" w:right="80"/>
        <w:jc w:val="left"/>
      </w:pPr>
      <w:r>
        <w:rPr>
          <w:rFonts w:ascii="Times New Roman" w:hAnsi="Times New Roman" w:cs="Times New Roman" w:eastAsia="Times New Roman" w:hint="default"/>
        </w:rPr>
        <w:t>2</w:t>
      </w:r>
      <w:r>
        <w:rPr>
          <w:spacing w:val="-24"/>
        </w:rPr>
        <w:t>）</w:t>
      </w:r>
      <w:r>
        <w:rPr/>
        <w:t>巢湖美</w:t>
      </w:r>
      <w:r>
        <w:rPr>
          <w:spacing w:val="-2"/>
        </w:rPr>
        <w:t>菱</w:t>
      </w:r>
      <w:r>
        <w:rPr/>
        <w:t>电器营销有限公司</w:t>
      </w:r>
      <w:r>
        <w:rPr>
          <w:spacing w:val="-24"/>
        </w:rPr>
        <w:t>。</w:t>
      </w:r>
      <w:r>
        <w:rPr/>
        <w:t>根据巢湖美菱股权转让合同第一条第</w:t>
      </w:r>
      <w:r>
        <w:rPr>
          <w:spacing w:val="-53"/>
        </w:rPr>
        <w:t> </w:t>
      </w:r>
      <w:r>
        <w:rPr>
          <w:rFonts w:ascii="Times New Roman" w:hAnsi="Times New Roman" w:cs="Times New Roman" w:eastAsia="Times New Roman" w:hint="default"/>
        </w:rPr>
        <w:t>3 </w:t>
      </w:r>
      <w:r>
        <w:rPr/>
        <w:t>点</w:t>
      </w:r>
      <w:r>
        <w:rPr>
          <w:spacing w:val="-129"/>
        </w:rPr>
        <w:t>：</w:t>
      </w:r>
      <w:r>
        <w:rPr/>
        <w:t>“股</w:t>
      </w:r>
      <w:r>
        <w:rPr>
          <w:spacing w:val="-2"/>
        </w:rPr>
        <w:t>权</w:t>
      </w:r>
      <w:r>
        <w:rPr/>
        <w:t>转让价格以</w:t>
      </w:r>
    </w:p>
    <w:p>
      <w:pPr>
        <w:pStyle w:val="BodyText"/>
        <w:spacing w:line="240" w:lineRule="auto" w:before="21"/>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日分红后的净资产为标准计算，故巢湖美菱</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日前转让方的股东权</w:t>
      </w:r>
    </w:p>
    <w:p>
      <w:pPr>
        <w:pStyle w:val="BodyText"/>
        <w:spacing w:line="240" w:lineRule="auto" w:before="21"/>
        <w:ind w:left="152" w:right="0"/>
        <w:jc w:val="both"/>
      </w:pPr>
      <w:r>
        <w:rPr/>
        <w:t>益已完全享有。股权转让完成后，自</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日起，受让方即享有相应的股东权利并承担义</w:t>
      </w:r>
    </w:p>
    <w:p>
      <w:pPr>
        <w:pStyle w:val="BodyText"/>
        <w:spacing w:line="256" w:lineRule="auto" w:before="21"/>
        <w:ind w:left="152" w:right="171"/>
        <w:jc w:val="both"/>
      </w:pPr>
      <w:r>
        <w:rPr/>
        <w:t>务</w:t>
      </w:r>
      <w:r>
        <w:rPr>
          <w:spacing w:val="-105"/>
        </w:rPr>
        <w:t>。</w:t>
      </w:r>
      <w:r>
        <w:rPr/>
        <w:t>” 巢</w:t>
      </w:r>
      <w:r>
        <w:rPr>
          <w:spacing w:val="-2"/>
        </w:rPr>
        <w:t>湖</w:t>
      </w:r>
      <w:r>
        <w:rPr/>
        <w:t>美菱于</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2"/>
        </w:rPr>
        <w:t>日</w:t>
      </w:r>
      <w:r>
        <w:rPr/>
        <w:t>召开</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2"/>
        </w:rPr>
        <w:t>年</w:t>
      </w:r>
      <w:r>
        <w:rPr/>
        <w:t>公司第一次临时股东会，审议通过了《关于巢湖</w:t>
      </w:r>
      <w:r>
        <w:rPr/>
        <w:t> 华龙电器转让持有的本公司</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spacing w:val="-2"/>
        </w:rPr>
        <w:t>股</w:t>
      </w:r>
      <w:r>
        <w:rPr/>
        <w:t>权议案的议案</w:t>
      </w:r>
      <w:r>
        <w:rPr>
          <w:spacing w:val="-105"/>
        </w:rPr>
        <w:t>》</w:t>
      </w:r>
      <w:r>
        <w:rPr>
          <w:spacing w:val="-195"/>
        </w:rPr>
        <w:t>、</w:t>
      </w:r>
      <w:r>
        <w:rPr/>
        <w:t>《关于</w:t>
      </w:r>
      <w:r>
        <w:rPr>
          <w:spacing w:val="-2"/>
        </w:rPr>
        <w:t>选</w:t>
      </w:r>
      <w:r>
        <w:rPr/>
        <w:t>举崔联兵同志为公司法定代表人并免去</w:t>
      </w:r>
      <w:r>
        <w:rPr/>
        <w:t> 李金荣同志公司法定代表人的议案</w:t>
      </w:r>
      <w:r>
        <w:rPr>
          <w:spacing w:val="-106"/>
        </w:rPr>
        <w:t>》</w:t>
      </w:r>
      <w:r>
        <w:rPr>
          <w:spacing w:val="-124"/>
        </w:rPr>
        <w:t>、</w:t>
      </w:r>
      <w:r>
        <w:rPr/>
        <w:t>《关于修</w:t>
      </w:r>
      <w:r>
        <w:rPr>
          <w:spacing w:val="-2"/>
        </w:rPr>
        <w:t>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spacing w:val="-1"/>
        </w:rPr>
        <w:t>&gt;</w:t>
      </w:r>
      <w:r>
        <w:rPr/>
        <w:t>的议案</w:t>
      </w:r>
      <w:r>
        <w:rPr>
          <w:spacing w:val="-105"/>
        </w:rPr>
        <w:t>》</w:t>
      </w:r>
      <w:r>
        <w:rPr>
          <w:spacing w:val="-20"/>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日转让方</w:t>
      </w:r>
      <w:r>
        <w:rPr>
          <w:spacing w:val="1"/>
        </w:rPr>
        <w:t>巢</w:t>
      </w:r>
      <w:r>
        <w:rPr/>
        <w:t>湖</w:t>
      </w:r>
    </w:p>
    <w:p>
      <w:pPr>
        <w:pStyle w:val="BodyText"/>
        <w:spacing w:line="240" w:lineRule="auto" w:before="5"/>
        <w:ind w:left="152" w:right="0"/>
        <w:jc w:val="both"/>
      </w:pPr>
      <w:r>
        <w:rPr/>
        <w:t>市华龙电器有限公司已收到股权转让款 </w:t>
      </w:r>
      <w:r>
        <w:rPr>
          <w:rFonts w:ascii="Times New Roman" w:hAnsi="Times New Roman" w:cs="Times New Roman" w:eastAsia="Times New Roman" w:hint="default"/>
        </w:rPr>
        <w:t>1,529,389.00  </w:t>
      </w:r>
      <w:r>
        <w:rPr/>
        <w:t>元，超过全部股权转让款 </w:t>
      </w:r>
      <w:r>
        <w:rPr>
          <w:rFonts w:ascii="Times New Roman" w:hAnsi="Times New Roman" w:cs="Times New Roman" w:eastAsia="Times New Roman" w:hint="default"/>
        </w:rPr>
        <w:t>2,059,334.05 </w:t>
      </w:r>
      <w:r>
        <w:rPr>
          <w:rFonts w:ascii="Times New Roman" w:hAnsi="Times New Roman" w:cs="Times New Roman" w:eastAsia="Times New Roman" w:hint="default"/>
          <w:spacing w:val="13"/>
        </w:rPr>
        <w:t> </w:t>
      </w:r>
      <w:r>
        <w:rPr/>
        <w:t>元的</w:t>
      </w:r>
    </w:p>
    <w:p>
      <w:pPr>
        <w:pStyle w:val="BodyText"/>
        <w:spacing w:line="256" w:lineRule="auto" w:before="21"/>
        <w:ind w:right="98" w:hanging="2"/>
        <w:jc w:val="both"/>
      </w:pPr>
      <w:r>
        <w:rPr>
          <w:rFonts w:ascii="Times New Roman" w:hAnsi="Times New Roman" w:cs="Times New Roman" w:eastAsia="Times New Roman" w:hint="default"/>
        </w:rPr>
        <w:t>50%</w:t>
      </w:r>
      <w:r>
        <w:rPr/>
        <w:t>。综上，虽然巢湖美菱工商变更登记于</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日办理完成，但自</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日起</w:t>
      </w:r>
      <w:r>
        <w:rPr>
          <w:w w:val="99"/>
        </w:rPr>
        <w:t> </w:t>
      </w:r>
      <w:r>
        <w:rPr/>
        <w:t>美菱营销已承继了受让股权所对应的收益和风险，并在股东会决议后实现巢湖美菱控制权的转移。</w:t>
      </w:r>
    </w:p>
    <w:p>
      <w:pPr>
        <w:pStyle w:val="BodyText"/>
        <w:spacing w:line="240" w:lineRule="auto" w:before="2"/>
        <w:ind w:left="573" w:right="80"/>
        <w:jc w:val="left"/>
      </w:pPr>
      <w:r>
        <w:rPr/>
        <w:t>（</w:t>
      </w:r>
      <w:r>
        <w:rPr>
          <w:rFonts w:ascii="Times New Roman" w:hAnsi="Times New Roman" w:cs="Times New Roman" w:eastAsia="Times New Roman" w:hint="default"/>
        </w:rPr>
        <w:t>3</w:t>
      </w:r>
      <w:r>
        <w:rPr/>
        <w:t>）被购买方可辨认资产情况</w:t>
      </w:r>
    </w:p>
    <w:p>
      <w:pPr>
        <w:pStyle w:val="BodyText"/>
        <w:spacing w:line="240" w:lineRule="auto" w:before="2"/>
        <w:ind w:left="573" w:right="80"/>
        <w:jc w:val="left"/>
      </w:pPr>
      <w:r>
        <w:rPr>
          <w:rFonts w:ascii="Times New Roman" w:hAnsi="Times New Roman" w:cs="Times New Roman" w:eastAsia="Times New Roman" w:hint="default"/>
        </w:rPr>
        <w:t>1</w:t>
      </w:r>
      <w:r>
        <w:rPr/>
        <w:t>）</w:t>
      </w:r>
      <w:r>
        <w:rPr>
          <w:spacing w:val="-63"/>
        </w:rPr>
        <w:t> </w:t>
      </w:r>
      <w:r>
        <w:rPr/>
        <w:t>东虹安防公司</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984"/>
        <w:gridCol w:w="2339"/>
        <w:gridCol w:w="2339"/>
      </w:tblGrid>
      <w:tr>
        <w:trPr>
          <w:trHeight w:val="302" w:hRule="exact"/>
        </w:trPr>
        <w:tc>
          <w:tcPr>
            <w:tcW w:w="3984" w:type="dxa"/>
            <w:vMerge w:val="restart"/>
            <w:tcBorders>
              <w:top w:val="single" w:sz="12" w:space="0" w:color="000000"/>
              <w:left w:val="nil" w:sz="6" w:space="0" w:color="auto"/>
              <w:right w:val="single" w:sz="4" w:space="0" w:color="000000"/>
            </w:tcBorders>
          </w:tcPr>
          <w:p>
            <w:pPr>
              <w:pStyle w:val="TableParagraph"/>
              <w:spacing w:line="240" w:lineRule="auto" w:before="111"/>
              <w:ind w:left="135" w:right="0"/>
              <w:jc w:val="left"/>
              <w:rPr>
                <w:rFonts w:ascii="宋体" w:hAnsi="宋体" w:cs="宋体" w:eastAsia="宋体" w:hint="default"/>
                <w:sz w:val="21"/>
                <w:szCs w:val="21"/>
              </w:rPr>
            </w:pPr>
            <w:r>
              <w:rPr>
                <w:rFonts w:ascii="宋体" w:hAnsi="宋体" w:cs="宋体" w:eastAsia="宋体" w:hint="default"/>
                <w:b/>
                <w:bCs/>
                <w:sz w:val="21"/>
                <w:szCs w:val="21"/>
              </w:rPr>
              <w:t>报表项目</w:t>
            </w:r>
            <w:r>
              <w:rPr>
                <w:rFonts w:ascii="宋体" w:hAnsi="宋体" w:cs="宋体" w:eastAsia="宋体" w:hint="default"/>
                <w:sz w:val="21"/>
                <w:szCs w:val="21"/>
              </w:rPr>
            </w:r>
          </w:p>
        </w:tc>
        <w:tc>
          <w:tcPr>
            <w:tcW w:w="4678" w:type="dxa"/>
            <w:gridSpan w:val="2"/>
            <w:tcBorders>
              <w:top w:val="single" w:sz="12" w:space="0" w:color="000000"/>
              <w:left w:val="single" w:sz="4" w:space="0" w:color="000000"/>
              <w:bottom w:val="single" w:sz="4" w:space="0" w:color="000000"/>
              <w:right w:val="nil" w:sz="6" w:space="0" w:color="auto"/>
            </w:tcBorders>
          </w:tcPr>
          <w:p>
            <w:pPr>
              <w:pStyle w:val="TableParagraph"/>
              <w:spacing w:line="261" w:lineRule="exact"/>
              <w:ind w:left="99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21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日（购买日）</w:t>
            </w:r>
            <w:r>
              <w:rPr>
                <w:rFonts w:ascii="宋体" w:hAnsi="宋体" w:cs="宋体" w:eastAsia="宋体" w:hint="default"/>
                <w:sz w:val="21"/>
                <w:szCs w:val="21"/>
              </w:rPr>
            </w:r>
          </w:p>
        </w:tc>
      </w:tr>
      <w:tr>
        <w:trPr>
          <w:trHeight w:val="312" w:hRule="exact"/>
        </w:trPr>
        <w:tc>
          <w:tcPr>
            <w:tcW w:w="3984" w:type="dxa"/>
            <w:vMerge/>
            <w:tcBorders>
              <w:left w:val="nil" w:sz="6" w:space="0" w:color="auto"/>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54" w:lineRule="exact"/>
              <w:ind w:left="748" w:right="0"/>
              <w:jc w:val="left"/>
              <w:rPr>
                <w:rFonts w:ascii="宋体" w:hAnsi="宋体" w:cs="宋体" w:eastAsia="宋体" w:hint="default"/>
                <w:sz w:val="21"/>
                <w:szCs w:val="21"/>
              </w:rPr>
            </w:pPr>
            <w:r>
              <w:rPr>
                <w:rFonts w:ascii="宋体" w:hAnsi="宋体" w:cs="宋体" w:eastAsia="宋体" w:hint="default"/>
                <w:b/>
                <w:bCs/>
                <w:sz w:val="21"/>
                <w:szCs w:val="21"/>
              </w:rPr>
              <w:t>公允价值</w:t>
            </w:r>
            <w:r>
              <w:rPr>
                <w:rFonts w:ascii="宋体" w:hAnsi="宋体" w:cs="宋体" w:eastAsia="宋体" w:hint="default"/>
                <w:sz w:val="21"/>
                <w:szCs w:val="21"/>
              </w:rPr>
            </w:r>
          </w:p>
        </w:tc>
      </w:tr>
      <w:tr>
        <w:trPr>
          <w:trHeight w:val="31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17,373,705.11</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17,596,761.29</w:t>
            </w:r>
          </w:p>
        </w:tc>
      </w:tr>
      <w:tr>
        <w:trPr>
          <w:trHeight w:val="31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595,954.37</w:t>
            </w:r>
            <w:r>
              <w:rPr>
                <w:rFonts w:ascii="Times New Roman"/>
                <w:sz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561,660.00</w:t>
            </w:r>
            <w:r>
              <w:rPr>
                <w:rFonts w:ascii="Times New Roman"/>
                <w:sz w:val="21"/>
              </w:rPr>
            </w:r>
          </w:p>
        </w:tc>
      </w:tr>
      <w:tr>
        <w:trPr>
          <w:trHeight w:val="31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4,051,913.30</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4,168,713.78</w:t>
            </w:r>
          </w:p>
        </w:tc>
      </w:tr>
      <w:tr>
        <w:trPr>
          <w:trHeight w:val="323"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257,720.00</w:t>
            </w:r>
            <w:r>
              <w:rPr>
                <w:rFonts w:ascii="Times New Roman"/>
                <w:sz w:val="21"/>
              </w:rPr>
            </w:r>
          </w:p>
        </w:tc>
        <w:tc>
          <w:tcPr>
            <w:tcW w:w="23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312,384.00</w:t>
            </w:r>
            <w:r>
              <w:rPr>
                <w:rFonts w:ascii="Times New Roman"/>
                <w:sz w:val="21"/>
              </w:rPr>
            </w:r>
          </w:p>
        </w:tc>
      </w:tr>
    </w:tbl>
    <w:p>
      <w:pPr>
        <w:pStyle w:val="BodyText"/>
        <w:spacing w:line="276" w:lineRule="exact"/>
        <w:ind w:left="573" w:right="80"/>
        <w:jc w:val="left"/>
      </w:pPr>
      <w:r>
        <w:rPr>
          <w:rFonts w:ascii="Times New Roman" w:hAnsi="Times New Roman" w:cs="Times New Roman" w:eastAsia="Times New Roman" w:hint="default"/>
        </w:rPr>
        <w:t>2</w:t>
      </w:r>
      <w:r>
        <w:rPr/>
        <w:t>）巢湖美菱电器营销有限公司</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984"/>
        <w:gridCol w:w="2339"/>
        <w:gridCol w:w="2339"/>
      </w:tblGrid>
      <w:tr>
        <w:trPr>
          <w:trHeight w:val="302" w:hRule="exact"/>
        </w:trPr>
        <w:tc>
          <w:tcPr>
            <w:tcW w:w="3984" w:type="dxa"/>
            <w:vMerge w:val="restart"/>
            <w:tcBorders>
              <w:top w:val="single" w:sz="12" w:space="0" w:color="000000"/>
              <w:left w:val="nil" w:sz="6" w:space="0" w:color="auto"/>
              <w:right w:val="single" w:sz="4" w:space="0" w:color="000000"/>
            </w:tcBorders>
          </w:tcPr>
          <w:p>
            <w:pPr>
              <w:pStyle w:val="TableParagraph"/>
              <w:spacing w:line="240" w:lineRule="auto" w:before="111"/>
              <w:ind w:left="135" w:right="0"/>
              <w:jc w:val="left"/>
              <w:rPr>
                <w:rFonts w:ascii="宋体" w:hAnsi="宋体" w:cs="宋体" w:eastAsia="宋体" w:hint="default"/>
                <w:sz w:val="21"/>
                <w:szCs w:val="21"/>
              </w:rPr>
            </w:pPr>
            <w:r>
              <w:rPr>
                <w:rFonts w:ascii="宋体" w:hAnsi="宋体" w:cs="宋体" w:eastAsia="宋体" w:hint="default"/>
                <w:b/>
                <w:bCs/>
                <w:sz w:val="21"/>
                <w:szCs w:val="21"/>
              </w:rPr>
              <w:t>报表项目</w:t>
            </w:r>
            <w:r>
              <w:rPr>
                <w:rFonts w:ascii="宋体" w:hAnsi="宋体" w:cs="宋体" w:eastAsia="宋体" w:hint="default"/>
                <w:sz w:val="21"/>
                <w:szCs w:val="21"/>
              </w:rPr>
            </w:r>
          </w:p>
        </w:tc>
        <w:tc>
          <w:tcPr>
            <w:tcW w:w="4678" w:type="dxa"/>
            <w:gridSpan w:val="2"/>
            <w:tcBorders>
              <w:top w:val="single" w:sz="12" w:space="0" w:color="000000"/>
              <w:left w:val="single" w:sz="4" w:space="0" w:color="000000"/>
              <w:bottom w:val="single" w:sz="4" w:space="0" w:color="000000"/>
              <w:right w:val="nil" w:sz="6" w:space="0" w:color="auto"/>
            </w:tcBorders>
          </w:tcPr>
          <w:p>
            <w:pPr>
              <w:pStyle w:val="TableParagraph"/>
              <w:spacing w:line="261" w:lineRule="exact"/>
              <w:ind w:left="104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日（购买日）</w:t>
            </w:r>
            <w:r>
              <w:rPr>
                <w:rFonts w:ascii="宋体" w:hAnsi="宋体" w:cs="宋体" w:eastAsia="宋体" w:hint="default"/>
                <w:sz w:val="21"/>
                <w:szCs w:val="21"/>
              </w:rPr>
            </w:r>
          </w:p>
        </w:tc>
      </w:tr>
      <w:tr>
        <w:trPr>
          <w:trHeight w:val="312" w:hRule="exact"/>
        </w:trPr>
        <w:tc>
          <w:tcPr>
            <w:tcW w:w="3984" w:type="dxa"/>
            <w:vMerge/>
            <w:tcBorders>
              <w:left w:val="nil" w:sz="6" w:space="0" w:color="auto"/>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54" w:lineRule="exact"/>
              <w:ind w:left="748" w:right="0"/>
              <w:jc w:val="left"/>
              <w:rPr>
                <w:rFonts w:ascii="宋体" w:hAnsi="宋体" w:cs="宋体" w:eastAsia="宋体" w:hint="default"/>
                <w:sz w:val="21"/>
                <w:szCs w:val="21"/>
              </w:rPr>
            </w:pPr>
            <w:r>
              <w:rPr>
                <w:rFonts w:ascii="宋体" w:hAnsi="宋体" w:cs="宋体" w:eastAsia="宋体" w:hint="default"/>
                <w:b/>
                <w:bCs/>
                <w:sz w:val="21"/>
                <w:szCs w:val="21"/>
              </w:rPr>
              <w:t>公允价值</w:t>
            </w:r>
            <w:r>
              <w:rPr>
                <w:rFonts w:ascii="宋体" w:hAnsi="宋体" w:cs="宋体" w:eastAsia="宋体" w:hint="default"/>
                <w:sz w:val="21"/>
                <w:szCs w:val="21"/>
              </w:rPr>
            </w:r>
          </w:p>
        </w:tc>
      </w:tr>
      <w:tr>
        <w:trPr>
          <w:trHeight w:val="31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668,779.28</w:t>
            </w:r>
            <w:r>
              <w:rPr>
                <w:rFonts w:ascii="Times New Roman"/>
                <w:sz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668,779.28</w:t>
            </w:r>
            <w:r>
              <w:rPr>
                <w:rFonts w:ascii="Times New Roman"/>
                <w:sz w:val="21"/>
              </w:rPr>
            </w:r>
          </w:p>
        </w:tc>
      </w:tr>
      <w:tr>
        <w:trPr>
          <w:trHeight w:val="31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r>
      <w:tr>
        <w:trPr>
          <w:trHeight w:val="31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389,216.20</w:t>
            </w:r>
            <w:r>
              <w:rPr>
                <w:rFonts w:ascii="Times New Roman"/>
                <w:sz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389,216.20</w:t>
            </w:r>
            <w:r>
              <w:rPr>
                <w:rFonts w:ascii="Times New Roman"/>
                <w:sz w:val="21"/>
              </w:rPr>
            </w:r>
          </w:p>
        </w:tc>
      </w:tr>
      <w:tr>
        <w:trPr>
          <w:trHeight w:val="31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15,867,946.19</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15,867,946.19</w:t>
            </w:r>
          </w:p>
        </w:tc>
      </w:tr>
      <w:tr>
        <w:trPr>
          <w:trHeight w:val="31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81,000.00</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81,000.00</w:t>
            </w:r>
          </w:p>
        </w:tc>
      </w:tr>
      <w:tr>
        <w:trPr>
          <w:trHeight w:val="312"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6,735,020.34</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6,735,020.34</w:t>
            </w:r>
          </w:p>
        </w:tc>
      </w:tr>
      <w:tr>
        <w:trPr>
          <w:trHeight w:val="323" w:hRule="exact"/>
        </w:trPr>
        <w:tc>
          <w:tcPr>
            <w:tcW w:w="3984"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39,875.10</w:t>
            </w:r>
          </w:p>
        </w:tc>
        <w:tc>
          <w:tcPr>
            <w:tcW w:w="23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spacing w:val="-1"/>
                <w:sz w:val="21"/>
              </w:rPr>
              <w:t>39,875.10</w:t>
            </w:r>
          </w:p>
        </w:tc>
      </w:tr>
    </w:tbl>
    <w:p>
      <w:pPr>
        <w:pStyle w:val="BodyText"/>
        <w:spacing w:line="255" w:lineRule="exact"/>
        <w:ind w:left="573" w:right="80"/>
        <w:jc w:val="left"/>
      </w:pPr>
      <w:r>
        <w:rPr/>
        <w:t>（</w:t>
      </w:r>
      <w:r>
        <w:rPr>
          <w:rFonts w:ascii="Times New Roman" w:hAnsi="Times New Roman" w:cs="Times New Roman" w:eastAsia="Times New Roman" w:hint="default"/>
        </w:rPr>
        <w:t>4</w:t>
      </w:r>
      <w:r>
        <w:rPr/>
        <w:t>）商誉或投资收益的确认</w:t>
      </w:r>
    </w:p>
    <w:p>
      <w:pPr>
        <w:pStyle w:val="BodyText"/>
        <w:spacing w:line="240" w:lineRule="auto" w:before="2"/>
        <w:ind w:left="573" w:right="8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）东虹安防公司。经中联资产评估集团有限公司出具资产评估报告</w:t>
      </w:r>
      <w:r>
        <w:rPr>
          <w:rFonts w:ascii="Times New Roman" w:hAnsi="Times New Roman" w:cs="Times New Roman" w:eastAsia="Times New Roman" w:hint="default"/>
        </w:rPr>
        <w:t>[</w:t>
      </w:r>
      <w:r>
        <w:rPr/>
        <w:t>中联评报字</w:t>
      </w:r>
      <w:r>
        <w:rPr>
          <w:rFonts w:ascii="Times New Roman" w:hAnsi="Times New Roman" w:cs="Times New Roman" w:eastAsia="Times New Roman" w:hint="default"/>
        </w:rPr>
        <w:t>[2011]</w:t>
      </w:r>
      <w:r>
        <w:rPr/>
        <w:t>第</w:t>
      </w:r>
      <w:r>
        <w:rPr>
          <w:spacing w:val="16"/>
        </w:rPr>
        <w:t> </w:t>
      </w:r>
      <w:r>
        <w:rPr>
          <w:rFonts w:ascii="Times New Roman" w:hAnsi="Times New Roman" w:cs="Times New Roman" w:eastAsia="Times New Roman" w:hint="default"/>
        </w:rPr>
        <w:t>512</w:t>
      </w:r>
    </w:p>
    <w:p>
      <w:pPr>
        <w:pStyle w:val="BodyText"/>
        <w:spacing w:line="240" w:lineRule="auto" w:before="21"/>
        <w:ind w:right="80"/>
        <w:jc w:val="left"/>
      </w:pPr>
      <w:r>
        <w:rPr>
          <w:spacing w:val="-6"/>
        </w:rPr>
        <w:t>号</w:t>
      </w:r>
      <w:r>
        <w:rPr>
          <w:rFonts w:ascii="Times New Roman" w:hAnsi="Times New Roman" w:cs="Times New Roman" w:eastAsia="Times New Roman" w:hint="default"/>
          <w:spacing w:val="-6"/>
        </w:rPr>
        <w:t>]</w:t>
      </w:r>
      <w:r>
        <w:rPr>
          <w:spacing w:val="-6"/>
        </w:rPr>
        <w:t>，相关资产在</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日及相关前提下的评估结果为</w:t>
      </w:r>
      <w:r>
        <w:rPr>
          <w:spacing w:val="-54"/>
        </w:rPr>
        <w:t> </w:t>
      </w:r>
      <w:r>
        <w:rPr>
          <w:rFonts w:ascii="Times New Roman" w:hAnsi="Times New Roman" w:cs="Times New Roman" w:eastAsia="Times New Roman" w:hint="default"/>
        </w:rPr>
        <w:t>22,639,519.07</w:t>
      </w:r>
      <w:r>
        <w:rPr>
          <w:rFonts w:ascii="Times New Roman" w:hAnsi="Times New Roman" w:cs="Times New Roman" w:eastAsia="Times New Roman" w:hint="default"/>
          <w:spacing w:val="-1"/>
        </w:rPr>
        <w:t> </w:t>
      </w:r>
      <w:r>
        <w:rPr>
          <w:spacing w:val="-6"/>
        </w:rPr>
        <w:t>元。以该基准日经评</w:t>
      </w:r>
    </w:p>
    <w:p>
      <w:pPr>
        <w:pStyle w:val="BodyText"/>
        <w:spacing w:line="240" w:lineRule="auto" w:before="21"/>
        <w:ind w:right="80"/>
        <w:jc w:val="left"/>
      </w:pPr>
      <w:r>
        <w:rPr/>
        <w:t>估的公允价值为基础，调整相关可辨认资产负债项目，</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日（购买日）东虹安防公司</w:t>
      </w:r>
    </w:p>
    <w:p>
      <w:pPr>
        <w:pStyle w:val="BodyText"/>
        <w:spacing w:line="240" w:lineRule="auto" w:before="21"/>
        <w:ind w:right="80"/>
        <w:jc w:val="left"/>
      </w:pPr>
      <w:r>
        <w:rPr/>
        <w:t>净资产的公允价值为</w:t>
      </w:r>
      <w:r>
        <w:rPr>
          <w:spacing w:val="-48"/>
        </w:rPr>
        <w:t> </w:t>
      </w:r>
      <w:r>
        <w:rPr>
          <w:rFonts w:ascii="Times New Roman" w:hAnsi="Times New Roman" w:cs="Times New Roman" w:eastAsia="Times New Roman" w:hint="default"/>
        </w:rPr>
        <w:t>4,595,308.90</w:t>
      </w:r>
      <w:r>
        <w:rPr>
          <w:rFonts w:ascii="Times New Roman" w:hAnsi="Times New Roman" w:cs="Times New Roman" w:eastAsia="Times New Roman" w:hint="default"/>
          <w:spacing w:val="5"/>
        </w:rPr>
        <w:t> </w:t>
      </w:r>
      <w:r>
        <w:rPr/>
        <w:t>元。调整后，合并成本</w:t>
      </w:r>
      <w:r>
        <w:rPr>
          <w:spacing w:val="-48"/>
        </w:rPr>
        <w:t> </w:t>
      </w:r>
      <w:r>
        <w:rPr>
          <w:rFonts w:ascii="Times New Roman" w:hAnsi="Times New Roman" w:cs="Times New Roman" w:eastAsia="Times New Roman" w:hint="default"/>
        </w:rPr>
        <w:t>7,862,700.00</w:t>
      </w:r>
      <w:r>
        <w:rPr>
          <w:rFonts w:ascii="Times New Roman" w:hAnsi="Times New Roman" w:cs="Times New Roman" w:eastAsia="Times New Roman" w:hint="default"/>
          <w:spacing w:val="5"/>
        </w:rPr>
        <w:t> </w:t>
      </w:r>
      <w:r>
        <w:rPr/>
        <w:t>元大于合并中取得的东虹安</w:t>
      </w:r>
    </w:p>
    <w:p>
      <w:pPr>
        <w:pStyle w:val="BodyText"/>
        <w:spacing w:line="240" w:lineRule="auto" w:before="21"/>
        <w:ind w:right="80"/>
        <w:jc w:val="left"/>
      </w:pPr>
      <w:r>
        <w:rPr/>
        <w:t>防公司可辨认净资产公允价值</w:t>
      </w:r>
      <w:r>
        <w:rPr>
          <w:spacing w:val="-57"/>
        </w:rPr>
        <w:t> </w:t>
      </w:r>
      <w:r>
        <w:rPr>
          <w:rFonts w:ascii="Times New Roman" w:hAnsi="Times New Roman" w:cs="Times New Roman" w:eastAsia="Times New Roman" w:hint="default"/>
        </w:rPr>
        <w:t>4,595,308.90</w:t>
      </w:r>
      <w:r>
        <w:rPr>
          <w:rFonts w:ascii="Times New Roman" w:hAnsi="Times New Roman" w:cs="Times New Roman" w:eastAsia="Times New Roman" w:hint="default"/>
          <w:spacing w:val="-4"/>
        </w:rPr>
        <w:t> </w:t>
      </w:r>
      <w:r>
        <w:rPr/>
        <w:t>元的差额</w:t>
      </w:r>
      <w:r>
        <w:rPr>
          <w:spacing w:val="-57"/>
        </w:rPr>
        <w:t> </w:t>
      </w:r>
      <w:r>
        <w:rPr>
          <w:rFonts w:ascii="Times New Roman" w:hAnsi="Times New Roman" w:cs="Times New Roman" w:eastAsia="Times New Roman" w:hint="default"/>
        </w:rPr>
        <w:t>3,267,391.10</w:t>
      </w:r>
      <w:r>
        <w:rPr>
          <w:rFonts w:ascii="Times New Roman" w:hAnsi="Times New Roman" w:cs="Times New Roman" w:eastAsia="Times New Roman" w:hint="default"/>
          <w:spacing w:val="-4"/>
        </w:rPr>
        <w:t> </w:t>
      </w:r>
      <w:r>
        <w:rPr/>
        <w:t>元确认为商誉。</w:t>
      </w:r>
    </w:p>
    <w:p>
      <w:pPr>
        <w:pStyle w:val="BodyText"/>
        <w:spacing w:line="256" w:lineRule="auto" w:before="21"/>
        <w:ind w:left="152" w:right="168" w:firstLine="420"/>
        <w:jc w:val="left"/>
      </w:pPr>
      <w:r>
        <w:rPr>
          <w:rFonts w:ascii="Times New Roman" w:hAnsi="Times New Roman" w:cs="Times New Roman" w:eastAsia="Times New Roman" w:hint="default"/>
          <w:spacing w:val="-3"/>
        </w:rPr>
        <w:t>2</w:t>
      </w:r>
      <w:r>
        <w:rPr>
          <w:spacing w:val="-3"/>
        </w:rPr>
        <w:t>）巢湖美菱电器营销有限公司根据股权转让合同，转让价格以</w:t>
      </w:r>
      <w:r>
        <w:rPr>
          <w:spacing w:val="-53"/>
        </w:rPr>
        <w:t> </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日分红后的净 资产为标准计算，每股转让价格等于合并日每股净资产，未形成商誉。</w:t>
      </w:r>
    </w:p>
    <w:p>
      <w:pPr>
        <w:pStyle w:val="BodyText"/>
        <w:spacing w:line="240" w:lineRule="auto" w:before="2"/>
        <w:ind w:left="572" w:right="80"/>
        <w:jc w:val="left"/>
      </w:pPr>
      <w:r>
        <w:rPr/>
        <w:t>（</w:t>
      </w:r>
      <w:r>
        <w:rPr>
          <w:rFonts w:ascii="Times New Roman" w:hAnsi="Times New Roman" w:cs="Times New Roman" w:eastAsia="Times New Roman" w:hint="default"/>
        </w:rPr>
        <w:t>5</w:t>
      </w:r>
      <w:r>
        <w:rPr/>
        <w:t>）被购买方购买日后的经营情况（单位：元）</w:t>
      </w:r>
    </w:p>
    <w:tbl>
      <w:tblPr>
        <w:tblW w:w="0" w:type="auto"/>
        <w:jc w:val="left"/>
        <w:tblInd w:w="124" w:type="dxa"/>
        <w:tblLayout w:type="fixed"/>
        <w:tblCellMar>
          <w:top w:w="0" w:type="dxa"/>
          <w:left w:w="0" w:type="dxa"/>
          <w:bottom w:w="0" w:type="dxa"/>
          <w:right w:w="0" w:type="dxa"/>
        </w:tblCellMar>
        <w:tblLook w:val="01E0"/>
      </w:tblPr>
      <w:tblGrid>
        <w:gridCol w:w="2424"/>
        <w:gridCol w:w="3402"/>
        <w:gridCol w:w="2836"/>
      </w:tblGrid>
      <w:tr>
        <w:trPr>
          <w:trHeight w:val="332" w:hRule="exact"/>
        </w:trPr>
        <w:tc>
          <w:tcPr>
            <w:tcW w:w="2424" w:type="dxa"/>
            <w:tcBorders>
              <w:top w:val="single" w:sz="12"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02"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四川东虹安防科技有限责任公司</w:t>
            </w:r>
            <w:r>
              <w:rPr>
                <w:rFonts w:ascii="宋体" w:hAnsi="宋体" w:cs="宋体" w:eastAsia="宋体" w:hint="default"/>
                <w:sz w:val="21"/>
                <w:szCs w:val="21"/>
              </w:rPr>
            </w:r>
          </w:p>
        </w:tc>
        <w:tc>
          <w:tcPr>
            <w:tcW w:w="2836"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152"/>
              <w:jc w:val="right"/>
              <w:rPr>
                <w:rFonts w:ascii="宋体" w:hAnsi="宋体" w:cs="宋体" w:eastAsia="宋体" w:hint="default"/>
                <w:sz w:val="21"/>
                <w:szCs w:val="21"/>
              </w:rPr>
            </w:pPr>
            <w:r>
              <w:rPr>
                <w:rFonts w:ascii="宋体" w:hAnsi="宋体" w:cs="宋体" w:eastAsia="宋体" w:hint="default"/>
                <w:b/>
                <w:bCs/>
                <w:w w:val="95"/>
                <w:sz w:val="21"/>
                <w:szCs w:val="21"/>
              </w:rPr>
              <w:t>巢湖美菱电器营销有限公司</w:t>
            </w:r>
            <w:r>
              <w:rPr>
                <w:rFonts w:ascii="宋体" w:hAnsi="宋体" w:cs="宋体" w:eastAsia="宋体" w:hint="default"/>
                <w:sz w:val="21"/>
                <w:szCs w:val="21"/>
              </w:rPr>
            </w:r>
          </w:p>
        </w:tc>
      </w:tr>
      <w:tr>
        <w:trPr>
          <w:trHeight w:val="32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9,385,325.63</w:t>
            </w:r>
          </w:p>
        </w:tc>
        <w:tc>
          <w:tcPr>
            <w:tcW w:w="2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55,609,762.84</w:t>
            </w:r>
          </w:p>
        </w:tc>
      </w:tr>
      <w:tr>
        <w:trPr>
          <w:trHeight w:val="332" w:hRule="exact"/>
        </w:trPr>
        <w:tc>
          <w:tcPr>
            <w:tcW w:w="2424" w:type="dxa"/>
            <w:tcBorders>
              <w:top w:val="single" w:sz="4" w:space="0" w:color="000000"/>
              <w:left w:val="nil" w:sz="6" w:space="0" w:color="auto"/>
              <w:bottom w:val="single" w:sz="12"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1,351,394.60</w:t>
            </w:r>
          </w:p>
        </w:tc>
        <w:tc>
          <w:tcPr>
            <w:tcW w:w="28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21"/>
                <w:szCs w:val="21"/>
              </w:rPr>
            </w:pPr>
            <w:r>
              <w:rPr>
                <w:rFonts w:ascii="Times New Roman"/>
                <w:spacing w:val="-1"/>
                <w:sz w:val="21"/>
              </w:rPr>
              <w:t>1,238,404.10</w:t>
            </w:r>
          </w:p>
        </w:tc>
      </w:tr>
    </w:tbl>
    <w:p>
      <w:pPr>
        <w:spacing w:after="0" w:line="240" w:lineRule="auto"/>
        <w:jc w:val="right"/>
        <w:rPr>
          <w:rFonts w:ascii="Times New Roman" w:hAnsi="Times New Roman" w:cs="Times New Roman" w:eastAsia="Times New Roman" w:hint="default"/>
          <w:sz w:val="21"/>
          <w:szCs w:val="21"/>
        </w:rPr>
        <w:sectPr>
          <w:pgSz w:w="11910" w:h="16840"/>
          <w:pgMar w:header="893" w:footer="962" w:top="1080" w:bottom="1160" w:left="1320" w:right="1300"/>
        </w:sectPr>
      </w:pPr>
    </w:p>
    <w:p>
      <w:pPr>
        <w:spacing w:line="240" w:lineRule="auto" w:before="7"/>
        <w:rPr>
          <w:rFonts w:ascii="宋体" w:hAnsi="宋体" w:cs="宋体" w:eastAsia="宋体" w:hint="default"/>
          <w:sz w:val="26"/>
          <w:szCs w:val="26"/>
        </w:rPr>
      </w:pPr>
    </w:p>
    <w:tbl>
      <w:tblPr>
        <w:tblW w:w="0" w:type="auto"/>
        <w:jc w:val="left"/>
        <w:tblInd w:w="344" w:type="dxa"/>
        <w:tblLayout w:type="fixed"/>
        <w:tblCellMar>
          <w:top w:w="0" w:type="dxa"/>
          <w:left w:w="0" w:type="dxa"/>
          <w:bottom w:w="0" w:type="dxa"/>
          <w:right w:w="0" w:type="dxa"/>
        </w:tblCellMar>
        <w:tblLook w:val="01E0"/>
      </w:tblPr>
      <w:tblGrid>
        <w:gridCol w:w="2424"/>
        <w:gridCol w:w="3402"/>
        <w:gridCol w:w="2836"/>
      </w:tblGrid>
      <w:tr>
        <w:trPr>
          <w:trHeight w:val="332" w:hRule="exact"/>
        </w:trPr>
        <w:tc>
          <w:tcPr>
            <w:tcW w:w="2424" w:type="dxa"/>
            <w:tcBorders>
              <w:top w:val="single" w:sz="12"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bookmarkStart w:name="_bookmark7" w:id="12"/>
            <w:bookmarkEnd w:id="12"/>
            <w:r>
              <w:rPr/>
            </w:r>
            <w:r>
              <w:rPr>
                <w:rFonts w:ascii="宋体" w:hAnsi="宋体" w:cs="宋体" w:eastAsia="宋体" w:hint="default"/>
                <w:sz w:val="21"/>
                <w:szCs w:val="21"/>
              </w:rPr>
              <w:t>经营活动现金流量净额</w:t>
            </w:r>
          </w:p>
        </w:tc>
        <w:tc>
          <w:tcPr>
            <w:tcW w:w="3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9,676,135.06</w:t>
            </w:r>
          </w:p>
        </w:tc>
        <w:tc>
          <w:tcPr>
            <w:tcW w:w="28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1,118,981.43</w:t>
            </w:r>
          </w:p>
        </w:tc>
      </w:tr>
      <w:tr>
        <w:trPr>
          <w:trHeight w:val="332" w:hRule="exact"/>
        </w:trPr>
        <w:tc>
          <w:tcPr>
            <w:tcW w:w="2424" w:type="dxa"/>
            <w:tcBorders>
              <w:top w:val="single" w:sz="4" w:space="0" w:color="000000"/>
              <w:left w:val="nil" w:sz="6" w:space="0" w:color="auto"/>
              <w:bottom w:val="single" w:sz="12"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净现金流量</w:t>
            </w:r>
          </w:p>
        </w:tc>
        <w:tc>
          <w:tcPr>
            <w:tcW w:w="3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3,855,811.00</w:t>
            </w:r>
            <w:r>
              <w:rPr>
                <w:rFonts w:ascii="Times New Roman"/>
                <w:sz w:val="21"/>
              </w:rPr>
            </w:r>
          </w:p>
        </w:tc>
        <w:tc>
          <w:tcPr>
            <w:tcW w:w="28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21"/>
                <w:szCs w:val="21"/>
              </w:rPr>
            </w:pPr>
            <w:r>
              <w:rPr>
                <w:rFonts w:ascii="Times New Roman"/>
                <w:spacing w:val="-1"/>
                <w:sz w:val="21"/>
              </w:rPr>
              <w:t>-102,809.95</w:t>
            </w:r>
          </w:p>
        </w:tc>
      </w:tr>
    </w:tbl>
    <w:p>
      <w:pPr>
        <w:pStyle w:val="BodyText"/>
        <w:spacing w:line="260" w:lineRule="exact"/>
        <w:ind w:left="793" w:right="0"/>
        <w:jc w:val="left"/>
      </w:pPr>
      <w:r>
        <w:rPr/>
        <w:t>（五）外币报表折算</w:t>
      </w:r>
    </w:p>
    <w:p>
      <w:pPr>
        <w:spacing w:line="240" w:lineRule="auto" w:before="13"/>
        <w:rPr>
          <w:rFonts w:ascii="宋体" w:hAnsi="宋体" w:cs="宋体" w:eastAsia="宋体" w:hint="default"/>
          <w:sz w:val="3"/>
          <w:szCs w:val="3"/>
        </w:rPr>
      </w:pPr>
    </w:p>
    <w:tbl>
      <w:tblPr>
        <w:tblW w:w="0" w:type="auto"/>
        <w:jc w:val="left"/>
        <w:tblInd w:w="522" w:type="dxa"/>
        <w:tblLayout w:type="fixed"/>
        <w:tblCellMar>
          <w:top w:w="0" w:type="dxa"/>
          <w:left w:w="0" w:type="dxa"/>
          <w:bottom w:w="0" w:type="dxa"/>
          <w:right w:w="0" w:type="dxa"/>
        </w:tblCellMar>
        <w:tblLook w:val="01E0"/>
      </w:tblPr>
      <w:tblGrid>
        <w:gridCol w:w="1555"/>
        <w:gridCol w:w="1146"/>
        <w:gridCol w:w="1608"/>
        <w:gridCol w:w="1417"/>
        <w:gridCol w:w="1392"/>
        <w:gridCol w:w="1498"/>
      </w:tblGrid>
      <w:tr>
        <w:trPr>
          <w:trHeight w:val="487" w:hRule="exact"/>
        </w:trPr>
        <w:tc>
          <w:tcPr>
            <w:tcW w:w="1555" w:type="dxa"/>
            <w:tcBorders>
              <w:top w:val="single" w:sz="12" w:space="0" w:color="000000"/>
              <w:left w:val="nil" w:sz="6" w:space="0" w:color="auto"/>
              <w:bottom w:val="single" w:sz="4" w:space="0" w:color="000000"/>
              <w:right w:val="single" w:sz="4" w:space="0" w:color="000000"/>
            </w:tcBorders>
          </w:tcPr>
          <w:p>
            <w:pPr>
              <w:pStyle w:val="TableParagraph"/>
              <w:spacing w:line="206"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以外币为记账本位</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币的单位</w:t>
            </w:r>
            <w:r>
              <w:rPr>
                <w:rFonts w:ascii="宋体" w:hAnsi="宋体" w:cs="宋体" w:eastAsia="宋体" w:hint="default"/>
                <w:sz w:val="18"/>
                <w:szCs w:val="18"/>
              </w:rPr>
            </w:r>
          </w:p>
        </w:tc>
        <w:tc>
          <w:tcPr>
            <w:tcW w:w="11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15"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60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期初外币报表折</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算差额</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0"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扣除少数股东</w:t>
            </w:r>
            <w:r>
              <w:rPr>
                <w:rFonts w:ascii="宋体" w:hAnsi="宋体" w:cs="宋体" w:eastAsia="宋体" w:hint="default"/>
                <w:sz w:val="18"/>
                <w:szCs w:val="18"/>
              </w:rPr>
            </w:r>
          </w:p>
          <w:p>
            <w:pPr>
              <w:pStyle w:val="TableParagraph"/>
              <w:spacing w:line="247" w:lineRule="exact"/>
              <w:ind w:left="1" w:right="0"/>
              <w:jc w:val="center"/>
              <w:rPr>
                <w:rFonts w:ascii="Arial Narrow" w:hAnsi="Arial Narrow" w:cs="Arial Narrow" w:eastAsia="Arial Narrow" w:hint="default"/>
                <w:sz w:val="18"/>
                <w:szCs w:val="18"/>
              </w:rPr>
            </w:pPr>
            <w:r>
              <w:rPr>
                <w:rFonts w:ascii="宋体" w:hAnsi="宋体" w:cs="宋体" w:eastAsia="宋体" w:hint="default"/>
                <w:b/>
                <w:bCs/>
                <w:sz w:val="18"/>
                <w:szCs w:val="18"/>
              </w:rPr>
              <w:t>享有部分</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98"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b/>
                <w:bCs/>
                <w:sz w:val="18"/>
                <w:szCs w:val="18"/>
              </w:rPr>
              <w:t>期末外币报表折</w:t>
            </w:r>
            <w:r>
              <w:rPr>
                <w:rFonts w:ascii="宋体" w:hAnsi="宋体" w:cs="宋体" w:eastAsia="宋体" w:hint="default"/>
                <w:sz w:val="18"/>
                <w:szCs w:val="18"/>
              </w:rPr>
            </w: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sz w:val="18"/>
                <w:szCs w:val="18"/>
              </w:rPr>
              <w:t>算差额</w:t>
            </w:r>
            <w:r>
              <w:rPr>
                <w:rFonts w:ascii="宋体" w:hAnsi="宋体" w:cs="宋体" w:eastAsia="宋体" w:hint="default"/>
                <w:sz w:val="18"/>
                <w:szCs w:val="18"/>
              </w:rPr>
            </w:r>
          </w:p>
        </w:tc>
      </w:tr>
      <w:tr>
        <w:trPr>
          <w:trHeight w:val="323"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-2,886,437.84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-1,131,116.95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-4,017,554.79</w:t>
            </w:r>
          </w:p>
        </w:tc>
      </w:tr>
      <w:tr>
        <w:trPr>
          <w:trHeight w:val="322"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-10,914,989.38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5,213,329.98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-5,701,659.40</w:t>
            </w:r>
          </w:p>
        </w:tc>
      </w:tr>
      <w:tr>
        <w:trPr>
          <w:trHeight w:val="322"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1,623,995.08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1,595,108.53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3,219,103.61</w:t>
            </w:r>
          </w:p>
        </w:tc>
      </w:tr>
      <w:tr>
        <w:trPr>
          <w:trHeight w:val="323"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14,001,898.37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-993,948.51</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-119,273.82</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13,127,223.68</w:t>
            </w:r>
          </w:p>
        </w:tc>
      </w:tr>
      <w:tr>
        <w:trPr>
          <w:trHeight w:val="322"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
              <w:jc w:val="center"/>
              <w:rPr>
                <w:rFonts w:ascii="Arial Narrow" w:hAnsi="Arial Narrow" w:cs="Arial Narrow" w:eastAsia="Arial Narrow" w:hint="default"/>
                <w:sz w:val="18"/>
                <w:szCs w:val="18"/>
              </w:rPr>
            </w:pPr>
            <w:r>
              <w:rPr>
                <w:rFonts w:ascii="Arial Narrow"/>
                <w:sz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-12,870,745.13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-2,268,607.75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-916,517.53</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-14,222,835.35</w:t>
            </w:r>
          </w:p>
        </w:tc>
      </w:tr>
      <w:tr>
        <w:trPr>
          <w:trHeight w:val="322"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-203,137.62</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-47,506.47</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-250,644.09</w:t>
            </w:r>
            <w:r>
              <w:rPr>
                <w:rFonts w:ascii="Times New Roman"/>
                <w:sz w:val="18"/>
              </w:rPr>
            </w:r>
          </w:p>
        </w:tc>
      </w:tr>
      <w:tr>
        <w:trPr>
          <w:trHeight w:val="323"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-121,167.79</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172,157.20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50,989.41</w:t>
            </w:r>
          </w:p>
        </w:tc>
      </w:tr>
      <w:tr>
        <w:trPr>
          <w:trHeight w:val="322"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巴基斯坦长虹</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-835,178.35</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-711,691.05</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-123,487.30</w:t>
            </w:r>
            <w:r>
              <w:rPr>
                <w:rFonts w:ascii="Times New Roman"/>
                <w:sz w:val="18"/>
              </w:rPr>
            </w:r>
          </w:p>
        </w:tc>
      </w:tr>
      <w:tr>
        <w:trPr>
          <w:trHeight w:val="332" w:hRule="exact"/>
        </w:trPr>
        <w:tc>
          <w:tcPr>
            <w:tcW w:w="15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w:t>
            </w:r>
          </w:p>
        </w:tc>
        <w:tc>
          <w:tcPr>
            <w:tcW w:w="16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-11,370,584.31</w:t>
            </w:r>
            <w:r>
              <w:rPr>
                <w:rFonts w:ascii="Times New Roman"/>
                <w:spacing w:val="-1"/>
                <w:sz w:val="18"/>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1,704,237.68</w:t>
            </w:r>
            <w:r>
              <w:rPr>
                <w:rFonts w:ascii="Times New Roman"/>
                <w:spacing w:val="-1"/>
                <w:sz w:val="18"/>
              </w:rPr>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-1,747,482.40</w:t>
            </w:r>
            <w:r>
              <w:rPr>
                <w:rFonts w:ascii="Times New Roman"/>
                <w:spacing w:val="-1"/>
                <w:sz w:val="18"/>
              </w:rPr>
            </w:r>
          </w:p>
        </w:tc>
        <w:tc>
          <w:tcPr>
            <w:tcW w:w="14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-7,918,864.23</w:t>
            </w:r>
            <w:r>
              <w:rPr>
                <w:rFonts w:ascii="Times New Roman"/>
                <w:spacing w:val="-1"/>
                <w:sz w:val="18"/>
              </w:rPr>
            </w:r>
          </w:p>
        </w:tc>
      </w:tr>
    </w:tbl>
    <w:p>
      <w:pPr>
        <w:pStyle w:val="BodyText"/>
        <w:spacing w:line="276" w:lineRule="exact"/>
        <w:ind w:left="733" w:right="0"/>
        <w:jc w:val="left"/>
      </w:pPr>
      <w:r>
        <w:rPr>
          <w:rFonts w:ascii="Times New Roman" w:hAnsi="Times New Roman" w:cs="Times New Roman" w:eastAsia="Times New Roman" w:hint="default"/>
          <w:sz w:val="18"/>
          <w:szCs w:val="18"/>
        </w:rPr>
        <w:t>*</w:t>
      </w:r>
      <w:r>
        <w:rPr/>
        <w:t>虹视母公司记账本位币为人民币；虹视子公司</w:t>
      </w:r>
      <w:r>
        <w:rPr>
          <w:spacing w:val="-46"/>
        </w:rPr>
        <w:t> </w:t>
      </w:r>
      <w:r>
        <w:rPr>
          <w:rFonts w:ascii="Times New Roman" w:hAnsi="Times New Roman" w:cs="Times New Roman" w:eastAsia="Times New Roman" w:hint="default"/>
        </w:rPr>
        <w:t>Electra</w:t>
      </w:r>
      <w:r>
        <w:rPr>
          <w:rFonts w:ascii="Times New Roman" w:hAnsi="Times New Roman" w:cs="Times New Roman" w:eastAsia="Times New Roman" w:hint="default"/>
          <w:spacing w:val="6"/>
        </w:rPr>
        <w:t> </w:t>
      </w:r>
      <w:r>
        <w:rPr/>
        <w:t>公司记账本位币为欧元；</w:t>
      </w:r>
      <w:r>
        <w:rPr>
          <w:rFonts w:ascii="Times New Roman" w:hAnsi="Times New Roman" w:cs="Times New Roman" w:eastAsia="Times New Roman" w:hint="default"/>
        </w:rPr>
        <w:t>Electra</w:t>
      </w:r>
      <w:r>
        <w:rPr>
          <w:rFonts w:ascii="Times New Roman" w:hAnsi="Times New Roman" w:cs="Times New Roman" w:eastAsia="Times New Roman" w:hint="default"/>
          <w:spacing w:val="6"/>
        </w:rPr>
        <w:t> </w:t>
      </w:r>
      <w:r>
        <w:rPr/>
        <w:t>公司子</w:t>
      </w:r>
    </w:p>
    <w:p>
      <w:pPr>
        <w:pStyle w:val="BodyText"/>
        <w:spacing w:line="240" w:lineRule="auto" w:before="21"/>
        <w:ind w:left="373" w:right="0"/>
        <w:jc w:val="left"/>
      </w:pPr>
      <w:r>
        <w:rPr/>
        <w:t>公司</w:t>
      </w:r>
      <w:r>
        <w:rPr>
          <w:spacing w:val="-54"/>
        </w:rPr>
        <w:t> </w:t>
      </w:r>
      <w:r>
        <w:rPr>
          <w:rFonts w:ascii="Times New Roman" w:hAnsi="Times New Roman" w:cs="Times New Roman" w:eastAsia="Times New Roman" w:hint="default"/>
        </w:rPr>
        <w:t>OOC</w:t>
      </w:r>
      <w:r>
        <w:rPr>
          <w:rFonts w:ascii="Times New Roman" w:hAnsi="Times New Roman" w:cs="Times New Roman" w:eastAsia="Times New Roman" w:hint="default"/>
          <w:spacing w:val="-2"/>
        </w:rPr>
        <w:t> </w:t>
      </w:r>
      <w:r>
        <w:rPr/>
        <w:t>记账本位币为韩元。</w:t>
      </w:r>
    </w:p>
    <w:p>
      <w:pPr>
        <w:pStyle w:val="BodyText"/>
        <w:spacing w:line="240" w:lineRule="auto" w:before="1"/>
        <w:ind w:left="793" w:right="0"/>
        <w:jc w:val="left"/>
      </w:pPr>
      <w:r>
        <w:rPr>
          <w:rFonts w:ascii="Times New Roman" w:hAnsi="Times New Roman" w:cs="Times New Roman" w:eastAsia="Times New Roman" w:hint="default"/>
        </w:rPr>
        <w:t>**</w:t>
      </w:r>
      <w:r>
        <w:rPr/>
        <w:t>少数股东按照权益比例应承担的外币折算差额</w:t>
      </w:r>
    </w:p>
    <w:tbl>
      <w:tblPr>
        <w:tblW w:w="0" w:type="auto"/>
        <w:jc w:val="left"/>
        <w:tblInd w:w="522" w:type="dxa"/>
        <w:tblLayout w:type="fixed"/>
        <w:tblCellMar>
          <w:top w:w="0" w:type="dxa"/>
          <w:left w:w="0" w:type="dxa"/>
          <w:bottom w:w="0" w:type="dxa"/>
          <w:right w:w="0" w:type="dxa"/>
        </w:tblCellMar>
        <w:tblLook w:val="01E0"/>
      </w:tblPr>
      <w:tblGrid>
        <w:gridCol w:w="1849"/>
        <w:gridCol w:w="1985"/>
        <w:gridCol w:w="2410"/>
        <w:gridCol w:w="2372"/>
      </w:tblGrid>
      <w:tr>
        <w:trPr>
          <w:trHeight w:val="644" w:hRule="exact"/>
        </w:trPr>
        <w:tc>
          <w:tcPr>
            <w:tcW w:w="18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b/>
                <w:bCs/>
                <w:sz w:val="18"/>
                <w:szCs w:val="18"/>
              </w:rPr>
              <w:t>外币折算差额</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b/>
                <w:bCs/>
                <w:sz w:val="18"/>
                <w:szCs w:val="18"/>
              </w:rPr>
              <w:t>少数股东权益比例</w:t>
            </w:r>
            <w:r>
              <w:rPr>
                <w:rFonts w:ascii="宋体" w:hAnsi="宋体" w:cs="宋体" w:eastAsia="宋体" w:hint="default"/>
                <w:sz w:val="18"/>
                <w:szCs w:val="18"/>
              </w:rPr>
            </w:r>
          </w:p>
        </w:tc>
        <w:tc>
          <w:tcPr>
            <w:tcW w:w="2372"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367" w:right="190" w:hanging="180"/>
              <w:jc w:val="left"/>
              <w:rPr>
                <w:rFonts w:ascii="宋体" w:hAnsi="宋体" w:cs="宋体" w:eastAsia="宋体" w:hint="default"/>
                <w:sz w:val="18"/>
                <w:szCs w:val="18"/>
              </w:rPr>
            </w:pPr>
            <w:r>
              <w:rPr>
                <w:rFonts w:ascii="宋体" w:hAnsi="宋体" w:cs="宋体" w:eastAsia="宋体" w:hint="default"/>
                <w:b/>
                <w:bCs/>
                <w:sz w:val="18"/>
                <w:szCs w:val="18"/>
              </w:rPr>
              <w:t>少数股东按照权益比例应</w:t>
            </w:r>
            <w:r>
              <w:rPr>
                <w:rFonts w:ascii="宋体" w:hAnsi="宋体" w:cs="宋体" w:eastAsia="宋体" w:hint="default"/>
                <w:b/>
                <w:bCs/>
                <w:spacing w:val="1"/>
                <w:w w:val="99"/>
                <w:sz w:val="18"/>
                <w:szCs w:val="18"/>
              </w:rPr>
              <w:t> </w:t>
            </w:r>
            <w:r>
              <w:rPr>
                <w:rFonts w:ascii="宋体" w:hAnsi="宋体" w:cs="宋体" w:eastAsia="宋体" w:hint="default"/>
                <w:b/>
                <w:bCs/>
                <w:sz w:val="18"/>
                <w:szCs w:val="18"/>
              </w:rPr>
              <w:t>承担的外币折算差额</w:t>
            </w:r>
            <w:r>
              <w:rPr>
                <w:rFonts w:ascii="宋体" w:hAnsi="宋体" w:cs="宋体" w:eastAsia="宋体" w:hint="default"/>
                <w:sz w:val="18"/>
                <w:szCs w:val="18"/>
              </w:rPr>
            </w:r>
          </w:p>
        </w:tc>
      </w:tr>
      <w:tr>
        <w:trPr>
          <w:trHeight w:val="323"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-993,948.51</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12.00%</w:t>
            </w:r>
            <w:r>
              <w:rPr>
                <w:rFonts w:ascii="Times New Roman"/>
                <w:sz w:val="18"/>
              </w:rPr>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-119,273.82</w:t>
            </w:r>
          </w:p>
        </w:tc>
      </w:tr>
      <w:tr>
        <w:trPr>
          <w:trHeight w:val="32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-2,268,607.75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40.40%</w:t>
            </w:r>
            <w:r>
              <w:rPr>
                <w:rFonts w:ascii="Times New Roman"/>
                <w:sz w:val="18"/>
              </w:rPr>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-916,517.53</w:t>
            </w:r>
            <w:r>
              <w:rPr>
                <w:rFonts w:ascii="Times New Roman"/>
                <w:sz w:val="18"/>
              </w:rPr>
            </w:r>
          </w:p>
        </w:tc>
      </w:tr>
      <w:tr>
        <w:trPr>
          <w:trHeight w:val="322" w:hRule="exact"/>
        </w:trPr>
        <w:tc>
          <w:tcPr>
            <w:tcW w:w="1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巴基斯坦长虹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-835,178.35</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85.21426%</w:t>
            </w:r>
            <w:r>
              <w:rPr>
                <w:rFonts w:ascii="Times New Roman"/>
                <w:sz w:val="18"/>
              </w:rPr>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-711,691.05</w:t>
            </w:r>
          </w:p>
        </w:tc>
      </w:tr>
      <w:tr>
        <w:trPr>
          <w:trHeight w:val="334" w:hRule="exact"/>
        </w:trPr>
        <w:tc>
          <w:tcPr>
            <w:tcW w:w="18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-4,097,734.61</w:t>
            </w:r>
            <w:r>
              <w:rPr>
                <w:rFonts w:ascii="Times New Roman"/>
                <w:spacing w:val="-1"/>
                <w:sz w:val="18"/>
              </w:rPr>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3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-1,747,482.40</w:t>
            </w:r>
            <w:r>
              <w:rPr>
                <w:rFonts w:ascii="Times New Roman"/>
                <w:spacing w:val="-1"/>
                <w:sz w:val="18"/>
              </w:rPr>
            </w:r>
          </w:p>
        </w:tc>
      </w:tr>
    </w:tbl>
    <w:p>
      <w:pPr>
        <w:spacing w:line="282" w:lineRule="exact" w:before="0"/>
        <w:ind w:left="806" w:right="0" w:firstLine="0"/>
        <w:jc w:val="left"/>
        <w:rPr>
          <w:rFonts w:ascii="宋体" w:hAnsi="宋体" w:cs="宋体" w:eastAsia="宋体" w:hint="default"/>
          <w:sz w:val="22"/>
          <w:szCs w:val="22"/>
        </w:rPr>
      </w:pPr>
      <w:r>
        <w:rPr>
          <w:rFonts w:ascii="宋体" w:hAnsi="宋体" w:cs="宋体" w:eastAsia="宋体" w:hint="default"/>
          <w:b/>
          <w:bCs/>
          <w:sz w:val="22"/>
          <w:szCs w:val="22"/>
        </w:rPr>
        <w:t>八、合并财务报表主要项目注释</w:t>
      </w:r>
      <w:r>
        <w:rPr>
          <w:rFonts w:ascii="宋体" w:hAnsi="宋体" w:cs="宋体" w:eastAsia="宋体" w:hint="default"/>
          <w:sz w:val="22"/>
          <w:szCs w:val="22"/>
        </w:rPr>
      </w:r>
    </w:p>
    <w:p>
      <w:pPr>
        <w:pStyle w:val="BodyText"/>
        <w:spacing w:line="240" w:lineRule="auto" w:before="32"/>
        <w:ind w:left="793" w:right="0"/>
        <w:jc w:val="left"/>
        <w:rPr>
          <w:rFonts w:ascii="Times New Roman" w:hAnsi="Times New Roman" w:cs="Times New Roman" w:eastAsia="Times New Roman" w:hint="default"/>
        </w:rPr>
      </w:pPr>
      <w:r>
        <w:rPr>
          <w:spacing w:val="-5"/>
        </w:rPr>
        <w:t>下列所披露的财务报表数据，除特别注明之外，</w:t>
      </w:r>
      <w:r>
        <w:rPr>
          <w:rFonts w:ascii="Times New Roman" w:hAnsi="Times New Roman" w:cs="Times New Roman" w:eastAsia="Times New Roman" w:hint="default"/>
          <w:spacing w:val="-5"/>
        </w:rPr>
        <w:t>“</w:t>
      </w:r>
      <w:r>
        <w:rPr>
          <w:spacing w:val="-5"/>
        </w:rPr>
        <w:t>年初</w:t>
      </w:r>
      <w:r>
        <w:rPr>
          <w:rFonts w:ascii="Times New Roman" w:hAnsi="Times New Roman" w:cs="Times New Roman" w:eastAsia="Times New Roman" w:hint="default"/>
          <w:spacing w:val="-5"/>
        </w:rPr>
        <w:t>”</w:t>
      </w:r>
      <w:r>
        <w:rPr>
          <w:spacing w:val="-5"/>
        </w:rPr>
        <w:t>系指</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8"/>
        </w:rPr>
        <w:t>日，</w:t>
      </w:r>
      <w:r>
        <w:rPr>
          <w:rFonts w:ascii="Times New Roman" w:hAnsi="Times New Roman" w:cs="Times New Roman" w:eastAsia="Times New Roman" w:hint="default"/>
          <w:spacing w:val="-8"/>
        </w:rPr>
        <w:t>“</w:t>
      </w:r>
      <w:r>
        <w:rPr>
          <w:spacing w:val="-8"/>
        </w:rPr>
        <w:t>年末</w:t>
      </w:r>
      <w:r>
        <w:rPr>
          <w:rFonts w:ascii="Times New Roman" w:hAnsi="Times New Roman" w:cs="Times New Roman" w:eastAsia="Times New Roman" w:hint="default"/>
          <w:spacing w:val="-8"/>
        </w:rPr>
        <w:t>”</w:t>
      </w:r>
      <w:r>
        <w:rPr>
          <w:spacing w:val="-8"/>
        </w:rPr>
        <w:t>系指</w:t>
      </w:r>
      <w:r>
        <w:rPr>
          <w:spacing w:val="-49"/>
        </w:rPr>
        <w:t> </w:t>
      </w:r>
      <w:r>
        <w:rPr>
          <w:rFonts w:ascii="Times New Roman" w:hAnsi="Times New Roman" w:cs="Times New Roman" w:eastAsia="Times New Roman" w:hint="default"/>
          <w:spacing w:val="-3"/>
        </w:rPr>
        <w:t>2011</w:t>
      </w:r>
    </w:p>
    <w:p>
      <w:pPr>
        <w:pStyle w:val="BodyText"/>
        <w:spacing w:line="240" w:lineRule="auto" w:before="21"/>
        <w:ind w:left="373" w:right="0"/>
        <w:jc w:val="left"/>
      </w:pP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w:t>
      </w:r>
      <w:r>
        <w:rPr/>
        <w:t>本年</w:t>
      </w:r>
      <w:r>
        <w:rPr>
          <w:rFonts w:ascii="Times New Roman" w:hAnsi="Times New Roman" w:cs="Times New Roman" w:eastAsia="Times New Roman" w:hint="default"/>
        </w:rPr>
        <w:t>”</w:t>
      </w:r>
      <w:r>
        <w:rPr/>
        <w:t>系指</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w:t>
      </w:r>
      <w:r>
        <w:rPr/>
        <w:t>上年</w:t>
      </w:r>
      <w:r>
        <w:rPr>
          <w:rFonts w:ascii="Times New Roman" w:hAnsi="Times New Roman" w:cs="Times New Roman" w:eastAsia="Times New Roman" w:hint="default"/>
        </w:rPr>
        <w:t>”</w:t>
      </w:r>
      <w:r>
        <w:rPr/>
        <w:t>系指</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pStyle w:val="BodyText"/>
        <w:spacing w:line="240" w:lineRule="auto" w:before="21"/>
        <w:ind w:left="374"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日，货币单位为人民币元。</w:t>
      </w:r>
    </w:p>
    <w:p>
      <w:pPr>
        <w:pStyle w:val="BodyText"/>
        <w:spacing w:line="240" w:lineRule="auto" w:before="21"/>
        <w:ind w:left="777" w:right="0"/>
        <w:jc w:val="left"/>
      </w:pPr>
      <w:r>
        <w:rPr>
          <w:rFonts w:ascii="Times New Roman" w:hAnsi="Times New Roman" w:cs="Times New Roman" w:eastAsia="Times New Roman" w:hint="default"/>
        </w:rPr>
        <w:t>1</w:t>
      </w:r>
      <w:r>
        <w:rPr/>
        <w:t>．</w:t>
      </w:r>
      <w:r>
        <w:rPr>
          <w:spacing w:val="16"/>
        </w:rPr>
        <w:t> </w:t>
      </w:r>
      <w:r>
        <w:rPr/>
        <w:t>货币资金</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115"/>
        <w:gridCol w:w="1451"/>
        <w:gridCol w:w="1189"/>
        <w:gridCol w:w="1565"/>
        <w:gridCol w:w="1566"/>
        <w:gridCol w:w="1072"/>
        <w:gridCol w:w="1477"/>
      </w:tblGrid>
      <w:tr>
        <w:trPr>
          <w:trHeight w:val="332" w:hRule="exact"/>
        </w:trPr>
        <w:tc>
          <w:tcPr>
            <w:tcW w:w="1115"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115" w:type="dxa"/>
            <w:vMerge/>
            <w:tcBorders>
              <w:left w:val="nil" w:sz="6" w:space="0" w:color="auto"/>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7"/>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库存现金</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4,438,903.40</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2,238,226.81</w:t>
            </w:r>
            <w:r>
              <w:rPr>
                <w:rFonts w:ascii="Arial Narrow"/>
                <w:sz w:val="18"/>
              </w:rPr>
            </w:r>
          </w:p>
        </w:tc>
      </w:tr>
      <w:tr>
        <w:trPr>
          <w:trHeight w:val="32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1,808,533.36</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1,808,533.36</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2,070,736.64</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1.00000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2,070,736.64</w:t>
            </w:r>
            <w:r>
              <w:rPr>
                <w:rFonts w:ascii="Arial Narrow"/>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3,455.00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21,769.61</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200.00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1,324.56</w:t>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1,205.76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8.1625</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9,842.02</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603.00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8.8065</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5,310.31</w:t>
            </w:r>
          </w:p>
        </w:tc>
      </w:tr>
      <w:tr>
        <w:trPr>
          <w:trHeight w:val="32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2,855.62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6.4093</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18,302.53</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1,985.58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6.6472</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13,198.55</w:t>
            </w:r>
            <w:r>
              <w:rPr>
                <w:rFonts w:ascii="Arial Narrow"/>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z w:val="18"/>
                <w:szCs w:val="18"/>
              </w:rPr>
              <w:t>捷克克朗</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142,793.00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0.3263</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46,593.36</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206,835.00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0.34746</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71,866.89</w:t>
            </w:r>
            <w:r>
              <w:rPr>
                <w:rFonts w:ascii="Arial Narrow"/>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3,499,566,326.00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0.00071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2,484,692.09</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62,658,782.00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45,916.36</w:t>
            </w:r>
            <w:r>
              <w:rPr>
                <w:rFonts w:ascii="Arial Narrow"/>
                <w:sz w:val="18"/>
              </w:rPr>
            </w:r>
          </w:p>
        </w:tc>
      </w:tr>
      <w:tr>
        <w:trPr>
          <w:trHeight w:val="32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24,456.06</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1.7154</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41,951.93</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16,612.08</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1.79830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29,873.50</w:t>
            </w:r>
            <w:r>
              <w:rPr>
                <w:rFonts w:ascii="Arial Narrow"/>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29"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102,974.30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0.0701</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7,218.50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82"/>
              <w:jc w:val="right"/>
              <w:rPr>
                <w:rFonts w:ascii="宋体" w:hAnsi="宋体" w:cs="宋体" w:eastAsia="宋体" w:hint="default"/>
                <w:sz w:val="18"/>
                <w:szCs w:val="18"/>
              </w:rPr>
            </w:pPr>
            <w:r>
              <w:rPr>
                <w:rFonts w:ascii="宋体" w:hAnsi="宋体" w:cs="宋体" w:eastAsia="宋体" w:hint="default"/>
                <w:b/>
                <w:bCs/>
                <w:w w:val="95"/>
                <w:sz w:val="18"/>
                <w:szCs w:val="18"/>
              </w:rPr>
              <w:t>银行存款</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4,659,467,900.75</w:t>
            </w:r>
            <w:r>
              <w:rPr>
                <w:rFonts w:ascii="Arial Narrow"/>
                <w:spacing w:val="-1"/>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4,765,600,212.89</w:t>
            </w:r>
            <w:r>
              <w:rPr>
                <w:rFonts w:ascii="Arial Narrow"/>
                <w:spacing w:val="-1"/>
                <w:sz w:val="18"/>
              </w:rPr>
            </w:r>
          </w:p>
        </w:tc>
      </w:tr>
      <w:tr>
        <w:trPr>
          <w:trHeight w:val="32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4,180,892,701.55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4,180,892,701.55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4,169,756,339.07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1.00000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4,169,756,339.07</w:t>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42,883,005.44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270,201,528.98</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67,496,507.34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
                <w:sz w:val="18"/>
              </w:rPr>
              <w:t>447,009,119.13</w:t>
            </w:r>
            <w:r>
              <w:rPr>
                <w:rFonts w:ascii="Arial Narrow"/>
                <w:sz w:val="18"/>
              </w:rPr>
            </w:r>
          </w:p>
        </w:tc>
      </w:tr>
      <w:tr>
        <w:trPr>
          <w:trHeight w:val="332" w:hRule="exact"/>
        </w:trPr>
        <w:tc>
          <w:tcPr>
            <w:tcW w:w="11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54,441.00</w:t>
            </w:r>
            <w:r>
              <w:rPr>
                <w:rFonts w:ascii="Arial Narrow"/>
                <w:sz w:val="18"/>
              </w:rPr>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3"/>
                <w:sz w:val="18"/>
              </w:rPr>
              <w:t>0.081103</w:t>
            </w:r>
            <w:r>
              <w:rPr>
                <w:rFonts w:ascii="Arial Narrow"/>
                <w:sz w:val="18"/>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4,415.33</w:t>
            </w:r>
          </w:p>
        </w:tc>
        <w:tc>
          <w:tcPr>
            <w:tcW w:w="1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54,461.00</w:t>
            </w:r>
            <w:r>
              <w:rPr>
                <w:rFonts w:ascii="Arial Narrow"/>
                <w:sz w:val="18"/>
              </w:rPr>
            </w:r>
          </w:p>
        </w:tc>
        <w:tc>
          <w:tcPr>
            <w:tcW w:w="1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0.08126</w:t>
            </w:r>
          </w:p>
        </w:tc>
        <w:tc>
          <w:tcPr>
            <w:tcW w:w="14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4,425.51</w:t>
            </w:r>
          </w:p>
        </w:tc>
      </w:tr>
    </w:tbl>
    <w:p>
      <w:pPr>
        <w:spacing w:after="0" w:line="240" w:lineRule="auto"/>
        <w:jc w:val="right"/>
        <w:rPr>
          <w:rFonts w:ascii="Arial Narrow" w:hAnsi="Arial Narrow" w:cs="Arial Narrow" w:eastAsia="Arial Narrow" w:hint="default"/>
          <w:sz w:val="18"/>
          <w:szCs w:val="18"/>
        </w:rPr>
        <w:sectPr>
          <w:footerReference w:type="default" r:id="rId33"/>
          <w:pgSz w:w="11910" w:h="16840"/>
          <w:pgMar w:footer="982" w:header="893" w:top="1080" w:bottom="1180" w:left="1100" w:right="1100"/>
          <w:pgNumType w:start="110"/>
        </w:sectPr>
      </w:pPr>
    </w:p>
    <w:p>
      <w:pPr>
        <w:spacing w:line="240" w:lineRule="auto" w:before="7"/>
        <w:rPr>
          <w:rFonts w:ascii="宋体" w:hAnsi="宋体" w:cs="宋体" w:eastAsia="宋体"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1115"/>
        <w:gridCol w:w="1451"/>
        <w:gridCol w:w="1189"/>
        <w:gridCol w:w="1565"/>
        <w:gridCol w:w="1566"/>
        <w:gridCol w:w="1072"/>
        <w:gridCol w:w="1477"/>
      </w:tblGrid>
      <w:tr>
        <w:trPr>
          <w:trHeight w:val="332" w:hRule="exact"/>
        </w:trPr>
        <w:tc>
          <w:tcPr>
            <w:tcW w:w="1115"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1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115" w:type="dxa"/>
            <w:vMerge/>
            <w:tcBorders>
              <w:left w:val="nil" w:sz="6" w:space="0" w:color="auto"/>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7"/>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3,019,854.91</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0.8107</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2,448,196.38</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22,465,089.18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0.85093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
                <w:sz w:val="18"/>
              </w:rPr>
              <w:t>19,115,573.08</w:t>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16,890,162.49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8.1625</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137,865,951.32</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6,768,051.80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8.80650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59,602,848.16</w:t>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2,062,184.94</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6.4093</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13,217,161.94</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4,171,432.81</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6.64720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27,728,348.17</w:t>
            </w:r>
          </w:p>
        </w:tc>
      </w:tr>
      <w:tr>
        <w:trPr>
          <w:trHeight w:val="32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03"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6,246,023.28</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0.3263</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2,038,077.40</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4,633,221.63</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0.34746</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1,609,859.19</w:t>
            </w:r>
            <w:r>
              <w:rPr>
                <w:rFonts w:ascii="Arial Narrow"/>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1,476,334.02</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1.7154</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2,532,503.38</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1,709,553.19</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1.79830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3,074,289.50</w:t>
            </w:r>
            <w:r>
              <w:rPr>
                <w:rFonts w:ascii="Arial Narrow"/>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11,435,799.39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0.19662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2,248,506.88</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26,957,399.29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0.21663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5,839,781.41</w:t>
            </w:r>
            <w:r>
              <w:rPr>
                <w:rFonts w:ascii="Arial Narrow"/>
                <w:sz w:val="18"/>
              </w:rPr>
            </w:r>
          </w:p>
        </w:tc>
      </w:tr>
      <w:tr>
        <w:trPr>
          <w:trHeight w:val="32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348,808,346.00</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0.00543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1,894,029.32</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764,882,087.00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0.0057667</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4,410,845.53</w:t>
            </w:r>
            <w:r>
              <w:rPr>
                <w:rFonts w:ascii="Arial Narrow"/>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44,516,541,741.00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31,606,744.64</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37,457,401,939.00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27,448,784.14</w:t>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207,105,329.96</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0.0701</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14,518,083.63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478"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pacing w:val="27"/>
                <w:sz w:val="18"/>
                <w:szCs w:val="18"/>
              </w:rPr>
              <w:t>其他</w:t>
            </w:r>
            <w:r>
              <w:rPr>
                <w:rFonts w:ascii="宋体" w:hAnsi="宋体" w:cs="宋体" w:eastAsia="宋体" w:hint="default"/>
                <w:b/>
                <w:bCs/>
                <w:spacing w:val="-38"/>
                <w:sz w:val="18"/>
                <w:szCs w:val="18"/>
              </w:rPr>
              <w:t> </w:t>
            </w:r>
            <w:r>
              <w:rPr>
                <w:rFonts w:ascii="宋体" w:hAnsi="宋体" w:cs="宋体" w:eastAsia="宋体" w:hint="default"/>
                <w:b/>
                <w:bCs/>
                <w:spacing w:val="27"/>
                <w:sz w:val="18"/>
                <w:szCs w:val="18"/>
              </w:rPr>
              <w:t>货币</w:t>
            </w:r>
            <w:r>
              <w:rPr>
                <w:rFonts w:ascii="宋体" w:hAnsi="宋体" w:cs="宋体" w:eastAsia="宋体" w:hint="default"/>
                <w:b/>
                <w:bCs/>
                <w:spacing w:val="-36"/>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b/>
                <w:spacing w:val="-1"/>
                <w:sz w:val="18"/>
              </w:rPr>
              <w:t>6,486,877,659.95</w:t>
            </w:r>
            <w:r>
              <w:rPr>
                <w:rFonts w:ascii="Arial Narrow"/>
                <w:spacing w:val="-1"/>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b/>
                <w:spacing w:val="-1"/>
                <w:sz w:val="18"/>
              </w:rPr>
              <w:t>5,467,629,450.33</w:t>
            </w:r>
            <w:r>
              <w:rPr>
                <w:rFonts w:ascii="Arial Narrow"/>
                <w:spacing w:val="-1"/>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6,454,901,637.60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6,454,901,637.60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5,335,465,951.22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1.00000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5,335,465,951.22</w:t>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3,154,138.74</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19,873,912.79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14,602,722.60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96,709,450.95</w:t>
            </w:r>
          </w:p>
        </w:tc>
      </w:tr>
      <w:tr>
        <w:trPr>
          <w:trHeight w:val="32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24,500,042.00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3"/>
                <w:sz w:val="18"/>
              </w:rPr>
              <w:t>0.081103</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1,987,026.91</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24,500,018.00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0.08126</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1,990,871.46</w:t>
            </w:r>
            <w:r>
              <w:rPr>
                <w:rFonts w:ascii="Arial Narrow"/>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0.88</w:t>
            </w:r>
            <w:r>
              <w:rPr>
                <w:rFonts w:ascii="Arial Narrow"/>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0.8107</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0.71</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0.88</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0.85093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0.75</w:t>
            </w:r>
            <w:r>
              <w:rPr>
                <w:rFonts w:ascii="Arial Narrow"/>
                <w:sz w:val="18"/>
              </w:rPr>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398,157.62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8.1625</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3,249,961.57</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3,786,193.72</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8.80650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
                <w:sz w:val="18"/>
              </w:rPr>
              <w:t>33,343,114.99</w:t>
            </w:r>
          </w:p>
        </w:tc>
      </w:tr>
      <w:tr>
        <w:trPr>
          <w:trHeight w:val="323"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1,070,893.11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6.4093</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6,863,675.21</w:t>
            </w:r>
            <w:r>
              <w:rPr>
                <w:rFonts w:ascii="Arial Narrow"/>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3"/>
                <w:sz w:val="18"/>
              </w:rPr>
              <w:t>711.12</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6.64720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4,726.96</w:t>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20,000,000.00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0.0057667</w:t>
            </w:r>
            <w:r>
              <w:rPr>
                <w:rFonts w:ascii="Arial Narrow"/>
                <w:sz w:val="18"/>
              </w:rPr>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
                <w:sz w:val="18"/>
              </w:rPr>
              <w:t>115,334.00</w:t>
            </w:r>
          </w:p>
        </w:tc>
      </w:tr>
      <w:tr>
        <w:trPr>
          <w:trHeight w:val="322" w:hRule="exact"/>
        </w:trPr>
        <w:tc>
          <w:tcPr>
            <w:tcW w:w="1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7,350.00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0.19662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1,445.16</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34" w:hRule="exact"/>
        </w:trPr>
        <w:tc>
          <w:tcPr>
            <w:tcW w:w="11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2"/>
                <w:sz w:val="18"/>
              </w:rPr>
              <w:t>11,150,784,464.10</w:t>
            </w:r>
            <w:r>
              <w:rPr>
                <w:rFonts w:ascii="Arial Narrow"/>
                <w:sz w:val="18"/>
              </w:rPr>
            </w:r>
          </w:p>
        </w:tc>
        <w:tc>
          <w:tcPr>
            <w:tcW w:w="1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10,235,467,890.03</w:t>
            </w:r>
            <w:r>
              <w:rPr>
                <w:rFonts w:ascii="Arial Narrow"/>
                <w:spacing w:val="-1"/>
                <w:sz w:val="18"/>
              </w:rPr>
            </w:r>
          </w:p>
        </w:tc>
      </w:tr>
    </w:tbl>
    <w:p>
      <w:pPr>
        <w:pStyle w:val="BodyText"/>
        <w:spacing w:line="260" w:lineRule="exact"/>
        <w:ind w:left="793" w:right="0"/>
        <w:jc w:val="left"/>
      </w:pPr>
      <w:r>
        <w:rPr/>
        <w:t>注：由于境外子公司以非人民币作为本位币，其所持有的外币资产在编制合并报表时先折算为</w:t>
      </w:r>
    </w:p>
    <w:p>
      <w:pPr>
        <w:pStyle w:val="BodyText"/>
        <w:spacing w:line="273" w:lineRule="auto" w:before="37"/>
        <w:ind w:left="793" w:right="1121" w:hanging="420"/>
        <w:jc w:val="left"/>
      </w:pPr>
      <w:r>
        <w:rPr/>
        <w:t>其本位币，再折算成人民币，与外币资产根据上表直接折算成人民币存在汇率折算差异。 银行存款中包括人民币定期存款金额</w:t>
      </w:r>
      <w:r>
        <w:rPr>
          <w:spacing w:val="-56"/>
        </w:rPr>
        <w:t> </w:t>
      </w:r>
      <w:r>
        <w:rPr>
          <w:rFonts w:ascii="Times New Roman" w:hAnsi="Times New Roman" w:cs="Times New Roman" w:eastAsia="Times New Roman" w:hint="default"/>
        </w:rPr>
        <w:t>284,610,281.88</w:t>
      </w:r>
      <w:r>
        <w:rPr>
          <w:rFonts w:ascii="Times New Roman" w:hAnsi="Times New Roman" w:cs="Times New Roman" w:eastAsia="Times New Roman" w:hint="default"/>
          <w:spacing w:val="-3"/>
        </w:rPr>
        <w:t> </w:t>
      </w:r>
      <w:r>
        <w:rPr/>
        <w:t>元。</w:t>
      </w:r>
    </w:p>
    <w:p>
      <w:pPr>
        <w:pStyle w:val="BodyText"/>
        <w:spacing w:line="264" w:lineRule="exact"/>
        <w:ind w:left="793" w:right="0"/>
        <w:jc w:val="left"/>
      </w:pPr>
      <w:r>
        <w:rPr/>
        <w:t>其他货币资金明细如下：</w:t>
      </w:r>
    </w:p>
    <w:p>
      <w:pPr>
        <w:spacing w:line="240" w:lineRule="auto" w:before="13"/>
        <w:rPr>
          <w:rFonts w:ascii="宋体" w:hAnsi="宋体" w:cs="宋体" w:eastAsia="宋体" w:hint="default"/>
          <w:sz w:val="3"/>
          <w:szCs w:val="3"/>
        </w:rPr>
      </w:pPr>
    </w:p>
    <w:tbl>
      <w:tblPr>
        <w:tblW w:w="0" w:type="auto"/>
        <w:jc w:val="left"/>
        <w:tblInd w:w="506" w:type="dxa"/>
        <w:tblLayout w:type="fixed"/>
        <w:tblCellMar>
          <w:top w:w="0" w:type="dxa"/>
          <w:left w:w="0" w:type="dxa"/>
          <w:bottom w:w="0" w:type="dxa"/>
          <w:right w:w="0" w:type="dxa"/>
        </w:tblCellMar>
        <w:tblLook w:val="01E0"/>
      </w:tblPr>
      <w:tblGrid>
        <w:gridCol w:w="2383"/>
        <w:gridCol w:w="1947"/>
        <w:gridCol w:w="2332"/>
        <w:gridCol w:w="1972"/>
      </w:tblGrid>
      <w:tr>
        <w:trPr>
          <w:trHeight w:val="340" w:hRule="exact"/>
        </w:trPr>
        <w:tc>
          <w:tcPr>
            <w:tcW w:w="2383" w:type="dxa"/>
            <w:tcBorders>
              <w:top w:val="single" w:sz="17" w:space="0" w:color="000000"/>
              <w:left w:val="nil" w:sz="6" w:space="0" w:color="auto"/>
              <w:bottom w:val="single" w:sz="4" w:space="0" w:color="000000"/>
              <w:right w:val="nil" w:sz="6" w:space="0" w:color="auto"/>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47" w:type="dxa"/>
            <w:tcBorders>
              <w:top w:val="single" w:sz="17" w:space="0" w:color="000000"/>
              <w:left w:val="nil" w:sz="6" w:space="0" w:color="auto"/>
              <w:bottom w:val="single" w:sz="4" w:space="0" w:color="000000"/>
              <w:right w:val="single" w:sz="17" w:space="0" w:color="000000"/>
            </w:tcBorders>
          </w:tcPr>
          <w:p>
            <w:pPr>
              <w:pStyle w:val="TableParagraph"/>
              <w:spacing w:line="240" w:lineRule="auto" w:before="13"/>
              <w:ind w:left="64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32" w:type="dxa"/>
            <w:tcBorders>
              <w:top w:val="single" w:sz="17" w:space="0" w:color="000000"/>
              <w:left w:val="single" w:sz="17" w:space="0" w:color="000000"/>
              <w:bottom w:val="single" w:sz="4" w:space="0" w:color="000000"/>
              <w:right w:val="nil" w:sz="6" w:space="0" w:color="auto"/>
            </w:tcBorders>
          </w:tcPr>
          <w:p>
            <w:pPr>
              <w:pStyle w:val="TableParagraph"/>
              <w:spacing w:line="240" w:lineRule="auto" w:before="13"/>
              <w:ind w:left="8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72" w:type="dxa"/>
            <w:tcBorders>
              <w:top w:val="single" w:sz="17" w:space="0" w:color="000000"/>
              <w:left w:val="nil" w:sz="6" w:space="0" w:color="auto"/>
              <w:bottom w:val="single" w:sz="4" w:space="0" w:color="000000"/>
              <w:right w:val="nil" w:sz="6" w:space="0" w:color="auto"/>
            </w:tcBorders>
          </w:tcPr>
          <w:p>
            <w:pPr>
              <w:pStyle w:val="TableParagraph"/>
              <w:spacing w:line="240" w:lineRule="auto" w:before="13"/>
              <w:ind w:left="70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2" w:hRule="exact"/>
        </w:trPr>
        <w:tc>
          <w:tcPr>
            <w:tcW w:w="238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银行承兑保证金</w:t>
            </w:r>
            <w:r>
              <w:rPr>
                <w:rFonts w:ascii="Times New Roman" w:hAnsi="Times New Roman" w:cs="Times New Roman" w:eastAsia="Times New Roman" w:hint="default"/>
                <w:sz w:val="18"/>
                <w:szCs w:val="18"/>
              </w:rPr>
              <w:t>*1</w:t>
            </w:r>
          </w:p>
        </w:tc>
        <w:tc>
          <w:tcPr>
            <w:tcW w:w="1947" w:type="dxa"/>
            <w:tcBorders>
              <w:top w:val="single" w:sz="4" w:space="0" w:color="000000"/>
              <w:left w:val="nil" w:sz="6" w:space="0" w:color="auto"/>
              <w:bottom w:val="single" w:sz="4" w:space="0" w:color="000000"/>
              <w:right w:val="single" w:sz="17"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
                <w:sz w:val="18"/>
              </w:rPr>
              <w:t>636,935,711.86</w:t>
            </w:r>
          </w:p>
        </w:tc>
        <w:tc>
          <w:tcPr>
            <w:tcW w:w="2332"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0"/>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房款按揭保证金</w:t>
            </w:r>
            <w:r>
              <w:rPr>
                <w:rFonts w:ascii="Times New Roman" w:hAnsi="Times New Roman" w:cs="Times New Roman" w:eastAsia="Times New Roman" w:hint="default"/>
                <w:sz w:val="18"/>
                <w:szCs w:val="18"/>
              </w:rPr>
              <w:t>*2</w:t>
            </w:r>
          </w:p>
        </w:tc>
        <w:tc>
          <w:tcPr>
            <w:tcW w:w="197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8,704,266.88</w:t>
            </w:r>
          </w:p>
        </w:tc>
      </w:tr>
      <w:tr>
        <w:trPr>
          <w:trHeight w:val="323" w:hRule="exact"/>
        </w:trPr>
        <w:tc>
          <w:tcPr>
            <w:tcW w:w="238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保函保证金</w:t>
            </w:r>
            <w:r>
              <w:rPr>
                <w:rFonts w:ascii="Times New Roman" w:hAnsi="Times New Roman" w:cs="Times New Roman" w:eastAsia="Times New Roman" w:hint="default"/>
                <w:sz w:val="18"/>
                <w:szCs w:val="18"/>
              </w:rPr>
              <w:t>*1</w:t>
            </w:r>
          </w:p>
        </w:tc>
        <w:tc>
          <w:tcPr>
            <w:tcW w:w="1947" w:type="dxa"/>
            <w:tcBorders>
              <w:top w:val="single" w:sz="4" w:space="0" w:color="000000"/>
              <w:left w:val="nil" w:sz="6" w:space="0" w:color="auto"/>
              <w:bottom w:val="single" w:sz="4" w:space="0" w:color="000000"/>
              <w:right w:val="single" w:sz="17" w:space="0" w:color="000000"/>
            </w:tcBorders>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Times New Roman"/>
                <w:spacing w:val="-1"/>
                <w:sz w:val="18"/>
              </w:rPr>
              <w:t>675,618,587.10</w:t>
            </w:r>
          </w:p>
        </w:tc>
        <w:tc>
          <w:tcPr>
            <w:tcW w:w="2332"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0"/>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信用证保证金存款</w:t>
            </w:r>
            <w:r>
              <w:rPr>
                <w:rFonts w:ascii="Times New Roman" w:hAnsi="Times New Roman" w:cs="Times New Roman" w:eastAsia="Times New Roman" w:hint="default"/>
                <w:sz w:val="18"/>
                <w:szCs w:val="18"/>
              </w:rPr>
              <w:t>*1</w:t>
            </w:r>
          </w:p>
        </w:tc>
        <w:tc>
          <w:tcPr>
            <w:tcW w:w="197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409,189,606.25</w:t>
            </w:r>
          </w:p>
        </w:tc>
      </w:tr>
      <w:tr>
        <w:trPr>
          <w:trHeight w:val="322" w:hRule="exact"/>
        </w:trPr>
        <w:tc>
          <w:tcPr>
            <w:tcW w:w="238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存出证券投资款</w:t>
            </w:r>
          </w:p>
        </w:tc>
        <w:tc>
          <w:tcPr>
            <w:tcW w:w="1947" w:type="dxa"/>
            <w:tcBorders>
              <w:top w:val="single" w:sz="4" w:space="0" w:color="000000"/>
              <w:left w:val="nil" w:sz="6" w:space="0" w:color="auto"/>
              <w:bottom w:val="single" w:sz="4" w:space="0" w:color="000000"/>
              <w:right w:val="single" w:sz="17" w:space="0" w:color="000000"/>
            </w:tcBorders>
          </w:tcPr>
          <w:p>
            <w:pPr>
              <w:pStyle w:val="TableParagraph"/>
              <w:spacing w:line="240" w:lineRule="auto" w:before="50"/>
              <w:ind w:right="84"/>
              <w:jc w:val="right"/>
              <w:rPr>
                <w:rFonts w:ascii="Times New Roman" w:hAnsi="Times New Roman" w:cs="Times New Roman" w:eastAsia="Times New Roman" w:hint="default"/>
                <w:sz w:val="18"/>
                <w:szCs w:val="18"/>
              </w:rPr>
            </w:pPr>
            <w:r>
              <w:rPr>
                <w:rFonts w:ascii="Times New Roman"/>
                <w:sz w:val="18"/>
              </w:rPr>
              <w:t>308,943.35</w:t>
            </w:r>
          </w:p>
        </w:tc>
        <w:tc>
          <w:tcPr>
            <w:tcW w:w="2332"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0"/>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质押保证金</w:t>
            </w:r>
            <w:r>
              <w:rPr>
                <w:rFonts w:ascii="Times New Roman" w:hAnsi="Times New Roman" w:cs="Times New Roman" w:eastAsia="Times New Roman" w:hint="default"/>
                <w:sz w:val="18"/>
                <w:szCs w:val="18"/>
              </w:rPr>
              <w:t>*1</w:t>
            </w:r>
          </w:p>
        </w:tc>
        <w:tc>
          <w:tcPr>
            <w:tcW w:w="197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4,709,467,235.09</w:t>
            </w:r>
          </w:p>
        </w:tc>
      </w:tr>
      <w:tr>
        <w:trPr>
          <w:trHeight w:val="322" w:hRule="exact"/>
        </w:trPr>
        <w:tc>
          <w:tcPr>
            <w:tcW w:w="238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公积金专户存款</w:t>
            </w:r>
          </w:p>
        </w:tc>
        <w:tc>
          <w:tcPr>
            <w:tcW w:w="1947" w:type="dxa"/>
            <w:tcBorders>
              <w:top w:val="single" w:sz="4" w:space="0" w:color="000000"/>
              <w:left w:val="nil" w:sz="6" w:space="0" w:color="auto"/>
              <w:bottom w:val="single" w:sz="4" w:space="0" w:color="000000"/>
              <w:right w:val="single" w:sz="17" w:space="0" w:color="000000"/>
            </w:tcBorders>
          </w:tcPr>
          <w:p>
            <w:pPr>
              <w:pStyle w:val="TableParagraph"/>
              <w:spacing w:line="240" w:lineRule="auto" w:before="50"/>
              <w:ind w:right="84"/>
              <w:jc w:val="right"/>
              <w:rPr>
                <w:rFonts w:ascii="Times New Roman" w:hAnsi="Times New Roman" w:cs="Times New Roman" w:eastAsia="Times New Roman" w:hint="default"/>
                <w:sz w:val="18"/>
                <w:szCs w:val="18"/>
              </w:rPr>
            </w:pPr>
            <w:r>
              <w:rPr>
                <w:rFonts w:ascii="Times New Roman"/>
                <w:spacing w:val="-1"/>
                <w:sz w:val="18"/>
              </w:rPr>
              <w:t>21,362,204.47</w:t>
            </w:r>
          </w:p>
        </w:tc>
        <w:tc>
          <w:tcPr>
            <w:tcW w:w="2332"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0"/>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外币待核查</w:t>
            </w:r>
            <w:r>
              <w:rPr>
                <w:rFonts w:ascii="Times New Roman" w:hAnsi="Times New Roman" w:cs="Times New Roman" w:eastAsia="Times New Roman" w:hint="default"/>
                <w:sz w:val="18"/>
                <w:szCs w:val="18"/>
              </w:rPr>
              <w:t>*3</w:t>
            </w:r>
          </w:p>
        </w:tc>
        <w:tc>
          <w:tcPr>
            <w:tcW w:w="197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8,868,835.26</w:t>
            </w:r>
          </w:p>
        </w:tc>
      </w:tr>
      <w:tr>
        <w:trPr>
          <w:trHeight w:val="341" w:hRule="exact"/>
        </w:trPr>
        <w:tc>
          <w:tcPr>
            <w:tcW w:w="2383"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远期结汇保证金存款</w:t>
            </w:r>
          </w:p>
        </w:tc>
        <w:tc>
          <w:tcPr>
            <w:tcW w:w="1947" w:type="dxa"/>
            <w:tcBorders>
              <w:top w:val="single" w:sz="4" w:space="0" w:color="000000"/>
              <w:left w:val="nil" w:sz="6" w:space="0" w:color="auto"/>
              <w:bottom w:val="single" w:sz="17" w:space="0" w:color="000000"/>
              <w:right w:val="single" w:sz="17" w:space="0" w:color="000000"/>
            </w:tcBorders>
          </w:tcPr>
          <w:p>
            <w:pPr>
              <w:pStyle w:val="TableParagraph"/>
              <w:spacing w:line="240" w:lineRule="auto" w:before="50"/>
              <w:ind w:right="84"/>
              <w:jc w:val="right"/>
              <w:rPr>
                <w:rFonts w:ascii="Times New Roman" w:hAnsi="Times New Roman" w:cs="Times New Roman" w:eastAsia="Times New Roman" w:hint="default"/>
                <w:sz w:val="18"/>
                <w:szCs w:val="18"/>
              </w:rPr>
            </w:pPr>
            <w:r>
              <w:rPr>
                <w:rFonts w:ascii="Times New Roman"/>
                <w:spacing w:val="-1"/>
                <w:sz w:val="18"/>
              </w:rPr>
              <w:t>16,422,269.69</w:t>
            </w:r>
          </w:p>
        </w:tc>
        <w:tc>
          <w:tcPr>
            <w:tcW w:w="2332" w:type="dxa"/>
            <w:tcBorders>
              <w:top w:val="single" w:sz="4" w:space="0" w:color="000000"/>
              <w:left w:val="single" w:sz="17" w:space="0" w:color="000000"/>
              <w:bottom w:val="single" w:sz="17" w:space="0" w:color="000000"/>
              <w:right w:val="nil" w:sz="6" w:space="0" w:color="auto"/>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6,486,877,659.95</w:t>
            </w:r>
            <w:r>
              <w:rPr>
                <w:rFonts w:ascii="Times New Roman"/>
                <w:spacing w:val="-1"/>
                <w:sz w:val="18"/>
              </w:rPr>
            </w:r>
          </w:p>
        </w:tc>
      </w:tr>
    </w:tbl>
    <w:p>
      <w:pPr>
        <w:pStyle w:val="BodyText"/>
        <w:spacing w:line="276" w:lineRule="exact"/>
        <w:ind w:left="79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：质押保证金中定期存款为</w:t>
      </w:r>
      <w:r>
        <w:rPr>
          <w:spacing w:val="-48"/>
        </w:rPr>
        <w:t> </w:t>
      </w:r>
      <w:r>
        <w:rPr>
          <w:rFonts w:ascii="Times New Roman" w:hAnsi="Times New Roman" w:cs="Times New Roman" w:eastAsia="Times New Roman" w:hint="default"/>
        </w:rPr>
        <w:t>4,407,848,750.20</w:t>
      </w:r>
      <w:r>
        <w:rPr>
          <w:rFonts w:ascii="Times New Roman" w:hAnsi="Times New Roman" w:cs="Times New Roman" w:eastAsia="Times New Roman" w:hint="default"/>
          <w:spacing w:val="6"/>
        </w:rPr>
        <w:t> </w:t>
      </w:r>
      <w:r>
        <w:rPr/>
        <w:t>元。信用证保证金中定期存款为</w:t>
      </w:r>
      <w:r>
        <w:rPr>
          <w:spacing w:val="-48"/>
        </w:rPr>
        <w:t> </w:t>
      </w:r>
      <w:r>
        <w:rPr>
          <w:rFonts w:ascii="Times New Roman" w:hAnsi="Times New Roman" w:cs="Times New Roman" w:eastAsia="Times New Roman" w:hint="default"/>
        </w:rPr>
        <w:t>36,632,588.99</w:t>
      </w:r>
    </w:p>
    <w:p>
      <w:pPr>
        <w:pStyle w:val="BodyText"/>
        <w:spacing w:line="256" w:lineRule="auto" w:before="21"/>
        <w:ind w:left="373" w:right="369"/>
        <w:jc w:val="both"/>
      </w:pPr>
      <w:r>
        <w:rPr/>
        <w:t>元，银行承兑保证金中的定期存款为</w:t>
      </w:r>
      <w:r>
        <w:rPr>
          <w:spacing w:val="-66"/>
        </w:rPr>
        <w:t> </w:t>
      </w:r>
      <w:r>
        <w:rPr>
          <w:rFonts w:ascii="Times New Roman" w:hAnsi="Times New Roman" w:cs="Times New Roman" w:eastAsia="Times New Roman" w:hint="default"/>
        </w:rPr>
        <w:t>138,284,613.40</w:t>
      </w:r>
      <w:r>
        <w:rPr>
          <w:rFonts w:ascii="Times New Roman" w:hAnsi="Times New Roman" w:cs="Times New Roman" w:eastAsia="Times New Roman" w:hint="default"/>
          <w:spacing w:val="-13"/>
        </w:rPr>
        <w:t> </w:t>
      </w:r>
      <w:r>
        <w:rPr/>
        <w:t>元。保函保证金、信用证保证金和质押保证金 中期限在</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个月以上的金额分别是</w:t>
      </w:r>
      <w:r>
        <w:rPr>
          <w:spacing w:val="-51"/>
        </w:rPr>
        <w:t> </w:t>
      </w:r>
      <w:r>
        <w:rPr>
          <w:rFonts w:ascii="Times New Roman" w:hAnsi="Times New Roman" w:cs="Times New Roman" w:eastAsia="Times New Roman" w:hint="default"/>
        </w:rPr>
        <w:t>214,428,562.80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102,187,227.62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2,766,277,095.50</w:t>
      </w:r>
      <w:r>
        <w:rPr>
          <w:rFonts w:ascii="Times New Roman" w:hAnsi="Times New Roman" w:cs="Times New Roman" w:eastAsia="Times New Roman" w:hint="default"/>
          <w:spacing w:val="1"/>
        </w:rPr>
        <w:t> </w:t>
      </w:r>
      <w:r>
        <w:rPr/>
        <w:t>元，共 计</w:t>
      </w:r>
      <w:r>
        <w:rPr>
          <w:spacing w:val="-58"/>
        </w:rPr>
        <w:t> </w:t>
      </w:r>
      <w:r>
        <w:rPr>
          <w:rFonts w:ascii="Times New Roman" w:hAnsi="Times New Roman" w:cs="Times New Roman" w:eastAsia="Times New Roman" w:hint="default"/>
        </w:rPr>
        <w:t>3,082,892,885.92</w:t>
      </w:r>
      <w:r>
        <w:rPr>
          <w:rFonts w:ascii="Times New Roman" w:hAnsi="Times New Roman" w:cs="Times New Roman" w:eastAsia="Times New Roman" w:hint="default"/>
          <w:spacing w:val="-4"/>
        </w:rPr>
        <w:t> </w:t>
      </w:r>
      <w:r>
        <w:rPr/>
        <w:t>元，公司未将其作为现金及现金等价物。</w:t>
      </w:r>
    </w:p>
    <w:p>
      <w:pPr>
        <w:pStyle w:val="BodyText"/>
        <w:spacing w:line="256" w:lineRule="auto" w:before="5"/>
        <w:ind w:left="372" w:right="366" w:firstLine="420"/>
        <w:jc w:val="left"/>
      </w:pPr>
      <w:r>
        <w:rPr>
          <w:rFonts w:ascii="Times New Roman" w:hAnsi="Times New Roman" w:cs="Times New Roman" w:eastAsia="Times New Roman" w:hint="default"/>
          <w:spacing w:val="-2"/>
        </w:rPr>
        <w:t>*2</w:t>
      </w:r>
      <w:r>
        <w:rPr>
          <w:spacing w:val="-2"/>
        </w:rPr>
        <w:t>：房款按揭保证金是公司为所销售的“国际城”等楼盘按揭购房的购房者所提供的担保，在</w:t>
      </w:r>
      <w:r>
        <w:rPr/>
        <w:t> 交房之前限制使用，未将其作为现金及现金等价物。</w:t>
      </w:r>
    </w:p>
    <w:p>
      <w:pPr>
        <w:pStyle w:val="BodyText"/>
        <w:spacing w:line="256" w:lineRule="auto" w:before="22"/>
        <w:ind w:left="372" w:right="282" w:firstLine="420"/>
        <w:jc w:val="left"/>
      </w:pPr>
      <w:r>
        <w:rPr>
          <w:rFonts w:ascii="Times New Roman" w:hAnsi="Times New Roman" w:cs="Times New Roman" w:eastAsia="Times New Roman" w:hint="default"/>
        </w:rPr>
        <w:t>*3</w:t>
      </w:r>
      <w:r>
        <w:rPr/>
        <w:t>：根据国家新的外汇管理政策，对企业的外汇货款一律先进入待核查账户，在核查转出前， 暂时限制使用。</w:t>
      </w:r>
    </w:p>
    <w:p>
      <w:pPr>
        <w:pStyle w:val="BodyText"/>
        <w:spacing w:line="240" w:lineRule="auto" w:before="22"/>
        <w:ind w:left="776" w:right="0"/>
        <w:jc w:val="left"/>
      </w:pPr>
      <w:r>
        <w:rPr>
          <w:rFonts w:ascii="Times New Roman" w:hAnsi="Times New Roman" w:cs="Times New Roman" w:eastAsia="Times New Roman" w:hint="default"/>
        </w:rPr>
        <w:t>2</w:t>
      </w:r>
      <w:r>
        <w:rPr/>
        <w:t>．</w:t>
      </w:r>
      <w:r>
        <w:rPr>
          <w:spacing w:val="16"/>
        </w:rPr>
        <w:t> </w:t>
      </w:r>
      <w:r>
        <w:rPr/>
        <w:t>交易性金融资产</w:t>
      </w:r>
    </w:p>
    <w:p>
      <w:pPr>
        <w:pStyle w:val="BodyText"/>
        <w:spacing w:line="240" w:lineRule="auto" w:before="21"/>
        <w:ind w:left="792" w:right="0"/>
        <w:jc w:val="left"/>
      </w:pPr>
      <w:r>
        <w:rPr/>
        <w:t>（1）交易性金融资产的种类</w:t>
      </w:r>
    </w:p>
    <w:p>
      <w:pPr>
        <w:spacing w:line="240" w:lineRule="auto" w:before="12"/>
        <w:rPr>
          <w:rFonts w:ascii="宋体" w:hAnsi="宋体" w:cs="宋体" w:eastAsia="宋体" w:hint="default"/>
          <w:sz w:val="3"/>
          <w:szCs w:val="3"/>
        </w:rPr>
      </w:pPr>
    </w:p>
    <w:p>
      <w:pPr>
        <w:spacing w:line="372" w:lineRule="exact"/>
        <w:ind w:left="532"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31.3pt;height:18.6pt;mso-position-horizontal-relative:char;mso-position-vertical-relative:line" coordorigin="0,0" coordsize="8626,372">
            <v:group style="position:absolute;left:19;top:5;width:5087;height:2" coordorigin="19,5" coordsize="5087,2">
              <v:shape style="position:absolute;left:19;top:5;width:5087;height:2" coordorigin="19,5" coordsize="5087,0" path="m19,5l5106,5e" filled="false" stroked="true" strokeweight=".48pt" strokecolor="#000000">
                <v:path arrowok="t"/>
              </v:shape>
            </v:group>
            <v:group style="position:absolute;left:19;top:24;width:5087;height:2" coordorigin="19,24" coordsize="5087,2">
              <v:shape style="position:absolute;left:19;top:24;width:5087;height:2" coordorigin="19,24" coordsize="5087,0" path="m19,24l5106,24e" filled="false" stroked="true" strokeweight=".48pt" strokecolor="#000000">
                <v:path arrowok="t"/>
              </v:shape>
            </v:group>
            <v:group style="position:absolute;left:5106;top:5;width:29;height:2" coordorigin="5106,5" coordsize="29,2">
              <v:shape style="position:absolute;left:5106;top:5;width:29;height:2" coordorigin="5106,5" coordsize="29,0" path="m5106,5l5135,5e" filled="false" stroked="true" strokeweight=".48pt" strokecolor="#000000">
                <v:path arrowok="t"/>
              </v:shape>
            </v:group>
            <v:group style="position:absolute;left:5106;top:24;width:29;height:2" coordorigin="5106,24" coordsize="29,2">
              <v:shape style="position:absolute;left:5106;top:24;width:29;height:2" coordorigin="5106,24" coordsize="29,0" path="m5106,24l5135,24e" filled="false" stroked="true" strokeweight=".48pt" strokecolor="#000000">
                <v:path arrowok="t"/>
              </v:shape>
            </v:group>
            <v:group style="position:absolute;left:5135;top:5;width:1726;height:2" coordorigin="5135,5" coordsize="1726,2">
              <v:shape style="position:absolute;left:5135;top:5;width:1726;height:2" coordorigin="5135,5" coordsize="1726,0" path="m5135,5l6860,5e" filled="false" stroked="true" strokeweight=".48pt" strokecolor="#000000">
                <v:path arrowok="t"/>
              </v:shape>
            </v:group>
            <v:group style="position:absolute;left:5135;top:24;width:1726;height:2" coordorigin="5135,24" coordsize="1726,2">
              <v:shape style="position:absolute;left:5135;top:24;width:1726;height:2" coordorigin="5135,24" coordsize="1726,0" path="m5135,24l6860,24e" filled="false" stroked="true" strokeweight=".48pt" strokecolor="#000000">
                <v:path arrowok="t"/>
              </v:shape>
            </v:group>
            <v:group style="position:absolute;left:6860;top:5;width:29;height:2" coordorigin="6860,5" coordsize="29,2">
              <v:shape style="position:absolute;left:6860;top:5;width:29;height:2" coordorigin="6860,5" coordsize="29,0" path="m6860,5l6889,5e" filled="false" stroked="true" strokeweight=".48pt" strokecolor="#000000">
                <v:path arrowok="t"/>
              </v:shape>
            </v:group>
            <v:group style="position:absolute;left:6860;top:24;width:29;height:2" coordorigin="6860,24" coordsize="29,2">
              <v:shape style="position:absolute;left:6860;top:24;width:29;height:2" coordorigin="6860,24" coordsize="29,0" path="m6860,24l6889,24e" filled="false" stroked="true" strokeweight=".48pt" strokecolor="#000000">
                <v:path arrowok="t"/>
              </v:shape>
            </v:group>
            <v:group style="position:absolute;left:6889;top:5;width:1725;height:2" coordorigin="6889,5" coordsize="1725,2">
              <v:shape style="position:absolute;left:6889;top:5;width:1725;height:2" coordorigin="6889,5" coordsize="1725,0" path="m6889,5l8614,5e" filled="false" stroked="true" strokeweight=".48pt" strokecolor="#000000">
                <v:path arrowok="t"/>
              </v:shape>
            </v:group>
            <v:group style="position:absolute;left:6889;top:24;width:1725;height:2" coordorigin="6889,24" coordsize="1725,2">
              <v:shape style="position:absolute;left:6889;top:24;width:1725;height:2" coordorigin="6889,24" coordsize="1725,0" path="m6889,24l8614,24e" filled="false" stroked="true" strokeweight=".48pt" strokecolor="#000000">
                <v:path arrowok="t"/>
              </v:shape>
            </v:group>
            <v:group style="position:absolute;left:5;top:367;width:5102;height:2" coordorigin="5,367" coordsize="5102,2">
              <v:shape style="position:absolute;left:5;top:367;width:5102;height:2" coordorigin="5,367" coordsize="5102,0" path="m5,367l5106,367e" filled="false" stroked="true" strokeweight=".48pt" strokecolor="#000000">
                <v:path arrowok="t"/>
              </v:shape>
            </v:group>
            <v:group style="position:absolute;left:5;top:348;width:5102;height:2" coordorigin="5,348" coordsize="5102,2">
              <v:shape style="position:absolute;left:5;top:348;width:5102;height:2" coordorigin="5,348" coordsize="5102,0" path="m5,348l5106,348e" filled="false" stroked="true" strokeweight=".48pt" strokecolor="#000000">
                <v:path arrowok="t"/>
              </v:shape>
            </v:group>
            <v:group style="position:absolute;left:5111;top:29;width:2;height:315" coordorigin="5111,29" coordsize="2,315">
              <v:shape style="position:absolute;left:5111;top:29;width:2;height:315" coordorigin="5111,29" coordsize="0,315" path="m5111,29l5111,343e" filled="false" stroked="true" strokeweight=".48pt" strokecolor="#000000">
                <v:path arrowok="t"/>
              </v:shape>
            </v:group>
            <v:group style="position:absolute;left:5106;top:348;width:29;height:2" coordorigin="5106,348" coordsize="29,2">
              <v:shape style="position:absolute;left:5106;top:348;width:29;height:2" coordorigin="5106,348" coordsize="29,0" path="m5106,348l5135,348e" filled="false" stroked="true" strokeweight=".48pt" strokecolor="#000000">
                <v:path arrowok="t"/>
              </v:shape>
            </v:group>
            <v:group style="position:absolute;left:5106;top:367;width:29;height:2" coordorigin="5106,367" coordsize="29,2">
              <v:shape style="position:absolute;left:5106;top:367;width:29;height:2" coordorigin="5106,367" coordsize="29,0" path="m5106,367l5135,367e" filled="false" stroked="true" strokeweight=".48pt" strokecolor="#000000">
                <v:path arrowok="t"/>
              </v:shape>
            </v:group>
            <v:group style="position:absolute;left:5135;top:367;width:1726;height:2" coordorigin="5135,367" coordsize="1726,2">
              <v:shape style="position:absolute;left:5135;top:367;width:1726;height:2" coordorigin="5135,367" coordsize="1726,0" path="m5135,367l6860,367e" filled="false" stroked="true" strokeweight=".48pt" strokecolor="#000000">
                <v:path arrowok="t"/>
              </v:shape>
            </v:group>
            <v:group style="position:absolute;left:5135;top:348;width:1726;height:2" coordorigin="5135,348" coordsize="1726,2">
              <v:shape style="position:absolute;left:5135;top:348;width:1726;height:2" coordorigin="5135,348" coordsize="1726,0" path="m5135,348l6860,348e" filled="false" stroked="true" strokeweight=".48pt" strokecolor="#000000">
                <v:path arrowok="t"/>
              </v:shape>
            </v:group>
            <v:group style="position:absolute;left:6865;top:29;width:2;height:315" coordorigin="6865,29" coordsize="2,315">
              <v:shape style="position:absolute;left:6865;top:29;width:2;height:315" coordorigin="6865,29" coordsize="0,315" path="m6865,29l6865,343e" filled="false" stroked="true" strokeweight=".48pt" strokecolor="#000000">
                <v:path arrowok="t"/>
              </v:shape>
            </v:group>
            <v:group style="position:absolute;left:6860;top:348;width:29;height:2" coordorigin="6860,348" coordsize="29,2">
              <v:shape style="position:absolute;left:6860;top:348;width:29;height:2" coordorigin="6860,348" coordsize="29,0" path="m6860,348l6889,348e" filled="false" stroked="true" strokeweight=".48pt" strokecolor="#000000">
                <v:path arrowok="t"/>
              </v:shape>
            </v:group>
            <v:group style="position:absolute;left:6860;top:367;width:1761;height:2" coordorigin="6860,367" coordsize="1761,2">
              <v:shape style="position:absolute;left:6860;top:367;width:1761;height:2" coordorigin="6860,367" coordsize="1761,0" path="m6860,367l8621,367e" filled="false" stroked="true" strokeweight=".48pt" strokecolor="#000000">
                <v:path arrowok="t"/>
              </v:shape>
            </v:group>
            <v:group style="position:absolute;left:6889;top:348;width:1732;height:2" coordorigin="6889,348" coordsize="1732,2">
              <v:shape style="position:absolute;left:6889;top:348;width:1732;height:2" coordorigin="6889,348" coordsize="1732,0" path="m6889,348l8621,348e" filled="false" stroked="true" strokeweight=".48pt" strokecolor="#000000">
                <v:path arrowok="t"/>
              </v:shape>
              <v:shape style="position:absolute;left:5111;top:14;width:1755;height:344" type="#_x0000_t202" filled="false" stroked="false">
                <v:textbox inset="0,0,0,0">
                  <w:txbxContent>
                    <w:p>
                      <w:pPr>
                        <w:spacing w:before="26"/>
                        <w:ind w:left="334" w:right="0" w:firstLine="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xbxContent>
                </v:textbox>
                <w10:wrap type="none"/>
              </v:shape>
              <v:shape style="position:absolute;left:127;top:96;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7200;top:96;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年初公允价值</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6"/>
          <w:sz w:val="20"/>
          <w:szCs w:val="20"/>
        </w:rPr>
      </w:r>
    </w:p>
    <w:p>
      <w:pPr>
        <w:spacing w:after="0" w:line="372" w:lineRule="exact"/>
        <w:rPr>
          <w:rFonts w:ascii="宋体" w:hAnsi="宋体" w:cs="宋体" w:eastAsia="宋体" w:hint="default"/>
          <w:sz w:val="20"/>
          <w:szCs w:val="20"/>
        </w:rPr>
        <w:sectPr>
          <w:headerReference w:type="default" r:id="rId34"/>
          <w:pgSz w:w="11910" w:h="16840"/>
          <w:pgMar w:header="893" w:footer="982" w:top="1080" w:bottom="1180" w:left="1100" w:right="1100"/>
        </w:sectPr>
      </w:pPr>
    </w:p>
    <w:p>
      <w:pPr>
        <w:spacing w:line="240" w:lineRule="auto" w:before="7"/>
        <w:rPr>
          <w:rFonts w:ascii="宋体" w:hAnsi="宋体" w:cs="宋体" w:eastAsia="宋体" w:hint="default"/>
          <w:sz w:val="26"/>
          <w:szCs w:val="26"/>
        </w:rPr>
      </w:pPr>
    </w:p>
    <w:tbl>
      <w:tblPr>
        <w:tblW w:w="0" w:type="auto"/>
        <w:jc w:val="left"/>
        <w:tblInd w:w="1042" w:type="dxa"/>
        <w:tblLayout w:type="fixed"/>
        <w:tblCellMar>
          <w:top w:w="0" w:type="dxa"/>
          <w:left w:w="0" w:type="dxa"/>
          <w:bottom w:w="0" w:type="dxa"/>
          <w:right w:w="0" w:type="dxa"/>
        </w:tblCellMar>
        <w:tblLook w:val="01E0"/>
      </w:tblPr>
      <w:tblGrid>
        <w:gridCol w:w="5106"/>
        <w:gridCol w:w="1754"/>
        <w:gridCol w:w="1756"/>
      </w:tblGrid>
      <w:tr>
        <w:trPr>
          <w:trHeight w:val="332" w:hRule="exact"/>
        </w:trPr>
        <w:tc>
          <w:tcPr>
            <w:tcW w:w="51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0"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17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330"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322"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交易性债券投资</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交易性权益工具投资</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指定为以公允价值计量且其变动计入当期损益的金融资产</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42,026,761.36</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43,235,165.21</w:t>
            </w:r>
          </w:p>
        </w:tc>
      </w:tr>
      <w:tr>
        <w:trPr>
          <w:trHeight w:val="322"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衍生金融资产*</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9,773,478.34</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pacing w:val="-1"/>
                <w:sz w:val="18"/>
              </w:rPr>
              <w:t>6,600,064.10</w:t>
            </w:r>
          </w:p>
        </w:tc>
      </w:tr>
      <w:tr>
        <w:trPr>
          <w:trHeight w:val="323"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套期工具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51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51,800,239.70</w:t>
            </w:r>
            <w:r>
              <w:rPr>
                <w:rFonts w:ascii="Times New Roman"/>
                <w:spacing w:val="-1"/>
                <w:sz w:val="18"/>
              </w:rPr>
            </w:r>
          </w:p>
        </w:tc>
        <w:tc>
          <w:tcPr>
            <w:tcW w:w="17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49,835,229.31</w:t>
            </w:r>
            <w:r>
              <w:rPr>
                <w:rFonts w:ascii="Times New Roman"/>
                <w:spacing w:val="-1"/>
                <w:sz w:val="18"/>
              </w:rPr>
            </w:r>
          </w:p>
        </w:tc>
      </w:tr>
    </w:tbl>
    <w:p>
      <w:pPr>
        <w:pStyle w:val="BodyText"/>
        <w:spacing w:line="276" w:lineRule="exact"/>
        <w:ind w:left="1313"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w:t>
      </w:r>
      <w:r>
        <w:rPr>
          <w:spacing w:val="-6"/>
        </w:rPr>
        <w:t>衍生金融资产主要是：公司执行的非交割远期外汇交易合约（</w:t>
      </w:r>
      <w:r>
        <w:rPr>
          <w:rFonts w:ascii="Times New Roman" w:hAnsi="Times New Roman" w:cs="Times New Roman" w:eastAsia="Times New Roman" w:hint="default"/>
          <w:spacing w:val="-6"/>
        </w:rPr>
        <w:t>NDF</w:t>
      </w:r>
      <w:r>
        <w:rPr>
          <w:spacing w:val="-6"/>
        </w:rPr>
        <w:t>）与远期结售汇合约在</w:t>
      </w:r>
      <w:r>
        <w:rPr>
          <w:spacing w:val="-45"/>
        </w:rPr>
        <w:t> </w:t>
      </w:r>
      <w:r>
        <w:rPr>
          <w:rFonts w:ascii="Times New Roman" w:hAnsi="Times New Roman" w:cs="Times New Roman" w:eastAsia="Times New Roman" w:hint="default"/>
        </w:rPr>
        <w:t>2011</w:t>
      </w:r>
    </w:p>
    <w:p>
      <w:pPr>
        <w:pStyle w:val="BodyText"/>
        <w:spacing w:line="256" w:lineRule="auto" w:before="21"/>
        <w:ind w:left="1313" w:right="1851" w:hanging="420"/>
        <w:jc w:val="left"/>
      </w:pPr>
      <w:r>
        <w:rPr/>
        <w:t>年</w:t>
      </w:r>
      <w:r>
        <w:rPr>
          <w:spacing w:val="-53"/>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t>月</w:t>
      </w:r>
      <w:r>
        <w:rPr>
          <w:spacing w:val="-53"/>
        </w:rPr>
        <w:t> </w:t>
      </w:r>
      <w:r>
        <w:rPr>
          <w:rFonts w:ascii="Times New Roman" w:hAnsi="Times New Roman" w:cs="Times New Roman" w:eastAsia="Times New Roman" w:hint="default"/>
          <w:spacing w:val="-1"/>
        </w:rPr>
        <w:t>31 </w:t>
      </w:r>
      <w:r>
        <w:rPr>
          <w:spacing w:val="-5"/>
        </w:rPr>
        <w:t>日的公允价值（公允价值为正数，确认为资产）。</w:t>
      </w:r>
      <w:r>
        <w:rPr>
          <w:spacing w:val="-100"/>
        </w:rPr>
        <w:t> </w:t>
      </w:r>
      <w:r>
        <w:rPr>
          <w:spacing w:val="-100"/>
        </w:rPr>
      </w:r>
      <w:r>
        <w:rPr/>
        <w:t>指定为以公允价值计量且其变动计入当期损益的金融资产年末账面余额情况如下：</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622"/>
        <w:gridCol w:w="1199"/>
        <w:gridCol w:w="1266"/>
        <w:gridCol w:w="1332"/>
        <w:gridCol w:w="1354"/>
        <w:gridCol w:w="1259"/>
        <w:gridCol w:w="1276"/>
        <w:gridCol w:w="1168"/>
      </w:tblGrid>
      <w:tr>
        <w:trPr>
          <w:trHeight w:val="361" w:hRule="exact"/>
        </w:trPr>
        <w:tc>
          <w:tcPr>
            <w:tcW w:w="16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6"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11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32" w:right="0"/>
              <w:jc w:val="left"/>
              <w:rPr>
                <w:rFonts w:ascii="宋体" w:hAnsi="宋体" w:cs="宋体" w:eastAsia="宋体" w:hint="default"/>
                <w:sz w:val="18"/>
                <w:szCs w:val="18"/>
              </w:rPr>
            </w:pPr>
            <w:r>
              <w:rPr>
                <w:rFonts w:ascii="宋体" w:hAnsi="宋体" w:cs="宋体" w:eastAsia="宋体" w:hint="default"/>
                <w:b/>
                <w:bCs/>
                <w:sz w:val="18"/>
                <w:szCs w:val="18"/>
              </w:rPr>
              <w:t>年初数量</w:t>
            </w:r>
            <w:r>
              <w:rPr>
                <w:rFonts w:ascii="宋体" w:hAnsi="宋体" w:cs="宋体" w:eastAsia="宋体" w:hint="default"/>
                <w:sz w:val="18"/>
                <w:szCs w:val="18"/>
              </w:rPr>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宋体" w:hAnsi="宋体" w:cs="宋体" w:eastAsia="宋体" w:hint="default"/>
                <w:sz w:val="18"/>
                <w:szCs w:val="18"/>
              </w:rPr>
            </w:pPr>
            <w:r>
              <w:rPr>
                <w:rFonts w:ascii="宋体" w:hAnsi="宋体" w:cs="宋体" w:eastAsia="宋体" w:hint="default"/>
                <w:b/>
                <w:bCs/>
                <w:w w:val="95"/>
                <w:sz w:val="18"/>
                <w:szCs w:val="18"/>
              </w:rPr>
              <w:t>年初公允价值</w:t>
            </w:r>
            <w:r>
              <w:rPr>
                <w:rFonts w:ascii="宋体" w:hAnsi="宋体" w:cs="宋体" w:eastAsia="宋体" w:hint="default"/>
                <w:sz w:val="18"/>
                <w:szCs w:val="18"/>
              </w:rPr>
            </w:r>
          </w:p>
        </w:tc>
        <w:tc>
          <w:tcPr>
            <w:tcW w:w="13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hAnsi="宋体" w:cs="宋体" w:eastAsia="宋体" w:hint="default"/>
                <w:b/>
                <w:bCs/>
                <w:w w:val="95"/>
                <w:sz w:val="18"/>
                <w:szCs w:val="18"/>
              </w:rPr>
              <w:t>本期增减数量</w:t>
            </w:r>
            <w:r>
              <w:rPr>
                <w:rFonts w:ascii="宋体" w:hAnsi="宋体" w:cs="宋体" w:eastAsia="宋体" w:hint="default"/>
                <w:sz w:val="18"/>
                <w:szCs w:val="18"/>
              </w:rPr>
            </w:r>
          </w:p>
        </w:tc>
        <w:tc>
          <w:tcPr>
            <w:tcW w:w="13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b/>
                <w:bCs/>
                <w:w w:val="95"/>
                <w:sz w:val="18"/>
                <w:szCs w:val="18"/>
              </w:rPr>
              <w:t>本期增减成本</w:t>
            </w:r>
            <w:r>
              <w:rPr>
                <w:rFonts w:ascii="宋体" w:hAnsi="宋体" w:cs="宋体" w:eastAsia="宋体" w:hint="default"/>
                <w:sz w:val="18"/>
                <w:szCs w:val="18"/>
              </w:rPr>
            </w:r>
          </w:p>
        </w:tc>
        <w:tc>
          <w:tcPr>
            <w:tcW w:w="12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宋体" w:hAnsi="宋体" w:cs="宋体" w:eastAsia="宋体" w:hint="default"/>
                <w:sz w:val="18"/>
                <w:szCs w:val="18"/>
              </w:rPr>
            </w:pPr>
            <w:r>
              <w:rPr>
                <w:rFonts w:ascii="宋体" w:hAnsi="宋体" w:cs="宋体" w:eastAsia="宋体" w:hint="default"/>
                <w:b/>
                <w:bCs/>
                <w:w w:val="95"/>
                <w:sz w:val="18"/>
                <w:szCs w:val="18"/>
              </w:rPr>
              <w:t>公允价值变动</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b/>
                <w:bCs/>
                <w:w w:val="95"/>
                <w:sz w:val="18"/>
                <w:szCs w:val="18"/>
              </w:rPr>
              <w:t>年末账面价值</w:t>
            </w:r>
            <w:r>
              <w:rPr>
                <w:rFonts w:ascii="宋体" w:hAnsi="宋体" w:cs="宋体" w:eastAsia="宋体" w:hint="default"/>
                <w:sz w:val="18"/>
                <w:szCs w:val="18"/>
              </w:rPr>
            </w:r>
          </w:p>
        </w:tc>
        <w:tc>
          <w:tcPr>
            <w:tcW w:w="11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217" w:right="0"/>
              <w:jc w:val="left"/>
              <w:rPr>
                <w:rFonts w:ascii="宋体" w:hAnsi="宋体" w:cs="宋体" w:eastAsia="宋体" w:hint="default"/>
                <w:sz w:val="18"/>
                <w:szCs w:val="18"/>
              </w:rPr>
            </w:pPr>
            <w:r>
              <w:rPr>
                <w:rFonts w:ascii="宋体" w:hAnsi="宋体" w:cs="宋体" w:eastAsia="宋体" w:hint="default"/>
                <w:b/>
                <w:bCs/>
                <w:sz w:val="18"/>
                <w:szCs w:val="18"/>
              </w:rPr>
              <w:t>年末数量</w:t>
            </w:r>
            <w:r>
              <w:rPr>
                <w:rFonts w:ascii="宋体" w:hAnsi="宋体" w:cs="宋体" w:eastAsia="宋体" w:hint="default"/>
                <w:sz w:val="18"/>
                <w:szCs w:val="18"/>
              </w:rPr>
            </w:r>
          </w:p>
        </w:tc>
      </w:tr>
      <w:tr>
        <w:trPr>
          <w:trHeight w:val="349" w:hRule="exact"/>
        </w:trPr>
        <w:tc>
          <w:tcPr>
            <w:tcW w:w="1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股票－中国联通</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7,879,718.00</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42,156,491.30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z w:val="18"/>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-866,768.98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41,289,722.32</w:t>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7,879,718.00</w:t>
            </w:r>
            <w:r>
              <w:rPr>
                <w:rFonts w:ascii="Arial Narrow"/>
                <w:sz w:val="18"/>
              </w:rPr>
            </w:r>
          </w:p>
        </w:tc>
      </w:tr>
      <w:tr>
        <w:trPr>
          <w:trHeight w:val="350" w:hRule="exact"/>
        </w:trPr>
        <w:tc>
          <w:tcPr>
            <w:tcW w:w="1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易方达基金</w:t>
            </w:r>
            <w:r>
              <w:rPr>
                <w:rFonts w:ascii="Arial Narrow" w:hAnsi="Arial Narrow" w:cs="Arial Narrow" w:eastAsia="Arial Narrow" w:hint="default"/>
                <w:sz w:val="18"/>
                <w:szCs w:val="18"/>
              </w:rPr>
              <w:t>*1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148,500.00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218,740.50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-148,500.00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-158,301.00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-60,439.50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1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Arial Narrow" w:hAnsi="Arial Narrow" w:cs="Arial Narrow" w:eastAsia="Arial Narrow" w:hint="default"/>
                <w:sz w:val="18"/>
                <w:szCs w:val="18"/>
              </w:rPr>
            </w:pPr>
            <w:r>
              <w:rPr>
                <w:rFonts w:ascii="Arial Narrow"/>
                <w:sz w:val="18"/>
              </w:rPr>
              <w:t>Kwangsu</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859,933.41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354"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-122,894.37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737,039.04</w:t>
            </w:r>
          </w:p>
        </w:tc>
        <w:tc>
          <w:tcPr>
            <w:tcW w:w="1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16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1"/>
                <w:sz w:val="18"/>
              </w:rPr>
              <w:t>8,028,218.00</w:t>
            </w:r>
            <w:r>
              <w:rPr>
                <w:rFonts w:ascii="Arial Narrow"/>
                <w:sz w:val="18"/>
              </w:rPr>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1"/>
                <w:sz w:val="18"/>
              </w:rPr>
              <w:t>43,235,165.21</w:t>
            </w:r>
            <w:r>
              <w:rPr>
                <w:rFonts w:ascii="Arial Narrow"/>
                <w:spacing w:val="-1"/>
                <w:sz w:val="18"/>
              </w:rPr>
            </w:r>
          </w:p>
        </w:tc>
        <w:tc>
          <w:tcPr>
            <w:tcW w:w="1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b/>
                <w:spacing w:val="-1"/>
                <w:sz w:val="18"/>
              </w:rPr>
              <w:t>-148,500.00</w:t>
            </w:r>
            <w:r>
              <w:rPr>
                <w:rFonts w:ascii="Arial Narrow"/>
                <w:spacing w:val="-1"/>
                <w:sz w:val="18"/>
              </w:rPr>
            </w:r>
          </w:p>
        </w:tc>
        <w:tc>
          <w:tcPr>
            <w:tcW w:w="13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1"/>
                <w:sz w:val="18"/>
              </w:rPr>
              <w:t>-158,301.00</w:t>
            </w:r>
            <w:r>
              <w:rPr>
                <w:rFonts w:ascii="Arial Narrow"/>
                <w:spacing w:val="-1"/>
                <w:sz w:val="18"/>
              </w:rPr>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1"/>
                <w:sz w:val="18"/>
              </w:rPr>
              <w:t>-1,050,102.85</w:t>
            </w:r>
            <w:r>
              <w:rPr>
                <w:rFonts w:ascii="Arial Narrow"/>
                <w:sz w:val="18"/>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1"/>
                <w:sz w:val="18"/>
              </w:rPr>
              <w:t>42,026,761.36</w:t>
            </w:r>
            <w:r>
              <w:rPr>
                <w:rFonts w:ascii="Arial Narrow"/>
                <w:spacing w:val="-1"/>
                <w:sz w:val="18"/>
              </w:rPr>
            </w:r>
          </w:p>
        </w:tc>
        <w:tc>
          <w:tcPr>
            <w:tcW w:w="11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b/>
                <w:spacing w:val="-1"/>
                <w:sz w:val="18"/>
              </w:rPr>
              <w:t>7,879,718.00</w:t>
            </w:r>
            <w:r>
              <w:rPr>
                <w:rFonts w:ascii="Arial Narrow"/>
                <w:sz w:val="18"/>
              </w:rPr>
            </w:r>
          </w:p>
        </w:tc>
      </w:tr>
    </w:tbl>
    <w:p>
      <w:pPr>
        <w:pStyle w:val="BodyText"/>
        <w:spacing w:line="276" w:lineRule="exact"/>
        <w:ind w:left="1313" w:right="0"/>
        <w:jc w:val="left"/>
      </w:pPr>
      <w:r>
        <w:rPr>
          <w:rFonts w:ascii="Times New Roman" w:hAnsi="Times New Roman" w:cs="Times New Roman" w:eastAsia="Times New Roman" w:hint="default"/>
        </w:rPr>
        <w:t>*1 </w:t>
      </w:r>
      <w:r>
        <w:rPr/>
        <w:t>是华意压缩之子公司加西贝拉公司持有易方达基金</w:t>
      </w:r>
      <w:r>
        <w:rPr>
          <w:spacing w:val="-53"/>
        </w:rPr>
        <w:t> </w:t>
      </w:r>
      <w:r>
        <w:rPr>
          <w:rFonts w:ascii="Times New Roman" w:hAnsi="Times New Roman" w:cs="Times New Roman" w:eastAsia="Times New Roman" w:hint="default"/>
        </w:rPr>
        <w:t>148,500 </w:t>
      </w:r>
      <w:r>
        <w:rPr>
          <w:spacing w:val="-17"/>
        </w:rPr>
        <w:t>份，已于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15 </w:t>
      </w:r>
      <w:r>
        <w:rPr/>
        <w:t>日按每</w:t>
      </w:r>
    </w:p>
    <w:p>
      <w:pPr>
        <w:pStyle w:val="BodyText"/>
        <w:spacing w:line="240" w:lineRule="auto" w:before="21"/>
        <w:ind w:left="876" w:right="7364"/>
        <w:jc w:val="center"/>
      </w:pPr>
      <w:r>
        <w:rPr/>
        <w:t>份市值</w:t>
      </w:r>
      <w:r>
        <w:rPr>
          <w:spacing w:val="-54"/>
        </w:rPr>
        <w:t> </w:t>
      </w:r>
      <w:r>
        <w:rPr>
          <w:rFonts w:ascii="Times New Roman" w:hAnsi="Times New Roman" w:cs="Times New Roman" w:eastAsia="Times New Roman" w:hint="default"/>
        </w:rPr>
        <w:t>1.305</w:t>
      </w:r>
      <w:r>
        <w:rPr>
          <w:rFonts w:ascii="Times New Roman" w:hAnsi="Times New Roman" w:cs="Times New Roman" w:eastAsia="Times New Roman" w:hint="default"/>
          <w:spacing w:val="-2"/>
        </w:rPr>
        <w:t> </w:t>
      </w:r>
      <w:r>
        <w:rPr/>
        <w:t>元进行赎回。</w:t>
      </w:r>
    </w:p>
    <w:p>
      <w:pPr>
        <w:pStyle w:val="BodyText"/>
        <w:spacing w:line="240" w:lineRule="auto" w:before="21"/>
        <w:ind w:left="1313" w:right="0"/>
        <w:jc w:val="left"/>
      </w:pPr>
      <w:r>
        <w:rPr/>
        <w:t>（</w:t>
      </w:r>
      <w:r>
        <w:rPr>
          <w:rFonts w:ascii="Times New Roman" w:hAnsi="Times New Roman" w:cs="Times New Roman" w:eastAsia="Times New Roman" w:hint="default"/>
        </w:rPr>
        <w:t>2</w:t>
      </w:r>
      <w:r>
        <w:rPr/>
        <w:t>）变现受限制的交易性金融资产：无。</w:t>
      </w:r>
    </w:p>
    <w:p>
      <w:pPr>
        <w:pStyle w:val="BodyText"/>
        <w:spacing w:line="240" w:lineRule="auto" w:before="21"/>
        <w:ind w:left="1296" w:right="0"/>
        <w:jc w:val="left"/>
      </w:pPr>
      <w:r>
        <w:rPr>
          <w:rFonts w:ascii="Times New Roman" w:hAnsi="Times New Roman" w:cs="Times New Roman" w:eastAsia="Times New Roman" w:hint="default"/>
        </w:rPr>
        <w:t>3</w:t>
      </w:r>
      <w:r>
        <w:rPr/>
        <w:t>．</w:t>
      </w:r>
      <w:r>
        <w:rPr>
          <w:spacing w:val="16"/>
        </w:rPr>
        <w:t> </w:t>
      </w:r>
      <w:r>
        <w:rPr/>
        <w:t>应收票据</w:t>
      </w:r>
    </w:p>
    <w:p>
      <w:pPr>
        <w:pStyle w:val="BodyText"/>
        <w:spacing w:line="240" w:lineRule="auto" w:before="21"/>
        <w:ind w:left="1313" w:right="0"/>
        <w:jc w:val="left"/>
      </w:pPr>
      <w:r>
        <w:rPr/>
        <w:t>（</w:t>
      </w:r>
      <w:r>
        <w:rPr>
          <w:rFonts w:ascii="Times New Roman" w:hAnsi="Times New Roman" w:cs="Times New Roman" w:eastAsia="Times New Roman" w:hint="default"/>
        </w:rPr>
        <w:t>1</w:t>
      </w:r>
      <w:r>
        <w:rPr/>
        <w:t>）应收票据种类</w:t>
      </w:r>
    </w:p>
    <w:p>
      <w:pPr>
        <w:spacing w:line="240" w:lineRule="auto" w:before="10"/>
        <w:rPr>
          <w:rFonts w:ascii="宋体" w:hAnsi="宋体" w:cs="宋体" w:eastAsia="宋体" w:hint="default"/>
          <w:sz w:val="2"/>
          <w:szCs w:val="2"/>
        </w:rPr>
      </w:pPr>
    </w:p>
    <w:tbl>
      <w:tblPr>
        <w:tblW w:w="0" w:type="auto"/>
        <w:jc w:val="left"/>
        <w:tblInd w:w="1042" w:type="dxa"/>
        <w:tblLayout w:type="fixed"/>
        <w:tblCellMar>
          <w:top w:w="0" w:type="dxa"/>
          <w:left w:w="0" w:type="dxa"/>
          <w:bottom w:w="0" w:type="dxa"/>
          <w:right w:w="0" w:type="dxa"/>
        </w:tblCellMar>
        <w:tblLook w:val="01E0"/>
      </w:tblPr>
      <w:tblGrid>
        <w:gridCol w:w="3306"/>
        <w:gridCol w:w="2654"/>
        <w:gridCol w:w="2656"/>
      </w:tblGrid>
      <w:tr>
        <w:trPr>
          <w:trHeight w:val="332" w:hRule="exact"/>
        </w:trPr>
        <w:tc>
          <w:tcPr>
            <w:tcW w:w="3306"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65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656"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9,073,894,321.56</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6,254,659,498.88</w:t>
            </w:r>
          </w:p>
        </w:tc>
      </w:tr>
      <w:tr>
        <w:trPr>
          <w:trHeight w:val="322"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2,964,806.00</w:t>
            </w:r>
          </w:p>
        </w:tc>
        <w:tc>
          <w:tcPr>
            <w:tcW w:w="2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114,095,329.55</w:t>
            </w:r>
          </w:p>
        </w:tc>
      </w:tr>
      <w:tr>
        <w:trPr>
          <w:trHeight w:val="332" w:hRule="exact"/>
        </w:trPr>
        <w:tc>
          <w:tcPr>
            <w:tcW w:w="3306"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9,076,859,127.56</w:t>
            </w:r>
            <w:r>
              <w:rPr>
                <w:rFonts w:ascii="Times New Roman"/>
                <w:spacing w:val="-1"/>
                <w:sz w:val="21"/>
              </w:rPr>
            </w:r>
          </w:p>
        </w:tc>
        <w:tc>
          <w:tcPr>
            <w:tcW w:w="2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6,368,754,828.43</w:t>
            </w:r>
            <w:r>
              <w:rPr>
                <w:rFonts w:ascii="Times New Roman"/>
                <w:spacing w:val="-1"/>
                <w:sz w:val="21"/>
              </w:rPr>
            </w:r>
          </w:p>
        </w:tc>
      </w:tr>
    </w:tbl>
    <w:p>
      <w:pPr>
        <w:pStyle w:val="BodyText"/>
        <w:spacing w:line="276" w:lineRule="exact"/>
        <w:ind w:left="1313" w:right="0"/>
        <w:jc w:val="left"/>
      </w:pPr>
      <w:r>
        <w:rPr/>
        <w:t>（</w:t>
      </w:r>
      <w:r>
        <w:rPr>
          <w:rFonts w:ascii="Times New Roman" w:hAnsi="Times New Roman" w:cs="Times New Roman" w:eastAsia="Times New Roman" w:hint="default"/>
        </w:rPr>
        <w:t>2</w:t>
      </w:r>
      <w:r>
        <w:rPr/>
        <w:t>）年末金额最大的前五张：</w:t>
      </w:r>
    </w:p>
    <w:p>
      <w:pPr>
        <w:spacing w:line="240" w:lineRule="auto" w:before="10"/>
        <w:rPr>
          <w:rFonts w:ascii="宋体" w:hAnsi="宋体" w:cs="宋体" w:eastAsia="宋体" w:hint="default"/>
          <w:sz w:val="2"/>
          <w:szCs w:val="2"/>
        </w:rPr>
      </w:pPr>
    </w:p>
    <w:tbl>
      <w:tblPr>
        <w:tblW w:w="0" w:type="auto"/>
        <w:jc w:val="left"/>
        <w:tblInd w:w="1042" w:type="dxa"/>
        <w:tblLayout w:type="fixed"/>
        <w:tblCellMar>
          <w:top w:w="0" w:type="dxa"/>
          <w:left w:w="0" w:type="dxa"/>
          <w:bottom w:w="0" w:type="dxa"/>
          <w:right w:w="0" w:type="dxa"/>
        </w:tblCellMar>
        <w:tblLook w:val="01E0"/>
      </w:tblPr>
      <w:tblGrid>
        <w:gridCol w:w="722"/>
        <w:gridCol w:w="1632"/>
        <w:gridCol w:w="1428"/>
        <w:gridCol w:w="1530"/>
        <w:gridCol w:w="1654"/>
        <w:gridCol w:w="1650"/>
      </w:tblGrid>
      <w:tr>
        <w:trPr>
          <w:trHeight w:val="332" w:hRule="exact"/>
        </w:trPr>
        <w:tc>
          <w:tcPr>
            <w:tcW w:w="7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46" w:right="0"/>
              <w:jc w:val="left"/>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5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88" w:right="0"/>
              <w:jc w:val="lef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6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23"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2011.09.09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2012.03.09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53,786,075.97</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2420725</w:t>
            </w:r>
          </w:p>
        </w:tc>
      </w:tr>
      <w:tr>
        <w:trPr>
          <w:trHeight w:val="322"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0" w:right="0"/>
              <w:jc w:val="left"/>
              <w:rPr>
                <w:rFonts w:ascii="Times New Roman" w:hAnsi="Times New Roman" w:cs="Times New Roman" w:eastAsia="Times New Roman" w:hint="default"/>
                <w:sz w:val="18"/>
                <w:szCs w:val="18"/>
              </w:rPr>
            </w:pPr>
            <w:r>
              <w:rPr>
                <w:rFonts w:ascii="Times New Roman"/>
                <w:sz w:val="18"/>
              </w:rPr>
              <w:t>2011.11.28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2012.02.28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49,362,600.00</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20208012</w:t>
            </w:r>
          </w:p>
        </w:tc>
      </w:tr>
      <w:tr>
        <w:trPr>
          <w:trHeight w:val="322"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2011.07.08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2012.01.08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
                <w:sz w:val="18"/>
              </w:rPr>
              <w:t>42,041,811.11</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708001988809</w:t>
            </w:r>
          </w:p>
        </w:tc>
      </w:tr>
      <w:tr>
        <w:trPr>
          <w:trHeight w:val="323"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2011.08.26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2012.02.26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39,896,934.42</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2334562</w:t>
            </w:r>
          </w:p>
        </w:tc>
      </w:tr>
      <w:tr>
        <w:trPr>
          <w:trHeight w:val="322"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2011.12.30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2012.06.29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33,440,745.72</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3304234</w:t>
            </w:r>
          </w:p>
        </w:tc>
      </w:tr>
      <w:tr>
        <w:trPr>
          <w:trHeight w:val="332" w:hRule="exact"/>
        </w:trPr>
        <w:tc>
          <w:tcPr>
            <w:tcW w:w="722" w:type="dxa"/>
            <w:tcBorders>
              <w:top w:val="single" w:sz="4" w:space="0" w:color="000000"/>
              <w:left w:val="nil" w:sz="6" w:space="0" w:color="auto"/>
              <w:bottom w:val="single" w:sz="12" w:space="0" w:color="000000"/>
              <w:right w:val="single" w:sz="4" w:space="0" w:color="000000"/>
            </w:tcBorders>
          </w:tcPr>
          <w:p>
            <w:pP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218,528,167.22</w:t>
            </w:r>
            <w:r>
              <w:rPr>
                <w:rFonts w:ascii="Times New Roman"/>
                <w:spacing w:val="-1"/>
                <w:sz w:val="18"/>
              </w:rPr>
            </w:r>
          </w:p>
        </w:tc>
        <w:tc>
          <w:tcPr>
            <w:tcW w:w="16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bl>
    <w:p>
      <w:pPr>
        <w:pStyle w:val="BodyText"/>
        <w:spacing w:line="276" w:lineRule="exact"/>
        <w:ind w:left="1313" w:right="0"/>
        <w:jc w:val="left"/>
      </w:pPr>
      <w:r>
        <w:rPr/>
        <w:t>（</w:t>
      </w:r>
      <w:r>
        <w:rPr>
          <w:rFonts w:ascii="Times New Roman" w:hAnsi="Times New Roman" w:cs="Times New Roman" w:eastAsia="Times New Roman" w:hint="default"/>
        </w:rPr>
        <w:t>3</w:t>
      </w:r>
      <w:r>
        <w:rPr/>
        <w:t>）年末已用于质押的应收票据</w:t>
      </w:r>
    </w:p>
    <w:p>
      <w:pPr>
        <w:spacing w:line="240" w:lineRule="auto" w:before="10"/>
        <w:rPr>
          <w:rFonts w:ascii="宋体" w:hAnsi="宋体" w:cs="宋体" w:eastAsia="宋体" w:hint="default"/>
          <w:sz w:val="2"/>
          <w:szCs w:val="2"/>
        </w:rPr>
      </w:pPr>
    </w:p>
    <w:tbl>
      <w:tblPr>
        <w:tblW w:w="0" w:type="auto"/>
        <w:jc w:val="left"/>
        <w:tblInd w:w="1042" w:type="dxa"/>
        <w:tblLayout w:type="fixed"/>
        <w:tblCellMar>
          <w:top w:w="0" w:type="dxa"/>
          <w:left w:w="0" w:type="dxa"/>
          <w:bottom w:w="0" w:type="dxa"/>
          <w:right w:w="0" w:type="dxa"/>
        </w:tblCellMar>
        <w:tblLook w:val="01E0"/>
      </w:tblPr>
      <w:tblGrid>
        <w:gridCol w:w="722"/>
        <w:gridCol w:w="1632"/>
        <w:gridCol w:w="1428"/>
        <w:gridCol w:w="1530"/>
        <w:gridCol w:w="1654"/>
        <w:gridCol w:w="1650"/>
      </w:tblGrid>
      <w:tr>
        <w:trPr>
          <w:trHeight w:val="332" w:hRule="exact"/>
        </w:trPr>
        <w:tc>
          <w:tcPr>
            <w:tcW w:w="7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46" w:right="0"/>
              <w:jc w:val="left"/>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5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88" w:right="0"/>
              <w:jc w:val="lef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6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23"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2011.09.09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2012.03.09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53,786,075.97</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2420725</w:t>
            </w:r>
          </w:p>
        </w:tc>
      </w:tr>
      <w:tr>
        <w:trPr>
          <w:trHeight w:val="322"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2011.07.08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2012.01.08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2"/>
                <w:sz w:val="18"/>
              </w:rPr>
              <w:t>42,041,811.11</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708001988809</w:t>
            </w:r>
          </w:p>
        </w:tc>
      </w:tr>
      <w:tr>
        <w:trPr>
          <w:trHeight w:val="322"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2011.08.26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2012.02.26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39,896,934.42</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2334562</w:t>
            </w:r>
          </w:p>
        </w:tc>
      </w:tr>
      <w:tr>
        <w:trPr>
          <w:trHeight w:val="323"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2011.07.28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2012.01.28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30,757,147.43</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2147515</w:t>
            </w:r>
          </w:p>
        </w:tc>
      </w:tr>
      <w:tr>
        <w:trPr>
          <w:trHeight w:val="322"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2011.10.14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4" w:right="0"/>
              <w:jc w:val="left"/>
              <w:rPr>
                <w:rFonts w:ascii="Times New Roman" w:hAnsi="Times New Roman" w:cs="Times New Roman" w:eastAsia="Times New Roman" w:hint="default"/>
                <w:sz w:val="18"/>
                <w:szCs w:val="18"/>
              </w:rPr>
            </w:pPr>
            <w:r>
              <w:rPr>
                <w:rFonts w:ascii="Times New Roman"/>
                <w:sz w:val="18"/>
              </w:rPr>
              <w:t>2012.04.14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29,874,167.25</w:t>
            </w:r>
          </w:p>
        </w:tc>
        <w:tc>
          <w:tcPr>
            <w:tcW w:w="1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2661913</w:t>
            </w:r>
          </w:p>
        </w:tc>
      </w:tr>
      <w:tr>
        <w:trPr>
          <w:trHeight w:val="332" w:hRule="exact"/>
        </w:trPr>
        <w:tc>
          <w:tcPr>
            <w:tcW w:w="722" w:type="dxa"/>
            <w:tcBorders>
              <w:top w:val="single" w:sz="4" w:space="0" w:color="000000"/>
              <w:left w:val="nil" w:sz="6" w:space="0" w:color="auto"/>
              <w:bottom w:val="single" w:sz="12" w:space="0" w:color="000000"/>
              <w:right w:val="single" w:sz="4" w:space="0" w:color="000000"/>
            </w:tcBorders>
          </w:tcPr>
          <w:p>
            <w:pP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196,356,136.18</w:t>
            </w:r>
            <w:r>
              <w:rPr>
                <w:rFonts w:ascii="Times New Roman"/>
                <w:spacing w:val="-1"/>
                <w:sz w:val="18"/>
              </w:rPr>
            </w:r>
          </w:p>
        </w:tc>
        <w:tc>
          <w:tcPr>
            <w:tcW w:w="16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bl>
    <w:p>
      <w:pPr>
        <w:pStyle w:val="BodyText"/>
        <w:spacing w:line="276" w:lineRule="exact"/>
        <w:ind w:left="1313" w:right="0"/>
        <w:jc w:val="left"/>
      </w:pPr>
      <w:r>
        <w:rPr/>
        <w:t>（</w:t>
      </w:r>
      <w:r>
        <w:rPr>
          <w:rFonts w:ascii="Times New Roman" w:hAnsi="Times New Roman" w:cs="Times New Roman" w:eastAsia="Times New Roman" w:hint="default"/>
        </w:rPr>
        <w:t>4</w:t>
      </w:r>
      <w:r>
        <w:rPr/>
        <w:t>）无因出票人无力履约而将票据转为应收账款的票据。</w:t>
      </w:r>
    </w:p>
    <w:p>
      <w:pPr>
        <w:spacing w:after="0" w:line="276" w:lineRule="exact"/>
        <w:jc w:val="left"/>
        <w:sectPr>
          <w:pgSz w:w="11910" w:h="16840"/>
          <w:pgMar w:header="893" w:footer="982" w:top="1080" w:bottom="1180" w:left="580" w:right="580"/>
        </w:sectPr>
      </w:pPr>
    </w:p>
    <w:p>
      <w:pPr>
        <w:spacing w:line="240" w:lineRule="auto" w:before="9"/>
        <w:rPr>
          <w:rFonts w:ascii="宋体" w:hAnsi="宋体" w:cs="宋体" w:eastAsia="宋体" w:hint="default"/>
          <w:sz w:val="22"/>
          <w:szCs w:val="22"/>
        </w:rPr>
      </w:pPr>
    </w:p>
    <w:p>
      <w:pPr>
        <w:pStyle w:val="BodyText"/>
        <w:spacing w:line="240" w:lineRule="auto" w:before="35"/>
        <w:ind w:left="993" w:right="0"/>
        <w:jc w:val="left"/>
      </w:pPr>
      <w:r>
        <w:rPr/>
        <w:t>（</w:t>
      </w:r>
      <w:r>
        <w:rPr>
          <w:rFonts w:ascii="Times New Roman" w:hAnsi="Times New Roman" w:cs="Times New Roman" w:eastAsia="Times New Roman" w:hint="default"/>
        </w:rPr>
        <w:t>5</w:t>
      </w:r>
      <w:r>
        <w:rPr/>
        <w:t>）年末已经背书给他方但尚未到期的票据金额最大的前五项：</w:t>
      </w:r>
    </w:p>
    <w:p>
      <w:pPr>
        <w:spacing w:line="240" w:lineRule="auto" w:before="10"/>
        <w:rPr>
          <w:rFonts w:ascii="宋体" w:hAnsi="宋体" w:cs="宋体" w:eastAsia="宋体" w:hint="default"/>
          <w:sz w:val="2"/>
          <w:szCs w:val="2"/>
        </w:rPr>
      </w:pPr>
    </w:p>
    <w:tbl>
      <w:tblPr>
        <w:tblW w:w="0" w:type="auto"/>
        <w:jc w:val="left"/>
        <w:tblInd w:w="722" w:type="dxa"/>
        <w:tblLayout w:type="fixed"/>
        <w:tblCellMar>
          <w:top w:w="0" w:type="dxa"/>
          <w:left w:w="0" w:type="dxa"/>
          <w:bottom w:w="0" w:type="dxa"/>
          <w:right w:w="0" w:type="dxa"/>
        </w:tblCellMar>
        <w:tblLook w:val="01E0"/>
      </w:tblPr>
      <w:tblGrid>
        <w:gridCol w:w="722"/>
        <w:gridCol w:w="1632"/>
        <w:gridCol w:w="1428"/>
        <w:gridCol w:w="1530"/>
        <w:gridCol w:w="1536"/>
        <w:gridCol w:w="1768"/>
      </w:tblGrid>
      <w:tr>
        <w:trPr>
          <w:trHeight w:val="332" w:hRule="exact"/>
        </w:trPr>
        <w:tc>
          <w:tcPr>
            <w:tcW w:w="7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5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5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22"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2011.07.25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2012.01.25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10,000,000.00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20557786</w:t>
            </w:r>
          </w:p>
        </w:tc>
      </w:tr>
      <w:tr>
        <w:trPr>
          <w:trHeight w:val="323"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2011.09.02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2012.03.02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10,000,000.00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21160951</w:t>
            </w:r>
          </w:p>
        </w:tc>
      </w:tr>
      <w:tr>
        <w:trPr>
          <w:trHeight w:val="322"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2011.7.13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2012.1.13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10,000,000.00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20491032</w:t>
            </w:r>
          </w:p>
        </w:tc>
      </w:tr>
      <w:tr>
        <w:trPr>
          <w:trHeight w:val="322"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2011.12.19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2012.6.19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10,000,000.00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3173538</w:t>
            </w:r>
          </w:p>
        </w:tc>
      </w:tr>
      <w:tr>
        <w:trPr>
          <w:trHeight w:val="323" w:hRule="exact"/>
        </w:trPr>
        <w:tc>
          <w:tcPr>
            <w:tcW w:w="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8" w:right="0"/>
              <w:jc w:val="center"/>
              <w:rPr>
                <w:rFonts w:ascii="Times New Roman" w:hAnsi="Times New Roman" w:cs="Times New Roman" w:eastAsia="Times New Roman" w:hint="default"/>
                <w:sz w:val="18"/>
                <w:szCs w:val="18"/>
              </w:rPr>
            </w:pPr>
            <w:r>
              <w:rPr>
                <w:rFonts w:ascii="Times New Roman"/>
                <w:sz w:val="18"/>
              </w:rPr>
              <w:t>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2011.12.19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2012.6.19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10,000,000.00</w:t>
            </w:r>
          </w:p>
        </w:tc>
        <w:tc>
          <w:tcPr>
            <w:tcW w:w="1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3173329</w:t>
            </w:r>
          </w:p>
        </w:tc>
      </w:tr>
      <w:tr>
        <w:trPr>
          <w:trHeight w:val="332" w:hRule="exact"/>
        </w:trPr>
        <w:tc>
          <w:tcPr>
            <w:tcW w:w="722" w:type="dxa"/>
            <w:tcBorders>
              <w:top w:val="single" w:sz="4" w:space="0" w:color="000000"/>
              <w:left w:val="nil" w:sz="6" w:space="0" w:color="auto"/>
              <w:bottom w:val="single" w:sz="12" w:space="0" w:color="000000"/>
              <w:right w:val="single" w:sz="4" w:space="0" w:color="000000"/>
            </w:tcBorders>
          </w:tcPr>
          <w:p>
            <w:pP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Arial Narrow" w:hAnsi="Arial Narrow" w:cs="Arial Narrow" w:eastAsia="Arial Narrow" w:hint="default"/>
                <w:sz w:val="18"/>
                <w:szCs w:val="18"/>
              </w:rPr>
            </w:pPr>
            <w:r>
              <w:rPr>
                <w:rFonts w:ascii="Arial Narrow"/>
                <w:sz w:val="18"/>
              </w:rPr>
              <w:t>--</w:t>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 w:right="0"/>
              <w:jc w:val="center"/>
              <w:rPr>
                <w:rFonts w:ascii="Arial Narrow" w:hAnsi="Arial Narrow" w:cs="Arial Narrow" w:eastAsia="Arial Narrow" w:hint="default"/>
                <w:sz w:val="18"/>
                <w:szCs w:val="18"/>
              </w:rPr>
            </w:pPr>
            <w:r>
              <w:rPr>
                <w:rFonts w:ascii="Arial Narrow"/>
                <w:sz w:val="18"/>
              </w:rPr>
              <w:t>--</w:t>
            </w: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b/>
                <w:sz w:val="18"/>
              </w:rPr>
              <w:t>50,000,000.00</w:t>
            </w:r>
            <w:r>
              <w:rPr>
                <w:rFonts w:ascii="Times New Roman"/>
                <w:sz w:val="18"/>
              </w:rPr>
            </w:r>
          </w:p>
        </w:tc>
        <w:tc>
          <w:tcPr>
            <w:tcW w:w="17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5"/>
              <w:jc w:val="center"/>
              <w:rPr>
                <w:rFonts w:ascii="Arial Narrow" w:hAnsi="Arial Narrow" w:cs="Arial Narrow" w:eastAsia="Arial Narrow" w:hint="default"/>
                <w:sz w:val="18"/>
                <w:szCs w:val="18"/>
              </w:rPr>
            </w:pPr>
            <w:r>
              <w:rPr>
                <w:rFonts w:ascii="Arial Narrow"/>
                <w:sz w:val="18"/>
              </w:rPr>
              <w:t>--</w:t>
            </w:r>
          </w:p>
        </w:tc>
      </w:tr>
    </w:tbl>
    <w:p>
      <w:pPr>
        <w:pStyle w:val="BodyText"/>
        <w:spacing w:line="276" w:lineRule="exact"/>
        <w:ind w:left="993"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2011  </w:t>
      </w:r>
      <w:r>
        <w:rPr>
          <w:spacing w:val="6"/>
        </w:rPr>
        <w:t>年末已贴现未到期票据共 </w:t>
      </w:r>
      <w:r>
        <w:rPr>
          <w:rFonts w:ascii="Times New Roman" w:hAnsi="Times New Roman" w:cs="Times New Roman" w:eastAsia="Times New Roman" w:hint="default"/>
          <w:spacing w:val="-5"/>
        </w:rPr>
        <w:t>111  </w:t>
      </w:r>
      <w:r>
        <w:rPr>
          <w:spacing w:val="5"/>
        </w:rPr>
        <w:t>张，金额共计 </w:t>
      </w:r>
      <w:r>
        <w:rPr>
          <w:rFonts w:ascii="Times New Roman" w:hAnsi="Times New Roman" w:cs="Times New Roman" w:eastAsia="Times New Roman" w:hint="default"/>
        </w:rPr>
        <w:t>371,328,424.12 </w:t>
      </w:r>
      <w:r>
        <w:rPr>
          <w:rFonts w:ascii="Times New Roman" w:hAnsi="Times New Roman" w:cs="Times New Roman" w:eastAsia="Times New Roman" w:hint="default"/>
          <w:spacing w:val="43"/>
        </w:rPr>
        <w:t> </w:t>
      </w:r>
      <w:r>
        <w:rPr>
          <w:spacing w:val="7"/>
        </w:rPr>
        <w:t>元，贴现金额共计</w:t>
      </w:r>
      <w:r>
        <w:rPr/>
      </w:r>
    </w:p>
    <w:p>
      <w:pPr>
        <w:pStyle w:val="BodyText"/>
        <w:spacing w:line="240" w:lineRule="auto" w:before="21"/>
        <w:ind w:left="573" w:right="0"/>
        <w:jc w:val="left"/>
      </w:pPr>
      <w:r>
        <w:rPr>
          <w:rFonts w:ascii="Times New Roman" w:hAnsi="Times New Roman" w:cs="Times New Roman" w:eastAsia="Times New Roman" w:hint="default"/>
        </w:rPr>
        <w:t>365,171,650.52</w:t>
      </w:r>
      <w:r>
        <w:rPr>
          <w:rFonts w:ascii="Times New Roman" w:hAnsi="Times New Roman" w:cs="Times New Roman" w:eastAsia="Times New Roman" w:hint="default"/>
          <w:spacing w:val="-4"/>
        </w:rPr>
        <w:t> </w:t>
      </w:r>
      <w:r>
        <w:rPr/>
        <w:t>元，贴现利息</w:t>
      </w:r>
      <w:r>
        <w:rPr>
          <w:spacing w:val="-58"/>
        </w:rPr>
        <w:t> </w:t>
      </w:r>
      <w:r>
        <w:rPr>
          <w:rFonts w:ascii="Times New Roman" w:hAnsi="Times New Roman" w:cs="Times New Roman" w:eastAsia="Times New Roman" w:hint="default"/>
        </w:rPr>
        <w:t>6,156,773.60</w:t>
      </w:r>
      <w:r>
        <w:rPr>
          <w:rFonts w:ascii="Times New Roman" w:hAnsi="Times New Roman" w:cs="Times New Roman" w:eastAsia="Times New Roman" w:hint="default"/>
          <w:spacing w:val="-4"/>
        </w:rPr>
        <w:t> </w:t>
      </w:r>
      <w:r>
        <w:rPr/>
        <w:t>元。</w:t>
      </w:r>
    </w:p>
    <w:p>
      <w:pPr>
        <w:pStyle w:val="BodyText"/>
        <w:spacing w:line="240" w:lineRule="auto" w:before="21"/>
        <w:ind w:left="976" w:right="0"/>
        <w:jc w:val="left"/>
      </w:pPr>
      <w:r>
        <w:rPr>
          <w:rFonts w:ascii="Times New Roman" w:hAnsi="Times New Roman" w:cs="Times New Roman" w:eastAsia="Times New Roman" w:hint="default"/>
        </w:rPr>
        <w:t>4</w:t>
      </w:r>
      <w:r>
        <w:rPr/>
        <w:t>．</w:t>
      </w:r>
      <w:r>
        <w:rPr>
          <w:spacing w:val="16"/>
        </w:rPr>
        <w:t> </w:t>
      </w:r>
      <w:r>
        <w:rPr/>
        <w:t>应收账款</w:t>
      </w:r>
    </w:p>
    <w:p>
      <w:pPr>
        <w:pStyle w:val="BodyText"/>
        <w:spacing w:line="240" w:lineRule="auto" w:before="21"/>
        <w:ind w:left="993" w:right="0"/>
        <w:jc w:val="left"/>
      </w:pPr>
      <w:r>
        <w:rPr/>
        <w:t>（</w:t>
      </w:r>
      <w:r>
        <w:rPr>
          <w:rFonts w:ascii="Times New Roman" w:hAnsi="Times New Roman" w:cs="Times New Roman" w:eastAsia="Times New Roman" w:hint="default"/>
        </w:rPr>
        <w:t>1</w:t>
      </w:r>
      <w:r>
        <w:rPr/>
        <w:t>）按账龄分析法列示</w:t>
      </w:r>
    </w:p>
    <w:p>
      <w:pPr>
        <w:spacing w:line="240" w:lineRule="auto" w:before="10"/>
        <w:rPr>
          <w:rFonts w:ascii="宋体" w:hAnsi="宋体" w:cs="宋体" w:eastAsia="宋体" w:hint="default"/>
          <w:sz w:val="2"/>
          <w:szCs w:val="2"/>
        </w:rPr>
      </w:pPr>
    </w:p>
    <w:tbl>
      <w:tblPr>
        <w:tblW w:w="0" w:type="auto"/>
        <w:jc w:val="left"/>
        <w:tblInd w:w="697" w:type="dxa"/>
        <w:tblLayout w:type="fixed"/>
        <w:tblCellMar>
          <w:top w:w="0" w:type="dxa"/>
          <w:left w:w="0" w:type="dxa"/>
          <w:bottom w:w="0" w:type="dxa"/>
          <w:right w:w="0" w:type="dxa"/>
        </w:tblCellMar>
        <w:tblLook w:val="01E0"/>
      </w:tblPr>
      <w:tblGrid>
        <w:gridCol w:w="931"/>
        <w:gridCol w:w="1496"/>
        <w:gridCol w:w="851"/>
        <w:gridCol w:w="1560"/>
        <w:gridCol w:w="1559"/>
        <w:gridCol w:w="850"/>
        <w:gridCol w:w="1421"/>
      </w:tblGrid>
      <w:tr>
        <w:trPr>
          <w:trHeight w:val="332" w:hRule="exact"/>
        </w:trPr>
        <w:tc>
          <w:tcPr>
            <w:tcW w:w="931"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0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2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931" w:type="dxa"/>
            <w:vMerge/>
            <w:tcBorders>
              <w:left w:val="nil" w:sz="6" w:space="0" w:color="auto"/>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4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6,009,492,243.32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97.06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215,810,694.24</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4,219,209,714.23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59.39</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149,587,372.83</w:t>
            </w:r>
            <w:r>
              <w:rPr>
                <w:rFonts w:ascii="Arial Narrow"/>
                <w:sz w:val="18"/>
              </w:rPr>
            </w:r>
          </w:p>
        </w:tc>
      </w:tr>
      <w:tr>
        <w:trPr>
          <w:trHeight w:val="322"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118,505,243.78</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1.91</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13,298,507.93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120,975,376.15</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1.70</w:t>
            </w:r>
            <w:r>
              <w:rPr>
                <w:rFonts w:ascii="Arial Narrow"/>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15,793,122.39</w:t>
            </w:r>
          </w:p>
        </w:tc>
      </w:tr>
      <w:tr>
        <w:trPr>
          <w:trHeight w:val="322"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42,646,120.67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0.69</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16,341,707.58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33,382,093.47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0.47</w:t>
            </w:r>
            <w:r>
              <w:rPr>
                <w:rFonts w:ascii="Arial Narrow"/>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13,629,991.74</w:t>
            </w:r>
          </w:p>
        </w:tc>
      </w:tr>
      <w:tr>
        <w:trPr>
          <w:trHeight w:val="323"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2"/>
                <w:sz w:val="18"/>
              </w:rPr>
              <w:t>10,028,511.97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0.16</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6,309,534.20</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14,366,085.97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0.20</w:t>
            </w:r>
            <w:r>
              <w:rPr>
                <w:rFonts w:ascii="Arial Narrow"/>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8,494,012.18</w:t>
            </w:r>
            <w:r>
              <w:rPr>
                <w:rFonts w:ascii="Arial Narrow"/>
                <w:sz w:val="18"/>
              </w:rPr>
            </w:r>
          </w:p>
        </w:tc>
      </w:tr>
      <w:tr>
        <w:trPr>
          <w:trHeight w:val="322"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2"/>
                <w:sz w:val="18"/>
              </w:rPr>
              <w:t>11,149,858.85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0.18</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10,116,369.68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656,655.46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561,412.58</w:t>
            </w:r>
          </w:p>
        </w:tc>
      </w:tr>
      <w:tr>
        <w:trPr>
          <w:trHeight w:val="322" w:hRule="exact"/>
        </w:trPr>
        <w:tc>
          <w:tcPr>
            <w:tcW w:w="9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50,464.45</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50,464.45</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
                <w:sz w:val="18"/>
              </w:rPr>
              <w:t>2,716,196,117.54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38.23</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2,292,351,140.74</w:t>
            </w:r>
          </w:p>
        </w:tc>
      </w:tr>
      <w:tr>
        <w:trPr>
          <w:trHeight w:val="334" w:hRule="exact"/>
        </w:trPr>
        <w:tc>
          <w:tcPr>
            <w:tcW w:w="9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6,191,872,443.04</w:t>
            </w:r>
            <w:r>
              <w:rPr>
                <w:rFonts w:ascii="Arial Narrow"/>
                <w:spacing w:val="-1"/>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b/>
                <w:spacing w:val="-1"/>
                <w:sz w:val="18"/>
              </w:rPr>
              <w:t>261,927,278.08</w:t>
            </w:r>
            <w:r>
              <w:rPr>
                <w:rFonts w:ascii="Arial Narrow"/>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7,104,786,042.82</w:t>
            </w:r>
            <w:r>
              <w:rPr>
                <w:rFonts w:ascii="Arial Narrow"/>
                <w:spacing w:val="-1"/>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b/>
                <w:spacing w:val="-1"/>
                <w:sz w:val="18"/>
              </w:rPr>
              <w:t>2,480,417,052.46</w:t>
            </w:r>
            <w:r>
              <w:rPr>
                <w:rFonts w:ascii="Arial Narrow"/>
                <w:spacing w:val="-1"/>
                <w:sz w:val="18"/>
              </w:rPr>
            </w:r>
          </w:p>
        </w:tc>
      </w:tr>
    </w:tbl>
    <w:p>
      <w:pPr>
        <w:pStyle w:val="BodyText"/>
        <w:spacing w:line="276" w:lineRule="exact"/>
        <w:ind w:left="993" w:right="0"/>
        <w:jc w:val="left"/>
      </w:pPr>
      <w:r>
        <w:rPr/>
        <w:t>（</w:t>
      </w:r>
      <w:r>
        <w:rPr>
          <w:rFonts w:ascii="Times New Roman" w:hAnsi="Times New Roman" w:cs="Times New Roman" w:eastAsia="Times New Roman" w:hint="default"/>
        </w:rPr>
        <w:t>2</w:t>
      </w:r>
      <w:r>
        <w:rPr/>
        <w:t>）应收账款按种类</w:t>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00"/>
        <w:gridCol w:w="1200"/>
        <w:gridCol w:w="800"/>
        <w:gridCol w:w="1099"/>
        <w:gridCol w:w="731"/>
        <w:gridCol w:w="1090"/>
        <w:gridCol w:w="800"/>
        <w:gridCol w:w="1310"/>
        <w:gridCol w:w="692"/>
      </w:tblGrid>
      <w:tr>
        <w:trPr>
          <w:trHeight w:val="340" w:hRule="exact"/>
        </w:trPr>
        <w:tc>
          <w:tcPr>
            <w:tcW w:w="2100" w:type="dxa"/>
            <w:vMerge w:val="restart"/>
            <w:tcBorders>
              <w:top w:val="single" w:sz="17"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pacing w:val="-41"/>
                <w:sz w:val="18"/>
                <w:szCs w:val="18"/>
              </w:rPr>
              <w:t>种类</w:t>
            </w:r>
            <w:r>
              <w:rPr>
                <w:rFonts w:ascii="宋体" w:hAnsi="宋体" w:cs="宋体" w:eastAsia="宋体" w:hint="default"/>
                <w:sz w:val="18"/>
                <w:szCs w:val="18"/>
              </w:rPr>
            </w:r>
          </w:p>
        </w:tc>
        <w:tc>
          <w:tcPr>
            <w:tcW w:w="3830" w:type="dxa"/>
            <w:gridSpan w:val="4"/>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893" w:type="dxa"/>
            <w:gridSpan w:val="4"/>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322" w:hRule="exact"/>
        </w:trPr>
        <w:tc>
          <w:tcPr>
            <w:tcW w:w="2100" w:type="dxa"/>
            <w:vMerge/>
            <w:tcBorders>
              <w:left w:val="nil" w:sz="6" w:space="0" w:color="auto"/>
              <w:right w:val="single" w:sz="4" w:space="0" w:color="000000"/>
            </w:tcBorders>
          </w:tcPr>
          <w:p>
            <w:pPr/>
          </w:p>
        </w:tc>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00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r>
      <w:tr>
        <w:trPr>
          <w:trHeight w:val="323" w:hRule="exact"/>
        </w:trPr>
        <w:tc>
          <w:tcPr>
            <w:tcW w:w="2100" w:type="dxa"/>
            <w:vMerge/>
            <w:tcBorders>
              <w:left w:val="nil" w:sz="6" w:space="0" w:color="auto"/>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2"/>
              <w:jc w:val="righ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24"/>
              <w:jc w:val="righ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r>
      <w:tr>
        <w:trPr>
          <w:trHeight w:val="634"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07" w:right="96"/>
              <w:jc w:val="left"/>
              <w:rPr>
                <w:rFonts w:ascii="宋体" w:hAnsi="宋体" w:cs="宋体" w:eastAsia="宋体" w:hint="default"/>
                <w:sz w:val="18"/>
                <w:szCs w:val="18"/>
              </w:rPr>
            </w:pPr>
            <w:r>
              <w:rPr>
                <w:rFonts w:ascii="宋体" w:hAnsi="宋体" w:cs="宋体" w:eastAsia="宋体" w:hint="default"/>
                <w:spacing w:val="-35"/>
                <w:sz w:val="18"/>
                <w:szCs w:val="18"/>
              </w:rPr>
              <w:t>单项金额重大并单项计提坏账 </w:t>
            </w:r>
            <w:r>
              <w:rPr>
                <w:rFonts w:ascii="宋体" w:hAnsi="宋体" w:cs="宋体" w:eastAsia="宋体" w:hint="default"/>
                <w:spacing w:val="-41"/>
                <w:sz w:val="18"/>
                <w:szCs w:val="18"/>
              </w:rPr>
              <w:t>准备的应收账款</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Arial Narrow" w:hAnsi="Arial Narrow" w:cs="Arial Narrow" w:eastAsia="Arial Narrow" w:hint="default"/>
                <w:sz w:val="18"/>
                <w:szCs w:val="18"/>
              </w:rPr>
            </w:pPr>
            <w:r>
              <w:rPr>
                <w:rFonts w:ascii="Arial Narrow"/>
                <w:spacing w:val="-20"/>
                <w:sz w:val="18"/>
              </w:rPr>
              <w:t>4,019,316,154.11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9" w:right="0"/>
              <w:jc w:val="left"/>
              <w:rPr>
                <w:rFonts w:ascii="Arial Narrow" w:hAnsi="Arial Narrow" w:cs="Arial Narrow" w:eastAsia="Arial Narrow" w:hint="default"/>
                <w:sz w:val="18"/>
                <w:szCs w:val="18"/>
              </w:rPr>
            </w:pPr>
            <w:r>
              <w:rPr>
                <w:rFonts w:ascii="Arial Narrow"/>
                <w:spacing w:val="-17"/>
                <w:sz w:val="18"/>
              </w:rPr>
              <w:t>56.58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0" w:right="0"/>
              <w:jc w:val="left"/>
              <w:rPr>
                <w:rFonts w:ascii="Arial Narrow" w:hAnsi="Arial Narrow" w:cs="Arial Narrow" w:eastAsia="Arial Narrow" w:hint="default"/>
                <w:sz w:val="18"/>
                <w:szCs w:val="18"/>
              </w:rPr>
            </w:pPr>
            <w:r>
              <w:rPr>
                <w:rFonts w:ascii="Arial Narrow"/>
                <w:spacing w:val="-21"/>
                <w:sz w:val="18"/>
              </w:rPr>
              <w:t>2,340,445,352.39</w:t>
            </w:r>
            <w:r>
              <w:rPr>
                <w:rFonts w:ascii="Arial Narrow"/>
                <w:sz w:val="18"/>
              </w:rPr>
            </w:r>
          </w:p>
        </w:tc>
        <w:tc>
          <w:tcPr>
            <w:tcW w:w="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right"/>
              <w:rPr>
                <w:rFonts w:ascii="Arial Narrow" w:hAnsi="Arial Narrow" w:cs="Arial Narrow" w:eastAsia="Arial Narrow" w:hint="default"/>
                <w:sz w:val="18"/>
                <w:szCs w:val="18"/>
              </w:rPr>
            </w:pPr>
            <w:r>
              <w:rPr>
                <w:rFonts w:ascii="Arial Narrow"/>
                <w:spacing w:val="-17"/>
                <w:sz w:val="18"/>
              </w:rPr>
              <w:t>58.23</w:t>
            </w:r>
          </w:p>
        </w:tc>
      </w:tr>
    </w:tbl>
    <w:p>
      <w:pPr>
        <w:spacing w:before="28"/>
        <w:ind w:left="244" w:right="0" w:firstLine="0"/>
        <w:jc w:val="left"/>
        <w:rPr>
          <w:rFonts w:ascii="宋体" w:hAnsi="宋体" w:cs="宋体" w:eastAsia="宋体" w:hint="default"/>
          <w:sz w:val="18"/>
          <w:szCs w:val="18"/>
        </w:rPr>
      </w:pPr>
      <w:r>
        <w:rPr>
          <w:rFonts w:ascii="宋体" w:hAnsi="宋体" w:cs="宋体" w:eastAsia="宋体" w:hint="default"/>
          <w:spacing w:val="-41"/>
          <w:sz w:val="18"/>
          <w:szCs w:val="18"/>
        </w:rPr>
        <w:t>按组合计提坏账准备的应收账款</w:t>
      </w:r>
      <w:r>
        <w:rPr>
          <w:rFonts w:ascii="宋体" w:hAnsi="宋体" w:cs="宋体" w:eastAsia="宋体" w:hint="default"/>
          <w:sz w:val="18"/>
          <w:szCs w:val="18"/>
        </w:rPr>
      </w:r>
    </w:p>
    <w:p>
      <w:pPr>
        <w:spacing w:line="240" w:lineRule="auto" w:before="0"/>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114"/>
        <w:gridCol w:w="1200"/>
        <w:gridCol w:w="800"/>
        <w:gridCol w:w="1099"/>
        <w:gridCol w:w="731"/>
        <w:gridCol w:w="1090"/>
        <w:gridCol w:w="800"/>
        <w:gridCol w:w="1310"/>
        <w:gridCol w:w="700"/>
      </w:tblGrid>
      <w:tr>
        <w:trPr>
          <w:trHeight w:val="947"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309" w:lineRule="auto" w:before="10"/>
              <w:ind w:left="122" w:right="61"/>
              <w:jc w:val="both"/>
              <w:rPr>
                <w:rFonts w:ascii="宋体" w:hAnsi="宋体" w:cs="宋体" w:eastAsia="宋体" w:hint="default"/>
                <w:sz w:val="18"/>
                <w:szCs w:val="18"/>
              </w:rPr>
            </w:pPr>
            <w:r>
              <w:rPr>
                <w:rFonts w:ascii="宋体" w:hAnsi="宋体" w:cs="宋体" w:eastAsia="宋体" w:hint="default"/>
                <w:spacing w:val="-38"/>
                <w:sz w:val="18"/>
                <w:szCs w:val="18"/>
              </w:rPr>
              <w:t>除关联方往来、</w:t>
            </w:r>
            <w:r>
              <w:rPr>
                <w:rFonts w:ascii="Arial Narrow" w:hAnsi="Arial Narrow" w:cs="Arial Narrow" w:eastAsia="Arial Narrow" w:hint="default"/>
                <w:spacing w:val="-38"/>
                <w:sz w:val="18"/>
                <w:szCs w:val="18"/>
              </w:rPr>
              <w:t>IT </w:t>
            </w:r>
            <w:r>
              <w:rPr>
                <w:rFonts w:ascii="宋体" w:hAnsi="宋体" w:cs="宋体" w:eastAsia="宋体" w:hint="default"/>
                <w:spacing w:val="-39"/>
                <w:sz w:val="18"/>
                <w:szCs w:val="18"/>
              </w:rPr>
              <w:t>分销业务、冰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5"/>
                <w:sz w:val="18"/>
                <w:szCs w:val="18"/>
              </w:rPr>
              <w:t>箱压缩机业务、机顶盒业务款</w:t>
            </w:r>
            <w:r>
              <w:rPr>
                <w:rFonts w:ascii="宋体" w:hAnsi="宋体" w:cs="宋体" w:eastAsia="宋体" w:hint="default"/>
                <w:spacing w:val="-35"/>
                <w:sz w:val="18"/>
                <w:szCs w:val="18"/>
              </w:rPr>
              <w:t> </w:t>
            </w:r>
            <w:r>
              <w:rPr>
                <w:rFonts w:ascii="宋体" w:hAnsi="宋体" w:cs="宋体" w:eastAsia="宋体" w:hint="default"/>
                <w:spacing w:val="-41"/>
                <w:sz w:val="18"/>
                <w:szCs w:val="18"/>
              </w:rPr>
              <w:t>项以外的款项</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21"/>
                <w:sz w:val="18"/>
              </w:rPr>
              <w:t>3,850,391,066.62</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1"/>
              <w:jc w:val="right"/>
              <w:rPr>
                <w:rFonts w:ascii="Arial Narrow" w:hAnsi="Arial Narrow" w:cs="Arial Narrow" w:eastAsia="Arial Narrow" w:hint="default"/>
                <w:sz w:val="18"/>
                <w:szCs w:val="18"/>
              </w:rPr>
            </w:pPr>
            <w:r>
              <w:rPr>
                <w:rFonts w:ascii="Arial Narrow"/>
                <w:spacing w:val="-17"/>
                <w:sz w:val="18"/>
              </w:rPr>
              <w:t>62.19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21"/>
                <w:sz w:val="18"/>
              </w:rPr>
              <w:t>199,799,248.82</w:t>
            </w:r>
            <w:r>
              <w:rPr>
                <w:rFonts w:ascii="Arial Narrow"/>
                <w:sz w:val="1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21"/>
                <w:sz w:val="18"/>
              </w:rPr>
              <w:t>5.19</w:t>
            </w:r>
            <w:r>
              <w:rPr>
                <w:rFonts w:ascii="Arial Narrow"/>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4"/>
              <w:jc w:val="right"/>
              <w:rPr>
                <w:rFonts w:ascii="Arial Narrow" w:hAnsi="Arial Narrow" w:cs="Arial Narrow" w:eastAsia="Arial Narrow" w:hint="default"/>
                <w:sz w:val="18"/>
                <w:szCs w:val="18"/>
              </w:rPr>
            </w:pPr>
            <w:r>
              <w:rPr>
                <w:rFonts w:ascii="Arial Narrow"/>
                <w:spacing w:val="-21"/>
                <w:sz w:val="18"/>
              </w:rPr>
              <w:t>2,010,379,353.58</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2"/>
              <w:jc w:val="right"/>
              <w:rPr>
                <w:rFonts w:ascii="Arial Narrow" w:hAnsi="Arial Narrow" w:cs="Arial Narrow" w:eastAsia="Arial Narrow" w:hint="default"/>
                <w:sz w:val="18"/>
                <w:szCs w:val="18"/>
              </w:rPr>
            </w:pPr>
            <w:r>
              <w:rPr>
                <w:rFonts w:ascii="Arial Narrow"/>
                <w:spacing w:val="-17"/>
                <w:sz w:val="18"/>
              </w:rPr>
              <w:t>28.30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22"/>
                <w:sz w:val="18"/>
              </w:rPr>
              <w:t>111,582,605.57</w:t>
            </w:r>
            <w:r>
              <w:rPr>
                <w:rFonts w:ascii="Arial Narrow"/>
                <w:sz w:val="18"/>
              </w:rPr>
            </w:r>
          </w:p>
        </w:tc>
        <w:tc>
          <w:tcPr>
            <w:tcW w:w="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pacing w:val="-21"/>
                <w:sz w:val="18"/>
              </w:rPr>
              <w:t>5.55</w:t>
            </w:r>
            <w:r>
              <w:rPr>
                <w:rFonts w:ascii="Arial Narrow"/>
                <w:sz w:val="18"/>
              </w:rPr>
            </w:r>
          </w:p>
        </w:tc>
      </w:tr>
      <w:tr>
        <w:trPr>
          <w:trHeight w:val="634"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0"/>
              <w:ind w:left="122" w:right="61"/>
              <w:jc w:val="left"/>
              <w:rPr>
                <w:rFonts w:ascii="宋体" w:hAnsi="宋体" w:cs="宋体" w:eastAsia="宋体" w:hint="default"/>
                <w:sz w:val="18"/>
                <w:szCs w:val="18"/>
              </w:rPr>
            </w:pPr>
            <w:r>
              <w:rPr>
                <w:rFonts w:ascii="Arial Narrow" w:hAnsi="Arial Narrow" w:cs="Arial Narrow" w:eastAsia="Arial Narrow" w:hint="default"/>
                <w:spacing w:val="-11"/>
                <w:sz w:val="18"/>
                <w:szCs w:val="18"/>
              </w:rPr>
              <w:t>IT</w:t>
            </w:r>
            <w:r>
              <w:rPr>
                <w:rFonts w:ascii="Arial Narrow" w:hAnsi="Arial Narrow" w:cs="Arial Narrow" w:eastAsia="Arial Narrow" w:hint="default"/>
                <w:spacing w:val="16"/>
                <w:sz w:val="18"/>
                <w:szCs w:val="18"/>
              </w:rPr>
              <w:t> </w:t>
            </w:r>
            <w:r>
              <w:rPr>
                <w:rFonts w:ascii="宋体" w:hAnsi="宋体" w:cs="宋体" w:eastAsia="宋体" w:hint="default"/>
                <w:spacing w:val="-34"/>
                <w:sz w:val="18"/>
                <w:szCs w:val="18"/>
              </w:rPr>
              <w:t>分销业务中除关联方往来款</w:t>
            </w:r>
            <w:r>
              <w:rPr>
                <w:rFonts w:ascii="宋体" w:hAnsi="宋体" w:cs="宋体" w:eastAsia="宋体" w:hint="default"/>
                <w:w w:val="99"/>
                <w:sz w:val="18"/>
                <w:szCs w:val="18"/>
              </w:rPr>
              <w:t> </w:t>
            </w:r>
            <w:r>
              <w:rPr>
                <w:rFonts w:ascii="宋体" w:hAnsi="宋体" w:cs="宋体" w:eastAsia="宋体" w:hint="default"/>
                <w:spacing w:val="-41"/>
                <w:sz w:val="18"/>
                <w:szCs w:val="18"/>
              </w:rPr>
              <w:t>项以外的款项</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749,373,213.18</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7"/>
                <w:sz w:val="18"/>
              </w:rPr>
              <w:t>12.10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1,908,763.50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0.25</w:t>
            </w:r>
            <w:r>
              <w:rPr>
                <w:rFonts w:ascii="Arial Narrow"/>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584,120,429.75</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8.22</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788,562.64</w:t>
            </w:r>
            <w:r>
              <w:rPr>
                <w:rFonts w:ascii="Arial Narrow"/>
                <w:sz w:val="18"/>
              </w:rPr>
            </w:r>
          </w:p>
        </w:tc>
        <w:tc>
          <w:tcPr>
            <w:tcW w:w="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sz w:val="18"/>
              </w:rPr>
              <w:t>0.14</w:t>
            </w:r>
            <w:r>
              <w:rPr>
                <w:rFonts w:ascii="Arial Narrow"/>
                <w:sz w:val="18"/>
              </w:rPr>
            </w:r>
          </w:p>
        </w:tc>
      </w:tr>
      <w:tr>
        <w:trPr>
          <w:trHeight w:val="634"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35"/>
                <w:sz w:val="18"/>
                <w:szCs w:val="18"/>
              </w:rPr>
              <w:t>冰箱压缩机业务中除关联方往 </w:t>
            </w:r>
            <w:r>
              <w:rPr>
                <w:rFonts w:ascii="宋体" w:hAnsi="宋体" w:cs="宋体" w:eastAsia="宋体" w:hint="default"/>
                <w:spacing w:val="-36"/>
                <w:sz w:val="18"/>
                <w:szCs w:val="18"/>
              </w:rPr>
              <w:t>来款项以外的款项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518,413,244.35</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8.37</w:t>
            </w:r>
            <w:r>
              <w:rPr>
                <w:rFonts w:ascii="Arial Narrow"/>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26,164,354.13</w:t>
            </w:r>
            <w:r>
              <w:rPr>
                <w:rFonts w:ascii="Arial Narrow"/>
                <w:sz w:val="1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5.05</w:t>
            </w:r>
            <w:r>
              <w:rPr>
                <w:rFonts w:ascii="Arial Narrow"/>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169,937,451.65</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2.39</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8,744,301.02</w:t>
            </w:r>
          </w:p>
        </w:tc>
        <w:tc>
          <w:tcPr>
            <w:tcW w:w="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sz w:val="18"/>
              </w:rPr>
              <w:t>5.15</w:t>
            </w:r>
            <w:r>
              <w:rPr>
                <w:rFonts w:ascii="Arial Narrow"/>
                <w:sz w:val="18"/>
              </w:rPr>
            </w:r>
          </w:p>
        </w:tc>
      </w:tr>
      <w:tr>
        <w:trPr>
          <w:trHeight w:val="635"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35"/>
                <w:sz w:val="18"/>
                <w:szCs w:val="18"/>
              </w:rPr>
              <w:t>机顶盒业务中除关联方往来款 </w:t>
            </w:r>
            <w:r>
              <w:rPr>
                <w:rFonts w:ascii="宋体" w:hAnsi="宋体" w:cs="宋体" w:eastAsia="宋体" w:hint="default"/>
                <w:spacing w:val="-41"/>
                <w:sz w:val="18"/>
                <w:szCs w:val="18"/>
              </w:rPr>
              <w:t>项以外的款项</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461,934,822.20</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7.46</w:t>
            </w:r>
            <w:r>
              <w:rPr>
                <w:rFonts w:ascii="Arial Narrow"/>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21,975,066.42</w:t>
            </w:r>
            <w:r>
              <w:rPr>
                <w:rFonts w:ascii="Arial Narrow"/>
                <w:sz w:val="1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4.76</w:t>
            </w:r>
            <w:r>
              <w:rPr>
                <w:rFonts w:ascii="Arial Narrow"/>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215,519,729.43</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3.03</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9,363,578.55</w:t>
            </w:r>
          </w:p>
        </w:tc>
        <w:tc>
          <w:tcPr>
            <w:tcW w:w="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sz w:val="18"/>
              </w:rPr>
              <w:t>4.34</w:t>
            </w:r>
            <w:r>
              <w:rPr>
                <w:rFonts w:ascii="Arial Narrow"/>
                <w:sz w:val="18"/>
              </w:rPr>
            </w:r>
          </w:p>
        </w:tc>
      </w:tr>
      <w:tr>
        <w:trPr>
          <w:trHeight w:val="322"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41"/>
                <w:sz w:val="18"/>
                <w:szCs w:val="18"/>
              </w:rPr>
              <w:t>关联方往来款项</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598,610,608.86</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9.67</w:t>
            </w:r>
            <w:r>
              <w:rPr>
                <w:rFonts w:ascii="Arial Narrow"/>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1"/>
                <w:sz w:val="18"/>
              </w:rPr>
              <w:t>75,603,124.06</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sz w:val="18"/>
              </w:rPr>
              <w:t>1.06</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22"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41"/>
                <w:sz w:val="18"/>
                <w:szCs w:val="18"/>
              </w:rPr>
              <w:t>组合小计</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21"/>
                <w:sz w:val="18"/>
              </w:rPr>
              <w:t>6,178,722,955.21</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b/>
                <w:spacing w:val="-17"/>
                <w:sz w:val="18"/>
              </w:rPr>
              <w:t>99.79</w:t>
            </w:r>
            <w:r>
              <w:rPr>
                <w:rFonts w:ascii="Arial Narrow"/>
                <w:spacing w:val="-17"/>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b/>
                <w:spacing w:val="-21"/>
                <w:sz w:val="18"/>
              </w:rPr>
              <w:t>249,847,432.87</w:t>
            </w:r>
            <w:r>
              <w:rPr>
                <w:rFonts w:ascii="Arial Narrow"/>
                <w:sz w:val="1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4.04</w:t>
            </w:r>
            <w:r>
              <w:rPr>
                <w:rFonts w:ascii="Arial Narrow"/>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21"/>
                <w:sz w:val="18"/>
              </w:rPr>
              <w:t>3,055,560,088.47</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b/>
                <w:spacing w:val="-17"/>
                <w:sz w:val="18"/>
              </w:rPr>
              <w:t>43.00</w:t>
            </w:r>
            <w:r>
              <w:rPr>
                <w:rFonts w:ascii="Arial Narrow"/>
                <w:spacing w:val="-17"/>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21"/>
                <w:sz w:val="18"/>
              </w:rPr>
              <w:t>130,479,047.78</w:t>
            </w:r>
            <w:r>
              <w:rPr>
                <w:rFonts w:ascii="Arial Narrow"/>
                <w:sz w:val="18"/>
              </w:rPr>
            </w:r>
          </w:p>
        </w:tc>
        <w:tc>
          <w:tcPr>
            <w:tcW w:w="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b/>
                <w:spacing w:val="-21"/>
                <w:sz w:val="18"/>
              </w:rPr>
              <w:t>4.27</w:t>
            </w:r>
            <w:r>
              <w:rPr>
                <w:rFonts w:ascii="Arial Narrow"/>
                <w:sz w:val="18"/>
              </w:rPr>
            </w:r>
          </w:p>
        </w:tc>
      </w:tr>
      <w:tr>
        <w:trPr>
          <w:trHeight w:val="635"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35"/>
                <w:sz w:val="18"/>
                <w:szCs w:val="18"/>
              </w:rPr>
              <w:t>单项金额不重大并单项计提坏 </w:t>
            </w:r>
            <w:r>
              <w:rPr>
                <w:rFonts w:ascii="宋体" w:hAnsi="宋体" w:cs="宋体" w:eastAsia="宋体" w:hint="default"/>
                <w:spacing w:val="-36"/>
                <w:sz w:val="18"/>
                <w:szCs w:val="18"/>
              </w:rPr>
              <w:t>账准备的应收账款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13,149,487.83</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0.21</w:t>
            </w:r>
            <w:r>
              <w:rPr>
                <w:rFonts w:ascii="Arial Narrow"/>
                <w:sz w:val="18"/>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21"/>
                <w:sz w:val="18"/>
              </w:rPr>
              <w:t>12,079,845.21</w:t>
            </w:r>
            <w:r>
              <w:rPr>
                <w:rFonts w:ascii="Arial Narrow"/>
                <w:sz w:val="1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7"/>
                <w:sz w:val="18"/>
              </w:rPr>
              <w:t>91.87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29,909,800.24</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0.42</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Arial Narrow" w:hAnsi="Arial Narrow" w:cs="Arial Narrow" w:eastAsia="Arial Narrow" w:hint="default"/>
                <w:sz w:val="18"/>
                <w:szCs w:val="18"/>
              </w:rPr>
            </w:pPr>
            <w:r>
              <w:rPr>
                <w:rFonts w:ascii="Arial Narrow"/>
                <w:spacing w:val="-19"/>
                <w:sz w:val="18"/>
              </w:rPr>
              <w:t>9,492,652.29</w:t>
            </w:r>
          </w:p>
        </w:tc>
        <w:tc>
          <w:tcPr>
            <w:tcW w:w="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Arial Narrow" w:hAnsi="Arial Narrow" w:cs="Arial Narrow" w:eastAsia="Arial Narrow" w:hint="default"/>
                <w:sz w:val="18"/>
                <w:szCs w:val="18"/>
              </w:rPr>
            </w:pPr>
            <w:r>
              <w:rPr>
                <w:rFonts w:ascii="Arial Narrow"/>
                <w:spacing w:val="-17"/>
                <w:sz w:val="18"/>
              </w:rPr>
              <w:t>31.74</w:t>
            </w:r>
          </w:p>
        </w:tc>
      </w:tr>
      <w:tr>
        <w:trPr>
          <w:trHeight w:val="341" w:hRule="exact"/>
        </w:trPr>
        <w:tc>
          <w:tcPr>
            <w:tcW w:w="211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2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21"/>
                <w:sz w:val="18"/>
              </w:rPr>
              <w:t>6,191,872,443.04</w:t>
            </w:r>
            <w:r>
              <w:rPr>
                <w:rFonts w:ascii="Arial Narrow"/>
                <w:sz w:val="18"/>
              </w:rPr>
            </w:r>
          </w:p>
        </w:tc>
        <w:tc>
          <w:tcPr>
            <w:tcW w:w="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21"/>
                <w:sz w:val="18"/>
              </w:rPr>
              <w:t>100.00</w:t>
            </w:r>
            <w:r>
              <w:rPr>
                <w:rFonts w:ascii="Arial Narrow"/>
                <w:sz w:val="18"/>
              </w:rPr>
            </w:r>
          </w:p>
        </w:tc>
        <w:tc>
          <w:tcPr>
            <w:tcW w:w="10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b/>
                <w:spacing w:val="-21"/>
                <w:sz w:val="18"/>
              </w:rPr>
              <w:t>261,927,278.08</w:t>
            </w:r>
            <w:r>
              <w:rPr>
                <w:rFonts w:ascii="Arial Narrow"/>
                <w:sz w:val="18"/>
              </w:rPr>
            </w:r>
          </w:p>
        </w:tc>
        <w:tc>
          <w:tcPr>
            <w:tcW w:w="7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4.23</w:t>
            </w:r>
            <w:r>
              <w:rPr>
                <w:rFonts w:ascii="Arial Narrow"/>
                <w:sz w:val="18"/>
              </w:rPr>
            </w:r>
          </w:p>
        </w:tc>
        <w:tc>
          <w:tcPr>
            <w:tcW w:w="10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b/>
                <w:spacing w:val="-21"/>
                <w:sz w:val="18"/>
              </w:rPr>
              <w:t>7,104,786,042.82</w:t>
            </w:r>
            <w:r>
              <w:rPr>
                <w:rFonts w:ascii="Arial Narrow"/>
                <w:sz w:val="18"/>
              </w:rPr>
            </w:r>
          </w:p>
        </w:tc>
        <w:tc>
          <w:tcPr>
            <w:tcW w:w="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100.00</w:t>
            </w:r>
            <w:r>
              <w:rPr>
                <w:rFonts w:ascii="Arial Narrow"/>
                <w:sz w:val="18"/>
              </w:rPr>
            </w:r>
          </w:p>
        </w:tc>
        <w:tc>
          <w:tcPr>
            <w:tcW w:w="13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2,480,417,052.46</w:t>
            </w:r>
            <w:r>
              <w:rPr>
                <w:rFonts w:ascii="Arial Narrow"/>
                <w:sz w:val="18"/>
              </w:rPr>
            </w:r>
          </w:p>
        </w:tc>
        <w:tc>
          <w:tcPr>
            <w:tcW w:w="7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87"/>
              <w:jc w:val="right"/>
              <w:rPr>
                <w:rFonts w:ascii="Arial Narrow" w:hAnsi="Arial Narrow" w:cs="Arial Narrow" w:eastAsia="Arial Narrow" w:hint="default"/>
                <w:sz w:val="18"/>
                <w:szCs w:val="18"/>
              </w:rPr>
            </w:pPr>
            <w:r>
              <w:rPr>
                <w:rFonts w:ascii="Arial Narrow"/>
                <w:b/>
                <w:spacing w:val="-17"/>
                <w:sz w:val="18"/>
              </w:rPr>
              <w:t>34.91</w:t>
            </w:r>
            <w:r>
              <w:rPr>
                <w:rFonts w:ascii="Arial Narrow"/>
                <w:spacing w:val="-17"/>
                <w:sz w:val="18"/>
              </w:rPr>
            </w:r>
          </w:p>
        </w:tc>
      </w:tr>
    </w:tbl>
    <w:p>
      <w:pPr>
        <w:pStyle w:val="BodyText"/>
        <w:spacing w:line="276" w:lineRule="exact"/>
        <w:ind w:left="993" w:right="0"/>
        <w:jc w:val="left"/>
      </w:pPr>
      <w:r>
        <w:rPr>
          <w:rFonts w:ascii="Times New Roman" w:hAnsi="Times New Roman" w:cs="Times New Roman" w:eastAsia="Times New Roman" w:hint="default"/>
        </w:rPr>
        <w:t>1</w:t>
      </w:r>
      <w:r>
        <w:rPr/>
        <w:t>）单项金额重大并单项计提坏账准备的应收账款：无。</w:t>
      </w:r>
    </w:p>
    <w:p>
      <w:pPr>
        <w:spacing w:after="0" w:line="276" w:lineRule="exact"/>
        <w:jc w:val="left"/>
        <w:sectPr>
          <w:footerReference w:type="default" r:id="rId35"/>
          <w:pgSz w:w="11910" w:h="16840"/>
          <w:pgMar w:footer="982" w:header="893" w:top="1080" w:bottom="1180" w:left="900" w:right="880"/>
          <w:pgNumType w:start="113"/>
        </w:sectPr>
      </w:pPr>
    </w:p>
    <w:p>
      <w:pPr>
        <w:spacing w:line="240" w:lineRule="auto" w:before="2"/>
        <w:rPr>
          <w:rFonts w:ascii="宋体" w:hAnsi="宋体" w:cs="宋体" w:eastAsia="宋体" w:hint="default"/>
          <w:sz w:val="21"/>
          <w:szCs w:val="21"/>
        </w:rPr>
      </w:pPr>
    </w:p>
    <w:p>
      <w:pPr>
        <w:pStyle w:val="BodyText"/>
        <w:spacing w:line="240" w:lineRule="auto" w:before="35"/>
        <w:ind w:left="573" w:right="0"/>
        <w:jc w:val="left"/>
      </w:pPr>
      <w:r>
        <w:rPr>
          <w:rFonts w:ascii="Times New Roman" w:hAnsi="Times New Roman" w:cs="Times New Roman" w:eastAsia="Times New Roman" w:hint="default"/>
        </w:rPr>
        <w:t>2</w:t>
      </w:r>
      <w:r>
        <w:rPr/>
        <w:t>）按组合计提坏账准备的应收账款</w:t>
      </w:r>
    </w:p>
    <w:p>
      <w:pPr>
        <w:pStyle w:val="BodyText"/>
        <w:spacing w:line="240" w:lineRule="auto" w:before="2"/>
        <w:ind w:left="573" w:right="0"/>
        <w:jc w:val="left"/>
      </w:pPr>
      <w:r>
        <w:rPr/>
        <w:t>①除关联方往来款项、</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分销业务、冰箱压缩机业务、机顶盒业务应收款外的往来款</w:t>
      </w:r>
    </w:p>
    <w:p>
      <w:pPr>
        <w:spacing w:line="240" w:lineRule="auto" w:before="10"/>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1015"/>
        <w:gridCol w:w="1447"/>
        <w:gridCol w:w="850"/>
        <w:gridCol w:w="1560"/>
        <w:gridCol w:w="1559"/>
        <w:gridCol w:w="851"/>
        <w:gridCol w:w="1434"/>
      </w:tblGrid>
      <w:tr>
        <w:trPr>
          <w:trHeight w:val="332" w:hRule="exact"/>
        </w:trPr>
        <w:tc>
          <w:tcPr>
            <w:tcW w:w="1015"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5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4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015" w:type="dxa"/>
            <w:vMerge/>
            <w:tcBorders>
              <w:left w:val="nil" w:sz="6" w:space="0" w:color="auto"/>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5"/>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3"/>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3,824,568,162.04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99.33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3"/>
                <w:sz w:val="18"/>
              </w:rPr>
              <w:t>190,979,611.11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1,953,001,512.05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97.15</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97,650,075.60</w:t>
            </w:r>
          </w:p>
        </w:tc>
      </w:tr>
      <w:tr>
        <w:trPr>
          <w:trHeight w:val="322"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12,849,424.42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0.33</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1,927,413.66</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40,224,474.50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2.00</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6,033,671.18</w:t>
            </w:r>
            <w:r>
              <w:rPr>
                <w:rFonts w:ascii="Arial Narrow"/>
                <w:sz w:val="18"/>
              </w:rPr>
            </w:r>
          </w:p>
        </w:tc>
      </w:tr>
      <w:tr>
        <w:trPr>
          <w:trHeight w:val="322"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7,105,401.21</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0.19</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2,486,890.44</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8,672,149.84</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0.43</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3,035,252.44</w:t>
            </w:r>
            <w:r>
              <w:rPr>
                <w:rFonts w:ascii="Arial Narrow"/>
                <w:sz w:val="18"/>
              </w:rPr>
            </w:r>
          </w:p>
        </w:tc>
      </w:tr>
      <w:tr>
        <w:trPr>
          <w:trHeight w:val="323"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1,943,934.14</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0.05</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1,069,163.77</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7,820,250.05</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0.39</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4,301,137.53</w:t>
            </w:r>
            <w:r>
              <w:rPr>
                <w:rFonts w:ascii="Arial Narrow"/>
                <w:sz w:val="18"/>
              </w:rPr>
            </w:r>
          </w:p>
        </w:tc>
      </w:tr>
      <w:tr>
        <w:trPr>
          <w:trHeight w:val="322"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3,919,833.13</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0.10</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3,331,858.16</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656,655.46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0.03</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558,157.14</w:t>
            </w:r>
          </w:p>
        </w:tc>
      </w:tr>
      <w:tr>
        <w:trPr>
          <w:trHeight w:val="322"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w w:val="95"/>
                <w:sz w:val="18"/>
              </w:rPr>
              <w:t>4,311.68</w:t>
            </w:r>
            <w:r>
              <w:rPr>
                <w:rFonts w:ascii="Arial Narrow"/>
                <w:spacing w:val="-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w w:val="95"/>
                <w:sz w:val="18"/>
              </w:rPr>
              <w:t>4,311.68</w:t>
            </w:r>
            <w:r>
              <w:rPr>
                <w:rFonts w:ascii="Arial Narrow"/>
                <w:spacing w:val="-2"/>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w w:val="95"/>
                <w:sz w:val="18"/>
              </w:rPr>
              <w:t>4,311.68</w:t>
            </w:r>
            <w:r>
              <w:rPr>
                <w:rFonts w:ascii="Arial Narrow"/>
                <w:spacing w:val="-2"/>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
                <w:w w:val="95"/>
                <w:sz w:val="18"/>
              </w:rPr>
              <w:t>4,311.68</w:t>
            </w:r>
            <w:r>
              <w:rPr>
                <w:rFonts w:ascii="Arial Narrow"/>
                <w:spacing w:val="-2"/>
                <w:sz w:val="18"/>
              </w:rPr>
            </w:r>
          </w:p>
        </w:tc>
      </w:tr>
      <w:tr>
        <w:trPr>
          <w:trHeight w:val="334" w:hRule="exact"/>
        </w:trPr>
        <w:tc>
          <w:tcPr>
            <w:tcW w:w="10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3,850,391,066.62</w:t>
            </w:r>
            <w:r>
              <w:rPr>
                <w:rFonts w:ascii="Arial Narrow"/>
                <w:spacing w:val="-1"/>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199,799,248.82</w:t>
            </w:r>
            <w:r>
              <w:rPr>
                <w:rFonts w:ascii="Arial Narrow"/>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2,010,379,353.58</w:t>
            </w:r>
            <w:r>
              <w:rPr>
                <w:rFonts w:ascii="Arial Narrow"/>
                <w:spacing w:val="-1"/>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2"/>
                <w:sz w:val="18"/>
              </w:rPr>
              <w:t>111,582,605.57</w:t>
            </w:r>
            <w:r>
              <w:rPr>
                <w:rFonts w:ascii="Arial Narrow"/>
                <w:spacing w:val="-2"/>
                <w:sz w:val="18"/>
              </w:rPr>
            </w:r>
          </w:p>
        </w:tc>
      </w:tr>
    </w:tbl>
    <w:p>
      <w:pPr>
        <w:pStyle w:val="BodyText"/>
        <w:spacing w:line="276" w:lineRule="exact"/>
        <w:ind w:left="573" w:right="0"/>
        <w:jc w:val="left"/>
      </w:pPr>
      <w:r>
        <w:rPr/>
        <w:t>②</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分销业务中除关联方往来款项以外的款项</w:t>
      </w:r>
    </w:p>
    <w:p>
      <w:pPr>
        <w:spacing w:line="240" w:lineRule="auto" w:before="10"/>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898"/>
        <w:gridCol w:w="1565"/>
        <w:gridCol w:w="850"/>
        <w:gridCol w:w="1560"/>
        <w:gridCol w:w="1559"/>
        <w:gridCol w:w="851"/>
        <w:gridCol w:w="1434"/>
      </w:tblGrid>
      <w:tr>
        <w:trPr>
          <w:trHeight w:val="332" w:hRule="exact"/>
        </w:trPr>
        <w:tc>
          <w:tcPr>
            <w:tcW w:w="898"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4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898" w:type="dxa"/>
            <w:vMerge/>
            <w:tcBorders>
              <w:left w:val="nil" w:sz="6" w:space="0" w:color="auto"/>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5"/>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3"/>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739,459,158.27</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98.67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580,275,381.37</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99.34</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3"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8,144,919.47</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1.09</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1,221,737.92</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2,786,021.50</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0.48</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417,903.23</w:t>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1,429,994.56</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0.19</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500,498.10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1,059,026.88</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0.18</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370,659.41</w:t>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339,140.88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0.05</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186,527.48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32" w:hRule="exact"/>
        </w:trPr>
        <w:tc>
          <w:tcPr>
            <w:tcW w:w="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749,373,213.18</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1,908,763.50</w:t>
            </w:r>
            <w:r>
              <w:rPr>
                <w:rFonts w:ascii="Arial Narrow"/>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584,120,429.75</w:t>
            </w:r>
            <w:r>
              <w:rPr>
                <w:rFonts w:ascii="Arial Narrow"/>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1"/>
                <w:sz w:val="18"/>
              </w:rPr>
              <w:t>788,562.64</w:t>
            </w:r>
            <w:r>
              <w:rPr>
                <w:rFonts w:ascii="Arial Narrow"/>
                <w:spacing w:val="-1"/>
                <w:sz w:val="18"/>
              </w:rPr>
            </w:r>
          </w:p>
        </w:tc>
      </w:tr>
    </w:tbl>
    <w:p>
      <w:pPr>
        <w:pStyle w:val="BodyText"/>
        <w:spacing w:line="260" w:lineRule="exact"/>
        <w:ind w:left="573" w:right="0"/>
        <w:jc w:val="left"/>
      </w:pPr>
      <w:r>
        <w:rPr/>
        <w:t>③冰箱压缩机业务中除关联方往来款项以外的款项</w:t>
      </w:r>
    </w:p>
    <w:p>
      <w:pPr>
        <w:spacing w:line="240" w:lineRule="auto" w:before="13"/>
        <w:rPr>
          <w:rFonts w:ascii="宋体" w:hAnsi="宋体" w:cs="宋体" w:eastAsia="宋体" w:hint="default"/>
          <w:sz w:val="3"/>
          <w:szCs w:val="3"/>
        </w:rPr>
      </w:pPr>
    </w:p>
    <w:tbl>
      <w:tblPr>
        <w:tblW w:w="0" w:type="auto"/>
        <w:jc w:val="left"/>
        <w:tblInd w:w="253" w:type="dxa"/>
        <w:tblLayout w:type="fixed"/>
        <w:tblCellMar>
          <w:top w:w="0" w:type="dxa"/>
          <w:left w:w="0" w:type="dxa"/>
          <w:bottom w:w="0" w:type="dxa"/>
          <w:right w:w="0" w:type="dxa"/>
        </w:tblCellMar>
        <w:tblLook w:val="01E0"/>
      </w:tblPr>
      <w:tblGrid>
        <w:gridCol w:w="898"/>
        <w:gridCol w:w="1565"/>
        <w:gridCol w:w="850"/>
        <w:gridCol w:w="1560"/>
        <w:gridCol w:w="1559"/>
        <w:gridCol w:w="851"/>
        <w:gridCol w:w="1434"/>
      </w:tblGrid>
      <w:tr>
        <w:trPr>
          <w:trHeight w:val="332" w:hRule="exact"/>
        </w:trPr>
        <w:tc>
          <w:tcPr>
            <w:tcW w:w="898"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4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3" w:hRule="exact"/>
        </w:trPr>
        <w:tc>
          <w:tcPr>
            <w:tcW w:w="898" w:type="dxa"/>
            <w:vMerge/>
            <w:tcBorders>
              <w:left w:val="nil" w:sz="6" w:space="0" w:color="auto"/>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5"/>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3"/>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516,902,359.68</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99.71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25,845,117.97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168,397,582.44</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99.09</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
                <w:sz w:val="18"/>
              </w:rPr>
              <w:t>8,419,879.11</w:t>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893,528.26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0.17</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134,029.24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1,038,533.07</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0.61</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155,779.96</w:t>
            </w:r>
          </w:p>
        </w:tc>
      </w:tr>
      <w:tr>
        <w:trPr>
          <w:trHeight w:val="323"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617,356.41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0.12</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185,206.92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410,130.57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0.25</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123,039.17</w:t>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91,205.57</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0.05</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45,602.78</w:t>
            </w:r>
            <w:r>
              <w:rPr>
                <w:rFonts w:ascii="Arial Narrow"/>
                <w:sz w:val="18"/>
              </w:rPr>
            </w:r>
          </w:p>
        </w:tc>
      </w:tr>
      <w:tr>
        <w:trPr>
          <w:trHeight w:val="322"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32" w:hRule="exact"/>
        </w:trPr>
        <w:tc>
          <w:tcPr>
            <w:tcW w:w="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518,413,244.35</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26,164,354.13</w:t>
            </w:r>
            <w:r>
              <w:rPr>
                <w:rFonts w:ascii="Arial Narrow"/>
                <w:spacing w:val="-1"/>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169,937,451.65</w:t>
            </w:r>
            <w:r>
              <w:rPr>
                <w:rFonts w:ascii="Arial Narrow"/>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8,744,301.02</w:t>
            </w:r>
            <w:r>
              <w:rPr>
                <w:rFonts w:ascii="Arial Narrow"/>
                <w:sz w:val="18"/>
              </w:rPr>
            </w:r>
          </w:p>
        </w:tc>
      </w:tr>
    </w:tbl>
    <w:p>
      <w:pPr>
        <w:pStyle w:val="BodyText"/>
        <w:spacing w:line="260" w:lineRule="exact"/>
        <w:ind w:left="573" w:right="0"/>
        <w:jc w:val="left"/>
      </w:pPr>
      <w:r>
        <w:rPr/>
        <w:t>④机顶盒业务中除关联方往来款项以外的款项</w:t>
      </w:r>
    </w:p>
    <w:p>
      <w:pPr>
        <w:spacing w:line="240" w:lineRule="auto" w:before="13"/>
        <w:rPr>
          <w:rFonts w:ascii="宋体" w:hAnsi="宋体" w:cs="宋体" w:eastAsia="宋体" w:hint="default"/>
          <w:sz w:val="3"/>
          <w:szCs w:val="3"/>
        </w:rPr>
      </w:pPr>
    </w:p>
    <w:tbl>
      <w:tblPr>
        <w:tblW w:w="0" w:type="auto"/>
        <w:jc w:val="left"/>
        <w:tblInd w:w="253" w:type="dxa"/>
        <w:tblLayout w:type="fixed"/>
        <w:tblCellMar>
          <w:top w:w="0" w:type="dxa"/>
          <w:left w:w="0" w:type="dxa"/>
          <w:bottom w:w="0" w:type="dxa"/>
          <w:right w:w="0" w:type="dxa"/>
        </w:tblCellMar>
        <w:tblLook w:val="01E0"/>
      </w:tblPr>
      <w:tblGrid>
        <w:gridCol w:w="1015"/>
        <w:gridCol w:w="1447"/>
        <w:gridCol w:w="850"/>
        <w:gridCol w:w="1560"/>
        <w:gridCol w:w="1559"/>
        <w:gridCol w:w="851"/>
        <w:gridCol w:w="1434"/>
      </w:tblGrid>
      <w:tr>
        <w:trPr>
          <w:trHeight w:val="332" w:hRule="exact"/>
        </w:trPr>
        <w:tc>
          <w:tcPr>
            <w:tcW w:w="1015"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5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4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015" w:type="dxa"/>
            <w:vMerge/>
            <w:tcBorders>
              <w:left w:val="nil" w:sz="6" w:space="0" w:color="auto"/>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5"/>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3"/>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359,734,062.03</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77.88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168,551,103.00</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78.21</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65,906,043.82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14.27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6,590,604.38</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33,525,917.08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15.56</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3,352,591.71</w:t>
            </w:r>
            <w:r>
              <w:rPr>
                <w:rFonts w:ascii="Arial Narrow"/>
                <w:sz w:val="18"/>
              </w:rPr>
            </w:r>
          </w:p>
        </w:tc>
      </w:tr>
      <w:tr>
        <w:trPr>
          <w:trHeight w:val="322"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27,343,301.71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5.92</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9,570,155.60</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6,964,829.00</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3.23</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2,437,690.15</w:t>
            </w:r>
            <w:r>
              <w:rPr>
                <w:rFonts w:ascii="Arial Narrow"/>
                <w:sz w:val="18"/>
              </w:rPr>
            </w:r>
          </w:p>
        </w:tc>
      </w:tr>
      <w:tr>
        <w:trPr>
          <w:trHeight w:val="323"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5,981,320.00</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1.29</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3,289,726.00</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6,454,630.35</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2.99</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3,550,046.69</w:t>
            </w:r>
            <w:r>
              <w:rPr>
                <w:rFonts w:ascii="Arial Narrow"/>
                <w:sz w:val="18"/>
              </w:rPr>
            </w:r>
          </w:p>
        </w:tc>
      </w:tr>
      <w:tr>
        <w:trPr>
          <w:trHeight w:val="322"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2,970,094.64</w:t>
            </w:r>
            <w:r>
              <w:rPr>
                <w:rFonts w:ascii="Arial Narrow"/>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0.64</w:t>
            </w:r>
            <w:r>
              <w:rPr>
                <w:rFonts w:ascii="Arial Narrow"/>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2,524,580.44</w:t>
            </w:r>
            <w:r>
              <w:rPr>
                <w:rFonts w:ascii="Arial Narrow"/>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1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23,250.00</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23,250.00</w:t>
            </w:r>
            <w:r>
              <w:rPr>
                <w:rFonts w:ascii="Arial Narrow"/>
                <w:sz w:val="18"/>
              </w:rPr>
            </w:r>
          </w:p>
        </w:tc>
      </w:tr>
      <w:tr>
        <w:trPr>
          <w:trHeight w:val="334" w:hRule="exact"/>
        </w:trPr>
        <w:tc>
          <w:tcPr>
            <w:tcW w:w="10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461,934,822.20</w:t>
            </w:r>
            <w:r>
              <w:rPr>
                <w:rFonts w:ascii="Arial Narrow"/>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21,975,066.42</w:t>
            </w:r>
            <w:r>
              <w:rPr>
                <w:rFonts w:ascii="Arial Narrow"/>
                <w:spacing w:val="-1"/>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215,519,729.43</w:t>
            </w:r>
            <w:r>
              <w:rPr>
                <w:rFonts w:ascii="Arial Narrow"/>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9,363,578.55</w:t>
            </w:r>
            <w:r>
              <w:rPr>
                <w:rFonts w:ascii="Arial Narrow"/>
                <w:sz w:val="18"/>
              </w:rPr>
            </w:r>
          </w:p>
        </w:tc>
      </w:tr>
    </w:tbl>
    <w:p>
      <w:pPr>
        <w:pStyle w:val="BodyText"/>
        <w:spacing w:line="260" w:lineRule="exact"/>
        <w:ind w:left="573" w:right="0"/>
        <w:jc w:val="left"/>
      </w:pPr>
      <w:r>
        <w:rPr/>
        <w:t>⑤关联方往来款项</w:t>
      </w:r>
    </w:p>
    <w:p>
      <w:pPr>
        <w:spacing w:after="0" w:line="260" w:lineRule="exact"/>
        <w:jc w:val="left"/>
        <w:sectPr>
          <w:pgSz w:w="11910" w:h="16840"/>
          <w:pgMar w:header="893" w:footer="98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68" w:type="dxa"/>
        <w:tblLayout w:type="fixed"/>
        <w:tblCellMar>
          <w:top w:w="0" w:type="dxa"/>
          <w:left w:w="0" w:type="dxa"/>
          <w:bottom w:w="0" w:type="dxa"/>
          <w:right w:w="0" w:type="dxa"/>
        </w:tblCellMar>
        <w:tblLook w:val="01E0"/>
      </w:tblPr>
      <w:tblGrid>
        <w:gridCol w:w="3276"/>
        <w:gridCol w:w="1858"/>
        <w:gridCol w:w="1598"/>
        <w:gridCol w:w="1937"/>
      </w:tblGrid>
      <w:tr>
        <w:trPr>
          <w:trHeight w:val="342" w:hRule="exact"/>
        </w:trPr>
        <w:tc>
          <w:tcPr>
            <w:tcW w:w="3276"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5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
              <w:ind w:left="55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9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
              <w:ind w:left="28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37"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3"/>
              <w:ind w:left="59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8" w:hRule="exact"/>
        </w:trPr>
        <w:tc>
          <w:tcPr>
            <w:tcW w:w="3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Narrow" w:hAnsi="Arial Narrow" w:cs="Arial Narrow" w:eastAsia="Arial Narrow" w:hint="default"/>
                <w:sz w:val="18"/>
                <w:szCs w:val="18"/>
              </w:rPr>
            </w:pPr>
            <w:r>
              <w:rPr>
                <w:rFonts w:ascii="Arial Narrow"/>
                <w:spacing w:val="-1"/>
                <w:sz w:val="18"/>
              </w:rPr>
              <w:t>598,610,608.86</w:t>
            </w:r>
            <w:r>
              <w:rPr>
                <w:rFonts w:ascii="Arial Narrow"/>
                <w:sz w:val="18"/>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18"/>
                <w:szCs w:val="18"/>
              </w:rPr>
            </w:pPr>
            <w:r>
              <w:rPr>
                <w:rFonts w:ascii="Arial Narrow"/>
                <w:sz w:val="18"/>
              </w:rPr>
              <w:t>--</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7"/>
              <w:jc w:val="right"/>
              <w:rPr>
                <w:rFonts w:ascii="Arial Narrow" w:hAnsi="Arial Narrow" w:cs="Arial Narrow" w:eastAsia="Arial Narrow" w:hint="default"/>
                <w:sz w:val="18"/>
                <w:szCs w:val="18"/>
              </w:rPr>
            </w:pPr>
            <w:r>
              <w:rPr>
                <w:rFonts w:ascii="Arial Narrow"/>
                <w:sz w:val="18"/>
              </w:rPr>
              <w:t>--</w:t>
            </w:r>
          </w:p>
        </w:tc>
      </w:tr>
      <w:tr>
        <w:trPr>
          <w:trHeight w:val="354" w:hRule="exact"/>
        </w:trPr>
        <w:tc>
          <w:tcPr>
            <w:tcW w:w="3276"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5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7"/>
              <w:ind w:right="99"/>
              <w:jc w:val="right"/>
              <w:rPr>
                <w:rFonts w:ascii="Arial Narrow" w:hAnsi="Arial Narrow" w:cs="Arial Narrow" w:eastAsia="Arial Narrow" w:hint="default"/>
                <w:sz w:val="18"/>
                <w:szCs w:val="18"/>
              </w:rPr>
            </w:pPr>
            <w:r>
              <w:rPr>
                <w:rFonts w:ascii="Arial Narrow"/>
                <w:b/>
                <w:spacing w:val="-1"/>
                <w:sz w:val="18"/>
              </w:rPr>
              <w:t>598,610,608.86</w:t>
            </w:r>
            <w:r>
              <w:rPr>
                <w:rFonts w:ascii="Arial Narrow"/>
                <w:sz w:val="18"/>
              </w:rPr>
            </w:r>
          </w:p>
        </w:tc>
        <w:tc>
          <w:tcPr>
            <w:tcW w:w="159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7"/>
              <w:ind w:right="98"/>
              <w:jc w:val="right"/>
              <w:rPr>
                <w:rFonts w:ascii="Arial Narrow" w:hAnsi="Arial Narrow" w:cs="Arial Narrow" w:eastAsia="Arial Narrow" w:hint="default"/>
                <w:sz w:val="18"/>
                <w:szCs w:val="18"/>
              </w:rPr>
            </w:pPr>
            <w:r>
              <w:rPr>
                <w:rFonts w:ascii="Arial Narrow"/>
                <w:sz w:val="18"/>
              </w:rPr>
              <w:t>--</w:t>
            </w:r>
          </w:p>
        </w:tc>
        <w:tc>
          <w:tcPr>
            <w:tcW w:w="1937"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18"/>
                <w:szCs w:val="18"/>
              </w:rPr>
            </w:pPr>
            <w:r>
              <w:rPr>
                <w:rFonts w:ascii="Arial Narrow"/>
                <w:sz w:val="18"/>
              </w:rPr>
              <w:t>--</w:t>
            </w:r>
          </w:p>
        </w:tc>
      </w:tr>
    </w:tbl>
    <w:p>
      <w:pPr>
        <w:pStyle w:val="BodyText"/>
        <w:spacing w:line="276" w:lineRule="exact"/>
        <w:ind w:left="783" w:right="121"/>
        <w:jc w:val="left"/>
      </w:pPr>
      <w:r>
        <w:rPr>
          <w:rFonts w:ascii="Times New Roman" w:hAnsi="Times New Roman" w:cs="Times New Roman" w:eastAsia="Times New Roman" w:hint="default"/>
        </w:rPr>
        <w:t>3</w:t>
      </w:r>
      <w:r>
        <w:rPr/>
        <w:t>）单项金额不重大并单项计提坏账准备的应收账款，为应收款单项金额较小，按照组合计</w:t>
      </w:r>
    </w:p>
    <w:p>
      <w:pPr>
        <w:pStyle w:val="BodyText"/>
        <w:spacing w:line="240" w:lineRule="auto" w:before="21"/>
        <w:ind w:left="136" w:right="3376"/>
        <w:jc w:val="center"/>
      </w:pPr>
      <w:r>
        <w:rPr/>
        <w:t>提坏账准备不能反映其风险特征的应收款项，涉及客户</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位。</w:t>
      </w:r>
    </w:p>
    <w:p>
      <w:pPr>
        <w:pStyle w:val="BodyText"/>
        <w:spacing w:line="240" w:lineRule="auto" w:before="21"/>
        <w:ind w:left="573" w:right="121"/>
        <w:jc w:val="left"/>
      </w:pPr>
      <w:r>
        <w:rPr/>
        <w:t>（</w:t>
      </w:r>
      <w:r>
        <w:rPr>
          <w:rFonts w:ascii="Times New Roman" w:hAnsi="Times New Roman" w:cs="Times New Roman" w:eastAsia="Times New Roman" w:hint="default"/>
        </w:rPr>
        <w:t>3</w:t>
      </w:r>
      <w:r>
        <w:rPr/>
        <w:t>）本年度坏账准备转回金额为</w:t>
      </w:r>
      <w:r>
        <w:rPr>
          <w:spacing w:val="-57"/>
        </w:rPr>
        <w:t> </w:t>
      </w:r>
      <w:r>
        <w:rPr>
          <w:rFonts w:ascii="Times New Roman" w:hAnsi="Times New Roman" w:cs="Times New Roman" w:eastAsia="Times New Roman" w:hint="default"/>
        </w:rPr>
        <w:t>323,823.15</w:t>
      </w:r>
      <w:r>
        <w:rPr>
          <w:rFonts w:ascii="Times New Roman" w:hAnsi="Times New Roman" w:cs="Times New Roman" w:eastAsia="Times New Roman" w:hint="default"/>
          <w:spacing w:val="-4"/>
        </w:rPr>
        <w:t> </w:t>
      </w:r>
      <w:r>
        <w:rPr/>
        <w:t>元，为本年度收回以前年度核销的应收款。</w:t>
      </w:r>
    </w:p>
    <w:p>
      <w:pPr>
        <w:pStyle w:val="BodyText"/>
        <w:spacing w:line="256" w:lineRule="auto" w:before="21"/>
        <w:ind w:right="112" w:firstLine="420"/>
        <w:jc w:val="left"/>
      </w:pPr>
      <w:r>
        <w:rPr/>
        <w:t>（</w:t>
      </w:r>
      <w:r>
        <w:rPr>
          <w:rFonts w:ascii="Times New Roman" w:hAnsi="Times New Roman" w:cs="Times New Roman" w:eastAsia="Times New Roman" w:hint="default"/>
        </w:rPr>
        <w:t>4</w:t>
      </w:r>
      <w:r>
        <w:rPr/>
        <w:t>）本年度实际核销的应收账款共</w:t>
      </w:r>
      <w:r>
        <w:rPr>
          <w:spacing w:val="-56"/>
        </w:rPr>
        <w:t> </w:t>
      </w:r>
      <w:r>
        <w:rPr>
          <w:rFonts w:ascii="Times New Roman" w:hAnsi="Times New Roman" w:cs="Times New Roman" w:eastAsia="Times New Roman" w:hint="default"/>
        </w:rPr>
        <w:t>2,294,952,135.59</w:t>
      </w:r>
      <w:r>
        <w:rPr>
          <w:rFonts w:ascii="Times New Roman" w:hAnsi="Times New Roman" w:cs="Times New Roman" w:eastAsia="Times New Roman" w:hint="default"/>
          <w:spacing w:val="-3"/>
        </w:rPr>
        <w:t> </w:t>
      </w:r>
      <w:r>
        <w:rPr/>
        <w:t>元，主要是母公司核销了</w:t>
      </w:r>
      <w:r>
        <w:rPr>
          <w:spacing w:val="-56"/>
        </w:rPr>
        <w:t> </w:t>
      </w:r>
      <w:r>
        <w:rPr>
          <w:rFonts w:ascii="Times New Roman" w:hAnsi="Times New Roman" w:cs="Times New Roman" w:eastAsia="Times New Roman" w:hint="default"/>
        </w:rPr>
        <w:t>APEX</w:t>
      </w:r>
      <w:r>
        <w:rPr>
          <w:rFonts w:ascii="Times New Roman" w:hAnsi="Times New Roman" w:cs="Times New Roman" w:eastAsia="Times New Roman" w:hint="default"/>
          <w:spacing w:val="-4"/>
        </w:rPr>
        <w:t> </w:t>
      </w:r>
      <w:r>
        <w:rPr/>
        <w:t>的坏账， 共计</w:t>
      </w:r>
      <w:r>
        <w:rPr>
          <w:spacing w:val="-57"/>
        </w:rPr>
        <w:t> </w:t>
      </w:r>
      <w:r>
        <w:rPr>
          <w:rFonts w:ascii="Times New Roman" w:hAnsi="Times New Roman" w:cs="Times New Roman" w:eastAsia="Times New Roman" w:hint="default"/>
        </w:rPr>
        <w:t>2,292,292,907.29</w:t>
      </w:r>
      <w:r>
        <w:rPr>
          <w:rFonts w:ascii="Times New Roman" w:hAnsi="Times New Roman" w:cs="Times New Roman" w:eastAsia="Times New Roman" w:hint="default"/>
          <w:spacing w:val="-4"/>
        </w:rPr>
        <w:t> </w:t>
      </w:r>
      <w:r>
        <w:rPr/>
        <w:t>元。</w:t>
      </w:r>
    </w:p>
    <w:p>
      <w:pPr>
        <w:pStyle w:val="BodyText"/>
        <w:spacing w:line="240" w:lineRule="auto" w:before="5"/>
        <w:ind w:left="573" w:right="121"/>
        <w:jc w:val="left"/>
      </w:pPr>
      <w:r>
        <w:rPr/>
        <w:t>（</w:t>
      </w:r>
      <w:r>
        <w:rPr>
          <w:rFonts w:ascii="Times New Roman" w:hAnsi="Times New Roman" w:cs="Times New Roman" w:eastAsia="Times New Roman" w:hint="default"/>
        </w:rPr>
        <w:t>5</w:t>
      </w:r>
      <w:r>
        <w:rPr/>
        <w:t>）持有公司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）以上表决权股份股东长虹集团公司欠款为</w:t>
      </w:r>
      <w:r>
        <w:rPr>
          <w:spacing w:val="-56"/>
        </w:rPr>
        <w:t> </w:t>
      </w:r>
      <w:r>
        <w:rPr>
          <w:rFonts w:ascii="Times New Roman" w:hAnsi="Times New Roman" w:cs="Times New Roman" w:eastAsia="Times New Roman" w:hint="default"/>
        </w:rPr>
        <w:t>6,015,495.46</w:t>
      </w:r>
      <w:r>
        <w:rPr>
          <w:rFonts w:ascii="Times New Roman" w:hAnsi="Times New Roman" w:cs="Times New Roman" w:eastAsia="Times New Roman" w:hint="default"/>
          <w:spacing w:val="-4"/>
        </w:rPr>
        <w:t> </w:t>
      </w:r>
      <w:r>
        <w:rPr/>
        <w:t>元。</w:t>
      </w:r>
    </w:p>
    <w:p>
      <w:pPr>
        <w:pStyle w:val="BodyText"/>
        <w:spacing w:line="240" w:lineRule="auto" w:before="21"/>
        <w:ind w:left="573" w:right="121"/>
        <w:jc w:val="left"/>
      </w:pPr>
      <w:r>
        <w:rPr/>
        <w:t>（</w:t>
      </w:r>
      <w:r>
        <w:rPr>
          <w:rFonts w:ascii="Times New Roman" w:hAnsi="Times New Roman" w:cs="Times New Roman" w:eastAsia="Times New Roman" w:hint="default"/>
        </w:rPr>
        <w:t>6</w:t>
      </w:r>
      <w:r>
        <w:rPr/>
        <w:t>）应收账款前五名单位共计</w:t>
      </w:r>
      <w:r>
        <w:rPr>
          <w:spacing w:val="-58"/>
        </w:rPr>
        <w:t> </w:t>
      </w:r>
      <w:r>
        <w:rPr>
          <w:rFonts w:ascii="Times New Roman" w:hAnsi="Times New Roman" w:cs="Times New Roman" w:eastAsia="Times New Roman" w:hint="default"/>
        </w:rPr>
        <w:t>1,415,674,075.01</w:t>
      </w:r>
      <w:r>
        <w:rPr>
          <w:rFonts w:ascii="Times New Roman" w:hAnsi="Times New Roman" w:cs="Times New Roman" w:eastAsia="Times New Roman" w:hint="default"/>
          <w:spacing w:val="-5"/>
        </w:rPr>
        <w:t> </w:t>
      </w:r>
      <w:r>
        <w:rPr/>
        <w:t>元，占应收账款总额的比例为</w:t>
      </w:r>
      <w:r>
        <w:rPr>
          <w:spacing w:val="-58"/>
        </w:rPr>
        <w:t> </w:t>
      </w:r>
      <w:r>
        <w:rPr>
          <w:rFonts w:ascii="Times New Roman" w:hAnsi="Times New Roman" w:cs="Times New Roman" w:eastAsia="Times New Roman" w:hint="default"/>
        </w:rPr>
        <w:t>22.86%</w:t>
      </w:r>
      <w:r>
        <w:rPr/>
        <w:t>。</w:t>
      </w:r>
    </w:p>
    <w:p>
      <w:pPr>
        <w:pStyle w:val="BodyText"/>
        <w:spacing w:line="240" w:lineRule="auto" w:before="21"/>
        <w:ind w:left="573" w:right="121"/>
        <w:jc w:val="left"/>
      </w:pPr>
      <w:r>
        <w:rPr/>
        <w:t>（</w:t>
      </w:r>
      <w:r>
        <w:rPr>
          <w:rFonts w:ascii="Times New Roman" w:hAnsi="Times New Roman" w:cs="Times New Roman" w:eastAsia="Times New Roman" w:hint="default"/>
        </w:rPr>
        <w:t>7</w:t>
      </w:r>
      <w:r>
        <w:rPr/>
        <w:t>）应收款项中应收关联方款项，见注十（三）</w:t>
      </w:r>
      <w:r>
        <w:rPr>
          <w:rFonts w:ascii="Times New Roman" w:hAnsi="Times New Roman" w:cs="Times New Roman" w:eastAsia="Times New Roman" w:hint="default"/>
        </w:rPr>
        <w:t>1</w:t>
      </w:r>
      <w:r>
        <w:rPr/>
        <w:t>。</w:t>
      </w:r>
    </w:p>
    <w:p>
      <w:pPr>
        <w:pStyle w:val="BodyText"/>
        <w:spacing w:line="240" w:lineRule="auto" w:before="21"/>
        <w:ind w:left="573" w:right="121"/>
        <w:jc w:val="left"/>
      </w:pPr>
      <w:r>
        <w:rPr/>
        <w:t>（</w:t>
      </w:r>
      <w:r>
        <w:rPr>
          <w:rFonts w:ascii="Times New Roman" w:hAnsi="Times New Roman" w:cs="Times New Roman" w:eastAsia="Times New Roman" w:hint="default"/>
        </w:rPr>
        <w:t>8</w:t>
      </w:r>
      <w:r>
        <w:rPr/>
        <w:t>）应收账款中外币余额</w:t>
      </w:r>
    </w:p>
    <w:p>
      <w:pPr>
        <w:spacing w:line="240" w:lineRule="auto" w:before="10"/>
        <w:rPr>
          <w:rFonts w:ascii="宋体" w:hAnsi="宋体" w:cs="宋体" w:eastAsia="宋体" w:hint="default"/>
          <w:sz w:val="2"/>
          <w:szCs w:val="2"/>
        </w:rPr>
      </w:pPr>
    </w:p>
    <w:tbl>
      <w:tblPr>
        <w:tblW w:w="0" w:type="auto"/>
        <w:jc w:val="left"/>
        <w:tblInd w:w="266" w:type="dxa"/>
        <w:tblLayout w:type="fixed"/>
        <w:tblCellMar>
          <w:top w:w="0" w:type="dxa"/>
          <w:left w:w="0" w:type="dxa"/>
          <w:bottom w:w="0" w:type="dxa"/>
          <w:right w:w="0" w:type="dxa"/>
        </w:tblCellMar>
        <w:tblLook w:val="01E0"/>
      </w:tblPr>
      <w:tblGrid>
        <w:gridCol w:w="1025"/>
        <w:gridCol w:w="1448"/>
        <w:gridCol w:w="965"/>
        <w:gridCol w:w="1324"/>
        <w:gridCol w:w="1549"/>
        <w:gridCol w:w="1054"/>
        <w:gridCol w:w="1324"/>
      </w:tblGrid>
      <w:tr>
        <w:trPr>
          <w:trHeight w:val="332" w:hRule="exact"/>
        </w:trPr>
        <w:tc>
          <w:tcPr>
            <w:tcW w:w="1025" w:type="dxa"/>
            <w:vMerge w:val="restart"/>
            <w:tcBorders>
              <w:top w:val="single" w:sz="12" w:space="0" w:color="000000"/>
              <w:left w:val="nil" w:sz="6" w:space="0" w:color="auto"/>
              <w:right w:val="single" w:sz="4" w:space="0" w:color="000000"/>
            </w:tcBorders>
          </w:tcPr>
          <w:p>
            <w:pPr>
              <w:pStyle w:val="TableParagraph"/>
              <w:spacing w:line="240" w:lineRule="auto" w:before="155"/>
              <w:ind w:left="122"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73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2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025" w:type="dxa"/>
            <w:vMerge/>
            <w:tcBorders>
              <w:left w:val="nil" w:sz="6" w:space="0" w:color="auto"/>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5"/>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3" w:hRule="exact"/>
        </w:trPr>
        <w:tc>
          <w:tcPr>
            <w:tcW w:w="1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66,232,234.11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417,322,683.90</w:t>
            </w:r>
            <w:r>
              <w:rPr>
                <w:rFonts w:ascii="Arial Narrow"/>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53,161,999.56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352,075,974.49</w:t>
            </w:r>
            <w:r>
              <w:rPr>
                <w:rFonts w:ascii="Arial Narrow"/>
                <w:sz w:val="18"/>
              </w:rPr>
            </w:r>
          </w:p>
        </w:tc>
      </w:tr>
      <w:tr>
        <w:trPr>
          <w:trHeight w:val="322" w:hRule="exact"/>
        </w:trPr>
        <w:tc>
          <w:tcPr>
            <w:tcW w:w="1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18,923,341.84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8.1625</w:t>
            </w:r>
            <w:r>
              <w:rPr>
                <w:rFonts w:ascii="Arial Narrow"/>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154,461,777.77</w:t>
            </w:r>
            <w:r>
              <w:rPr>
                <w:rFonts w:ascii="Arial Narrow"/>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13,982,399.88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8.8065</w:t>
            </w:r>
            <w:r>
              <w:rPr>
                <w:rFonts w:ascii="Arial Narrow"/>
                <w:sz w:val="18"/>
              </w:rPr>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123,136,004.54</w:t>
            </w:r>
            <w:r>
              <w:rPr>
                <w:rFonts w:ascii="Arial Narrow"/>
                <w:sz w:val="18"/>
              </w:rPr>
            </w:r>
          </w:p>
        </w:tc>
      </w:tr>
      <w:tr>
        <w:trPr>
          <w:trHeight w:val="322" w:hRule="exact"/>
        </w:trPr>
        <w:tc>
          <w:tcPr>
            <w:tcW w:w="1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5,998,647.13</w:t>
            </w:r>
            <w:r>
              <w:rPr>
                <w:rFonts w:ascii="Arial Narrow"/>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6.4093</w:t>
            </w:r>
            <w:r>
              <w:rPr>
                <w:rFonts w:ascii="Arial Narrow"/>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38,447,129.05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13,673,305.64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6.6472</w:t>
            </w:r>
            <w:r>
              <w:rPr>
                <w:rFonts w:ascii="Arial Narrow"/>
                <w:sz w:val="18"/>
              </w:rPr>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90,889,197.25</w:t>
            </w:r>
          </w:p>
        </w:tc>
      </w:tr>
      <w:tr>
        <w:trPr>
          <w:trHeight w:val="323" w:hRule="exact"/>
        </w:trPr>
        <w:tc>
          <w:tcPr>
            <w:tcW w:w="1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22,021,309.41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0.3263</w:t>
            </w:r>
            <w:r>
              <w:rPr>
                <w:rFonts w:ascii="Arial Narrow"/>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7,185,553.26</w:t>
            </w:r>
            <w:r>
              <w:rPr>
                <w:rFonts w:ascii="Arial Narrow"/>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40,391,405.02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0.3475</w:t>
            </w:r>
            <w:r>
              <w:rPr>
                <w:rFonts w:ascii="Arial Narrow"/>
                <w:sz w:val="18"/>
              </w:rPr>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14,036,013.24</w:t>
            </w:r>
          </w:p>
        </w:tc>
      </w:tr>
      <w:tr>
        <w:trPr>
          <w:trHeight w:val="322" w:hRule="exact"/>
        </w:trPr>
        <w:tc>
          <w:tcPr>
            <w:tcW w:w="1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61,141,065,129.00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43,410,156.24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67,434,447,534.00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49,415,963.15</w:t>
            </w:r>
          </w:p>
        </w:tc>
      </w:tr>
      <w:tr>
        <w:trPr>
          <w:trHeight w:val="322" w:hRule="exact"/>
        </w:trPr>
        <w:tc>
          <w:tcPr>
            <w:tcW w:w="1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85,534,223.82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0.19662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16,817,739.09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1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210,920.00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1.7154</w:t>
            </w:r>
            <w:r>
              <w:rPr>
                <w:rFonts w:ascii="Arial Narrow"/>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361,812.17</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32" w:hRule="exact"/>
        </w:trPr>
        <w:tc>
          <w:tcPr>
            <w:tcW w:w="10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9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678,006,851.48</w:t>
            </w:r>
            <w:r>
              <w:rPr>
                <w:rFonts w:ascii="Arial Narrow"/>
                <w:sz w:val="18"/>
              </w:rPr>
            </w:r>
          </w:p>
        </w:tc>
        <w:tc>
          <w:tcPr>
            <w:tcW w:w="15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629,553,152.67</w:t>
            </w:r>
            <w:r>
              <w:rPr>
                <w:rFonts w:ascii="Arial Narrow"/>
                <w:sz w:val="18"/>
              </w:rPr>
            </w:r>
          </w:p>
        </w:tc>
      </w:tr>
    </w:tbl>
    <w:p>
      <w:pPr>
        <w:pStyle w:val="BodyText"/>
        <w:spacing w:line="276" w:lineRule="exact"/>
        <w:ind w:left="573" w:right="121"/>
        <w:jc w:val="left"/>
      </w:pPr>
      <w:r>
        <w:rPr/>
        <w:t>（</w:t>
      </w:r>
      <w:r>
        <w:rPr>
          <w:rFonts w:ascii="Times New Roman" w:hAnsi="Times New Roman" w:cs="Times New Roman" w:eastAsia="Times New Roman" w:hint="default"/>
        </w:rPr>
        <w:t>9</w:t>
      </w:r>
      <w:r>
        <w:rPr/>
        <w:t>）无以应收账款为标的进行证券化的应收款项。</w:t>
      </w:r>
    </w:p>
    <w:p>
      <w:pPr>
        <w:pStyle w:val="BodyText"/>
        <w:spacing w:line="240" w:lineRule="auto" w:before="21"/>
        <w:ind w:left="556" w:right="121"/>
        <w:jc w:val="left"/>
      </w:pPr>
      <w:r>
        <w:rPr>
          <w:rFonts w:ascii="Times New Roman" w:hAnsi="Times New Roman" w:cs="Times New Roman" w:eastAsia="Times New Roman" w:hint="default"/>
        </w:rPr>
        <w:t>5</w:t>
      </w:r>
      <w:r>
        <w:rPr/>
        <w:t>．</w:t>
      </w:r>
      <w:r>
        <w:rPr>
          <w:spacing w:val="16"/>
        </w:rPr>
        <w:t> </w:t>
      </w:r>
      <w:r>
        <w:rPr/>
        <w:t>预付款项</w:t>
      </w:r>
    </w:p>
    <w:p>
      <w:pPr>
        <w:pStyle w:val="BodyText"/>
        <w:spacing w:line="240" w:lineRule="auto" w:before="21"/>
        <w:ind w:left="556" w:right="121"/>
        <w:jc w:val="left"/>
      </w:pPr>
      <w:r>
        <w:rPr/>
        <w:t>（</w:t>
      </w:r>
      <w:r>
        <w:rPr>
          <w:rFonts w:ascii="Times New Roman" w:hAnsi="Times New Roman" w:cs="Times New Roman" w:eastAsia="Times New Roman" w:hint="default"/>
        </w:rPr>
        <w:t>1</w:t>
      </w:r>
      <w:r>
        <w:rPr/>
        <w:t>）</w:t>
      </w:r>
      <w:r>
        <w:rPr>
          <w:spacing w:val="-35"/>
        </w:rPr>
        <w:t> </w:t>
      </w:r>
      <w:r>
        <w:rPr/>
        <w:t>预付款项账龄</w:t>
      </w:r>
    </w:p>
    <w:p>
      <w:pPr>
        <w:spacing w:line="240" w:lineRule="auto" w:before="10"/>
        <w:rPr>
          <w:rFonts w:ascii="宋体" w:hAnsi="宋体" w:cs="宋体" w:eastAsia="宋体" w:hint="default"/>
          <w:sz w:val="2"/>
          <w:szCs w:val="2"/>
        </w:rPr>
      </w:pPr>
    </w:p>
    <w:tbl>
      <w:tblPr>
        <w:tblW w:w="0" w:type="auto"/>
        <w:jc w:val="left"/>
        <w:tblInd w:w="300" w:type="dxa"/>
        <w:tblLayout w:type="fixed"/>
        <w:tblCellMar>
          <w:top w:w="0" w:type="dxa"/>
          <w:left w:w="0" w:type="dxa"/>
          <w:bottom w:w="0" w:type="dxa"/>
          <w:right w:w="0" w:type="dxa"/>
        </w:tblCellMar>
        <w:tblLook w:val="01E0"/>
      </w:tblPr>
      <w:tblGrid>
        <w:gridCol w:w="1892"/>
        <w:gridCol w:w="1885"/>
        <w:gridCol w:w="1403"/>
        <w:gridCol w:w="1878"/>
        <w:gridCol w:w="1564"/>
      </w:tblGrid>
      <w:tr>
        <w:trPr>
          <w:trHeight w:val="332" w:hRule="exact"/>
        </w:trPr>
        <w:tc>
          <w:tcPr>
            <w:tcW w:w="1892" w:type="dxa"/>
            <w:vMerge w:val="restart"/>
            <w:tcBorders>
              <w:top w:val="single" w:sz="12" w:space="0" w:color="000000"/>
              <w:left w:val="nil" w:sz="6" w:space="0" w:color="auto"/>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8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442" w:type="dxa"/>
            <w:gridSpan w:val="2"/>
            <w:tcBorders>
              <w:top w:val="single" w:sz="12" w:space="0" w:color="000000"/>
              <w:left w:val="single" w:sz="4" w:space="0" w:color="000000"/>
              <w:bottom w:val="single" w:sz="4" w:space="0" w:color="000000"/>
              <w:right w:val="nil" w:sz="6" w:space="0" w:color="auto"/>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1892" w:type="dxa"/>
            <w:vMerge/>
            <w:tcBorders>
              <w:left w:val="nil" w:sz="6" w:space="0" w:color="auto"/>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8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64"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left="37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23" w:hRule="exact"/>
        </w:trPr>
        <w:tc>
          <w:tcPr>
            <w:tcW w:w="189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1,053,318,787.21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9"/>
              <w:jc w:val="right"/>
              <w:rPr>
                <w:rFonts w:ascii="Times New Roman" w:hAnsi="Times New Roman" w:cs="Times New Roman" w:eastAsia="Times New Roman" w:hint="default"/>
                <w:sz w:val="21"/>
                <w:szCs w:val="21"/>
              </w:rPr>
            </w:pPr>
            <w:r>
              <w:rPr>
                <w:rFonts w:ascii="Times New Roman"/>
                <w:spacing w:val="-1"/>
                <w:sz w:val="21"/>
              </w:rPr>
              <w:t>97.74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569,289,591.17</w:t>
            </w:r>
          </w:p>
        </w:tc>
        <w:tc>
          <w:tcPr>
            <w:tcW w:w="1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94.10</w:t>
            </w:r>
          </w:p>
        </w:tc>
      </w:tr>
      <w:tr>
        <w:trPr>
          <w:trHeight w:val="322" w:hRule="exact"/>
        </w:trPr>
        <w:tc>
          <w:tcPr>
            <w:tcW w:w="189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15,470,578.64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0"/>
              <w:jc w:val="right"/>
              <w:rPr>
                <w:rFonts w:ascii="Times New Roman" w:hAnsi="Times New Roman" w:cs="Times New Roman" w:eastAsia="Times New Roman" w:hint="default"/>
                <w:sz w:val="21"/>
                <w:szCs w:val="21"/>
              </w:rPr>
            </w:pPr>
            <w:r>
              <w:rPr>
                <w:rFonts w:ascii="Times New Roman"/>
                <w:spacing w:val="-1"/>
                <w:sz w:val="21"/>
              </w:rPr>
              <w:t>1.43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29,210,382.37</w:t>
            </w:r>
          </w:p>
        </w:tc>
        <w:tc>
          <w:tcPr>
            <w:tcW w:w="1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4.83</w:t>
            </w:r>
          </w:p>
        </w:tc>
      </w:tr>
      <w:tr>
        <w:trPr>
          <w:trHeight w:val="322" w:hRule="exact"/>
        </w:trPr>
        <w:tc>
          <w:tcPr>
            <w:tcW w:w="189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3,337,775.37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0"/>
              <w:jc w:val="right"/>
              <w:rPr>
                <w:rFonts w:ascii="Times New Roman" w:hAnsi="Times New Roman" w:cs="Times New Roman" w:eastAsia="Times New Roman" w:hint="default"/>
                <w:sz w:val="21"/>
                <w:szCs w:val="21"/>
              </w:rPr>
            </w:pPr>
            <w:r>
              <w:rPr>
                <w:rFonts w:ascii="Times New Roman"/>
                <w:spacing w:val="-1"/>
                <w:sz w:val="21"/>
              </w:rPr>
              <w:t>0.31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1,779,636.63</w:t>
            </w:r>
          </w:p>
        </w:tc>
        <w:tc>
          <w:tcPr>
            <w:tcW w:w="1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0.29</w:t>
            </w:r>
          </w:p>
        </w:tc>
      </w:tr>
      <w:tr>
        <w:trPr>
          <w:trHeight w:val="323" w:hRule="exact"/>
        </w:trPr>
        <w:tc>
          <w:tcPr>
            <w:tcW w:w="189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5,652,819.17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0"/>
              <w:jc w:val="right"/>
              <w:rPr>
                <w:rFonts w:ascii="Times New Roman" w:hAnsi="Times New Roman" w:cs="Times New Roman" w:eastAsia="Times New Roman" w:hint="default"/>
                <w:sz w:val="21"/>
                <w:szCs w:val="21"/>
              </w:rPr>
            </w:pPr>
            <w:r>
              <w:rPr>
                <w:rFonts w:ascii="Times New Roman"/>
                <w:spacing w:val="-1"/>
                <w:sz w:val="21"/>
              </w:rPr>
              <w:t>0.52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4,733,801.65</w:t>
            </w:r>
          </w:p>
        </w:tc>
        <w:tc>
          <w:tcPr>
            <w:tcW w:w="1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0.78</w:t>
            </w:r>
          </w:p>
        </w:tc>
      </w:tr>
      <w:tr>
        <w:trPr>
          <w:trHeight w:val="332" w:hRule="exact"/>
        </w:trPr>
        <w:tc>
          <w:tcPr>
            <w:tcW w:w="1892"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1,077,779,960.39</w:t>
            </w:r>
            <w:r>
              <w:rPr>
                <w:rFonts w:ascii="Times New Roman"/>
                <w:spacing w:val="-1"/>
                <w:sz w:val="21"/>
              </w:rPr>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11"/>
              <w:jc w:val="right"/>
              <w:rPr>
                <w:rFonts w:ascii="Times New Roman" w:hAnsi="Times New Roman" w:cs="Times New Roman" w:eastAsia="Times New Roman" w:hint="default"/>
                <w:sz w:val="21"/>
                <w:szCs w:val="21"/>
              </w:rPr>
            </w:pPr>
            <w:r>
              <w:rPr>
                <w:rFonts w:ascii="Times New Roman"/>
                <w:b/>
                <w:spacing w:val="-1"/>
                <w:sz w:val="21"/>
              </w:rPr>
              <w:t>100.00</w:t>
            </w:r>
            <w:r>
              <w:rPr>
                <w:rFonts w:ascii="Times New Roman"/>
                <w:spacing w:val="-1"/>
                <w:sz w:val="21"/>
              </w:rPr>
            </w:r>
          </w:p>
        </w:tc>
        <w:tc>
          <w:tcPr>
            <w:tcW w:w="18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2"/>
                <w:sz w:val="21"/>
              </w:rPr>
              <w:t>605,013,411.82</w:t>
            </w:r>
            <w:r>
              <w:rPr>
                <w:rFonts w:ascii="Times New Roman"/>
                <w:spacing w:val="-2"/>
                <w:sz w:val="21"/>
              </w:rPr>
            </w:r>
          </w:p>
        </w:tc>
        <w:tc>
          <w:tcPr>
            <w:tcW w:w="15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100.00</w:t>
            </w:r>
            <w:r>
              <w:rPr>
                <w:rFonts w:ascii="Times New Roman"/>
                <w:spacing w:val="-1"/>
                <w:sz w:val="21"/>
              </w:rPr>
            </w:r>
          </w:p>
        </w:tc>
      </w:tr>
    </w:tbl>
    <w:p>
      <w:pPr>
        <w:pStyle w:val="BodyText"/>
        <w:spacing w:line="276" w:lineRule="exact"/>
        <w:ind w:left="573" w:right="121"/>
        <w:jc w:val="left"/>
      </w:pPr>
      <w:r>
        <w:rPr/>
        <w:t>（</w:t>
      </w:r>
      <w:r>
        <w:rPr>
          <w:rFonts w:ascii="Times New Roman" w:hAnsi="Times New Roman" w:cs="Times New Roman" w:eastAsia="Times New Roman" w:hint="default"/>
        </w:rPr>
        <w:t>2</w:t>
      </w:r>
      <w:r>
        <w:rPr/>
        <w:t>）</w:t>
      </w:r>
      <w:r>
        <w:rPr>
          <w:spacing w:val="-54"/>
        </w:rPr>
        <w:t> </w:t>
      </w:r>
      <w:r>
        <w:rPr/>
        <w:t>本年预付款项比去年增长</w:t>
      </w:r>
      <w:r>
        <w:rPr>
          <w:spacing w:val="-55"/>
        </w:rPr>
        <w:t> </w:t>
      </w:r>
      <w:r>
        <w:rPr>
          <w:rFonts w:ascii="Times New Roman" w:hAnsi="Times New Roman" w:cs="Times New Roman" w:eastAsia="Times New Roman" w:hint="default"/>
        </w:rPr>
        <w:t>78.14%</w:t>
      </w:r>
      <w:r>
        <w:rPr/>
        <w:t>，主要为公司预付货款增加。</w:t>
      </w:r>
    </w:p>
    <w:p>
      <w:pPr>
        <w:pStyle w:val="BodyText"/>
        <w:spacing w:line="256" w:lineRule="auto" w:before="21"/>
        <w:ind w:left="154" w:right="199" w:firstLine="419"/>
        <w:jc w:val="left"/>
      </w:pPr>
      <w:r>
        <w:rPr/>
        <w:t>（</w:t>
      </w:r>
      <w:r>
        <w:rPr>
          <w:rFonts w:ascii="Times New Roman" w:hAnsi="Times New Roman" w:cs="Times New Roman" w:eastAsia="Times New Roman" w:hint="default"/>
        </w:rPr>
        <w:t>3</w:t>
      </w:r>
      <w:r>
        <w:rPr/>
        <w:t>）</w:t>
      </w:r>
      <w:r>
        <w:rPr>
          <w:spacing w:val="-53"/>
        </w:rPr>
        <w:t> </w:t>
      </w:r>
      <w:r>
        <w:rPr/>
        <w:t>预付款项本年末账面余额中预付金额前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名的金额合计为</w:t>
      </w:r>
      <w:r>
        <w:rPr>
          <w:spacing w:val="-46"/>
        </w:rPr>
        <w:t> </w:t>
      </w:r>
      <w:r>
        <w:rPr>
          <w:rFonts w:ascii="Times New Roman" w:hAnsi="Times New Roman" w:cs="Times New Roman" w:eastAsia="Times New Roman" w:hint="default"/>
        </w:rPr>
        <w:t>488,923,041.78</w:t>
      </w:r>
      <w:r>
        <w:rPr>
          <w:rFonts w:ascii="Times New Roman" w:hAnsi="Times New Roman" w:cs="Times New Roman" w:eastAsia="Times New Roman" w:hint="default"/>
          <w:spacing w:val="7"/>
        </w:rPr>
        <w:t> </w:t>
      </w:r>
      <w:r>
        <w:rPr/>
        <w:t>元，占预付款 项余额的</w:t>
      </w:r>
      <w:r>
        <w:rPr>
          <w:spacing w:val="-55"/>
        </w:rPr>
        <w:t> </w:t>
      </w:r>
      <w:r>
        <w:rPr>
          <w:rFonts w:ascii="Times New Roman" w:hAnsi="Times New Roman" w:cs="Times New Roman" w:eastAsia="Times New Roman" w:hint="default"/>
        </w:rPr>
        <w:t>45.36%</w:t>
      </w:r>
      <w:r>
        <w:rPr/>
        <w:t>。</w:t>
      </w:r>
    </w:p>
    <w:p>
      <w:pPr>
        <w:pStyle w:val="BodyText"/>
        <w:spacing w:line="240" w:lineRule="auto" w:before="5"/>
        <w:ind w:left="574" w:right="121"/>
        <w:jc w:val="left"/>
      </w:pPr>
      <w:r>
        <w:rPr/>
        <w:t>（</w:t>
      </w:r>
      <w:r>
        <w:rPr>
          <w:rFonts w:ascii="Times New Roman" w:hAnsi="Times New Roman" w:cs="Times New Roman" w:eastAsia="Times New Roman" w:hint="default"/>
        </w:rPr>
        <w:t>4</w:t>
      </w:r>
      <w:r>
        <w:rPr/>
        <w:t>）</w:t>
      </w:r>
      <w:r>
        <w:rPr>
          <w:spacing w:val="-53"/>
        </w:rPr>
        <w:t> </w:t>
      </w:r>
      <w:r>
        <w:rPr/>
        <w:t>年末预付款项中无持本公司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）以上表决权股份的股东单位欠款。</w:t>
      </w:r>
    </w:p>
    <w:p>
      <w:pPr>
        <w:pStyle w:val="BodyText"/>
        <w:spacing w:line="240" w:lineRule="auto" w:before="21"/>
        <w:ind w:left="557" w:right="121"/>
        <w:jc w:val="left"/>
      </w:pPr>
      <w:r>
        <w:rPr/>
        <w:t>（</w:t>
      </w:r>
      <w:r>
        <w:rPr>
          <w:rFonts w:ascii="Times New Roman" w:hAnsi="Times New Roman" w:cs="Times New Roman" w:eastAsia="Times New Roman" w:hint="default"/>
        </w:rPr>
        <w:t>5</w:t>
      </w:r>
      <w:r>
        <w:rPr/>
        <w:t>）</w:t>
      </w:r>
      <w:r>
        <w:rPr>
          <w:spacing w:val="-35"/>
        </w:rPr>
        <w:t> </w:t>
      </w:r>
      <w:r>
        <w:rPr/>
        <w:t>预付款项中应收关联方款项，见注十（三）</w:t>
      </w:r>
      <w:r>
        <w:rPr>
          <w:rFonts w:ascii="Times New Roman" w:hAnsi="Times New Roman" w:cs="Times New Roman" w:eastAsia="Times New Roman" w:hint="default"/>
        </w:rPr>
        <w:t>3</w:t>
      </w:r>
      <w:r>
        <w:rPr/>
        <w:t>。</w:t>
      </w:r>
    </w:p>
    <w:p>
      <w:pPr>
        <w:pStyle w:val="BodyText"/>
        <w:spacing w:line="240" w:lineRule="auto" w:before="21"/>
        <w:ind w:left="557" w:right="121"/>
        <w:jc w:val="left"/>
      </w:pPr>
      <w:r>
        <w:rPr/>
        <w:t>（</w:t>
      </w:r>
      <w:r>
        <w:rPr>
          <w:rFonts w:ascii="Times New Roman" w:hAnsi="Times New Roman" w:cs="Times New Roman" w:eastAsia="Times New Roman" w:hint="default"/>
        </w:rPr>
        <w:t>6</w:t>
      </w:r>
      <w:r>
        <w:rPr/>
        <w:t>）</w:t>
      </w:r>
      <w:r>
        <w:rPr>
          <w:spacing w:val="-35"/>
        </w:rPr>
        <w:t> </w:t>
      </w:r>
      <w:r>
        <w:rPr/>
        <w:t>预付款项中外币余额</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008"/>
        <w:gridCol w:w="1402"/>
        <w:gridCol w:w="996"/>
        <w:gridCol w:w="1394"/>
        <w:gridCol w:w="1367"/>
        <w:gridCol w:w="1060"/>
        <w:gridCol w:w="1396"/>
      </w:tblGrid>
      <w:tr>
        <w:trPr>
          <w:trHeight w:val="341" w:hRule="exact"/>
        </w:trPr>
        <w:tc>
          <w:tcPr>
            <w:tcW w:w="1008" w:type="dxa"/>
            <w:vMerge w:val="restart"/>
            <w:tcBorders>
              <w:top w:val="single" w:sz="17" w:space="0" w:color="000000"/>
              <w:left w:val="nil" w:sz="6" w:space="0" w:color="auto"/>
              <w:right w:val="single" w:sz="4" w:space="0" w:color="000000"/>
            </w:tcBorders>
          </w:tcPr>
          <w:p>
            <w:pPr>
              <w:pStyle w:val="TableParagraph"/>
              <w:spacing w:line="240" w:lineRule="auto" w:before="148"/>
              <w:ind w:left="122"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792"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22"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008" w:type="dxa"/>
            <w:vMerge/>
            <w:tcBorders>
              <w:left w:val="nil" w:sz="6" w:space="0" w:color="auto"/>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17,116,136.31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107,847,063.28</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12,050,613.88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79,807,600.54</w:t>
            </w:r>
          </w:p>
        </w:tc>
      </w:tr>
      <w:tr>
        <w:trPr>
          <w:trHeight w:val="323"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273,327,640.00</w:t>
            </w:r>
            <w:r>
              <w:rPr>
                <w:rFonts w:ascii="Arial Narrow"/>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3"/>
                <w:sz w:val="18"/>
              </w:rPr>
              <w:t>0.081103</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22,167,691.59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38,300,676.64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0.08126</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2"/>
                <w:sz w:val="18"/>
              </w:rPr>
              <w:t>3,112,312.98</w:t>
            </w:r>
            <w:r>
              <w:rPr>
                <w:rFonts w:ascii="Arial Narrow"/>
                <w:sz w:val="18"/>
              </w:rPr>
            </w:r>
          </w:p>
        </w:tc>
      </w:tr>
      <w:tr>
        <w:trPr>
          <w:trHeight w:val="340" w:hRule="exact"/>
        </w:trPr>
        <w:tc>
          <w:tcPr>
            <w:tcW w:w="100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9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0.8107</w:t>
            </w:r>
            <w:r>
              <w:rPr>
                <w:rFonts w:ascii="Arial Narrow"/>
                <w:sz w:val="18"/>
              </w:rPr>
            </w:r>
          </w:p>
        </w:tc>
        <w:tc>
          <w:tcPr>
            <w:tcW w:w="13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6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2,239,668.05</w:t>
            </w:r>
            <w:r>
              <w:rPr>
                <w:rFonts w:ascii="Arial Narrow"/>
                <w:sz w:val="18"/>
              </w:rPr>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0.85093</w:t>
            </w:r>
          </w:p>
        </w:tc>
        <w:tc>
          <w:tcPr>
            <w:tcW w:w="139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1,905,800.73</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93" w:footer="982" w:top="1080" w:bottom="1180" w:left="1320" w:right="1260"/>
        </w:sectPr>
      </w:pPr>
    </w:p>
    <w:p>
      <w:pPr>
        <w:spacing w:line="240" w:lineRule="auto" w:before="7"/>
        <w:rPr>
          <w:rFonts w:ascii="宋体" w:hAnsi="宋体" w:cs="宋体" w:eastAsia="宋体" w:hint="default"/>
          <w:sz w:val="26"/>
          <w:szCs w:val="26"/>
        </w:rPr>
      </w:pPr>
    </w:p>
    <w:tbl>
      <w:tblPr>
        <w:tblW w:w="0" w:type="auto"/>
        <w:jc w:val="left"/>
        <w:tblInd w:w="737" w:type="dxa"/>
        <w:tblLayout w:type="fixed"/>
        <w:tblCellMar>
          <w:top w:w="0" w:type="dxa"/>
          <w:left w:w="0" w:type="dxa"/>
          <w:bottom w:w="0" w:type="dxa"/>
          <w:right w:w="0" w:type="dxa"/>
        </w:tblCellMar>
        <w:tblLook w:val="01E0"/>
      </w:tblPr>
      <w:tblGrid>
        <w:gridCol w:w="1008"/>
        <w:gridCol w:w="1402"/>
        <w:gridCol w:w="996"/>
        <w:gridCol w:w="1394"/>
        <w:gridCol w:w="1367"/>
        <w:gridCol w:w="1060"/>
        <w:gridCol w:w="1396"/>
      </w:tblGrid>
      <w:tr>
        <w:trPr>
          <w:trHeight w:val="340" w:hRule="exact"/>
        </w:trPr>
        <w:tc>
          <w:tcPr>
            <w:tcW w:w="1008" w:type="dxa"/>
            <w:vMerge w:val="restart"/>
            <w:tcBorders>
              <w:top w:val="single" w:sz="17" w:space="0" w:color="000000"/>
              <w:left w:val="nil" w:sz="6" w:space="0" w:color="auto"/>
              <w:right w:val="single" w:sz="4" w:space="0" w:color="000000"/>
            </w:tcBorders>
          </w:tcPr>
          <w:p>
            <w:pPr>
              <w:pStyle w:val="TableParagraph"/>
              <w:spacing w:line="240" w:lineRule="auto" w:before="148"/>
              <w:ind w:left="122"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792"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22"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3" w:hRule="exact"/>
        </w:trPr>
        <w:tc>
          <w:tcPr>
            <w:tcW w:w="1008" w:type="dxa"/>
            <w:vMerge/>
            <w:tcBorders>
              <w:left w:val="nil" w:sz="6" w:space="0" w:color="auto"/>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7,965,779.27</w:t>
            </w:r>
            <w:r>
              <w:rPr>
                <w:rFonts w:ascii="Arial Narrow"/>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8.1625</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65,020,673.29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228,089.10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8.80650</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2,008,666.66</w:t>
            </w:r>
            <w:r>
              <w:rPr>
                <w:rFonts w:ascii="Arial Narrow"/>
                <w:sz w:val="18"/>
              </w:rPr>
            </w:r>
          </w:p>
        </w:tc>
      </w:tr>
      <w:tr>
        <w:trPr>
          <w:trHeight w:val="32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5,618,324.86</w:t>
            </w:r>
            <w:r>
              <w:rPr>
                <w:rFonts w:ascii="Arial Narrow"/>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0.3263</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1,833,259.40</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39,566,184.17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0.34746</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13,747,666.35</w:t>
            </w:r>
          </w:p>
        </w:tc>
      </w:tr>
      <w:tr>
        <w:trPr>
          <w:trHeight w:val="323"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3,571,070.00</w:t>
            </w:r>
            <w:r>
              <w:rPr>
                <w:rFonts w:ascii="Arial Narrow"/>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0.00543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19,390.91</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8,919,840.00</w:t>
            </w:r>
            <w:r>
              <w:rPr>
                <w:rFonts w:ascii="Arial Narrow"/>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0.0057667</w:t>
            </w:r>
            <w:r>
              <w:rPr>
                <w:rFonts w:ascii="Arial Narrow"/>
                <w:sz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51,438.04</w:t>
            </w:r>
            <w:r>
              <w:rPr>
                <w:rFonts w:ascii="Arial Narrow"/>
                <w:sz w:val="18"/>
              </w:rPr>
            </w:r>
          </w:p>
        </w:tc>
      </w:tr>
      <w:tr>
        <w:trPr>
          <w:trHeight w:val="32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79,295.02</w:t>
            </w:r>
            <w:r>
              <w:rPr>
                <w:rFonts w:ascii="Arial Narrow"/>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6.4093</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508,225.57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
                <w:sz w:val="18"/>
              </w:rPr>
              <w:t>104,110.51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6.6472</w:t>
            </w:r>
            <w:r>
              <w:rPr>
                <w:rFonts w:ascii="Arial Narrow"/>
                <w:sz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692,043.38</w:t>
            </w:r>
          </w:p>
        </w:tc>
      </w:tr>
      <w:tr>
        <w:trPr>
          <w:trHeight w:val="32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5,646,883,243.00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4,009,287.10</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2,549,521,304.00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1,868,289.21</w:t>
            </w:r>
            <w:r>
              <w:rPr>
                <w:rFonts w:ascii="Arial Narrow"/>
                <w:sz w:val="18"/>
              </w:rPr>
            </w:r>
          </w:p>
        </w:tc>
      </w:tr>
      <w:tr>
        <w:trPr>
          <w:trHeight w:val="323"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1.7154</w:t>
            </w:r>
            <w:r>
              <w:rPr>
                <w:rFonts w:ascii="Arial Narrow"/>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35,000.00</w:t>
            </w:r>
            <w:r>
              <w:rPr>
                <w:rFonts w:ascii="Arial Narrow"/>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1.79830</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62,940.50</w:t>
            </w:r>
            <w:r>
              <w:rPr>
                <w:rFonts w:ascii="Arial Narrow"/>
                <w:sz w:val="18"/>
              </w:rPr>
            </w:r>
          </w:p>
        </w:tc>
      </w:tr>
      <w:tr>
        <w:trPr>
          <w:trHeight w:val="32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50,000.00</w:t>
            </w:r>
            <w:r>
              <w:rPr>
                <w:rFonts w:ascii="Arial Narrow"/>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6.83988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341,994.00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r>
        <w:trPr>
          <w:trHeight w:val="341" w:hRule="exact"/>
        </w:trPr>
        <w:tc>
          <w:tcPr>
            <w:tcW w:w="100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9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201,747,585.14</w:t>
            </w:r>
            <w:r>
              <w:rPr>
                <w:rFonts w:ascii="Arial Narrow"/>
                <w:sz w:val="18"/>
              </w:rPr>
            </w:r>
          </w:p>
        </w:tc>
        <w:tc>
          <w:tcPr>
            <w:tcW w:w="136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39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b/>
                <w:spacing w:val="-1"/>
                <w:sz w:val="18"/>
              </w:rPr>
              <w:t>103,256,758.39</w:t>
            </w:r>
            <w:r>
              <w:rPr>
                <w:rFonts w:ascii="Arial Narrow"/>
                <w:sz w:val="18"/>
              </w:rPr>
            </w:r>
          </w:p>
        </w:tc>
      </w:tr>
    </w:tbl>
    <w:p>
      <w:pPr>
        <w:pStyle w:val="BodyText"/>
        <w:spacing w:line="276" w:lineRule="exact"/>
        <w:ind w:left="1176" w:right="750"/>
        <w:jc w:val="left"/>
      </w:pPr>
      <w:r>
        <w:rPr>
          <w:rFonts w:ascii="Times New Roman" w:hAnsi="Times New Roman" w:cs="Times New Roman" w:eastAsia="Times New Roman" w:hint="default"/>
        </w:rPr>
        <w:t>6</w:t>
      </w:r>
      <w:r>
        <w:rPr/>
        <w:t>．</w:t>
      </w:r>
      <w:r>
        <w:rPr>
          <w:spacing w:val="16"/>
        </w:rPr>
        <w:t> </w:t>
      </w:r>
      <w:r>
        <w:rPr/>
        <w:t>应收利息</w:t>
      </w:r>
    </w:p>
    <w:p>
      <w:pPr>
        <w:spacing w:line="240" w:lineRule="auto" w:before="10"/>
        <w:rPr>
          <w:rFonts w:ascii="宋体" w:hAnsi="宋体" w:cs="宋体" w:eastAsia="宋体" w:hint="default"/>
          <w:sz w:val="2"/>
          <w:szCs w:val="2"/>
        </w:rPr>
      </w:pPr>
    </w:p>
    <w:tbl>
      <w:tblPr>
        <w:tblW w:w="0" w:type="auto"/>
        <w:jc w:val="left"/>
        <w:tblInd w:w="941" w:type="dxa"/>
        <w:tblLayout w:type="fixed"/>
        <w:tblCellMar>
          <w:top w:w="0" w:type="dxa"/>
          <w:left w:w="0" w:type="dxa"/>
          <w:bottom w:w="0" w:type="dxa"/>
          <w:right w:w="0" w:type="dxa"/>
        </w:tblCellMar>
        <w:tblLook w:val="01E0"/>
      </w:tblPr>
      <w:tblGrid>
        <w:gridCol w:w="3787"/>
        <w:gridCol w:w="2395"/>
        <w:gridCol w:w="2396"/>
      </w:tblGrid>
      <w:tr>
        <w:trPr>
          <w:trHeight w:val="330" w:hRule="exact"/>
        </w:trPr>
        <w:tc>
          <w:tcPr>
            <w:tcW w:w="3787" w:type="dxa"/>
            <w:tcBorders>
              <w:top w:val="single" w:sz="12" w:space="0" w:color="000000"/>
              <w:left w:val="nil" w:sz="6" w:space="0" w:color="auto"/>
              <w:bottom w:val="single" w:sz="2" w:space="0" w:color="000000"/>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95" w:type="dxa"/>
            <w:tcBorders>
              <w:top w:val="single" w:sz="12" w:space="0" w:color="000000"/>
              <w:left w:val="single" w:sz="2" w:space="0" w:color="000000"/>
              <w:bottom w:val="single" w:sz="2" w:space="0" w:color="000000"/>
              <w:right w:val="single" w:sz="2" w:space="0" w:color="000000"/>
            </w:tcBorders>
          </w:tcPr>
          <w:p>
            <w:pPr>
              <w:pStyle w:val="TableParagraph"/>
              <w:spacing w:line="261" w:lineRule="exact"/>
              <w:ind w:left="7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96" w:type="dxa"/>
            <w:tcBorders>
              <w:top w:val="single" w:sz="12" w:space="0" w:color="000000"/>
              <w:left w:val="single" w:sz="2" w:space="0" w:color="000000"/>
              <w:bottom w:val="single" w:sz="2" w:space="0" w:color="000000"/>
              <w:right w:val="nil" w:sz="6" w:space="0" w:color="auto"/>
            </w:tcBorders>
          </w:tcPr>
          <w:p>
            <w:pPr>
              <w:pStyle w:val="TableParagraph"/>
              <w:spacing w:line="261" w:lineRule="exact"/>
              <w:ind w:left="7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7" w:hRule="exact"/>
        </w:trPr>
        <w:tc>
          <w:tcPr>
            <w:tcW w:w="37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6,425,900.00</w:t>
            </w:r>
          </w:p>
        </w:tc>
        <w:tc>
          <w:tcPr>
            <w:tcW w:w="23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1"/>
                <w:szCs w:val="21"/>
              </w:rPr>
            </w:pPr>
            <w:r>
              <w:rPr>
                <w:rFonts w:ascii="Arial Narrow"/>
                <w:sz w:val="21"/>
              </w:rPr>
              <w:t>--</w:t>
            </w:r>
          </w:p>
        </w:tc>
      </w:tr>
      <w:tr>
        <w:trPr>
          <w:trHeight w:val="330" w:hRule="exact"/>
        </w:trPr>
        <w:tc>
          <w:tcPr>
            <w:tcW w:w="378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6,425,900.00</w:t>
            </w:r>
            <w:r>
              <w:rPr>
                <w:rFonts w:ascii="Times New Roman"/>
                <w:spacing w:val="-1"/>
                <w:sz w:val="21"/>
              </w:rPr>
            </w:r>
          </w:p>
        </w:tc>
        <w:tc>
          <w:tcPr>
            <w:tcW w:w="23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4"/>
              <w:ind w:right="105"/>
              <w:jc w:val="right"/>
              <w:rPr>
                <w:rFonts w:ascii="Arial Narrow" w:hAnsi="Arial Narrow" w:cs="Arial Narrow" w:eastAsia="Arial Narrow" w:hint="default"/>
                <w:sz w:val="21"/>
                <w:szCs w:val="21"/>
              </w:rPr>
            </w:pPr>
            <w:r>
              <w:rPr>
                <w:rFonts w:ascii="Arial Narrow"/>
                <w:sz w:val="21"/>
              </w:rPr>
              <w:t>--</w:t>
            </w:r>
          </w:p>
        </w:tc>
      </w:tr>
    </w:tbl>
    <w:p>
      <w:pPr>
        <w:pStyle w:val="BodyText"/>
        <w:spacing w:line="276" w:lineRule="exact"/>
        <w:ind w:left="1176" w:right="750"/>
        <w:jc w:val="left"/>
      </w:pPr>
      <w:r>
        <w:rPr>
          <w:rFonts w:ascii="Times New Roman" w:hAnsi="Times New Roman" w:cs="Times New Roman" w:eastAsia="Times New Roman" w:hint="default"/>
        </w:rPr>
        <w:t>7</w:t>
      </w:r>
      <w:r>
        <w:rPr/>
        <w:t>．</w:t>
      </w:r>
      <w:r>
        <w:rPr>
          <w:spacing w:val="16"/>
        </w:rPr>
        <w:t> </w:t>
      </w:r>
      <w:r>
        <w:rPr/>
        <w:t>其他应收款</w:t>
      </w:r>
    </w:p>
    <w:p>
      <w:pPr>
        <w:pStyle w:val="BodyText"/>
        <w:spacing w:line="240" w:lineRule="auto" w:before="21"/>
        <w:ind w:left="1193" w:right="750"/>
        <w:jc w:val="left"/>
      </w:pPr>
      <w:r>
        <w:rPr/>
        <w:t>（</w:t>
      </w:r>
      <w:r>
        <w:rPr>
          <w:rFonts w:ascii="Times New Roman" w:hAnsi="Times New Roman" w:cs="Times New Roman" w:eastAsia="Times New Roman" w:hint="default"/>
        </w:rPr>
        <w:t>1</w:t>
      </w:r>
      <w:r>
        <w:rPr/>
        <w:t>）其他应收款账龄结构</w:t>
      </w:r>
    </w:p>
    <w:p>
      <w:pPr>
        <w:spacing w:line="240" w:lineRule="auto" w:before="10"/>
        <w:rPr>
          <w:rFonts w:ascii="宋体" w:hAnsi="宋体" w:cs="宋体" w:eastAsia="宋体" w:hint="default"/>
          <w:sz w:val="2"/>
          <w:szCs w:val="2"/>
        </w:rPr>
      </w:pPr>
    </w:p>
    <w:tbl>
      <w:tblPr>
        <w:tblW w:w="0" w:type="auto"/>
        <w:jc w:val="left"/>
        <w:tblInd w:w="744" w:type="dxa"/>
        <w:tblLayout w:type="fixed"/>
        <w:tblCellMar>
          <w:top w:w="0" w:type="dxa"/>
          <w:left w:w="0" w:type="dxa"/>
          <w:bottom w:w="0" w:type="dxa"/>
          <w:right w:w="0" w:type="dxa"/>
        </w:tblCellMar>
        <w:tblLook w:val="01E0"/>
      </w:tblPr>
      <w:tblGrid>
        <w:gridCol w:w="1284"/>
        <w:gridCol w:w="1343"/>
        <w:gridCol w:w="991"/>
        <w:gridCol w:w="1384"/>
        <w:gridCol w:w="1358"/>
        <w:gridCol w:w="949"/>
        <w:gridCol w:w="1306"/>
      </w:tblGrid>
      <w:tr>
        <w:trPr>
          <w:trHeight w:val="332" w:hRule="exact"/>
        </w:trPr>
        <w:tc>
          <w:tcPr>
            <w:tcW w:w="1284"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1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3" w:hRule="exact"/>
        </w:trPr>
        <w:tc>
          <w:tcPr>
            <w:tcW w:w="1284" w:type="dxa"/>
            <w:vMerge/>
            <w:tcBorders>
              <w:left w:val="nil" w:sz="6" w:space="0" w:color="auto"/>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2"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2"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572,097,442.71</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83.29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8,033,481.22</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498,336,464.41</w:t>
            </w:r>
            <w:r>
              <w:rPr>
                <w:rFonts w:ascii="Arial Narrow"/>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80.99</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31" w:right="0"/>
              <w:jc w:val="left"/>
              <w:rPr>
                <w:rFonts w:ascii="Arial Narrow" w:hAnsi="Arial Narrow" w:cs="Arial Narrow" w:eastAsia="Arial Narrow" w:hint="default"/>
                <w:sz w:val="18"/>
                <w:szCs w:val="18"/>
              </w:rPr>
            </w:pPr>
            <w:r>
              <w:rPr>
                <w:rFonts w:ascii="Arial Narrow"/>
                <w:sz w:val="18"/>
              </w:rPr>
              <w:t>5,124,879.95</w:t>
            </w:r>
          </w:p>
        </w:tc>
      </w:tr>
      <w:tr>
        <w:trPr>
          <w:trHeight w:val="322"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89,280,049.88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13.00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1,299,684.15</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35,044,225.57</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5.70</w:t>
            </w:r>
            <w:r>
              <w:rPr>
                <w:rFonts w:ascii="Arial Narrow"/>
                <w:sz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1" w:right="0"/>
              <w:jc w:val="left"/>
              <w:rPr>
                <w:rFonts w:ascii="Arial Narrow" w:hAnsi="Arial Narrow" w:cs="Arial Narrow" w:eastAsia="Arial Narrow" w:hint="default"/>
                <w:sz w:val="18"/>
                <w:szCs w:val="18"/>
              </w:rPr>
            </w:pPr>
            <w:r>
              <w:rPr>
                <w:rFonts w:ascii="Arial Narrow"/>
                <w:sz w:val="18"/>
              </w:rPr>
              <w:t>3,110,418.75</w:t>
            </w:r>
          </w:p>
        </w:tc>
      </w:tr>
      <w:tr>
        <w:trPr>
          <w:trHeight w:val="323"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5,935,539.23</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0.86</w:t>
            </w:r>
            <w:r>
              <w:rPr>
                <w:rFonts w:ascii="Arial Narrow"/>
                <w:sz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2,428,203.57</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4,993,721.87</w:t>
            </w:r>
            <w:r>
              <w:rPr>
                <w:rFonts w:ascii="Arial Narrow"/>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0.81</w:t>
            </w:r>
            <w:r>
              <w:rPr>
                <w:rFonts w:ascii="Arial Narrow"/>
                <w:sz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31" w:right="0"/>
              <w:jc w:val="left"/>
              <w:rPr>
                <w:rFonts w:ascii="Arial Narrow" w:hAnsi="Arial Narrow" w:cs="Arial Narrow" w:eastAsia="Arial Narrow" w:hint="default"/>
                <w:sz w:val="18"/>
                <w:szCs w:val="18"/>
              </w:rPr>
            </w:pPr>
            <w:r>
              <w:rPr>
                <w:rFonts w:ascii="Arial Narrow"/>
                <w:sz w:val="18"/>
              </w:rPr>
              <w:t>1,774,238.38</w:t>
            </w:r>
          </w:p>
        </w:tc>
      </w:tr>
      <w:tr>
        <w:trPr>
          <w:trHeight w:val="322"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3,023,160.28</w:t>
            </w:r>
            <w:r>
              <w:rPr>
                <w:rFonts w:ascii="Arial Narrow"/>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0.44</w:t>
            </w:r>
            <w:r>
              <w:rPr>
                <w:rFonts w:ascii="Arial Narrow"/>
                <w:sz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1,191,964.62</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2,787,092.99</w:t>
            </w:r>
            <w:r>
              <w:rPr>
                <w:rFonts w:ascii="Arial Narrow"/>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0.45</w:t>
            </w:r>
            <w:r>
              <w:rPr>
                <w:rFonts w:ascii="Arial Narrow"/>
                <w:sz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31" w:right="0"/>
              <w:jc w:val="left"/>
              <w:rPr>
                <w:rFonts w:ascii="Arial Narrow" w:hAnsi="Arial Narrow" w:cs="Arial Narrow" w:eastAsia="Arial Narrow" w:hint="default"/>
                <w:sz w:val="18"/>
                <w:szCs w:val="18"/>
              </w:rPr>
            </w:pPr>
            <w:r>
              <w:rPr>
                <w:rFonts w:ascii="Arial Narrow"/>
                <w:sz w:val="18"/>
              </w:rPr>
              <w:t>1,681,149.60</w:t>
            </w:r>
          </w:p>
        </w:tc>
      </w:tr>
      <w:tr>
        <w:trPr>
          <w:trHeight w:val="322"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792,814.03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0.12</w:t>
            </w:r>
            <w:r>
              <w:rPr>
                <w:rFonts w:ascii="Arial Narrow"/>
                <w:sz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601,049.04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4,274,704.12</w:t>
            </w:r>
            <w:r>
              <w:rPr>
                <w:rFonts w:ascii="Arial Narrow"/>
                <w:sz w:val="18"/>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0.69</w:t>
            </w:r>
            <w:r>
              <w:rPr>
                <w:rFonts w:ascii="Arial Narrow"/>
                <w:sz w:val="18"/>
              </w:rPr>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341" w:right="0"/>
              <w:jc w:val="left"/>
              <w:rPr>
                <w:rFonts w:ascii="Arial Narrow" w:hAnsi="Arial Narrow" w:cs="Arial Narrow" w:eastAsia="Arial Narrow" w:hint="default"/>
                <w:sz w:val="18"/>
                <w:szCs w:val="18"/>
              </w:rPr>
            </w:pPr>
            <w:r>
              <w:rPr>
                <w:rFonts w:ascii="Arial Narrow"/>
                <w:sz w:val="18"/>
              </w:rPr>
              <w:t>4,002,911.32</w:t>
            </w:r>
          </w:p>
        </w:tc>
      </w:tr>
      <w:tr>
        <w:trPr>
          <w:trHeight w:val="323" w:hRule="exact"/>
        </w:trPr>
        <w:tc>
          <w:tcPr>
            <w:tcW w:w="1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上以上</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15,736,149.32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2.29</w:t>
            </w:r>
            <w:r>
              <w:rPr>
                <w:rFonts w:ascii="Arial Narrow"/>
                <w:sz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7,149,696.78</w:t>
            </w:r>
            <w:r>
              <w:rPr>
                <w:rFonts w:ascii="Arial Narrow"/>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69,897,102.62</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3"/>
                <w:sz w:val="18"/>
              </w:rPr>
              <w:t>11.36</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48" w:right="0"/>
              <w:jc w:val="left"/>
              <w:rPr>
                <w:rFonts w:ascii="Arial Narrow" w:hAnsi="Arial Narrow" w:cs="Arial Narrow" w:eastAsia="Arial Narrow" w:hint="default"/>
                <w:sz w:val="18"/>
                <w:szCs w:val="18"/>
              </w:rPr>
            </w:pPr>
            <w:r>
              <w:rPr>
                <w:rFonts w:ascii="Arial Narrow"/>
                <w:sz w:val="18"/>
              </w:rPr>
              <w:t>61,422,950.07</w:t>
            </w:r>
          </w:p>
        </w:tc>
      </w:tr>
      <w:tr>
        <w:trPr>
          <w:trHeight w:val="332" w:hRule="exact"/>
        </w:trPr>
        <w:tc>
          <w:tcPr>
            <w:tcW w:w="12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686,865,155.45</w:t>
            </w:r>
            <w:r>
              <w:rPr>
                <w:rFonts w:ascii="Arial Narrow"/>
                <w:sz w:val="18"/>
              </w:rPr>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3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20,704,079.38</w:t>
            </w:r>
            <w:r>
              <w:rPr>
                <w:rFonts w:ascii="Arial Narrow"/>
                <w:spacing w:val="-1"/>
                <w:sz w:val="18"/>
              </w:rPr>
            </w: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
                <w:sz w:val="18"/>
              </w:rPr>
              <w:t>615,333,311.58</w:t>
            </w:r>
            <w:r>
              <w:rPr>
                <w:rFonts w:ascii="Arial Narrow"/>
                <w:sz w:val="18"/>
              </w:rPr>
            </w:r>
          </w:p>
        </w:tc>
        <w:tc>
          <w:tcPr>
            <w:tcW w:w="9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3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256" w:right="0"/>
              <w:jc w:val="left"/>
              <w:rPr>
                <w:rFonts w:ascii="Arial Narrow" w:hAnsi="Arial Narrow" w:cs="Arial Narrow" w:eastAsia="Arial Narrow" w:hint="default"/>
                <w:sz w:val="18"/>
                <w:szCs w:val="18"/>
              </w:rPr>
            </w:pPr>
            <w:r>
              <w:rPr>
                <w:rFonts w:ascii="Arial Narrow"/>
                <w:b/>
                <w:sz w:val="18"/>
              </w:rPr>
              <w:t>77,116,548.07</w:t>
            </w:r>
            <w:r>
              <w:rPr>
                <w:rFonts w:ascii="Arial Narrow"/>
                <w:sz w:val="18"/>
              </w:rPr>
            </w:r>
          </w:p>
        </w:tc>
      </w:tr>
    </w:tbl>
    <w:p>
      <w:pPr>
        <w:pStyle w:val="BodyText"/>
        <w:spacing w:line="276" w:lineRule="exact"/>
        <w:ind w:left="1176" w:right="750"/>
        <w:jc w:val="left"/>
      </w:pPr>
      <w:r>
        <w:rPr/>
        <w:t>（</w:t>
      </w:r>
      <w:r>
        <w:rPr>
          <w:rFonts w:ascii="Times New Roman" w:hAnsi="Times New Roman" w:cs="Times New Roman" w:eastAsia="Times New Roman" w:hint="default"/>
        </w:rPr>
        <w:t>2</w:t>
      </w:r>
      <w:r>
        <w:rPr/>
        <w:t>）其他应收款按种类</w:t>
      </w: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21"/>
        <w:gridCol w:w="1301"/>
        <w:gridCol w:w="900"/>
        <w:gridCol w:w="1295"/>
        <w:gridCol w:w="710"/>
        <w:gridCol w:w="1342"/>
        <w:gridCol w:w="784"/>
        <w:gridCol w:w="1196"/>
        <w:gridCol w:w="766"/>
      </w:tblGrid>
      <w:tr>
        <w:trPr>
          <w:trHeight w:val="340" w:hRule="exact"/>
        </w:trPr>
        <w:tc>
          <w:tcPr>
            <w:tcW w:w="1921" w:type="dxa"/>
            <w:vMerge w:val="restart"/>
            <w:tcBorders>
              <w:top w:val="single" w:sz="17"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206" w:type="dxa"/>
            <w:gridSpan w:val="4"/>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087" w:type="dxa"/>
            <w:gridSpan w:val="4"/>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3" w:hRule="exact"/>
        </w:trPr>
        <w:tc>
          <w:tcPr>
            <w:tcW w:w="1921" w:type="dxa"/>
            <w:vMerge/>
            <w:tcBorders>
              <w:left w:val="nil" w:sz="6" w:space="0" w:color="auto"/>
              <w:right w:val="single" w:sz="4" w:space="0" w:color="000000"/>
            </w:tcBorders>
          </w:tcPr>
          <w:p>
            <w:pP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1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2" w:hRule="exact"/>
        </w:trPr>
        <w:tc>
          <w:tcPr>
            <w:tcW w:w="1921" w:type="dxa"/>
            <w:vMerge/>
            <w:tcBorders>
              <w:left w:val="nil" w:sz="6" w:space="0" w:color="auto"/>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7"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8"/>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6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946" w:hRule="exact"/>
        </w:trPr>
        <w:tc>
          <w:tcPr>
            <w:tcW w:w="192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07" w:right="90"/>
              <w:jc w:val="both"/>
              <w:rPr>
                <w:rFonts w:ascii="宋体" w:hAnsi="宋体" w:cs="宋体" w:eastAsia="宋体" w:hint="default"/>
                <w:sz w:val="18"/>
                <w:szCs w:val="18"/>
              </w:rPr>
            </w:pPr>
            <w:r>
              <w:rPr>
                <w:rFonts w:ascii="宋体" w:hAnsi="宋体" w:cs="宋体" w:eastAsia="宋体" w:hint="default"/>
                <w:spacing w:val="9"/>
                <w:sz w:val="18"/>
                <w:szCs w:val="18"/>
              </w:rPr>
              <w:t>单项金额重大并单项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计提坏账准备的其他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应收款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3" w:right="0"/>
              <w:jc w:val="left"/>
              <w:rPr>
                <w:rFonts w:ascii="Arial Narrow" w:hAnsi="Arial Narrow" w:cs="Arial Narrow" w:eastAsia="Arial Narrow" w:hint="default"/>
                <w:sz w:val="18"/>
                <w:szCs w:val="18"/>
              </w:rPr>
            </w:pPr>
            <w:r>
              <w:rPr>
                <w:rFonts w:ascii="Arial Narrow"/>
                <w:sz w:val="18"/>
              </w:rPr>
              <w:t>282,629,887.81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45.93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5" w:right="0"/>
              <w:jc w:val="left"/>
              <w:rPr>
                <w:rFonts w:ascii="Arial Narrow" w:hAnsi="Arial Narrow" w:cs="Arial Narrow" w:eastAsia="Arial Narrow" w:hint="default"/>
                <w:sz w:val="18"/>
                <w:szCs w:val="18"/>
              </w:rPr>
            </w:pPr>
            <w:r>
              <w:rPr>
                <w:rFonts w:ascii="Arial Narrow"/>
                <w:sz w:val="18"/>
              </w:rPr>
              <w:t>404,310.06</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w w:val="95"/>
                <w:sz w:val="18"/>
              </w:rPr>
              <w:t>0.14</w:t>
            </w:r>
            <w:r>
              <w:rPr>
                <w:rFonts w:ascii="Arial Narrow"/>
                <w:sz w:val="18"/>
              </w:rPr>
            </w:r>
          </w:p>
        </w:tc>
      </w:tr>
    </w:tbl>
    <w:p>
      <w:pPr>
        <w:spacing w:before="28"/>
        <w:ind w:left="249" w:right="75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2"/>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36"/>
        <w:gridCol w:w="1301"/>
        <w:gridCol w:w="900"/>
        <w:gridCol w:w="1295"/>
        <w:gridCol w:w="710"/>
        <w:gridCol w:w="1342"/>
        <w:gridCol w:w="784"/>
        <w:gridCol w:w="1196"/>
        <w:gridCol w:w="773"/>
      </w:tblGrid>
      <w:tr>
        <w:trPr>
          <w:trHeight w:val="1882" w:hRule="exact"/>
        </w:trPr>
        <w:tc>
          <w:tcPr>
            <w:tcW w:w="1936"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10"/>
              <w:ind w:left="122" w:right="90"/>
              <w:jc w:val="both"/>
              <w:rPr>
                <w:rFonts w:ascii="宋体" w:hAnsi="宋体" w:cs="宋体" w:eastAsia="宋体" w:hint="default"/>
                <w:sz w:val="18"/>
                <w:szCs w:val="18"/>
              </w:rPr>
            </w:pPr>
            <w:r>
              <w:rPr>
                <w:rFonts w:ascii="宋体" w:hAnsi="宋体" w:cs="宋体" w:eastAsia="宋体" w:hint="default"/>
                <w:spacing w:val="9"/>
                <w:sz w:val="18"/>
                <w:szCs w:val="18"/>
              </w:rPr>
              <w:t>除员工备用金借款、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投资借款、关联方往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来款项以外的款项（</w:t>
            </w:r>
            <w:r>
              <w:rPr>
                <w:rFonts w:ascii="Arial Narrow" w:hAnsi="Arial Narrow" w:cs="Arial Narrow" w:eastAsia="Arial Narrow" w:hint="default"/>
                <w:spacing w:val="-5"/>
                <w:sz w:val="18"/>
                <w:szCs w:val="18"/>
              </w:rPr>
              <w:t>IT</w:t>
            </w:r>
            <w:r>
              <w:rPr>
                <w:rFonts w:ascii="Arial Narrow" w:hAnsi="Arial Narrow" w:cs="Arial Narrow" w:eastAsia="Arial Narrow" w:hint="default"/>
                <w:spacing w:val="-36"/>
                <w:sz w:val="18"/>
                <w:szCs w:val="18"/>
              </w:rPr>
              <w:t> </w:t>
            </w:r>
            <w:r>
              <w:rPr>
                <w:rFonts w:ascii="宋体" w:hAnsi="宋体" w:cs="宋体" w:eastAsia="宋体" w:hint="default"/>
                <w:spacing w:val="9"/>
                <w:sz w:val="18"/>
                <w:szCs w:val="18"/>
              </w:rPr>
              <w:t>分销业务、冰箱压缩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机业务、机顶盒业务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除外）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Arial Narrow" w:hAnsi="Arial Narrow" w:cs="Arial Narrow" w:eastAsia="Arial Narrow" w:hint="default"/>
                <w:sz w:val="18"/>
                <w:szCs w:val="18"/>
              </w:rPr>
            </w:pPr>
            <w:r>
              <w:rPr>
                <w:rFonts w:ascii="Arial Narrow"/>
                <w:spacing w:val="-1"/>
                <w:sz w:val="18"/>
              </w:rPr>
              <w:t>153,564,433.96</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pacing w:val="-1"/>
                <w:sz w:val="18"/>
              </w:rPr>
              <w:t>22.36</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pacing w:val="-1"/>
                <w:sz w:val="18"/>
              </w:rPr>
              <w:t>10,646,549.13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Arial Narrow" w:hAnsi="Arial Narrow" w:cs="Arial Narrow" w:eastAsia="Arial Narrow" w:hint="default"/>
                <w:sz w:val="18"/>
                <w:szCs w:val="18"/>
              </w:rPr>
            </w:pPr>
            <w:r>
              <w:rPr>
                <w:rFonts w:ascii="Arial Narrow"/>
                <w:spacing w:val="-1"/>
                <w:w w:val="95"/>
                <w:sz w:val="18"/>
              </w:rPr>
              <w:t>6.93</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pacing w:val="-1"/>
                <w:sz w:val="18"/>
              </w:rPr>
              <w:t>147,686,581.07</w:t>
            </w:r>
            <w:r>
              <w:rPr>
                <w:rFonts w:ascii="Arial Narrow"/>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Arial Narrow" w:hAnsi="Arial Narrow" w:cs="Arial Narrow" w:eastAsia="Arial Narrow" w:hint="default"/>
                <w:sz w:val="18"/>
                <w:szCs w:val="18"/>
              </w:rPr>
            </w:pPr>
            <w:r>
              <w:rPr>
                <w:rFonts w:ascii="Arial Narrow"/>
                <w:spacing w:val="-1"/>
                <w:sz w:val="18"/>
              </w:rPr>
              <w:t>24.00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Arial Narrow" w:hAnsi="Arial Narrow" w:cs="Arial Narrow" w:eastAsia="Arial Narrow" w:hint="default"/>
                <w:sz w:val="18"/>
                <w:szCs w:val="18"/>
              </w:rPr>
            </w:pPr>
            <w:r>
              <w:rPr>
                <w:rFonts w:ascii="Arial Narrow"/>
                <w:spacing w:val="-1"/>
                <w:sz w:val="18"/>
              </w:rPr>
              <w:t>69,688,568.81</w:t>
            </w:r>
          </w:p>
        </w:tc>
        <w:tc>
          <w:tcPr>
            <w:tcW w:w="7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5"/>
              <w:jc w:val="right"/>
              <w:rPr>
                <w:rFonts w:ascii="Arial Narrow" w:hAnsi="Arial Narrow" w:cs="Arial Narrow" w:eastAsia="Arial Narrow" w:hint="default"/>
                <w:sz w:val="18"/>
                <w:szCs w:val="18"/>
              </w:rPr>
            </w:pPr>
            <w:r>
              <w:rPr>
                <w:rFonts w:ascii="Arial Narrow"/>
                <w:spacing w:val="-1"/>
                <w:sz w:val="18"/>
              </w:rPr>
              <w:t>47.19</w:t>
            </w:r>
          </w:p>
        </w:tc>
      </w:tr>
      <w:tr>
        <w:trPr>
          <w:trHeight w:val="965" w:hRule="exact"/>
        </w:trPr>
        <w:tc>
          <w:tcPr>
            <w:tcW w:w="1936" w:type="dxa"/>
            <w:tcBorders>
              <w:top w:val="single" w:sz="4" w:space="0" w:color="000000"/>
              <w:left w:val="nil" w:sz="6" w:space="0" w:color="auto"/>
              <w:bottom w:val="single" w:sz="17" w:space="0" w:color="000000"/>
              <w:right w:val="single" w:sz="4" w:space="0" w:color="000000"/>
            </w:tcBorders>
          </w:tcPr>
          <w:p>
            <w:pPr>
              <w:pStyle w:val="TableParagraph"/>
              <w:spacing w:line="309" w:lineRule="auto" w:before="10"/>
              <w:ind w:left="122" w:right="90"/>
              <w:jc w:val="both"/>
              <w:rPr>
                <w:rFonts w:ascii="宋体" w:hAnsi="宋体" w:cs="宋体" w:eastAsia="宋体" w:hint="default"/>
                <w:sz w:val="18"/>
                <w:szCs w:val="18"/>
              </w:rPr>
            </w:pPr>
            <w:r>
              <w:rPr>
                <w:rFonts w:ascii="Arial Narrow" w:hAnsi="Arial Narrow" w:cs="Arial Narrow" w:eastAsia="Arial Narrow" w:hint="default"/>
                <w:sz w:val="18"/>
                <w:szCs w:val="18"/>
              </w:rPr>
              <w:t>IT</w:t>
            </w:r>
            <w:r>
              <w:rPr>
                <w:rFonts w:ascii="Arial Narrow" w:hAnsi="Arial Narrow" w:cs="Arial Narrow" w:eastAsia="Arial Narrow" w:hint="default"/>
                <w:spacing w:val="15"/>
                <w:sz w:val="18"/>
                <w:szCs w:val="18"/>
              </w:rPr>
              <w:t> </w:t>
            </w:r>
            <w:r>
              <w:rPr>
                <w:rFonts w:ascii="宋体" w:hAnsi="宋体" w:cs="宋体" w:eastAsia="宋体" w:hint="default"/>
                <w:spacing w:val="5"/>
                <w:sz w:val="18"/>
                <w:szCs w:val="18"/>
              </w:rPr>
              <w:t>分销业务中除员工</w:t>
            </w:r>
            <w:r>
              <w:rPr>
                <w:rFonts w:ascii="宋体" w:hAnsi="宋体" w:cs="宋体" w:eastAsia="宋体" w:hint="default"/>
                <w:spacing w:val="6"/>
                <w:w w:val="99"/>
                <w:sz w:val="18"/>
                <w:szCs w:val="18"/>
              </w:rPr>
              <w:t> </w:t>
            </w:r>
            <w:r>
              <w:rPr>
                <w:rFonts w:ascii="宋体" w:hAnsi="宋体" w:cs="宋体" w:eastAsia="宋体" w:hint="default"/>
                <w:spacing w:val="9"/>
                <w:sz w:val="18"/>
                <w:szCs w:val="18"/>
              </w:rPr>
              <w:t>备用金借款、投资借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款、关联方往来款项</w:t>
            </w:r>
            <w:r>
              <w:rPr>
                <w:rFonts w:ascii="宋体" w:hAnsi="宋体" w:cs="宋体" w:eastAsia="宋体" w:hint="default"/>
                <w:sz w:val="18"/>
                <w:szCs w:val="18"/>
              </w:rPr>
            </w:r>
          </w:p>
        </w:tc>
        <w:tc>
          <w:tcPr>
            <w:tcW w:w="13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8,936,908.71</w:t>
            </w:r>
            <w:r>
              <w:rPr>
                <w:rFonts w:ascii="Arial Narrow"/>
                <w:sz w:val="18"/>
              </w:rPr>
            </w:r>
          </w:p>
        </w:tc>
        <w:tc>
          <w:tcPr>
            <w:tcW w:w="9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w w:val="95"/>
                <w:sz w:val="18"/>
              </w:rPr>
              <w:t>1.30</w:t>
            </w:r>
            <w:r>
              <w:rPr>
                <w:rFonts w:ascii="Arial Narrow"/>
                <w:sz w:val="18"/>
              </w:rPr>
            </w:r>
          </w:p>
        </w:tc>
        <w:tc>
          <w:tcPr>
            <w:tcW w:w="129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7,546,982.96</w:t>
            </w:r>
            <w:r>
              <w:rPr>
                <w:rFonts w:ascii="Arial Narrow"/>
                <w:sz w:val="18"/>
              </w:rPr>
            </w:r>
          </w:p>
        </w:tc>
        <w:tc>
          <w:tcPr>
            <w:tcW w:w="7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w w:val="95"/>
                <w:sz w:val="18"/>
              </w:rPr>
              <w:t>1.23</w:t>
            </w:r>
            <w:r>
              <w:rPr>
                <w:rFonts w:ascii="Arial Narrow"/>
                <w:sz w:val="18"/>
              </w:rPr>
            </w:r>
          </w:p>
        </w:tc>
        <w:tc>
          <w:tcPr>
            <w:tcW w:w="11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73" w:type="dxa"/>
            <w:tcBorders>
              <w:top w:val="single" w:sz="4" w:space="0" w:color="000000"/>
              <w:left w:val="single" w:sz="4" w:space="0" w:color="000000"/>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93" w:footer="982" w:top="1080" w:bottom="1180" w:left="700" w:right="680"/>
        </w:sectPr>
      </w:pPr>
    </w:p>
    <w:p>
      <w:pPr>
        <w:spacing w:line="240" w:lineRule="auto" w:before="7"/>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936"/>
        <w:gridCol w:w="1301"/>
        <w:gridCol w:w="900"/>
        <w:gridCol w:w="1295"/>
        <w:gridCol w:w="710"/>
        <w:gridCol w:w="1342"/>
        <w:gridCol w:w="784"/>
        <w:gridCol w:w="1196"/>
        <w:gridCol w:w="773"/>
      </w:tblGrid>
      <w:tr>
        <w:trPr>
          <w:trHeight w:val="779" w:hRule="exact"/>
        </w:trPr>
        <w:tc>
          <w:tcPr>
            <w:tcW w:w="193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以外的款项</w:t>
            </w:r>
          </w:p>
        </w:tc>
        <w:tc>
          <w:tcPr>
            <w:tcW w:w="1301" w:type="dxa"/>
            <w:tcBorders>
              <w:top w:val="single" w:sz="17" w:space="0" w:color="000000"/>
              <w:left w:val="single" w:sz="4" w:space="0" w:color="000000"/>
              <w:bottom w:val="single" w:sz="4" w:space="0" w:color="000000"/>
              <w:right w:val="single" w:sz="4" w:space="0" w:color="000000"/>
            </w:tcBorders>
          </w:tcPr>
          <w:p>
            <w:pPr/>
          </w:p>
        </w:tc>
        <w:tc>
          <w:tcPr>
            <w:tcW w:w="900" w:type="dxa"/>
            <w:tcBorders>
              <w:top w:val="single" w:sz="17" w:space="0" w:color="000000"/>
              <w:left w:val="single" w:sz="4" w:space="0" w:color="000000"/>
              <w:bottom w:val="single" w:sz="4" w:space="0" w:color="000000"/>
              <w:right w:val="single" w:sz="4" w:space="0" w:color="000000"/>
            </w:tcBorders>
          </w:tcPr>
          <w:p>
            <w:pPr/>
          </w:p>
        </w:tc>
        <w:tc>
          <w:tcPr>
            <w:tcW w:w="1295" w:type="dxa"/>
            <w:tcBorders>
              <w:top w:val="single" w:sz="17" w:space="0" w:color="000000"/>
              <w:left w:val="single" w:sz="4" w:space="0" w:color="000000"/>
              <w:bottom w:val="single" w:sz="4" w:space="0" w:color="000000"/>
              <w:right w:val="single" w:sz="4" w:space="0" w:color="000000"/>
            </w:tcBorders>
          </w:tcPr>
          <w:p>
            <w:pPr/>
          </w:p>
        </w:tc>
        <w:tc>
          <w:tcPr>
            <w:tcW w:w="710" w:type="dxa"/>
            <w:tcBorders>
              <w:top w:val="single" w:sz="17" w:space="0" w:color="000000"/>
              <w:left w:val="single" w:sz="4" w:space="0" w:color="000000"/>
              <w:bottom w:val="single" w:sz="4" w:space="0" w:color="000000"/>
              <w:right w:val="single" w:sz="4" w:space="0" w:color="000000"/>
            </w:tcBorders>
          </w:tcPr>
          <w:p>
            <w:pPr/>
          </w:p>
        </w:tc>
        <w:tc>
          <w:tcPr>
            <w:tcW w:w="1342" w:type="dxa"/>
            <w:tcBorders>
              <w:top w:val="single" w:sz="17" w:space="0" w:color="000000"/>
              <w:left w:val="single" w:sz="4" w:space="0" w:color="000000"/>
              <w:bottom w:val="single" w:sz="4" w:space="0" w:color="000000"/>
              <w:right w:val="single" w:sz="4" w:space="0" w:color="000000"/>
            </w:tcBorders>
          </w:tcPr>
          <w:p>
            <w:pPr/>
          </w:p>
        </w:tc>
        <w:tc>
          <w:tcPr>
            <w:tcW w:w="784" w:type="dxa"/>
            <w:tcBorders>
              <w:top w:val="single" w:sz="17" w:space="0" w:color="000000"/>
              <w:left w:val="single" w:sz="4" w:space="0" w:color="000000"/>
              <w:bottom w:val="single" w:sz="4" w:space="0" w:color="000000"/>
              <w:right w:val="single" w:sz="4" w:space="0" w:color="000000"/>
            </w:tcBorders>
          </w:tcPr>
          <w:p>
            <w:pPr/>
          </w:p>
        </w:tc>
        <w:tc>
          <w:tcPr>
            <w:tcW w:w="1196" w:type="dxa"/>
            <w:tcBorders>
              <w:top w:val="single" w:sz="17" w:space="0" w:color="000000"/>
              <w:left w:val="single" w:sz="4" w:space="0" w:color="000000"/>
              <w:bottom w:val="single" w:sz="4" w:space="0" w:color="000000"/>
              <w:right w:val="single" w:sz="4" w:space="0" w:color="000000"/>
            </w:tcBorders>
          </w:tcPr>
          <w:p>
            <w:pPr/>
          </w:p>
        </w:tc>
        <w:tc>
          <w:tcPr>
            <w:tcW w:w="773" w:type="dxa"/>
            <w:tcBorders>
              <w:top w:val="single" w:sz="17" w:space="0" w:color="000000"/>
              <w:left w:val="single" w:sz="4" w:space="0" w:color="000000"/>
              <w:bottom w:val="single" w:sz="4" w:space="0" w:color="000000"/>
              <w:right w:val="nil" w:sz="6" w:space="0" w:color="auto"/>
            </w:tcBorders>
          </w:tcPr>
          <w:p>
            <w:pPr/>
          </w:p>
        </w:tc>
      </w:tr>
      <w:tr>
        <w:trPr>
          <w:trHeight w:val="316"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pacing w:val="9"/>
                <w:sz w:val="18"/>
                <w:szCs w:val="18"/>
              </w:rPr>
              <w:t>冰箱压缩机业务中除</w:t>
            </w:r>
            <w:r>
              <w:rPr>
                <w:rFonts w:ascii="宋体" w:hAnsi="宋体" w:cs="宋体" w:eastAsia="宋体" w:hint="default"/>
                <w:sz w:val="18"/>
                <w:szCs w:val="18"/>
              </w:rPr>
            </w:r>
          </w:p>
        </w:tc>
        <w:tc>
          <w:tcPr>
            <w:tcW w:w="130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773"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9"/>
                <w:sz w:val="18"/>
                <w:szCs w:val="18"/>
              </w:rPr>
              <w:t>员工备用金借款、投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资借款、关联方往来</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18,906,346.81</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2.75</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1,875,644.29</w:t>
            </w:r>
            <w:r>
              <w:rPr>
                <w:rFonts w:ascii="Arial Narrow"/>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9.92</w:t>
            </w:r>
            <w:r>
              <w:rPr>
                <w:rFonts w:ascii="Arial Narrow"/>
                <w:sz w:val="18"/>
              </w:rPr>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10,293,446.22</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1.67</w:t>
            </w:r>
            <w:r>
              <w:rPr>
                <w:rFonts w:ascii="Arial Narrow"/>
                <w:sz w:val="18"/>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1,163,081.09</w:t>
            </w:r>
            <w:r>
              <w:rPr>
                <w:rFonts w:ascii="Arial Narrow"/>
                <w:sz w:val="18"/>
              </w:rPr>
            </w:r>
          </w:p>
        </w:tc>
        <w:tc>
          <w:tcPr>
            <w:tcW w:w="773"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3"/>
                <w:sz w:val="18"/>
              </w:rPr>
              <w:t>11.30</w:t>
            </w:r>
          </w:p>
        </w:tc>
      </w:tr>
      <w:tr>
        <w:trPr>
          <w:trHeight w:val="318"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款项以外的款项</w:t>
            </w:r>
          </w:p>
        </w:tc>
        <w:tc>
          <w:tcPr>
            <w:tcW w:w="1301"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773"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9"/>
                <w:sz w:val="18"/>
                <w:szCs w:val="18"/>
              </w:rPr>
              <w:t>机顶盒业务中除员工</w:t>
            </w:r>
            <w:r>
              <w:rPr>
                <w:rFonts w:ascii="宋体" w:hAnsi="宋体" w:cs="宋体" w:eastAsia="宋体" w:hint="default"/>
                <w:sz w:val="18"/>
                <w:szCs w:val="18"/>
              </w:rPr>
            </w:r>
          </w:p>
        </w:tc>
        <w:tc>
          <w:tcPr>
            <w:tcW w:w="130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773"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90"/>
              <w:jc w:val="left"/>
              <w:rPr>
                <w:rFonts w:ascii="宋体" w:hAnsi="宋体" w:cs="宋体" w:eastAsia="宋体" w:hint="default"/>
                <w:sz w:val="18"/>
                <w:szCs w:val="18"/>
              </w:rPr>
            </w:pPr>
            <w:r>
              <w:rPr>
                <w:rFonts w:ascii="宋体" w:hAnsi="宋体" w:cs="宋体" w:eastAsia="宋体" w:hint="default"/>
                <w:spacing w:val="9"/>
                <w:sz w:val="18"/>
                <w:szCs w:val="18"/>
              </w:rPr>
              <w:t>备用金借款、投资借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款、关联方往来款项</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2,276,452.20</w:t>
            </w:r>
            <w:r>
              <w:rPr>
                <w:rFonts w:ascii="Arial Narrow"/>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0.33</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17,154.00</w:t>
            </w:r>
            <w:r>
              <w:rPr>
                <w:rFonts w:ascii="Arial Narrow"/>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0.75</w:t>
            </w:r>
            <w:r>
              <w:rPr>
                <w:rFonts w:ascii="Arial Narrow"/>
                <w:sz w:val="18"/>
              </w:rPr>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122,395.31</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4,550.00</w:t>
            </w:r>
          </w:p>
        </w:tc>
        <w:tc>
          <w:tcPr>
            <w:tcW w:w="773"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w w:val="95"/>
                <w:sz w:val="18"/>
              </w:rPr>
              <w:t>3.72</w:t>
            </w:r>
            <w:r>
              <w:rPr>
                <w:rFonts w:ascii="Arial Narrow"/>
                <w:sz w:val="18"/>
              </w:rPr>
            </w:r>
          </w:p>
        </w:tc>
      </w:tr>
      <w:tr>
        <w:trPr>
          <w:trHeight w:val="317"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以外的款项</w:t>
            </w:r>
          </w:p>
        </w:tc>
        <w:tc>
          <w:tcPr>
            <w:tcW w:w="1301"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773"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9"/>
                <w:sz w:val="18"/>
                <w:szCs w:val="18"/>
              </w:rPr>
              <w:t>员工备用金借款、投</w:t>
            </w:r>
            <w:r>
              <w:rPr>
                <w:rFonts w:ascii="宋体" w:hAnsi="宋体" w:cs="宋体" w:eastAsia="宋体" w:hint="default"/>
                <w:sz w:val="18"/>
                <w:szCs w:val="18"/>
              </w:rPr>
            </w:r>
          </w:p>
        </w:tc>
        <w:tc>
          <w:tcPr>
            <w:tcW w:w="130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773" w:type="dxa"/>
            <w:tcBorders>
              <w:top w:val="single" w:sz="4" w:space="0" w:color="000000"/>
              <w:left w:val="single" w:sz="4" w:space="0" w:color="000000"/>
              <w:bottom w:val="nil" w:sz="6" w:space="0" w:color="auto"/>
              <w:right w:val="nil" w:sz="6" w:space="0" w:color="auto"/>
            </w:tcBorders>
          </w:tcPr>
          <w:p>
            <w:pPr/>
          </w:p>
        </w:tc>
      </w:tr>
      <w:tr>
        <w:trPr>
          <w:trHeight w:val="315"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9"/>
                <w:sz w:val="18"/>
                <w:szCs w:val="18"/>
              </w:rPr>
              <w:t>资借款和关联方往来</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Narrow" w:hAnsi="Arial Narrow" w:cs="Arial Narrow" w:eastAsia="Arial Narrow" w:hint="default"/>
                <w:sz w:val="18"/>
                <w:szCs w:val="18"/>
              </w:rPr>
            </w:pPr>
            <w:r>
              <w:rPr>
                <w:rFonts w:ascii="Arial Narrow"/>
                <w:spacing w:val="-1"/>
                <w:sz w:val="18"/>
              </w:rPr>
              <w:t>495,016,281.81</w:t>
            </w:r>
            <w:r>
              <w:rPr>
                <w:rFonts w:ascii="Arial Narrow"/>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Narrow" w:hAnsi="Arial Narrow" w:cs="Arial Narrow" w:eastAsia="Arial Narrow" w:hint="default"/>
                <w:sz w:val="18"/>
                <w:szCs w:val="18"/>
              </w:rPr>
            </w:pPr>
            <w:r>
              <w:rPr>
                <w:rFonts w:ascii="Arial Narrow"/>
                <w:spacing w:val="-1"/>
                <w:sz w:val="18"/>
              </w:rPr>
              <w:t>72.07</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148,765,669.66</w:t>
            </w:r>
            <w:r>
              <w:rPr>
                <w:rFonts w:ascii="Arial Narrow"/>
                <w:sz w:val="18"/>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24.18</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73"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z w:val="18"/>
              </w:rPr>
              <w:t>-</w:t>
            </w:r>
          </w:p>
        </w:tc>
      </w:tr>
      <w:tr>
        <w:trPr>
          <w:trHeight w:val="313"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1301"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773" w:type="dxa"/>
            <w:tcBorders>
              <w:top w:val="nil" w:sz="6" w:space="0" w:color="auto"/>
              <w:left w:val="single" w:sz="4" w:space="0" w:color="000000"/>
              <w:bottom w:val="single" w:sz="4" w:space="0" w:color="000000"/>
              <w:right w:val="nil" w:sz="6" w:space="0" w:color="auto"/>
            </w:tcBorders>
          </w:tcPr>
          <w:p>
            <w:pPr/>
          </w:p>
        </w:tc>
      </w:tr>
      <w:tr>
        <w:trPr>
          <w:trHeight w:val="323" w:hRule="exact"/>
        </w:trPr>
        <w:tc>
          <w:tcPr>
            <w:tcW w:w="1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678,700,423.49</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98.81</w:t>
            </w:r>
            <w:r>
              <w:rPr>
                <w:rFonts w:ascii="Arial Narrow"/>
                <w:spacing w:val="-1"/>
                <w:sz w:val="18"/>
              </w:rPr>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12,539,347.42</w:t>
            </w:r>
            <w:r>
              <w:rPr>
                <w:rFonts w:ascii="Arial Narrow"/>
                <w:spacing w:val="-1"/>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1"/>
                <w:w w:val="95"/>
                <w:sz w:val="18"/>
              </w:rPr>
              <w:t>1.85</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314,415,075.22</w:t>
            </w:r>
            <w:r>
              <w:rPr>
                <w:rFonts w:ascii="Arial Narrow"/>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1"/>
                <w:sz w:val="18"/>
              </w:rPr>
              <w:t>51.10</w:t>
            </w:r>
            <w:r>
              <w:rPr>
                <w:rFonts w:ascii="Arial Narrow"/>
                <w:spacing w:val="-1"/>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70,856,199.90</w:t>
            </w:r>
            <w:r>
              <w:rPr>
                <w:rFonts w:ascii="Arial Narrow"/>
                <w:spacing w:val="-1"/>
                <w:sz w:val="18"/>
              </w:rPr>
            </w:r>
          </w:p>
        </w:tc>
        <w:tc>
          <w:tcPr>
            <w:tcW w:w="7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1"/>
                <w:sz w:val="18"/>
              </w:rPr>
              <w:t>22.54</w:t>
            </w:r>
            <w:r>
              <w:rPr>
                <w:rFonts w:ascii="Arial Narrow"/>
                <w:spacing w:val="-1"/>
                <w:sz w:val="18"/>
              </w:rPr>
            </w:r>
          </w:p>
        </w:tc>
      </w:tr>
      <w:tr>
        <w:trPr>
          <w:trHeight w:val="317" w:hRule="exact"/>
        </w:trPr>
        <w:tc>
          <w:tcPr>
            <w:tcW w:w="1936"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9"/>
                <w:sz w:val="18"/>
                <w:szCs w:val="18"/>
              </w:rPr>
              <w:t>单项金额不重大并单</w:t>
            </w:r>
            <w:r>
              <w:rPr>
                <w:rFonts w:ascii="宋体" w:hAnsi="宋体" w:cs="宋体" w:eastAsia="宋体" w:hint="default"/>
                <w:sz w:val="18"/>
                <w:szCs w:val="18"/>
              </w:rPr>
            </w:r>
          </w:p>
        </w:tc>
        <w:tc>
          <w:tcPr>
            <w:tcW w:w="130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773" w:type="dxa"/>
            <w:tcBorders>
              <w:top w:val="single" w:sz="4" w:space="0" w:color="000000"/>
              <w:left w:val="single" w:sz="4" w:space="0" w:color="000000"/>
              <w:bottom w:val="nil" w:sz="6" w:space="0" w:color="auto"/>
              <w:right w:val="nil" w:sz="6" w:space="0" w:color="auto"/>
            </w:tcBorders>
          </w:tcPr>
          <w:p>
            <w:pPr/>
          </w:p>
        </w:tc>
      </w:tr>
      <w:tr>
        <w:trPr>
          <w:trHeight w:val="315"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9"/>
                <w:sz w:val="18"/>
                <w:szCs w:val="18"/>
              </w:rPr>
              <w:t>项计提坏账准备的其</w:t>
            </w:r>
            <w:r>
              <w:rPr>
                <w:rFonts w:ascii="宋体" w:hAnsi="宋体" w:cs="宋体" w:eastAsia="宋体" w:hint="default"/>
                <w:sz w:val="18"/>
                <w:szCs w:val="18"/>
              </w:rPr>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Narrow" w:hAnsi="Arial Narrow" w:cs="Arial Narrow" w:eastAsia="Arial Narrow" w:hint="default"/>
                <w:sz w:val="18"/>
                <w:szCs w:val="18"/>
              </w:rPr>
            </w:pPr>
            <w:r>
              <w:rPr>
                <w:rFonts w:ascii="Arial Narrow"/>
                <w:spacing w:val="-1"/>
                <w:sz w:val="18"/>
              </w:rPr>
              <w:t>8,164,731.96</w:t>
            </w:r>
            <w:r>
              <w:rPr>
                <w:rFonts w:ascii="Arial Narrow"/>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Narrow" w:hAnsi="Arial Narrow" w:cs="Arial Narrow" w:eastAsia="Arial Narrow" w:hint="default"/>
                <w:sz w:val="18"/>
                <w:szCs w:val="18"/>
              </w:rPr>
            </w:pPr>
            <w:r>
              <w:rPr>
                <w:rFonts w:ascii="Arial Narrow"/>
                <w:spacing w:val="-1"/>
                <w:w w:val="95"/>
                <w:sz w:val="18"/>
              </w:rPr>
              <w:t>1.19</w:t>
            </w:r>
            <w:r>
              <w:rPr>
                <w:rFonts w:ascii="Arial Narrow"/>
                <w:sz w:val="18"/>
              </w:rPr>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Narrow" w:hAnsi="Arial Narrow" w:cs="Arial Narrow" w:eastAsia="Arial Narrow" w:hint="default"/>
                <w:sz w:val="18"/>
                <w:szCs w:val="18"/>
              </w:rPr>
            </w:pPr>
            <w:r>
              <w:rPr>
                <w:rFonts w:ascii="Arial Narrow"/>
                <w:spacing w:val="-1"/>
                <w:sz w:val="18"/>
              </w:rPr>
              <w:t>8,164,731.96</w:t>
            </w:r>
            <w:r>
              <w:rPr>
                <w:rFonts w:ascii="Arial Narrow"/>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18,288,348.55</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2.97</w:t>
            </w:r>
            <w:r>
              <w:rPr>
                <w:rFonts w:ascii="Arial Narrow"/>
                <w:sz w:val="18"/>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5,856,038.11</w:t>
            </w:r>
          </w:p>
        </w:tc>
        <w:tc>
          <w:tcPr>
            <w:tcW w:w="773"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32.02</w:t>
            </w:r>
          </w:p>
        </w:tc>
      </w:tr>
      <w:tr>
        <w:trPr>
          <w:trHeight w:val="313" w:hRule="exact"/>
        </w:trPr>
        <w:tc>
          <w:tcPr>
            <w:tcW w:w="1936"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301"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773" w:type="dxa"/>
            <w:tcBorders>
              <w:top w:val="nil" w:sz="6" w:space="0" w:color="auto"/>
              <w:left w:val="single" w:sz="4" w:space="0" w:color="000000"/>
              <w:bottom w:val="single" w:sz="4" w:space="0" w:color="000000"/>
              <w:right w:val="nil" w:sz="6" w:space="0" w:color="auto"/>
            </w:tcBorders>
          </w:tcPr>
          <w:p>
            <w:pPr/>
          </w:p>
        </w:tc>
      </w:tr>
      <w:tr>
        <w:trPr>
          <w:trHeight w:val="341" w:hRule="exact"/>
        </w:trPr>
        <w:tc>
          <w:tcPr>
            <w:tcW w:w="193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686,865,155.45</w:t>
            </w:r>
            <w:r>
              <w:rPr>
                <w:rFonts w:ascii="Arial Narrow"/>
                <w:sz w:val="18"/>
              </w:rPr>
            </w:r>
          </w:p>
        </w:tc>
        <w:tc>
          <w:tcPr>
            <w:tcW w:w="9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9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20,704,079.38</w:t>
            </w:r>
            <w:r>
              <w:rPr>
                <w:rFonts w:ascii="Arial Narrow"/>
                <w:spacing w:val="-1"/>
                <w:sz w:val="18"/>
              </w:rPr>
            </w:r>
          </w:p>
        </w:tc>
        <w:tc>
          <w:tcPr>
            <w:tcW w:w="7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1"/>
                <w:w w:val="95"/>
                <w:sz w:val="18"/>
              </w:rPr>
              <w:t>3.01</w:t>
            </w:r>
            <w:r>
              <w:rPr>
                <w:rFonts w:ascii="Arial Narrow"/>
                <w:sz w:val="18"/>
              </w:rPr>
            </w:r>
          </w:p>
        </w:tc>
        <w:tc>
          <w:tcPr>
            <w:tcW w:w="13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
                <w:sz w:val="18"/>
              </w:rPr>
              <w:t>615,333,311.58</w:t>
            </w:r>
            <w:r>
              <w:rPr>
                <w:rFonts w:ascii="Arial Narrow"/>
                <w:sz w:val="18"/>
              </w:rPr>
            </w:r>
          </w:p>
        </w:tc>
        <w:tc>
          <w:tcPr>
            <w:tcW w:w="7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1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
                <w:sz w:val="18"/>
              </w:rPr>
              <w:t>77,116,548.07</w:t>
            </w:r>
            <w:r>
              <w:rPr>
                <w:rFonts w:ascii="Arial Narrow"/>
                <w:sz w:val="18"/>
              </w:rPr>
            </w:r>
          </w:p>
        </w:tc>
        <w:tc>
          <w:tcPr>
            <w:tcW w:w="77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1"/>
                <w:sz w:val="18"/>
              </w:rPr>
              <w:t>12.53</w:t>
            </w:r>
            <w:r>
              <w:rPr>
                <w:rFonts w:ascii="Arial Narrow"/>
                <w:spacing w:val="-1"/>
                <w:sz w:val="18"/>
              </w:rPr>
            </w:r>
          </w:p>
        </w:tc>
      </w:tr>
    </w:tbl>
    <w:p>
      <w:pPr>
        <w:pStyle w:val="BodyText"/>
        <w:spacing w:line="276" w:lineRule="exact"/>
        <w:ind w:left="1193" w:right="750"/>
        <w:jc w:val="left"/>
      </w:pPr>
      <w:r>
        <w:rPr>
          <w:rFonts w:ascii="Times New Roman" w:hAnsi="Times New Roman" w:cs="Times New Roman" w:eastAsia="Times New Roman" w:hint="default"/>
        </w:rPr>
        <w:t>1</w:t>
      </w:r>
      <w:r>
        <w:rPr/>
        <w:t>）年末单项金额重大并单项计提坏账准备的其他应收款：无。</w:t>
      </w:r>
    </w:p>
    <w:p>
      <w:pPr>
        <w:pStyle w:val="BodyText"/>
        <w:spacing w:line="240" w:lineRule="auto" w:before="21"/>
        <w:ind w:left="1193" w:right="750"/>
        <w:jc w:val="left"/>
      </w:pPr>
      <w:r>
        <w:rPr>
          <w:rFonts w:ascii="Times New Roman" w:hAnsi="Times New Roman" w:cs="Times New Roman" w:eastAsia="Times New Roman" w:hint="default"/>
        </w:rPr>
        <w:t>2</w:t>
      </w:r>
      <w:r>
        <w:rPr/>
        <w:t>）按组合计提坏账准备的其他应收款</w:t>
      </w:r>
    </w:p>
    <w:p>
      <w:pPr>
        <w:pStyle w:val="BodyText"/>
        <w:spacing w:line="256" w:lineRule="auto" w:before="21"/>
        <w:ind w:left="773" w:right="750" w:firstLine="420"/>
        <w:jc w:val="left"/>
      </w:pPr>
      <w:r>
        <w:rPr/>
        <w:t>①除员工备用金借款、投资借款、关联方往来款项以外的款项（</w:t>
      </w:r>
      <w:r>
        <w:rPr>
          <w:rFonts w:ascii="Times New Roman" w:hAnsi="Times New Roman" w:cs="Times New Roman" w:eastAsia="Times New Roman" w:hint="default"/>
        </w:rPr>
        <w:t>IT</w:t>
      </w:r>
      <w:r>
        <w:rPr>
          <w:rFonts w:ascii="Times New Roman" w:hAnsi="Times New Roman" w:cs="Times New Roman" w:eastAsia="Times New Roman" w:hint="default"/>
          <w:spacing w:val="32"/>
        </w:rPr>
        <w:t> </w:t>
      </w:r>
      <w:r>
        <w:rPr/>
        <w:t>分销业务、冰箱压缩机业</w:t>
      </w:r>
      <w:r>
        <w:rPr>
          <w:spacing w:val="1"/>
        </w:rPr>
        <w:t> </w:t>
      </w:r>
      <w:r>
        <w:rPr/>
        <w:t>务、机顶盒业务除外）</w:t>
      </w:r>
    </w:p>
    <w:p>
      <w:pPr>
        <w:spacing w:line="240" w:lineRule="auto" w:before="11"/>
        <w:rPr>
          <w:rFonts w:ascii="宋体" w:hAnsi="宋体" w:cs="宋体" w:eastAsia="宋体" w:hint="default"/>
          <w:sz w:val="2"/>
          <w:szCs w:val="2"/>
        </w:rPr>
      </w:pPr>
    </w:p>
    <w:tbl>
      <w:tblPr>
        <w:tblW w:w="0" w:type="auto"/>
        <w:jc w:val="left"/>
        <w:tblInd w:w="923" w:type="dxa"/>
        <w:tblLayout w:type="fixed"/>
        <w:tblCellMar>
          <w:top w:w="0" w:type="dxa"/>
          <w:left w:w="0" w:type="dxa"/>
          <w:bottom w:w="0" w:type="dxa"/>
          <w:right w:w="0" w:type="dxa"/>
        </w:tblCellMar>
        <w:tblLook w:val="01E0"/>
      </w:tblPr>
      <w:tblGrid>
        <w:gridCol w:w="1186"/>
        <w:gridCol w:w="1342"/>
        <w:gridCol w:w="882"/>
        <w:gridCol w:w="1288"/>
        <w:gridCol w:w="1555"/>
        <w:gridCol w:w="1112"/>
        <w:gridCol w:w="1250"/>
      </w:tblGrid>
      <w:tr>
        <w:trPr>
          <w:trHeight w:val="332" w:hRule="exact"/>
        </w:trPr>
        <w:tc>
          <w:tcPr>
            <w:tcW w:w="1186"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1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1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186"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5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142,168,034.68</w:t>
            </w:r>
            <w:r>
              <w:rPr>
                <w:rFonts w:ascii="Arial Narrow"/>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92.58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7,130,907.45</w:t>
            </w:r>
            <w:r>
              <w:rPr>
                <w:rFonts w:ascii="Arial Narrow"/>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75,003,820.40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Arial Narrow" w:hAnsi="Arial Narrow" w:cs="Arial Narrow" w:eastAsia="Arial Narrow" w:hint="default"/>
                <w:sz w:val="18"/>
                <w:szCs w:val="18"/>
              </w:rPr>
            </w:pPr>
            <w:r>
              <w:rPr>
                <w:rFonts w:ascii="Arial Narrow"/>
                <w:sz w:val="18"/>
              </w:rPr>
              <w:t>50.79</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3,750,191.02</w:t>
            </w:r>
            <w:r>
              <w:rPr>
                <w:rFonts w:ascii="Arial Narrow"/>
                <w:sz w:val="18"/>
              </w:rPr>
            </w:r>
          </w:p>
        </w:tc>
      </w:tr>
      <w:tr>
        <w:trPr>
          <w:trHeight w:val="322"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7,105,623.21</w:t>
            </w:r>
            <w:r>
              <w:rPr>
                <w:rFonts w:ascii="Arial Narrow"/>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4.63</w:t>
            </w:r>
            <w:r>
              <w:rPr>
                <w:rFonts w:ascii="Arial Narrow"/>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1,065,873.48</w:t>
            </w:r>
            <w:r>
              <w:rPr>
                <w:rFonts w:ascii="Arial Narrow"/>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3,559,862.13</w:t>
            </w:r>
            <w:r>
              <w:rPr>
                <w:rFonts w:ascii="Arial Narrow"/>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Arial Narrow" w:hAnsi="Arial Narrow" w:cs="Arial Narrow" w:eastAsia="Arial Narrow" w:hint="default"/>
                <w:sz w:val="18"/>
                <w:szCs w:val="18"/>
              </w:rPr>
            </w:pPr>
            <w:r>
              <w:rPr>
                <w:rFonts w:ascii="Arial Narrow"/>
                <w:sz w:val="18"/>
              </w:rPr>
              <w:t>2.41</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533,979.32</w:t>
            </w:r>
          </w:p>
        </w:tc>
      </w:tr>
      <w:tr>
        <w:trPr>
          <w:trHeight w:val="322"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2,505,532.49</w:t>
            </w:r>
            <w:r>
              <w:rPr>
                <w:rFonts w:ascii="Arial Narrow"/>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1.63</w:t>
            </w:r>
            <w:r>
              <w:rPr>
                <w:rFonts w:ascii="Arial Narrow"/>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876,936.37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2,672,311.66</w:t>
            </w:r>
            <w:r>
              <w:rPr>
                <w:rFonts w:ascii="Arial Narrow"/>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Arial Narrow" w:hAnsi="Arial Narrow" w:cs="Arial Narrow" w:eastAsia="Arial Narrow" w:hint="default"/>
                <w:sz w:val="18"/>
                <w:szCs w:val="18"/>
              </w:rPr>
            </w:pPr>
            <w:r>
              <w:rPr>
                <w:rFonts w:ascii="Arial Narrow"/>
                <w:sz w:val="18"/>
              </w:rPr>
              <w:t>1.81</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935,309.08</w:t>
            </w:r>
          </w:p>
        </w:tc>
      </w:tr>
      <w:tr>
        <w:trPr>
          <w:trHeight w:val="323"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290,723.90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0.19</w:t>
            </w:r>
            <w:r>
              <w:rPr>
                <w:rFonts w:ascii="Arial Narrow"/>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159,898.15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2,892,364.73</w:t>
            </w:r>
            <w:r>
              <w:rPr>
                <w:rFonts w:ascii="Arial Narrow"/>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Arial Narrow" w:hAnsi="Arial Narrow" w:cs="Arial Narrow" w:eastAsia="Arial Narrow" w:hint="default"/>
                <w:sz w:val="18"/>
                <w:szCs w:val="18"/>
              </w:rPr>
            </w:pPr>
            <w:r>
              <w:rPr>
                <w:rFonts w:ascii="Arial Narrow"/>
                <w:sz w:val="18"/>
              </w:rPr>
              <w:t>1.96</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1,590,800.60</w:t>
            </w:r>
            <w:r>
              <w:rPr>
                <w:rFonts w:ascii="Arial Narrow"/>
                <w:sz w:val="18"/>
              </w:rPr>
            </w:r>
          </w:p>
        </w:tc>
      </w:tr>
      <w:tr>
        <w:trPr>
          <w:trHeight w:val="322"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543,906.60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0.35</w:t>
            </w:r>
            <w:r>
              <w:rPr>
                <w:rFonts w:ascii="Arial Narrow"/>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462,320.61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4,532,889.04</w:t>
            </w:r>
            <w:r>
              <w:rPr>
                <w:rFonts w:ascii="Arial Narrow"/>
                <w:sz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Arial Narrow" w:hAnsi="Arial Narrow" w:cs="Arial Narrow" w:eastAsia="Arial Narrow" w:hint="default"/>
                <w:sz w:val="18"/>
                <w:szCs w:val="18"/>
              </w:rPr>
            </w:pPr>
            <w:r>
              <w:rPr>
                <w:rFonts w:ascii="Arial Narrow"/>
                <w:sz w:val="18"/>
              </w:rPr>
              <w:t>3.07</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3,852,955.68</w:t>
            </w:r>
            <w:r>
              <w:rPr>
                <w:rFonts w:ascii="Arial Narrow"/>
                <w:sz w:val="18"/>
              </w:rPr>
            </w:r>
          </w:p>
        </w:tc>
      </w:tr>
      <w:tr>
        <w:trPr>
          <w:trHeight w:val="322" w:hRule="exact"/>
        </w:trPr>
        <w:tc>
          <w:tcPr>
            <w:tcW w:w="1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上以上</w:t>
            </w:r>
            <w:r>
              <w:rPr>
                <w:rFonts w:ascii="Arial Narrow" w:hAnsi="Arial Narrow" w:cs="Arial Narrow" w:eastAsia="Arial Narrow" w:hint="default"/>
                <w:sz w:val="18"/>
                <w:szCs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950,613.08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0.62</w:t>
            </w:r>
            <w:r>
              <w:rPr>
                <w:rFonts w:ascii="Arial Narrow"/>
                <w:sz w:val="18"/>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950,613.07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59,025,333.11</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Arial Narrow" w:hAnsi="Arial Narrow" w:cs="Arial Narrow" w:eastAsia="Arial Narrow" w:hint="default"/>
                <w:sz w:val="18"/>
                <w:szCs w:val="18"/>
              </w:rPr>
            </w:pPr>
            <w:r>
              <w:rPr>
                <w:rFonts w:ascii="Arial Narrow"/>
                <w:sz w:val="18"/>
              </w:rPr>
              <w:t>39.96</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
                <w:sz w:val="18"/>
              </w:rPr>
              <w:t>59,025,333.11</w:t>
            </w:r>
          </w:p>
        </w:tc>
      </w:tr>
      <w:tr>
        <w:trPr>
          <w:trHeight w:val="334" w:hRule="exact"/>
        </w:trPr>
        <w:tc>
          <w:tcPr>
            <w:tcW w:w="11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153,564,433.96</w:t>
            </w:r>
            <w:r>
              <w:rPr>
                <w:rFonts w:ascii="Arial Narrow"/>
                <w:sz w:val="18"/>
              </w:rPr>
            </w:r>
          </w:p>
        </w:tc>
        <w:tc>
          <w:tcPr>
            <w:tcW w:w="8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10,646,549.13</w:t>
            </w:r>
            <w:r>
              <w:rPr>
                <w:rFonts w:ascii="Arial Narrow"/>
                <w:spacing w:val="-1"/>
                <w:sz w:val="18"/>
              </w:rPr>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147,686,581.07</w:t>
            </w:r>
            <w:r>
              <w:rPr>
                <w:rFonts w:ascii="Arial Narrow"/>
                <w:sz w:val="18"/>
              </w:rPr>
            </w:r>
          </w:p>
        </w:tc>
        <w:tc>
          <w:tcPr>
            <w:tcW w:w="11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324"/>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1"/>
                <w:sz w:val="18"/>
              </w:rPr>
              <w:t>69,688,568.81</w:t>
            </w:r>
            <w:r>
              <w:rPr>
                <w:rFonts w:ascii="Arial Narrow"/>
                <w:spacing w:val="-1"/>
                <w:sz w:val="18"/>
              </w:rPr>
            </w:r>
          </w:p>
        </w:tc>
      </w:tr>
    </w:tbl>
    <w:p>
      <w:pPr>
        <w:pStyle w:val="BodyText"/>
        <w:spacing w:line="276" w:lineRule="exact"/>
        <w:ind w:left="1193" w:right="750"/>
        <w:jc w:val="left"/>
      </w:pPr>
      <w:r>
        <w:rPr>
          <w:rFonts w:ascii="Times New Roman" w:hAnsi="Times New Roman" w:cs="Times New Roman" w:eastAsia="Times New Roman" w:hint="default"/>
        </w:rPr>
        <w:t>*</w:t>
      </w:r>
      <w:r>
        <w:rPr/>
        <w:t>本年组合中</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年以上比去年减少，主要是收到以前年度出口退税款</w:t>
      </w:r>
      <w:r>
        <w:rPr>
          <w:spacing w:val="-57"/>
        </w:rPr>
        <w:t> </w:t>
      </w:r>
      <w:r>
        <w:rPr>
          <w:rFonts w:ascii="Times New Roman" w:hAnsi="Times New Roman" w:cs="Times New Roman" w:eastAsia="Times New Roman" w:hint="default"/>
        </w:rPr>
        <w:t>56,724,151.41</w:t>
      </w:r>
      <w:r>
        <w:rPr>
          <w:rFonts w:ascii="Times New Roman" w:hAnsi="Times New Roman" w:cs="Times New Roman" w:eastAsia="Times New Roman" w:hint="default"/>
          <w:spacing w:val="-3"/>
        </w:rPr>
        <w:t> </w:t>
      </w:r>
      <w:r>
        <w:rPr/>
        <w:t>元。</w:t>
      </w:r>
    </w:p>
    <w:p>
      <w:pPr>
        <w:pStyle w:val="BodyText"/>
        <w:spacing w:line="240" w:lineRule="auto" w:before="21"/>
        <w:ind w:left="1193" w:right="750"/>
        <w:jc w:val="left"/>
      </w:pPr>
      <w:r>
        <w:rPr/>
        <w:t>②</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分销业务中除员工备用金借款、投资借款、关联方往来款项以外的款项</w:t>
      </w:r>
    </w:p>
    <w:p>
      <w:pPr>
        <w:spacing w:line="240" w:lineRule="auto" w:before="10"/>
        <w:rPr>
          <w:rFonts w:ascii="宋体" w:hAnsi="宋体" w:cs="宋体" w:eastAsia="宋体" w:hint="default"/>
          <w:sz w:val="2"/>
          <w:szCs w:val="2"/>
        </w:rPr>
      </w:pPr>
    </w:p>
    <w:tbl>
      <w:tblPr>
        <w:tblW w:w="0" w:type="auto"/>
        <w:jc w:val="left"/>
        <w:tblInd w:w="923" w:type="dxa"/>
        <w:tblLayout w:type="fixed"/>
        <w:tblCellMar>
          <w:top w:w="0" w:type="dxa"/>
          <w:left w:w="0" w:type="dxa"/>
          <w:bottom w:w="0" w:type="dxa"/>
          <w:right w:w="0" w:type="dxa"/>
        </w:tblCellMar>
        <w:tblLook w:val="01E0"/>
      </w:tblPr>
      <w:tblGrid>
        <w:gridCol w:w="1205"/>
        <w:gridCol w:w="1342"/>
        <w:gridCol w:w="913"/>
        <w:gridCol w:w="1304"/>
        <w:gridCol w:w="1280"/>
        <w:gridCol w:w="1343"/>
        <w:gridCol w:w="1228"/>
      </w:tblGrid>
      <w:tr>
        <w:trPr>
          <w:trHeight w:val="332" w:hRule="exact"/>
        </w:trPr>
        <w:tc>
          <w:tcPr>
            <w:tcW w:w="1205"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5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205"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4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8,936,908.71</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7,546,982.96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100.00</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上以上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12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8,936,908.71</w:t>
            </w:r>
            <w:r>
              <w:rPr>
                <w:rFonts w:ascii="Times New Roman"/>
                <w:spacing w:val="-1"/>
                <w:sz w:val="18"/>
              </w:rPr>
            </w:r>
          </w:p>
        </w:tc>
        <w:tc>
          <w:tcPr>
            <w:tcW w:w="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7,546,982.96</w:t>
            </w:r>
            <w:r>
              <w:rPr>
                <w:rFonts w:ascii="Times New Roman"/>
                <w:spacing w:val="-1"/>
                <w:sz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pStyle w:val="BodyText"/>
        <w:spacing w:line="260" w:lineRule="exact"/>
        <w:ind w:left="1193" w:right="750"/>
        <w:jc w:val="left"/>
      </w:pPr>
      <w:r>
        <w:rPr/>
        <w:t>③冰箱压缩机业务中除员工备用金借款、投资借款、关联方往来款项以外的款项</w:t>
      </w:r>
    </w:p>
    <w:p>
      <w:pPr>
        <w:spacing w:after="0" w:line="260" w:lineRule="exact"/>
        <w:jc w:val="left"/>
        <w:sectPr>
          <w:headerReference w:type="default" r:id="rId36"/>
          <w:pgSz w:w="11910" w:h="16840"/>
          <w:pgMar w:header="893" w:footer="982" w:top="1080" w:bottom="1180" w:left="700" w:right="680"/>
        </w:sectPr>
      </w:pPr>
    </w:p>
    <w:p>
      <w:pPr>
        <w:spacing w:line="240" w:lineRule="auto" w:before="7"/>
        <w:rPr>
          <w:rFonts w:ascii="宋体" w:hAnsi="宋体" w:cs="宋体" w:eastAsia="宋体" w:hint="default"/>
          <w:sz w:val="26"/>
          <w:szCs w:val="26"/>
        </w:rPr>
      </w:pPr>
    </w:p>
    <w:tbl>
      <w:tblPr>
        <w:tblW w:w="0" w:type="auto"/>
        <w:jc w:val="left"/>
        <w:tblInd w:w="303" w:type="dxa"/>
        <w:tblLayout w:type="fixed"/>
        <w:tblCellMar>
          <w:top w:w="0" w:type="dxa"/>
          <w:left w:w="0" w:type="dxa"/>
          <w:bottom w:w="0" w:type="dxa"/>
          <w:right w:w="0" w:type="dxa"/>
        </w:tblCellMar>
        <w:tblLook w:val="01E0"/>
      </w:tblPr>
      <w:tblGrid>
        <w:gridCol w:w="1205"/>
        <w:gridCol w:w="1342"/>
        <w:gridCol w:w="913"/>
        <w:gridCol w:w="1304"/>
        <w:gridCol w:w="1342"/>
        <w:gridCol w:w="1282"/>
        <w:gridCol w:w="1228"/>
      </w:tblGrid>
      <w:tr>
        <w:trPr>
          <w:trHeight w:val="332" w:hRule="exact"/>
        </w:trPr>
        <w:tc>
          <w:tcPr>
            <w:tcW w:w="1205"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5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205"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4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15,782,663.62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83.48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789,133.18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7,702,364.88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74.83</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385,118.24</w:t>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1,665,407.71</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8.81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249,811.16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556,556.05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5.41</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83,483.41</w:t>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89,467.14</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0.47</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26,840.14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1,613,916.01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15.68</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484,174.80</w:t>
            </w:r>
          </w:p>
        </w:tc>
      </w:tr>
      <w:tr>
        <w:trPr>
          <w:trHeight w:val="323"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997,699.06</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498,849.53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120,698.00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1.17</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60,349.00</w:t>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120,198.00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0.63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60,099.00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299,911.28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2.91</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149,955.64</w:t>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上以上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250,911.28</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250,911.28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12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18,906,346.81</w:t>
            </w:r>
            <w:r>
              <w:rPr>
                <w:rFonts w:ascii="Times New Roman"/>
                <w:spacing w:val="-1"/>
                <w:sz w:val="18"/>
              </w:rPr>
            </w:r>
          </w:p>
        </w:tc>
        <w:tc>
          <w:tcPr>
            <w:tcW w:w="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1,875,644.29</w:t>
            </w:r>
            <w:r>
              <w:rPr>
                <w:rFonts w:ascii="Times New Roman"/>
                <w:spacing w:val="-1"/>
                <w:sz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10,293,446.22</w:t>
            </w:r>
            <w:r>
              <w:rPr>
                <w:rFonts w:ascii="Times New Roman"/>
                <w:spacing w:val="-1"/>
                <w:sz w:val="18"/>
              </w:rPr>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1,163,081.09</w:t>
            </w:r>
            <w:r>
              <w:rPr>
                <w:rFonts w:ascii="Times New Roman"/>
                <w:spacing w:val="-1"/>
                <w:sz w:val="18"/>
              </w:rPr>
            </w:r>
          </w:p>
        </w:tc>
      </w:tr>
    </w:tbl>
    <w:p>
      <w:pPr>
        <w:pStyle w:val="BodyText"/>
        <w:spacing w:line="260" w:lineRule="exact"/>
        <w:ind w:left="573" w:right="0"/>
        <w:jc w:val="left"/>
      </w:pPr>
      <w:r>
        <w:rPr/>
        <w:t>④机顶盒业务中除员工备用金借款、投资借款、关联方往来款项以外的款项</w:t>
      </w:r>
    </w:p>
    <w:p>
      <w:pPr>
        <w:spacing w:line="240" w:lineRule="auto" w:before="13"/>
        <w:rPr>
          <w:rFonts w:ascii="宋体" w:hAnsi="宋体" w:cs="宋体" w:eastAsia="宋体" w:hint="default"/>
          <w:sz w:val="3"/>
          <w:szCs w:val="3"/>
        </w:rPr>
      </w:pPr>
    </w:p>
    <w:tbl>
      <w:tblPr>
        <w:tblW w:w="0" w:type="auto"/>
        <w:jc w:val="left"/>
        <w:tblInd w:w="303" w:type="dxa"/>
        <w:tblLayout w:type="fixed"/>
        <w:tblCellMar>
          <w:top w:w="0" w:type="dxa"/>
          <w:left w:w="0" w:type="dxa"/>
          <w:bottom w:w="0" w:type="dxa"/>
          <w:right w:w="0" w:type="dxa"/>
        </w:tblCellMar>
        <w:tblLook w:val="01E0"/>
      </w:tblPr>
      <w:tblGrid>
        <w:gridCol w:w="1205"/>
        <w:gridCol w:w="1342"/>
        <w:gridCol w:w="913"/>
        <w:gridCol w:w="1304"/>
        <w:gridCol w:w="1280"/>
        <w:gridCol w:w="1343"/>
        <w:gridCol w:w="1228"/>
      </w:tblGrid>
      <w:tr>
        <w:trPr>
          <w:trHeight w:val="332" w:hRule="exact"/>
        </w:trPr>
        <w:tc>
          <w:tcPr>
            <w:tcW w:w="1205"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5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205"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4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2,163,412.20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95.03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109,395.31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89.38</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100,040.00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4.40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10,004.00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13,000.00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10.62</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4,550.00</w:t>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13,000.00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0.57</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7,150.00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上以上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12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2,276,452.20</w:t>
            </w:r>
            <w:r>
              <w:rPr>
                <w:rFonts w:ascii="Times New Roman"/>
                <w:spacing w:val="-1"/>
                <w:sz w:val="18"/>
              </w:rPr>
            </w:r>
          </w:p>
        </w:tc>
        <w:tc>
          <w:tcPr>
            <w:tcW w:w="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17,154.00</w:t>
            </w:r>
            <w:r>
              <w:rPr>
                <w:rFonts w:ascii="Times New Roman"/>
                <w:sz w:val="18"/>
              </w:rPr>
            </w:r>
          </w:p>
        </w:tc>
        <w:tc>
          <w:tcPr>
            <w:tcW w:w="1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z w:val="18"/>
              </w:rPr>
              <w:t>122,395.31</w:t>
            </w:r>
            <w:r>
              <w:rPr>
                <w:rFonts w:ascii="Times New Roman"/>
                <w:sz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z w:val="18"/>
              </w:rPr>
              <w:t>4,550.00</w:t>
            </w:r>
            <w:r>
              <w:rPr>
                <w:rFonts w:ascii="Times New Roman"/>
                <w:sz w:val="18"/>
              </w:rPr>
            </w:r>
          </w:p>
        </w:tc>
      </w:tr>
    </w:tbl>
    <w:p>
      <w:pPr>
        <w:pStyle w:val="BodyText"/>
        <w:spacing w:line="260" w:lineRule="exact"/>
        <w:ind w:left="573" w:right="0"/>
        <w:jc w:val="left"/>
      </w:pPr>
      <w:r>
        <w:rPr/>
        <w:t>⑤员工备用金借款、投资借款和关联方往来款项</w:t>
      </w:r>
    </w:p>
    <w:p>
      <w:pPr>
        <w:spacing w:line="240" w:lineRule="auto" w:before="13"/>
        <w:rPr>
          <w:rFonts w:ascii="宋体" w:hAnsi="宋体" w:cs="宋体" w:eastAsia="宋体" w:hint="default"/>
          <w:sz w:val="3"/>
          <w:szCs w:val="3"/>
        </w:rPr>
      </w:pPr>
    </w:p>
    <w:tbl>
      <w:tblPr>
        <w:tblW w:w="0" w:type="auto"/>
        <w:jc w:val="left"/>
        <w:tblInd w:w="295" w:type="dxa"/>
        <w:tblLayout w:type="fixed"/>
        <w:tblCellMar>
          <w:top w:w="0" w:type="dxa"/>
          <w:left w:w="0" w:type="dxa"/>
          <w:bottom w:w="0" w:type="dxa"/>
          <w:right w:w="0" w:type="dxa"/>
        </w:tblCellMar>
        <w:tblLook w:val="01E0"/>
      </w:tblPr>
      <w:tblGrid>
        <w:gridCol w:w="3313"/>
        <w:gridCol w:w="1609"/>
        <w:gridCol w:w="1464"/>
        <w:gridCol w:w="2230"/>
      </w:tblGrid>
      <w:tr>
        <w:trPr>
          <w:trHeight w:val="343" w:hRule="exact"/>
        </w:trPr>
        <w:tc>
          <w:tcPr>
            <w:tcW w:w="3313"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60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
              <w:ind w:left="43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6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
              <w:ind w:left="21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23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6" w:hRule="exact"/>
        </w:trPr>
        <w:tc>
          <w:tcPr>
            <w:tcW w:w="3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59" w:right="0"/>
              <w:jc w:val="left"/>
              <w:rPr>
                <w:rFonts w:ascii="Times New Roman" w:hAnsi="Times New Roman" w:cs="Times New Roman" w:eastAsia="Times New Roman" w:hint="default"/>
                <w:sz w:val="18"/>
                <w:szCs w:val="18"/>
              </w:rPr>
            </w:pPr>
            <w:r>
              <w:rPr>
                <w:rFonts w:ascii="Times New Roman"/>
                <w:sz w:val="18"/>
              </w:rPr>
              <w:t>36,988,822.54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w:t>
            </w:r>
          </w:p>
        </w:tc>
        <w:tc>
          <w:tcPr>
            <w:tcW w:w="22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3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员工备用金借款</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70" w:right="0"/>
              <w:jc w:val="left"/>
              <w:rPr>
                <w:rFonts w:ascii="Times New Roman" w:hAnsi="Times New Roman" w:cs="Times New Roman" w:eastAsia="Times New Roman" w:hint="default"/>
                <w:sz w:val="18"/>
                <w:szCs w:val="18"/>
              </w:rPr>
            </w:pPr>
            <w:r>
              <w:rPr>
                <w:rFonts w:ascii="Times New Roman"/>
                <w:sz w:val="18"/>
              </w:rPr>
              <w:t>417,997,866.60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w:t>
            </w:r>
          </w:p>
        </w:tc>
        <w:tc>
          <w:tcPr>
            <w:tcW w:w="22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326" w:hRule="exact"/>
        </w:trPr>
        <w:tc>
          <w:tcPr>
            <w:tcW w:w="3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投资借款</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59" w:right="0"/>
              <w:jc w:val="left"/>
              <w:rPr>
                <w:rFonts w:ascii="Times New Roman" w:hAnsi="Times New Roman" w:cs="Times New Roman" w:eastAsia="Times New Roman" w:hint="default"/>
                <w:sz w:val="18"/>
                <w:szCs w:val="18"/>
              </w:rPr>
            </w:pPr>
            <w:r>
              <w:rPr>
                <w:rFonts w:ascii="Times New Roman"/>
                <w:sz w:val="18"/>
              </w:rPr>
              <w:t>40,029,592.67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w:t>
            </w:r>
          </w:p>
        </w:tc>
        <w:tc>
          <w:tcPr>
            <w:tcW w:w="22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3313"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5"/>
              <w:ind w:left="370" w:right="0"/>
              <w:jc w:val="left"/>
              <w:rPr>
                <w:rFonts w:ascii="Times New Roman" w:hAnsi="Times New Roman" w:cs="Times New Roman" w:eastAsia="Times New Roman" w:hint="default"/>
                <w:sz w:val="18"/>
                <w:szCs w:val="18"/>
              </w:rPr>
            </w:pPr>
            <w:r>
              <w:rPr>
                <w:rFonts w:ascii="Times New Roman"/>
                <w:b/>
                <w:sz w:val="18"/>
              </w:rPr>
              <w:t>495,016,281.81</w:t>
            </w:r>
            <w:r>
              <w:rPr>
                <w:rFonts w:ascii="Times New Roman"/>
                <w:sz w:val="18"/>
              </w:rPr>
            </w:r>
          </w:p>
        </w:tc>
        <w:tc>
          <w:tcPr>
            <w:tcW w:w="146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w:t>
            </w:r>
          </w:p>
        </w:tc>
        <w:tc>
          <w:tcPr>
            <w:tcW w:w="2230"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ind w:left="573" w:right="0"/>
        <w:jc w:val="left"/>
      </w:pPr>
      <w:r>
        <w:rPr>
          <w:rFonts w:ascii="Times New Roman" w:hAnsi="Times New Roman" w:cs="Times New Roman" w:eastAsia="Times New Roman" w:hint="default"/>
        </w:rPr>
        <w:t>3</w:t>
      </w:r>
      <w:r>
        <w:rPr/>
        <w:t>）期末单项金额虽不重大但单项计提坏账准备的其他应收款</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14"/>
        <w:gridCol w:w="1301"/>
        <w:gridCol w:w="1200"/>
        <w:gridCol w:w="1099"/>
        <w:gridCol w:w="2201"/>
      </w:tblGrid>
      <w:tr>
        <w:trPr>
          <w:trHeight w:val="332" w:hRule="exact"/>
        </w:trPr>
        <w:tc>
          <w:tcPr>
            <w:tcW w:w="2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15"/>
              <w:jc w:val="right"/>
              <w:rPr>
                <w:rFonts w:ascii="Arial Narrow" w:hAnsi="Arial Narrow" w:cs="Arial Narrow" w:eastAsia="Arial Narrow" w:hint="default"/>
                <w:sz w:val="18"/>
                <w:szCs w:val="18"/>
              </w:rPr>
            </w:pPr>
            <w:r>
              <w:rPr>
                <w:rFonts w:ascii="宋体" w:hAnsi="宋体" w:cs="宋体" w:eastAsia="宋体" w:hint="default"/>
                <w:b/>
                <w:bCs/>
                <w:w w:val="95"/>
                <w:sz w:val="18"/>
                <w:szCs w:val="18"/>
              </w:rPr>
              <w:t>计提比例</w:t>
            </w:r>
            <w:r>
              <w:rPr>
                <w:rFonts w:ascii="Arial Narrow" w:hAnsi="Arial Narrow" w:cs="Arial Narrow" w:eastAsia="Arial Narrow" w:hint="default"/>
                <w:b/>
                <w:bCs/>
                <w:w w:val="95"/>
                <w:sz w:val="18"/>
                <w:szCs w:val="18"/>
              </w:rPr>
              <w:t>%</w:t>
            </w:r>
            <w:r>
              <w:rPr>
                <w:rFonts w:ascii="Arial Narrow" w:hAnsi="Arial Narrow" w:cs="Arial Narrow" w:eastAsia="Arial Narrow" w:hint="default"/>
                <w:sz w:val="18"/>
                <w:szCs w:val="18"/>
              </w:rPr>
            </w:r>
          </w:p>
        </w:tc>
        <w:tc>
          <w:tcPr>
            <w:tcW w:w="22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23"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UPD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3,444,662.48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3,444,662.48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*1</w:t>
            </w:r>
          </w:p>
        </w:tc>
      </w:tr>
      <w:tr>
        <w:trPr>
          <w:trHeight w:val="322"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重庆西南集成电路设计有限公司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2,545,445.17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2,545,445.17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已离职或退养</w:t>
            </w:r>
          </w:p>
        </w:tc>
      </w:tr>
      <w:tr>
        <w:trPr>
          <w:trHeight w:val="323"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上海智杨机电有限公司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520,861.00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520,861.00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2"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1,353,763.31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1,353,763.31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22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32" w:hRule="exact"/>
        </w:trPr>
        <w:tc>
          <w:tcPr>
            <w:tcW w:w="28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8,164,731.96</w:t>
            </w:r>
            <w:r>
              <w:rPr>
                <w:rFonts w:ascii="Arial Narrow"/>
                <w:sz w:val="18"/>
              </w:rPr>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8,164,731.96</w:t>
            </w:r>
            <w:r>
              <w:rPr>
                <w:rFonts w:ascii="Arial Narrow"/>
                <w:sz w:val="18"/>
              </w:rPr>
            </w:r>
          </w:p>
        </w:tc>
        <w:tc>
          <w:tcPr>
            <w:tcW w:w="1099" w:type="dxa"/>
            <w:tcBorders>
              <w:top w:val="single" w:sz="4" w:space="0" w:color="000000"/>
              <w:left w:val="single" w:sz="4" w:space="0" w:color="000000"/>
              <w:bottom w:val="single" w:sz="12" w:space="0" w:color="000000"/>
              <w:right w:val="single" w:sz="4" w:space="0" w:color="000000"/>
            </w:tcBorders>
          </w:tcPr>
          <w:p>
            <w:pPr/>
          </w:p>
        </w:tc>
        <w:tc>
          <w:tcPr>
            <w:tcW w:w="2201" w:type="dxa"/>
            <w:tcBorders>
              <w:top w:val="single" w:sz="4" w:space="0" w:color="000000"/>
              <w:left w:val="single" w:sz="4" w:space="0" w:color="000000"/>
              <w:bottom w:val="single" w:sz="12" w:space="0" w:color="000000"/>
              <w:right w:val="nil" w:sz="6" w:space="0" w:color="auto"/>
            </w:tcBorders>
          </w:tcPr>
          <w:p>
            <w:pPr/>
          </w:p>
        </w:tc>
      </w:tr>
    </w:tbl>
    <w:p>
      <w:pPr>
        <w:pStyle w:val="BodyText"/>
        <w:spacing w:line="246" w:lineRule="exact"/>
        <w:ind w:right="0" w:firstLine="420"/>
        <w:jc w:val="left"/>
      </w:pPr>
      <w:r>
        <w:rPr>
          <w:rFonts w:ascii="Times New Roman" w:hAnsi="Times New Roman" w:cs="Times New Roman" w:eastAsia="Times New Roman" w:hint="default"/>
        </w:rPr>
        <w:t>*1</w:t>
      </w:r>
      <w:r>
        <w:rPr/>
        <w:t>：此笔款项是虹视的韩国子公司</w:t>
      </w:r>
      <w:r>
        <w:rPr>
          <w:spacing w:val="-43"/>
        </w:rPr>
        <w:t> </w:t>
      </w:r>
      <w:r>
        <w:rPr>
          <w:rFonts w:ascii="Times New Roman" w:hAnsi="Times New Roman" w:cs="Times New Roman" w:eastAsia="Times New Roman" w:hint="default"/>
        </w:rPr>
        <w:t>OOC</w:t>
      </w:r>
      <w:r>
        <w:rPr>
          <w:rFonts w:ascii="Times New Roman" w:hAnsi="Times New Roman" w:cs="Times New Roman" w:eastAsia="Times New Roman" w:hint="default"/>
          <w:spacing w:val="10"/>
        </w:rPr>
        <w:t> </w:t>
      </w:r>
      <w:r>
        <w:rPr/>
        <w:t>公司的其他应收</w:t>
      </w:r>
      <w:r>
        <w:rPr>
          <w:spacing w:val="-43"/>
        </w:rPr>
        <w:t> </w:t>
      </w:r>
      <w:r>
        <w:rPr>
          <w:rFonts w:ascii="Times New Roman" w:hAnsi="Times New Roman" w:cs="Times New Roman" w:eastAsia="Times New Roman" w:hint="default"/>
        </w:rPr>
        <w:t>UPD</w:t>
      </w:r>
      <w:r>
        <w:rPr>
          <w:rFonts w:ascii="Times New Roman" w:hAnsi="Times New Roman" w:cs="Times New Roman" w:eastAsia="Times New Roman" w:hint="default"/>
          <w:spacing w:val="10"/>
        </w:rPr>
        <w:t> </w:t>
      </w:r>
      <w:r>
        <w:rPr/>
        <w:t>公司的损害赔偿款，</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年因</w:t>
      </w:r>
    </w:p>
    <w:p>
      <w:pPr>
        <w:pStyle w:val="BodyText"/>
        <w:spacing w:line="272" w:lineRule="exact" w:before="18"/>
        <w:ind w:right="151"/>
        <w:jc w:val="both"/>
      </w:pPr>
      <w:r>
        <w:rPr>
          <w:rFonts w:ascii="Times New Roman" w:hAnsi="Times New Roman" w:cs="Times New Roman" w:eastAsia="Times New Roman" w:hint="default"/>
        </w:rPr>
        <w:t>UPD </w:t>
      </w:r>
      <w:r>
        <w:rPr/>
        <w:t>公司和 </w:t>
      </w:r>
      <w:r>
        <w:rPr>
          <w:rFonts w:ascii="Times New Roman" w:hAnsi="Times New Roman" w:cs="Times New Roman" w:eastAsia="Times New Roman" w:hint="default"/>
        </w:rPr>
        <w:t>OOC </w:t>
      </w:r>
      <w:r>
        <w:rPr/>
        <w:t>公司的知识产权纠纷，</w:t>
      </w:r>
      <w:r>
        <w:rPr>
          <w:rFonts w:ascii="Times New Roman" w:hAnsi="Times New Roman" w:cs="Times New Roman" w:eastAsia="Times New Roman" w:hint="default"/>
        </w:rPr>
        <w:t>OOC </w:t>
      </w:r>
      <w:r>
        <w:rPr/>
        <w:t>胜诉，</w:t>
      </w:r>
      <w:r>
        <w:rPr>
          <w:rFonts w:ascii="Times New Roman" w:hAnsi="Times New Roman" w:cs="Times New Roman" w:eastAsia="Times New Roman" w:hint="default"/>
        </w:rPr>
        <w:t>UPD </w:t>
      </w:r>
      <w:r>
        <w:rPr/>
        <w:t>应赔偿 </w:t>
      </w:r>
      <w:r>
        <w:rPr>
          <w:rFonts w:ascii="Times New Roman" w:hAnsi="Times New Roman" w:cs="Times New Roman" w:eastAsia="Times New Roman" w:hint="default"/>
        </w:rPr>
        <w:t>OOC</w:t>
      </w:r>
      <w:r>
        <w:rPr>
          <w:rFonts w:ascii="Times New Roman" w:hAnsi="Times New Roman" w:cs="Times New Roman" w:eastAsia="Times New Roman" w:hint="default"/>
          <w:spacing w:val="2"/>
        </w:rPr>
        <w:t> </w:t>
      </w:r>
      <w:r>
        <w:rPr/>
        <w:t>公司因侵权造成的损失， </w:t>
      </w:r>
      <w:r>
        <w:rPr>
          <w:rFonts w:ascii="Times New Roman" w:hAnsi="Times New Roman" w:cs="Times New Roman" w:eastAsia="Times New Roman" w:hint="default"/>
        </w:rPr>
        <w:t>UPD </w:t>
      </w:r>
      <w:r>
        <w:rPr/>
        <w:t>公司现已破产，但根据韩国法律，</w:t>
      </w:r>
      <w:r>
        <w:rPr>
          <w:rFonts w:ascii="Times New Roman" w:hAnsi="Times New Roman" w:cs="Times New Roman" w:eastAsia="Times New Roman" w:hint="default"/>
        </w:rPr>
        <w:t>UPD</w:t>
      </w:r>
      <w:r>
        <w:rPr>
          <w:rFonts w:ascii="Times New Roman" w:hAnsi="Times New Roman" w:cs="Times New Roman" w:eastAsia="Times New Roman" w:hint="default"/>
          <w:spacing w:val="28"/>
        </w:rPr>
        <w:t> </w:t>
      </w:r>
      <w:r>
        <w:rPr/>
        <w:t>公司的法定代表人在死亡之前都有义务支付赔偿款， 所以</w:t>
      </w:r>
      <w:r>
        <w:rPr>
          <w:spacing w:val="-54"/>
        </w:rPr>
        <w:t> </w:t>
      </w:r>
      <w:r>
        <w:rPr>
          <w:rFonts w:ascii="Times New Roman" w:hAnsi="Times New Roman" w:cs="Times New Roman" w:eastAsia="Times New Roman" w:hint="default"/>
        </w:rPr>
        <w:t>OOC</w:t>
      </w:r>
      <w:r>
        <w:rPr>
          <w:rFonts w:ascii="Times New Roman" w:hAnsi="Times New Roman" w:cs="Times New Roman" w:eastAsia="Times New Roman" w:hint="default"/>
          <w:spacing w:val="-2"/>
        </w:rPr>
        <w:t> </w:t>
      </w:r>
      <w:r>
        <w:rPr/>
        <w:t>公司未将其作为坏账核销，但已对其全额计提了坏账准备。</w:t>
      </w:r>
    </w:p>
    <w:p>
      <w:pPr>
        <w:pStyle w:val="BodyText"/>
        <w:spacing w:line="284" w:lineRule="exact"/>
        <w:ind w:left="573" w:right="0"/>
        <w:jc w:val="left"/>
      </w:pPr>
      <w:r>
        <w:rPr>
          <w:rFonts w:ascii="Times New Roman" w:hAnsi="Times New Roman" w:cs="Times New Roman" w:eastAsia="Times New Roman" w:hint="default"/>
          <w:spacing w:val="-5"/>
        </w:rPr>
        <w:t>*2</w:t>
      </w:r>
      <w:r>
        <w:rPr>
          <w:spacing w:val="-5"/>
        </w:rPr>
        <w:t>：虹微公司于</w:t>
      </w:r>
      <w:r>
        <w:rPr>
          <w:spacing w:val="-60"/>
        </w:rPr>
        <w:t> </w:t>
      </w:r>
      <w:r>
        <w:rPr>
          <w:rFonts w:ascii="Times New Roman" w:hAnsi="Times New Roman" w:cs="Times New Roman" w:eastAsia="Times New Roman" w:hint="default"/>
        </w:rPr>
        <w:t>2005</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日与重庆西南集成电路设计有限公司签订了一份技术开发（委</w:t>
      </w:r>
    </w:p>
    <w:p>
      <w:pPr>
        <w:pStyle w:val="BodyText"/>
        <w:spacing w:line="240" w:lineRule="auto" w:before="21"/>
        <w:ind w:right="0"/>
        <w:jc w:val="both"/>
      </w:pPr>
      <w:r>
        <w:rPr/>
        <w:t>托）合同。合同规定，研究开发经费及报酬共计人民币 </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t>万元整，在开发完成后，虹微公司年订</w:t>
      </w:r>
    </w:p>
    <w:p>
      <w:pPr>
        <w:pStyle w:val="BodyText"/>
        <w:spacing w:line="240" w:lineRule="auto" w:before="21"/>
        <w:ind w:right="0"/>
        <w:jc w:val="both"/>
      </w:pPr>
      <w:r>
        <w:rPr/>
        <w:t>购量达到</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spacing w:val="-4"/>
        </w:rPr>
        <w:t>万只，则重庆西南集成电路设计有限公司在</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日内返还本公司已支付的开发费人民</w:t>
      </w:r>
    </w:p>
    <w:p>
      <w:pPr>
        <w:pStyle w:val="BodyText"/>
        <w:spacing w:line="256" w:lineRule="auto" w:before="21"/>
        <w:ind w:right="151"/>
        <w:jc w:val="both"/>
      </w:pPr>
      <w:r>
        <w:rPr/>
        <w:t>币</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万元。但至</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年止，虹微公司的订购量仍不到</w:t>
      </w:r>
      <w:r>
        <w:rPr>
          <w:spacing w:val="-4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万只。基于谨慎原则，虹微公司对其 全额计提了坏账准备。</w:t>
      </w:r>
    </w:p>
    <w:p>
      <w:pPr>
        <w:pStyle w:val="BodyText"/>
        <w:spacing w:line="240" w:lineRule="auto" w:before="22"/>
        <w:ind w:left="573" w:right="0"/>
        <w:jc w:val="left"/>
      </w:pPr>
      <w:r>
        <w:rPr/>
        <w:t>（</w:t>
      </w:r>
      <w:r>
        <w:rPr>
          <w:rFonts w:ascii="Times New Roman" w:hAnsi="Times New Roman" w:cs="Times New Roman" w:eastAsia="Times New Roman" w:hint="default"/>
        </w:rPr>
        <w:t>2</w:t>
      </w:r>
      <w:r>
        <w:rPr/>
        <w:t>）坏账准备转回金额为</w:t>
      </w:r>
      <w:r>
        <w:rPr>
          <w:spacing w:val="-56"/>
        </w:rPr>
        <w:t> </w:t>
      </w:r>
      <w:r>
        <w:rPr>
          <w:rFonts w:ascii="Times New Roman" w:hAnsi="Times New Roman" w:cs="Times New Roman" w:eastAsia="Times New Roman" w:hint="default"/>
        </w:rPr>
        <w:t>377,202.50</w:t>
      </w:r>
      <w:r>
        <w:rPr>
          <w:rFonts w:ascii="Times New Roman" w:hAnsi="Times New Roman" w:cs="Times New Roman" w:eastAsia="Times New Roman" w:hint="default"/>
          <w:spacing w:val="-3"/>
        </w:rPr>
        <w:t> </w:t>
      </w:r>
      <w:r>
        <w:rPr/>
        <w:t>元。</w:t>
      </w:r>
    </w:p>
    <w:p>
      <w:pPr>
        <w:spacing w:after="0" w:line="240" w:lineRule="auto"/>
        <w:jc w:val="left"/>
        <w:sectPr>
          <w:pgSz w:w="11910" w:h="16840"/>
          <w:pgMar w:header="893" w:footer="982" w:top="1080" w:bottom="1180" w:left="1320" w:right="1320"/>
        </w:sectPr>
      </w:pPr>
    </w:p>
    <w:p>
      <w:pPr>
        <w:spacing w:line="240" w:lineRule="auto" w:before="9"/>
        <w:rPr>
          <w:rFonts w:ascii="宋体" w:hAnsi="宋体" w:cs="宋体" w:eastAsia="宋体" w:hint="default"/>
          <w:sz w:val="22"/>
          <w:szCs w:val="22"/>
        </w:rPr>
      </w:pPr>
    </w:p>
    <w:p>
      <w:pPr>
        <w:pStyle w:val="BodyText"/>
        <w:spacing w:line="240" w:lineRule="auto" w:before="35"/>
        <w:ind w:left="573" w:right="0"/>
        <w:jc w:val="left"/>
      </w:pPr>
      <w:r>
        <w:rPr/>
        <w:t>（</w:t>
      </w:r>
      <w:r>
        <w:rPr>
          <w:rFonts w:ascii="Times New Roman" w:hAnsi="Times New Roman" w:cs="Times New Roman" w:eastAsia="Times New Roman" w:hint="default"/>
        </w:rPr>
        <w:t>3</w:t>
      </w:r>
      <w:r>
        <w:rPr/>
        <w:t>）本年度实际核销的其他应收款</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1850"/>
        <w:gridCol w:w="1182"/>
        <w:gridCol w:w="1368"/>
        <w:gridCol w:w="3026"/>
        <w:gridCol w:w="1189"/>
      </w:tblGrid>
      <w:tr>
        <w:trPr>
          <w:trHeight w:val="644" w:hRule="exact"/>
        </w:trPr>
        <w:tc>
          <w:tcPr>
            <w:tcW w:w="18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8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05" w:right="131" w:hanging="272"/>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3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30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189"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227" w:right="139" w:hanging="90"/>
              <w:jc w:val="left"/>
              <w:rPr>
                <w:rFonts w:ascii="宋体" w:hAnsi="宋体" w:cs="宋体" w:eastAsia="宋体" w:hint="default"/>
                <w:sz w:val="18"/>
                <w:szCs w:val="18"/>
              </w:rPr>
            </w:pPr>
            <w:r>
              <w:rPr>
                <w:rFonts w:ascii="宋体" w:hAnsi="宋体" w:cs="宋体" w:eastAsia="宋体" w:hint="default"/>
                <w:b/>
                <w:bCs/>
                <w:sz w:val="18"/>
                <w:szCs w:val="18"/>
              </w:rPr>
              <w:t>是否因关联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交易产生</w:t>
            </w:r>
            <w:r>
              <w:rPr>
                <w:rFonts w:ascii="宋体" w:hAnsi="宋体" w:cs="宋体" w:eastAsia="宋体" w:hint="default"/>
                <w:sz w:val="18"/>
                <w:szCs w:val="18"/>
              </w:rPr>
            </w:r>
          </w:p>
        </w:tc>
      </w:tr>
      <w:tr>
        <w:trPr>
          <w:trHeight w:val="322"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王杉青</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21,840.00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剩余债务，无法通过法律途径获取</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王昕</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7,505.72</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责任人离职，时间较长</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淮北美菱运输队</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271,597.00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公司解体、已过诉讼时效</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计凯</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自然人死亡</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吕正欣</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自然人死亡</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杨伟业</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住院抢救费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自然人死亡</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郑艳</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55,822.40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责任人离职，时间较长</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罗成剑</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32,952.00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责任人离职，时间较长</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江苏沪王工具厂</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5,400.00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公司解散</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18"/>
                <w:sz w:val="18"/>
                <w:szCs w:val="18"/>
              </w:rPr>
              <w:t>成都市兴</w:t>
            </w:r>
            <w:r>
              <w:rPr>
                <w:rFonts w:ascii="宋体" w:hAnsi="宋体" w:cs="宋体" w:eastAsia="宋体" w:hint="default"/>
                <w:spacing w:val="-63"/>
                <w:sz w:val="18"/>
                <w:szCs w:val="18"/>
              </w:rPr>
              <w:t> </w:t>
            </w:r>
            <w:r>
              <w:rPr>
                <w:rFonts w:ascii="宋体" w:hAnsi="宋体" w:cs="宋体" w:eastAsia="宋体" w:hint="default"/>
                <w:sz w:val="18"/>
                <w:szCs w:val="18"/>
              </w:rPr>
              <w:t>瑞</w:t>
            </w:r>
            <w:r>
              <w:rPr>
                <w:rFonts w:ascii="宋体" w:hAnsi="宋体" w:cs="宋体" w:eastAsia="宋体" w:hint="default"/>
                <w:spacing w:val="-63"/>
                <w:sz w:val="18"/>
                <w:szCs w:val="18"/>
              </w:rPr>
              <w:t> </w:t>
            </w:r>
            <w:r>
              <w:rPr>
                <w:rFonts w:ascii="宋体" w:hAnsi="宋体" w:cs="宋体" w:eastAsia="宋体" w:hint="default"/>
                <w:spacing w:val="16"/>
                <w:sz w:val="18"/>
                <w:szCs w:val="18"/>
              </w:rPr>
              <w:t>达电子</w:t>
            </w:r>
            <w:r>
              <w:rPr>
                <w:rFonts w:ascii="宋体" w:hAnsi="宋体" w:cs="宋体" w:eastAsia="宋体" w:hint="default"/>
                <w:spacing w:val="-65"/>
                <w:sz w:val="18"/>
                <w:szCs w:val="18"/>
              </w:rPr>
              <w:t> </w:t>
            </w:r>
            <w:r>
              <w:rPr>
                <w:rFonts w:ascii="宋体" w:hAnsi="宋体" w:cs="宋体" w:eastAsia="宋体" w:hint="default"/>
                <w:sz w:val="18"/>
                <w:szCs w:val="18"/>
              </w:rPr>
              <w:t>设备有限公司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4,650.00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公司解散</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8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18"/>
                <w:sz w:val="18"/>
                <w:szCs w:val="18"/>
              </w:rPr>
              <w:t>东莞市乾</w:t>
            </w:r>
            <w:r>
              <w:rPr>
                <w:rFonts w:ascii="宋体" w:hAnsi="宋体" w:cs="宋体" w:eastAsia="宋体" w:hint="default"/>
                <w:spacing w:val="-63"/>
                <w:sz w:val="18"/>
                <w:szCs w:val="18"/>
              </w:rPr>
              <w:t> </w:t>
            </w:r>
            <w:r>
              <w:rPr>
                <w:rFonts w:ascii="宋体" w:hAnsi="宋体" w:cs="宋体" w:eastAsia="宋体" w:hint="default"/>
                <w:sz w:val="18"/>
                <w:szCs w:val="18"/>
              </w:rPr>
              <w:t>鹏</w:t>
            </w:r>
            <w:r>
              <w:rPr>
                <w:rFonts w:ascii="宋体" w:hAnsi="宋体" w:cs="宋体" w:eastAsia="宋体" w:hint="default"/>
                <w:spacing w:val="-63"/>
                <w:sz w:val="18"/>
                <w:szCs w:val="18"/>
              </w:rPr>
              <w:t> </w:t>
            </w:r>
            <w:r>
              <w:rPr>
                <w:rFonts w:ascii="宋体" w:hAnsi="宋体" w:cs="宋体" w:eastAsia="宋体" w:hint="default"/>
                <w:spacing w:val="16"/>
                <w:sz w:val="18"/>
                <w:szCs w:val="18"/>
              </w:rPr>
              <w:t>塑胶制</w:t>
            </w:r>
            <w:r>
              <w:rPr>
                <w:rFonts w:ascii="宋体" w:hAnsi="宋体" w:cs="宋体" w:eastAsia="宋体" w:hint="default"/>
                <w:spacing w:val="-65"/>
                <w:sz w:val="18"/>
                <w:szCs w:val="18"/>
              </w:rPr>
              <w:t> </w:t>
            </w:r>
            <w:r>
              <w:rPr>
                <w:rFonts w:ascii="宋体" w:hAnsi="宋体" w:cs="宋体" w:eastAsia="宋体" w:hint="default"/>
                <w:sz w:val="18"/>
                <w:szCs w:val="18"/>
              </w:rPr>
              <w:t>品有限公司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11,752.50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破产倒闭</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8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z w:val="18"/>
              </w:rPr>
              <w:t>465,519.62</w:t>
            </w:r>
            <w:r>
              <w:rPr>
                <w:rFonts w:ascii="Times New Roman"/>
                <w:sz w:val="18"/>
              </w:rPr>
            </w:r>
          </w:p>
        </w:tc>
        <w:tc>
          <w:tcPr>
            <w:tcW w:w="3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ind w:left="573" w:right="0"/>
        <w:jc w:val="left"/>
      </w:pPr>
      <w:r>
        <w:rPr/>
        <w:t>（</w:t>
      </w:r>
      <w:r>
        <w:rPr>
          <w:rFonts w:ascii="Times New Roman" w:hAnsi="Times New Roman" w:cs="Times New Roman" w:eastAsia="Times New Roman" w:hint="default"/>
        </w:rPr>
        <w:t>4</w:t>
      </w:r>
      <w:r>
        <w:rPr/>
        <w:t>）持有公司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）以上表决权股份股东单位的欠款：无。</w:t>
      </w:r>
    </w:p>
    <w:p>
      <w:pPr>
        <w:pStyle w:val="BodyText"/>
        <w:spacing w:line="240" w:lineRule="auto" w:before="1"/>
        <w:ind w:left="573" w:right="0"/>
        <w:jc w:val="left"/>
      </w:pPr>
      <w:r>
        <w:rPr/>
        <w:t>（</w:t>
      </w:r>
      <w:r>
        <w:rPr>
          <w:rFonts w:ascii="Times New Roman" w:hAnsi="Times New Roman" w:cs="Times New Roman" w:eastAsia="Times New Roman" w:hint="default"/>
        </w:rPr>
        <w:t>5</w:t>
      </w:r>
      <w:r>
        <w:rPr/>
        <w:t>）其他应收款金额前五名单位情况</w:t>
      </w:r>
    </w:p>
    <w:tbl>
      <w:tblPr>
        <w:tblW w:w="0" w:type="auto"/>
        <w:jc w:val="left"/>
        <w:tblInd w:w="297" w:type="dxa"/>
        <w:tblLayout w:type="fixed"/>
        <w:tblCellMar>
          <w:top w:w="0" w:type="dxa"/>
          <w:left w:w="0" w:type="dxa"/>
          <w:bottom w:w="0" w:type="dxa"/>
          <w:right w:w="0" w:type="dxa"/>
        </w:tblCellMar>
        <w:tblLook w:val="01E0"/>
      </w:tblPr>
      <w:tblGrid>
        <w:gridCol w:w="2846"/>
        <w:gridCol w:w="1313"/>
        <w:gridCol w:w="1392"/>
        <w:gridCol w:w="1160"/>
        <w:gridCol w:w="1915"/>
      </w:tblGrid>
      <w:tr>
        <w:trPr>
          <w:trHeight w:val="332" w:hRule="exact"/>
        </w:trPr>
        <w:tc>
          <w:tcPr>
            <w:tcW w:w="28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97" w:right="0"/>
              <w:jc w:val="left"/>
              <w:rPr>
                <w:rFonts w:ascii="宋体" w:hAnsi="宋体" w:cs="宋体" w:eastAsia="宋体" w:hint="default"/>
                <w:sz w:val="18"/>
                <w:szCs w:val="18"/>
              </w:rPr>
            </w:pPr>
            <w:r>
              <w:rPr>
                <w:rFonts w:ascii="宋体" w:hAnsi="宋体" w:cs="宋体" w:eastAsia="宋体" w:hint="default"/>
                <w:b/>
                <w:bCs/>
                <w:sz w:val="18"/>
                <w:szCs w:val="18"/>
              </w:rPr>
              <w:t>与公司关系</w:t>
            </w:r>
            <w:r>
              <w:rPr>
                <w:rFonts w:ascii="宋体" w:hAnsi="宋体" w:cs="宋体" w:eastAsia="宋体" w:hint="default"/>
                <w:sz w:val="18"/>
                <w:szCs w:val="18"/>
              </w:rPr>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32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3"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王笙链</w:t>
            </w:r>
            <w:r>
              <w:rPr>
                <w:rFonts w:ascii="Times New Roman" w:hAnsi="Times New Roman" w:cs="Times New Roman" w:eastAsia="Times New Roman" w:hint="default"/>
                <w:sz w:val="18"/>
                <w:szCs w:val="18"/>
              </w:rPr>
              <w:t>*1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77,962,173.00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73"/>
              <w:jc w:val="right"/>
              <w:rPr>
                <w:rFonts w:ascii="Times New Roman" w:hAnsi="Times New Roman" w:cs="Times New Roman" w:eastAsia="Times New Roman" w:hint="default"/>
                <w:sz w:val="18"/>
                <w:szCs w:val="18"/>
              </w:rPr>
            </w:pPr>
            <w:r>
              <w:rPr>
                <w:rFonts w:ascii="Times New Roman"/>
                <w:spacing w:val="-2"/>
                <w:sz w:val="18"/>
              </w:rPr>
              <w:t>11.35</w:t>
            </w:r>
          </w:p>
        </w:tc>
      </w:tr>
      <w:tr>
        <w:trPr>
          <w:trHeight w:val="32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吴婧</w:t>
            </w:r>
            <w:r>
              <w:rPr>
                <w:rFonts w:ascii="Times New Roman" w:hAnsi="Times New Roman" w:cs="Times New Roman" w:eastAsia="Times New Roman" w:hint="default"/>
                <w:sz w:val="18"/>
                <w:szCs w:val="18"/>
              </w:rPr>
              <w:t>*2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49,507,197.40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7.21</w:t>
            </w:r>
          </w:p>
        </w:tc>
      </w:tr>
      <w:tr>
        <w:trPr>
          <w:trHeight w:val="32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绵阳宏发机械制造有限公司</w:t>
            </w:r>
            <w:r>
              <w:rPr>
                <w:rFonts w:ascii="Times New Roman" w:hAnsi="Times New Roman" w:cs="Times New Roman" w:eastAsia="Times New Roman" w:hint="default"/>
                <w:sz w:val="18"/>
                <w:szCs w:val="18"/>
              </w:rPr>
              <w:t>*3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外部单位</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36,000,085.00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5.24</w:t>
            </w:r>
          </w:p>
        </w:tc>
      </w:tr>
      <w:tr>
        <w:trPr>
          <w:trHeight w:val="323"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长虹海外发展有限公司</w:t>
            </w:r>
            <w:r>
              <w:rPr>
                <w:rFonts w:ascii="Times New Roman" w:hAnsi="Times New Roman" w:cs="Times New Roman" w:eastAsia="Times New Roman" w:hint="default"/>
                <w:sz w:val="18"/>
                <w:szCs w:val="18"/>
              </w:rPr>
              <w:t>*4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32,661,861.08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4.75</w:t>
            </w:r>
          </w:p>
        </w:tc>
      </w:tr>
      <w:tr>
        <w:trPr>
          <w:trHeight w:val="322"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胡利民</w:t>
            </w:r>
            <w:r>
              <w:rPr>
                <w:rFonts w:ascii="Times New Roman" w:hAnsi="Times New Roman" w:cs="Times New Roman" w:eastAsia="Times New Roman" w:hint="default"/>
                <w:sz w:val="18"/>
                <w:szCs w:val="18"/>
              </w:rPr>
              <w:t>*5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30,000,000.00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4.37</w:t>
            </w:r>
          </w:p>
        </w:tc>
      </w:tr>
      <w:tr>
        <w:trPr>
          <w:trHeight w:val="332" w:hRule="exact"/>
        </w:trPr>
        <w:tc>
          <w:tcPr>
            <w:tcW w:w="28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3" w:type="dxa"/>
            <w:tcBorders>
              <w:top w:val="single" w:sz="4" w:space="0" w:color="000000"/>
              <w:left w:val="single" w:sz="4" w:space="0" w:color="000000"/>
              <w:bottom w:val="single" w:sz="12" w:space="0" w:color="000000"/>
              <w:right w:val="single" w:sz="4" w:space="0" w:color="000000"/>
            </w:tcBorders>
          </w:tcPr>
          <w:p>
            <w:pP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b/>
                <w:sz w:val="18"/>
              </w:rPr>
              <w:t>226,131,316.48</w:t>
            </w:r>
            <w:r>
              <w:rPr>
                <w:rFonts w:ascii="Times New Roman"/>
                <w:sz w:val="18"/>
              </w:rPr>
            </w: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9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65"/>
              <w:jc w:val="right"/>
              <w:rPr>
                <w:rFonts w:ascii="Times New Roman" w:hAnsi="Times New Roman" w:cs="Times New Roman" w:eastAsia="Times New Roman" w:hint="default"/>
                <w:sz w:val="18"/>
                <w:szCs w:val="18"/>
              </w:rPr>
            </w:pPr>
            <w:r>
              <w:rPr>
                <w:rFonts w:ascii="Times New Roman"/>
                <w:b/>
                <w:sz w:val="18"/>
              </w:rPr>
              <w:t>32.92</w:t>
            </w:r>
            <w:r>
              <w:rPr>
                <w:rFonts w:ascii="Times New Roman"/>
                <w:sz w:val="18"/>
              </w:rPr>
            </w:r>
          </w:p>
        </w:tc>
      </w:tr>
    </w:tbl>
    <w:p>
      <w:pPr>
        <w:pStyle w:val="BodyText"/>
        <w:spacing w:line="272" w:lineRule="exact" w:before="9"/>
        <w:ind w:right="144" w:firstLine="420"/>
        <w:jc w:val="both"/>
      </w:pPr>
      <w:r>
        <w:rPr>
          <w:rFonts w:ascii="Times New Roman" w:hAnsi="Times New Roman" w:cs="Times New Roman" w:eastAsia="Times New Roman" w:hint="default"/>
          <w:spacing w:val="7"/>
        </w:rPr>
        <w:t>*1</w:t>
      </w:r>
      <w:r>
        <w:rPr>
          <w:spacing w:val="7"/>
        </w:rPr>
        <w:t>：根据公司和绵阳市财政局签订的合同编号为</w:t>
      </w:r>
      <w:r>
        <w:rPr/>
        <w:t> </w:t>
      </w:r>
      <w:r>
        <w:rPr>
          <w:spacing w:val="2"/>
        </w:rPr>
        <w:t>“绵市区让</w:t>
      </w:r>
      <w:r>
        <w:rPr>
          <w:rFonts w:ascii="Times New Roman" w:hAnsi="Times New Roman" w:cs="Times New Roman" w:eastAsia="Times New Roman" w:hint="default"/>
          <w:spacing w:val="2"/>
        </w:rPr>
        <w:t>[2010]00128</w:t>
      </w:r>
      <w:r>
        <w:rPr>
          <w:rFonts w:ascii="Times New Roman" w:hAnsi="Times New Roman" w:cs="Times New Roman" w:eastAsia="Times New Roman" w:hint="default"/>
          <w:spacing w:val="43"/>
        </w:rPr>
        <w:t> </w:t>
      </w:r>
      <w:r>
        <w:rPr>
          <w:spacing w:val="-18"/>
        </w:rPr>
        <w:t>号”、“绵市区让</w:t>
      </w:r>
      <w:r>
        <w:rPr>
          <w:spacing w:val="8"/>
        </w:rPr>
        <w:t> </w:t>
      </w:r>
      <w:r>
        <w:rPr>
          <w:rFonts w:ascii="Times New Roman" w:hAnsi="Times New Roman" w:cs="Times New Roman" w:eastAsia="Times New Roman" w:hint="default"/>
          <w:spacing w:val="-1"/>
        </w:rPr>
        <w:t>[2010]00129</w:t>
      </w:r>
      <w:r>
        <w:rPr>
          <w:rFonts w:ascii="Times New Roman" w:hAnsi="Times New Roman" w:cs="Times New Roman" w:eastAsia="Times New Roman" w:hint="default"/>
          <w:spacing w:val="3"/>
        </w:rPr>
        <w:t> </w:t>
      </w:r>
      <w:r>
        <w:rPr>
          <w:spacing w:val="-14"/>
        </w:rPr>
        <w:t>号”、“绵市区让</w:t>
      </w:r>
      <w:r>
        <w:rPr>
          <w:rFonts w:ascii="Times New Roman" w:hAnsi="Times New Roman" w:cs="Times New Roman" w:eastAsia="Times New Roman" w:hint="default"/>
          <w:spacing w:val="-14"/>
        </w:rPr>
        <w:t>[2010]00130</w:t>
      </w:r>
      <w:r>
        <w:rPr>
          <w:rFonts w:ascii="Times New Roman" w:hAnsi="Times New Roman" w:cs="Times New Roman" w:eastAsia="Times New Roman" w:hint="default"/>
          <w:spacing w:val="4"/>
        </w:rPr>
        <w:t> </w:t>
      </w:r>
      <w:r>
        <w:rPr/>
        <w:t>号”</w:t>
      </w:r>
      <w:r>
        <w:rPr>
          <w:spacing w:val="-44"/>
        </w:rPr>
        <w:t> </w:t>
      </w:r>
      <w:r>
        <w:rPr>
          <w:spacing w:val="-3"/>
        </w:rPr>
        <w:t>的国有建设用地使用权出让合同，其中</w:t>
      </w:r>
      <w:r>
        <w:rPr>
          <w:spacing w:val="-49"/>
        </w:rPr>
        <w:t> </w:t>
      </w:r>
      <w:r>
        <w:rPr>
          <w:rFonts w:ascii="Times New Roman" w:hAnsi="Times New Roman" w:cs="Times New Roman" w:eastAsia="Times New Roman" w:hint="default"/>
          <w:spacing w:val="-1"/>
        </w:rPr>
        <w:t>60,962,173.00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2"/>
        </w:rPr>
        <w:t>元为经开区二期土地出让金借款。根据公司与绵阳三江开发建设投资有限责任公司以及绵阳市技术</w:t>
      </w:r>
      <w:r>
        <w:rPr>
          <w:spacing w:val="-92"/>
        </w:rPr>
        <w:t> </w:t>
      </w:r>
      <w:r>
        <w:rPr>
          <w:spacing w:val="-92"/>
        </w:rPr>
      </w:r>
      <w:r>
        <w:rPr>
          <w:spacing w:val="-3"/>
        </w:rPr>
        <w:t>开发区管理委员会签订的《道路委托建设协议》，公司委托绵阳三江开发建设投资有限责任公司建</w:t>
      </w:r>
      <w:r>
        <w:rPr>
          <w:spacing w:val="-71"/>
        </w:rPr>
        <w:t> </w:t>
      </w:r>
      <w:r>
        <w:rPr>
          <w:spacing w:val="-71"/>
        </w:rPr>
      </w:r>
      <w:r>
        <w:rPr/>
        <w:t>设经开区长虹工业园</w:t>
      </w:r>
      <w:r>
        <w:rPr>
          <w:spacing w:val="-51"/>
        </w:rPr>
        <w:t> </w:t>
      </w:r>
      <w:r>
        <w:rPr>
          <w:rFonts w:ascii="Times New Roman" w:hAnsi="Times New Roman" w:cs="Times New Roman" w:eastAsia="Times New Roman" w:hint="default"/>
        </w:rPr>
        <w:t>S7</w:t>
      </w:r>
      <w:r>
        <w:rPr>
          <w:rFonts w:ascii="Times New Roman" w:hAnsi="Times New Roman" w:cs="Times New Roman" w:eastAsia="Times New Roman" w:hint="default"/>
          <w:spacing w:val="1"/>
        </w:rPr>
        <w:t> </w:t>
      </w:r>
      <w:r>
        <w:rPr/>
        <w:t>道路及</w:t>
      </w:r>
      <w:r>
        <w:rPr>
          <w:spacing w:val="-51"/>
        </w:rPr>
        <w:t> </w:t>
      </w:r>
      <w:r>
        <w:rPr>
          <w:rFonts w:ascii="Times New Roman" w:hAnsi="Times New Roman" w:cs="Times New Roman" w:eastAsia="Times New Roman" w:hint="default"/>
        </w:rPr>
        <w:t>S17</w:t>
      </w:r>
      <w:r>
        <w:rPr>
          <w:rFonts w:ascii="Times New Roman" w:hAnsi="Times New Roman" w:cs="Times New Roman" w:eastAsia="Times New Roman" w:hint="default"/>
          <w:spacing w:val="1"/>
        </w:rPr>
        <w:t> </w:t>
      </w:r>
      <w:r>
        <w:rPr/>
        <w:t>道路工程，向绵阳三江开发建设投资有限责任公司预付工程款 项人民币</w:t>
      </w:r>
      <w:r>
        <w:rPr>
          <w:spacing w:val="-56"/>
        </w:rPr>
        <w:t> </w:t>
      </w:r>
      <w:r>
        <w:rPr>
          <w:rFonts w:ascii="Times New Roman" w:hAnsi="Times New Roman" w:cs="Times New Roman" w:eastAsia="Times New Roman" w:hint="default"/>
        </w:rPr>
        <w:t>1700</w:t>
      </w:r>
      <w:r>
        <w:rPr>
          <w:rFonts w:ascii="Times New Roman" w:hAnsi="Times New Roman" w:cs="Times New Roman" w:eastAsia="Times New Roman" w:hint="default"/>
          <w:spacing w:val="-3"/>
        </w:rPr>
        <w:t> </w:t>
      </w:r>
      <w:r>
        <w:rPr/>
        <w:t>万元。两笔合计金额为</w:t>
      </w:r>
      <w:r>
        <w:rPr>
          <w:spacing w:val="-56"/>
        </w:rPr>
        <w:t> </w:t>
      </w:r>
      <w:r>
        <w:rPr>
          <w:rFonts w:ascii="Times New Roman" w:hAnsi="Times New Roman" w:cs="Times New Roman" w:eastAsia="Times New Roman" w:hint="default"/>
        </w:rPr>
        <w:t>77,962,173.00</w:t>
      </w:r>
      <w:r>
        <w:rPr>
          <w:rFonts w:ascii="Times New Roman" w:hAnsi="Times New Roman" w:cs="Times New Roman" w:eastAsia="Times New Roman" w:hint="default"/>
          <w:spacing w:val="-4"/>
        </w:rPr>
        <w:t> </w:t>
      </w:r>
      <w:r>
        <w:rPr/>
        <w:t>元。</w:t>
      </w:r>
    </w:p>
    <w:p>
      <w:pPr>
        <w:pStyle w:val="BodyText"/>
        <w:spacing w:line="272" w:lineRule="exact"/>
        <w:ind w:right="151" w:firstLine="420"/>
        <w:jc w:val="both"/>
      </w:pPr>
      <w:r>
        <w:rPr>
          <w:rFonts w:ascii="Times New Roman" w:hAnsi="Times New Roman" w:cs="Times New Roman" w:eastAsia="Times New Roman" w:hint="default"/>
          <w:spacing w:val="-3"/>
        </w:rPr>
        <w:t>*2</w:t>
      </w:r>
      <w:r>
        <w:rPr>
          <w:spacing w:val="-3"/>
        </w:rPr>
        <w:t>：电子口岸税借款：公司从国外采购原材料（主要是液晶屏），为快速出关，预先支付关税</w:t>
      </w:r>
      <w:r>
        <w:rPr/>
        <w:t> 和增值税，待手续完毕凭发票予以冲销。为备用金借款，不计提坏账准备。</w:t>
      </w:r>
    </w:p>
    <w:p>
      <w:pPr>
        <w:pStyle w:val="BodyText"/>
        <w:spacing w:line="272" w:lineRule="exact"/>
        <w:ind w:right="151" w:firstLine="419"/>
        <w:jc w:val="both"/>
      </w:pPr>
      <w:r>
        <w:rPr>
          <w:rFonts w:ascii="Times New Roman" w:hAnsi="Times New Roman" w:cs="Times New Roman" w:eastAsia="Times New Roman" w:hint="default"/>
        </w:rPr>
        <w:t>*3</w:t>
      </w:r>
      <w:r>
        <w:rPr/>
        <w:t>：</w:t>
      </w:r>
      <w:r>
        <w:rPr>
          <w:spacing w:val="10"/>
        </w:rPr>
        <w:t> </w:t>
      </w:r>
      <w:r>
        <w:rPr/>
        <w:t>根据公司第八届董事会第二次会议审议通过的《关于公司持有四川长虹东元精密设备有</w:t>
      </w:r>
      <w:r>
        <w:rPr/>
        <w:t> 限公司</w:t>
      </w:r>
      <w:r>
        <w:rPr>
          <w:spacing w:val="-39"/>
        </w:rPr>
        <w:t> </w:t>
      </w:r>
      <w:r>
        <w:rPr>
          <w:rFonts w:ascii="Times New Roman" w:hAnsi="Times New Roman" w:cs="Times New Roman" w:eastAsia="Times New Roman" w:hint="default"/>
          <w:spacing w:val="-5"/>
        </w:rPr>
        <w:t>55%</w:t>
      </w:r>
      <w:r>
        <w:rPr>
          <w:spacing w:val="-5"/>
        </w:rPr>
        <w:t>股权转让有关事项的议案》，将公司持有的东元精密</w:t>
      </w:r>
      <w:r>
        <w:rPr>
          <w:spacing w:val="-39"/>
        </w:rPr>
        <w:t> </w:t>
      </w:r>
      <w:r>
        <w:rPr>
          <w:rFonts w:ascii="Times New Roman" w:hAnsi="Times New Roman" w:cs="Times New Roman" w:eastAsia="Times New Roman" w:hint="default"/>
          <w:spacing w:val="-1"/>
        </w:rPr>
        <w:t>55%</w:t>
      </w:r>
      <w:r>
        <w:rPr>
          <w:spacing w:val="-1"/>
        </w:rPr>
        <w:t>的股权以协议方式转让给绵阳</w:t>
      </w:r>
      <w:r>
        <w:rPr>
          <w:spacing w:val="-101"/>
        </w:rPr>
        <w:t> </w:t>
      </w:r>
      <w:r>
        <w:rPr>
          <w:spacing w:val="-101"/>
        </w:rPr>
      </w:r>
      <w:r>
        <w:rPr/>
        <w:t>市宏发机械制造有限责任公司，期末余额为应收宏发机械的未付的股权转让款项。</w:t>
      </w:r>
    </w:p>
    <w:p>
      <w:pPr>
        <w:pStyle w:val="BodyText"/>
        <w:spacing w:line="254" w:lineRule="exact"/>
        <w:ind w:left="573" w:right="0"/>
        <w:jc w:val="left"/>
      </w:pPr>
      <w:r>
        <w:rPr>
          <w:rFonts w:ascii="Times New Roman" w:hAnsi="Times New Roman" w:cs="Times New Roman" w:eastAsia="Times New Roman" w:hint="default"/>
        </w:rPr>
        <w:t>*4</w:t>
      </w:r>
      <w:r>
        <w:rPr/>
        <w:t>：长虹海外是公司联营企业中华数据广播控股有限公司的子公司，从</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月起代理广</w:t>
      </w:r>
    </w:p>
    <w:p>
      <w:pPr>
        <w:pStyle w:val="BodyText"/>
        <w:spacing w:line="272" w:lineRule="exact" w:before="18"/>
        <w:ind w:right="143"/>
        <w:jc w:val="left"/>
      </w:pPr>
      <w:r>
        <w:rPr/>
        <w:t>东长虹及公司的部分出口业务。截至</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日其他应收款挂账余额主要是长虹海外发展 公司从香港长虹资金拆借金额。</w:t>
      </w:r>
    </w:p>
    <w:p>
      <w:pPr>
        <w:pStyle w:val="BodyText"/>
        <w:spacing w:line="272" w:lineRule="exact"/>
        <w:ind w:right="150" w:firstLine="420"/>
        <w:jc w:val="both"/>
      </w:pPr>
      <w:r>
        <w:rPr>
          <w:rFonts w:ascii="Times New Roman" w:hAnsi="Times New Roman" w:cs="Times New Roman" w:eastAsia="Times New Roman" w:hint="default"/>
          <w:spacing w:val="-2"/>
        </w:rPr>
        <w:t>*5</w:t>
      </w:r>
      <w:r>
        <w:rPr>
          <w:spacing w:val="-2"/>
        </w:rPr>
        <w:t>：该笔款项是公司预付给西津物流公司的物资采购款及相应的装卸运输等物流服务费，截至</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日剩余</w:t>
      </w:r>
      <w:r>
        <w:rPr>
          <w:spacing w:val="-54"/>
        </w:rPr>
        <w:t> </w:t>
      </w:r>
      <w:r>
        <w:rPr>
          <w:rFonts w:ascii="Times New Roman" w:hAnsi="Times New Roman" w:cs="Times New Roman" w:eastAsia="Times New Roman" w:hint="default"/>
        </w:rPr>
        <w:t>3,000 </w:t>
      </w:r>
      <w:r>
        <w:rPr/>
        <w:t>万元。</w:t>
      </w:r>
    </w:p>
    <w:p>
      <w:pPr>
        <w:pStyle w:val="BodyText"/>
        <w:spacing w:line="283" w:lineRule="exact"/>
        <w:ind w:left="573" w:right="0"/>
        <w:jc w:val="left"/>
      </w:pPr>
      <w:r>
        <w:rPr/>
        <w:t>（</w:t>
      </w:r>
      <w:r>
        <w:rPr>
          <w:rFonts w:ascii="Times New Roman" w:hAnsi="Times New Roman" w:cs="Times New Roman" w:eastAsia="Times New Roman" w:hint="default"/>
        </w:rPr>
        <w:t>6</w:t>
      </w:r>
      <w:r>
        <w:rPr/>
        <w:t>）其他应收关联方款项，见注十（三）</w:t>
      </w:r>
      <w:r>
        <w:rPr>
          <w:rFonts w:ascii="Times New Roman" w:hAnsi="Times New Roman" w:cs="Times New Roman" w:eastAsia="Times New Roman" w:hint="default"/>
        </w:rPr>
        <w:t>2</w:t>
      </w:r>
      <w:r>
        <w:rPr/>
        <w:t>。</w:t>
      </w:r>
    </w:p>
    <w:p>
      <w:pPr>
        <w:pStyle w:val="BodyText"/>
        <w:spacing w:line="240" w:lineRule="auto" w:before="21"/>
        <w:ind w:left="573" w:right="0"/>
        <w:jc w:val="left"/>
      </w:pPr>
      <w:r>
        <w:rPr/>
        <w:t>（</w:t>
      </w:r>
      <w:r>
        <w:rPr>
          <w:rFonts w:ascii="Times New Roman" w:hAnsi="Times New Roman" w:cs="Times New Roman" w:eastAsia="Times New Roman" w:hint="default"/>
        </w:rPr>
        <w:t>7</w:t>
      </w:r>
      <w:r>
        <w:rPr/>
        <w:t>）其他应收款中外币余额</w:t>
      </w:r>
    </w:p>
    <w:p>
      <w:pPr>
        <w:spacing w:line="240" w:lineRule="auto" w:before="10"/>
        <w:rPr>
          <w:rFonts w:ascii="宋体" w:hAnsi="宋体" w:cs="宋体" w:eastAsia="宋体" w:hint="default"/>
          <w:sz w:val="2"/>
          <w:szCs w:val="2"/>
        </w:rPr>
      </w:pPr>
    </w:p>
    <w:p>
      <w:pPr>
        <w:spacing w:line="402" w:lineRule="exact"/>
        <w:ind w:left="28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4.6pt;height:20.1pt;mso-position-horizontal-relative:char;mso-position-vertical-relative:line" coordorigin="0,0" coordsize="8692,402">
            <v:group style="position:absolute;left:7;top:7;width:939;height:2" coordorigin="7,7" coordsize="939,2">
              <v:shape style="position:absolute;left:7;top:7;width:939;height:2" coordorigin="7,7" coordsize="939,0" path="m7,7l946,7e" filled="false" stroked="true" strokeweight=".72pt" strokecolor="#000000">
                <v:path arrowok="t"/>
              </v:shape>
            </v:group>
            <v:group style="position:absolute;left:7;top:36;width:939;height:2" coordorigin="7,36" coordsize="939,2">
              <v:shape style="position:absolute;left:7;top:36;width:939;height:2" coordorigin="7,36" coordsize="939,0" path="m7,36l946,36e" filled="false" stroked="true" strokeweight=".72pt" strokecolor="#000000">
                <v:path arrowok="t"/>
              </v:shape>
            </v:group>
            <v:group style="position:absolute;left:946;top:7;width:44;height:2" coordorigin="946,7" coordsize="44,2">
              <v:shape style="position:absolute;left:946;top:7;width:44;height:2" coordorigin="946,7" coordsize="44,0" path="m946,7l989,7e" filled="false" stroked="true" strokeweight=".72pt" strokecolor="#000000">
                <v:path arrowok="t"/>
              </v:shape>
            </v:group>
            <v:group style="position:absolute;left:946;top:36;width:44;height:2" coordorigin="946,36" coordsize="44,2">
              <v:shape style="position:absolute;left:946;top:36;width:44;height:2" coordorigin="946,36" coordsize="44,0" path="m946,36l989,36e" filled="false" stroked="true" strokeweight=".72pt" strokecolor="#000000">
                <v:path arrowok="t"/>
              </v:shape>
            </v:group>
            <v:group style="position:absolute;left:989;top:7;width:3926;height:2" coordorigin="989,7" coordsize="3926,2">
              <v:shape style="position:absolute;left:989;top:7;width:3926;height:2" coordorigin="989,7" coordsize="3926,0" path="m989,7l4914,7e" filled="false" stroked="true" strokeweight=".72pt" strokecolor="#000000">
                <v:path arrowok="t"/>
              </v:shape>
            </v:group>
            <v:group style="position:absolute;left:989;top:36;width:3926;height:2" coordorigin="989,36" coordsize="3926,2">
              <v:shape style="position:absolute;left:989;top:36;width:3926;height:2" coordorigin="989,36" coordsize="3926,0" path="m989,36l4914,36e" filled="false" stroked="true" strokeweight=".72pt" strokecolor="#000000">
                <v:path arrowok="t"/>
              </v:shape>
            </v:group>
            <v:group style="position:absolute;left:4914;top:7;width:44;height:2" coordorigin="4914,7" coordsize="44,2">
              <v:shape style="position:absolute;left:4914;top:7;width:44;height:2" coordorigin="4914,7" coordsize="44,0" path="m4914,7l4957,7e" filled="false" stroked="true" strokeweight=".72pt" strokecolor="#000000">
                <v:path arrowok="t"/>
              </v:shape>
            </v:group>
            <v:group style="position:absolute;left:4914;top:36;width:44;height:2" coordorigin="4914,36" coordsize="44,2">
              <v:shape style="position:absolute;left:4914;top:36;width:44;height:2" coordorigin="4914,36" coordsize="44,0" path="m4914,36l4957,36e" filled="false" stroked="true" strokeweight=".72pt" strokecolor="#000000">
                <v:path arrowok="t"/>
              </v:shape>
            </v:group>
            <v:group style="position:absolute;left:4957;top:7;width:3728;height:2" coordorigin="4957,7" coordsize="3728,2">
              <v:shape style="position:absolute;left:4957;top:7;width:3728;height:2" coordorigin="4957,7" coordsize="3728,0" path="m4957,7l8684,7e" filled="false" stroked="true" strokeweight=".72pt" strokecolor="#000000">
                <v:path arrowok="t"/>
              </v:shape>
            </v:group>
            <v:group style="position:absolute;left:4957;top:36;width:3728;height:2" coordorigin="4957,36" coordsize="3728,2">
              <v:shape style="position:absolute;left:4957;top:36;width:3728;height:2" coordorigin="4957,36" coordsize="3728,0" path="m4957,36l8684,36e" filled="false" stroked="true" strokeweight=".72pt" strokecolor="#000000">
                <v:path arrowok="t"/>
              </v:shape>
            </v:group>
            <v:group style="position:absolute;left:7;top:395;width:939;height:2" coordorigin="7,395" coordsize="939,2">
              <v:shape style="position:absolute;left:7;top:395;width:939;height:2" coordorigin="7,395" coordsize="939,0" path="m7,395l946,395e" filled="false" stroked="true" strokeweight=".72pt" strokecolor="#000000">
                <v:path arrowok="t"/>
              </v:shape>
            </v:group>
            <v:group style="position:absolute;left:7;top:366;width:939;height:2" coordorigin="7,366" coordsize="939,2">
              <v:shape style="position:absolute;left:7;top:366;width:939;height:2" coordorigin="7,366" coordsize="939,0" path="m7,366l946,366e" filled="false" stroked="true" strokeweight=".72pt" strokecolor="#000000">
                <v:path arrowok="t"/>
              </v:shape>
            </v:group>
            <v:group style="position:absolute;left:950;top:43;width:2;height:316" coordorigin="950,43" coordsize="2,316">
              <v:shape style="position:absolute;left:950;top:43;width:2;height:316" coordorigin="950,43" coordsize="0,316" path="m950,43l950,359e" filled="false" stroked="true" strokeweight=".48pt" strokecolor="#000000">
                <v:path arrowok="t"/>
              </v:shape>
            </v:group>
            <v:group style="position:absolute;left:946;top:366;width:44;height:2" coordorigin="946,366" coordsize="44,2">
              <v:shape style="position:absolute;left:946;top:366;width:44;height:2" coordorigin="946,366" coordsize="44,0" path="m946,366l989,366e" filled="false" stroked="true" strokeweight=".72pt" strokecolor="#000000">
                <v:path arrowok="t"/>
              </v:shape>
            </v:group>
            <v:group style="position:absolute;left:946;top:395;width:3969;height:2" coordorigin="946,395" coordsize="3969,2">
              <v:shape style="position:absolute;left:946;top:395;width:3969;height:2" coordorigin="946,395" coordsize="3969,0" path="m946,395l4914,395e" filled="false" stroked="true" strokeweight=".72pt" strokecolor="#000000">
                <v:path arrowok="t"/>
              </v:shape>
            </v:group>
            <v:group style="position:absolute;left:989;top:366;width:3926;height:2" coordorigin="989,366" coordsize="3926,2">
              <v:shape style="position:absolute;left:989;top:366;width:3926;height:2" coordorigin="989,366" coordsize="3926,0" path="m989,366l4914,366e" filled="false" stroked="true" strokeweight=".72pt" strokecolor="#000000">
                <v:path arrowok="t"/>
              </v:shape>
            </v:group>
            <v:group style="position:absolute;left:4919;top:43;width:2;height:316" coordorigin="4919,43" coordsize="2,316">
              <v:shape style="position:absolute;left:4919;top:43;width:2;height:316" coordorigin="4919,43" coordsize="0,316" path="m4919,43l4919,359e" filled="false" stroked="true" strokeweight=".48pt" strokecolor="#000000">
                <v:path arrowok="t"/>
              </v:shape>
            </v:group>
            <v:group style="position:absolute;left:4914;top:366;width:44;height:2" coordorigin="4914,366" coordsize="44,2">
              <v:shape style="position:absolute;left:4914;top:366;width:44;height:2" coordorigin="4914,366" coordsize="44,0" path="m4914,366l4957,366e" filled="false" stroked="true" strokeweight=".72pt" strokecolor="#000000">
                <v:path arrowok="t"/>
              </v:shape>
            </v:group>
            <v:group style="position:absolute;left:4914;top:395;width:3771;height:2" coordorigin="4914,395" coordsize="3771,2">
              <v:shape style="position:absolute;left:4914;top:395;width:3771;height:2" coordorigin="4914,395" coordsize="3771,0" path="m4914,395l8684,395e" filled="false" stroked="true" strokeweight=".72pt" strokecolor="#000000">
                <v:path arrowok="t"/>
              </v:shape>
            </v:group>
            <v:group style="position:absolute;left:4957;top:366;width:3728;height:2" coordorigin="4957,366" coordsize="3728,2">
              <v:shape style="position:absolute;left:4957;top:366;width:3728;height:2" coordorigin="4957,366" coordsize="3728,0" path="m4957,366l8684,366e" filled="false" stroked="true" strokeweight=".72pt" strokecolor="#000000">
                <v:path arrowok="t"/>
              </v:shape>
              <v:shape style="position:absolute;left:950;top:22;width:3969;height:359" type="#_x0000_t202" filled="false" stroked="false">
                <v:textbox inset="0,0,0,0">
                  <w:txbxContent>
                    <w:p>
                      <w:pPr>
                        <w:spacing w:before="34"/>
                        <w:ind w:left="0" w:right="1" w:firstLine="0"/>
                        <w:jc w:val="center"/>
                        <w:rPr>
                          <w:rFonts w:ascii="宋体" w:hAnsi="宋体" w:cs="宋体" w:eastAsia="宋体" w:hint="default"/>
                          <w:sz w:val="18"/>
                          <w:szCs w:val="18"/>
                        </w:rPr>
                      </w:pPr>
                      <w:r>
                        <w:rPr>
                          <w:rFonts w:ascii="宋体" w:hAnsi="宋体" w:cs="宋体" w:eastAsia="宋体" w:hint="default"/>
                          <w:sz w:val="18"/>
                          <w:szCs w:val="18"/>
                        </w:rPr>
                        <w:t>年末金额</w:t>
                      </w:r>
                    </w:p>
                  </w:txbxContent>
                </v:textbox>
                <w10:wrap type="none"/>
              </v:shape>
              <v:shape style="position:absolute;left:108;top:11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外币名称</w:t>
                      </w:r>
                    </w:p>
                  </w:txbxContent>
                </v:textbox>
                <w10:wrap type="none"/>
              </v:shape>
              <v:shape style="position:absolute;left:6445;top:11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年初金额</w:t>
                      </w:r>
                    </w:p>
                  </w:txbxContent>
                </v:textbox>
                <w10:wrap type="none"/>
              </v:shape>
            </v:group>
          </v:group>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893" w:footer="98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50" w:type="dxa"/>
        <w:tblLayout w:type="fixed"/>
        <w:tblCellMar>
          <w:top w:w="0" w:type="dxa"/>
          <w:left w:w="0" w:type="dxa"/>
          <w:bottom w:w="0" w:type="dxa"/>
          <w:right w:w="0" w:type="dxa"/>
        </w:tblCellMar>
        <w:tblLook w:val="01E0"/>
      </w:tblPr>
      <w:tblGrid>
        <w:gridCol w:w="965"/>
        <w:gridCol w:w="1417"/>
        <w:gridCol w:w="1134"/>
        <w:gridCol w:w="1417"/>
        <w:gridCol w:w="1400"/>
        <w:gridCol w:w="1016"/>
        <w:gridCol w:w="1356"/>
      </w:tblGrid>
      <w:tr>
        <w:trPr>
          <w:trHeight w:val="340" w:hRule="exact"/>
        </w:trPr>
        <w:tc>
          <w:tcPr>
            <w:tcW w:w="965" w:type="dxa"/>
            <w:tcBorders>
              <w:top w:val="single" w:sz="17" w:space="0" w:color="000000"/>
              <w:left w:val="nil" w:sz="6" w:space="0" w:color="auto"/>
              <w:bottom w:val="single" w:sz="4" w:space="0" w:color="000000"/>
              <w:right w:val="single" w:sz="4" w:space="0" w:color="000000"/>
            </w:tcBorders>
          </w:tcPr>
          <w:p>
            <w:pPr/>
          </w:p>
        </w:tc>
        <w:tc>
          <w:tcPr>
            <w:tcW w:w="141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11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201"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41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253"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4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101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140"/>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135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223"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23"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402,512.64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6.4093</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2,579,824.26</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286,958.68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6.647200</w:t>
            </w:r>
            <w:r>
              <w:rPr>
                <w:rFonts w:ascii="Arial Narrow"/>
                <w:sz w:val="18"/>
              </w:rPr>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1,907,471.74</w:t>
            </w:r>
            <w:r>
              <w:rPr>
                <w:rFonts w:ascii="Arial Narrow"/>
                <w:sz w:val="18"/>
              </w:rPr>
            </w:r>
          </w:p>
        </w:tc>
      </w:tr>
      <w:tr>
        <w:trPr>
          <w:trHeight w:val="322"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60,176.98</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8.1625</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491,194.60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89,425.48</w:t>
            </w:r>
            <w:r>
              <w:rPr>
                <w:rFonts w:ascii="Arial Narrow"/>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8.806500</w:t>
            </w:r>
            <w:r>
              <w:rPr>
                <w:rFonts w:ascii="Arial Narrow"/>
                <w:sz w:val="18"/>
              </w:rPr>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787,525.49</w:t>
            </w:r>
          </w:p>
        </w:tc>
      </w:tr>
      <w:tr>
        <w:trPr>
          <w:trHeight w:val="322"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3"/>
                <w:sz w:val="18"/>
              </w:rPr>
              <w:t>9.7116</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165,768.00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10.218200</w:t>
            </w:r>
            <w:r>
              <w:rPr>
                <w:rFonts w:ascii="Arial Narrow"/>
                <w:sz w:val="18"/>
              </w:rPr>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1,693,850.58</w:t>
            </w:r>
            <w:r>
              <w:rPr>
                <w:rFonts w:ascii="Arial Narrow"/>
                <w:sz w:val="18"/>
              </w:rPr>
            </w:r>
          </w:p>
        </w:tc>
      </w:tr>
      <w:tr>
        <w:trPr>
          <w:trHeight w:val="323"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38,294,038.23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241,286,905.48</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6.622700</w:t>
            </w:r>
            <w:r>
              <w:rPr>
                <w:rFonts w:ascii="Arial Narrow"/>
                <w:sz w:val="18"/>
              </w:rPr>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2,105,928.02</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0.3263</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687,164.31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1,226,668.18</w:t>
            </w:r>
            <w:r>
              <w:rPr>
                <w:rFonts w:ascii="Arial Narrow"/>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0.347460</w:t>
            </w:r>
            <w:r>
              <w:rPr>
                <w:rFonts w:ascii="Arial Narrow"/>
                <w:sz w:val="18"/>
              </w:rPr>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426,218.13</w:t>
            </w:r>
          </w:p>
        </w:tc>
      </w:tr>
      <w:tr>
        <w:trPr>
          <w:trHeight w:val="322"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4,180,679,019.00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2,968,282.10</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747,285,485.00</w:t>
            </w:r>
            <w:r>
              <w:rPr>
                <w:rFonts w:ascii="Arial Narrow"/>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0.00073280</w:t>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547,610.80</w:t>
            </w:r>
          </w:p>
        </w:tc>
      </w:tr>
      <w:tr>
        <w:trPr>
          <w:trHeight w:val="323"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132,954,524.00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0.8107</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107,786,232.61</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156,535,166.66</w:t>
            </w:r>
            <w:r>
              <w:rPr>
                <w:rFonts w:ascii="Arial Narrow"/>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0.850930</w:t>
            </w:r>
            <w:r>
              <w:rPr>
                <w:rFonts w:ascii="Arial Narrow"/>
                <w:sz w:val="18"/>
              </w:rPr>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133,200,469.37</w:t>
            </w:r>
            <w:r>
              <w:rPr>
                <w:rFonts w:ascii="Arial Narrow"/>
                <w:sz w:val="18"/>
              </w:rPr>
            </w:r>
          </w:p>
        </w:tc>
      </w:tr>
      <w:tr>
        <w:trPr>
          <w:trHeight w:val="322" w:hRule="exact"/>
        </w:trPr>
        <w:tc>
          <w:tcPr>
            <w:tcW w:w="9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225,044.45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1.7154</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386,041.25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27,552.60</w:t>
            </w:r>
            <w:r>
              <w:rPr>
                <w:rFonts w:ascii="Arial Narrow"/>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1.798300</w:t>
            </w:r>
            <w:r>
              <w:rPr>
                <w:rFonts w:ascii="Arial Narrow"/>
                <w:sz w:val="18"/>
              </w:rPr>
            </w:r>
          </w:p>
        </w:tc>
        <w:tc>
          <w:tcPr>
            <w:tcW w:w="13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49,547.84</w:t>
            </w:r>
            <w:r>
              <w:rPr>
                <w:rFonts w:ascii="Arial Narrow"/>
                <w:sz w:val="18"/>
              </w:rPr>
            </w:r>
          </w:p>
        </w:tc>
      </w:tr>
      <w:tr>
        <w:trPr>
          <w:trHeight w:val="341" w:hRule="exact"/>
        </w:trPr>
        <w:tc>
          <w:tcPr>
            <w:tcW w:w="96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356,185,644.61</w:t>
            </w:r>
            <w:r>
              <w:rPr>
                <w:rFonts w:ascii="Arial Narrow"/>
                <w:sz w:val="18"/>
              </w:rPr>
            </w:r>
          </w:p>
        </w:tc>
        <w:tc>
          <w:tcPr>
            <w:tcW w:w="14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35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138,612,693.95</w:t>
            </w:r>
            <w:r>
              <w:rPr>
                <w:rFonts w:ascii="Arial Narrow"/>
                <w:sz w:val="18"/>
              </w:rPr>
            </w:r>
          </w:p>
        </w:tc>
      </w:tr>
    </w:tbl>
    <w:p>
      <w:pPr>
        <w:pStyle w:val="BodyText"/>
        <w:spacing w:line="276" w:lineRule="exact"/>
        <w:ind w:left="573" w:right="0"/>
        <w:jc w:val="left"/>
      </w:pPr>
      <w:r>
        <w:rPr/>
        <w:t>（</w:t>
      </w:r>
      <w:r>
        <w:rPr>
          <w:rFonts w:ascii="Times New Roman" w:hAnsi="Times New Roman" w:cs="Times New Roman" w:eastAsia="Times New Roman" w:hint="default"/>
        </w:rPr>
        <w:t>8</w:t>
      </w:r>
      <w:r>
        <w:rPr/>
        <w:t>）本公司没有以其他应收款为标的进行证券化的金额。</w:t>
      </w:r>
    </w:p>
    <w:p>
      <w:pPr>
        <w:pStyle w:val="BodyText"/>
        <w:spacing w:line="240" w:lineRule="auto" w:before="21"/>
        <w:ind w:left="556" w:right="0"/>
        <w:jc w:val="left"/>
      </w:pPr>
      <w:r>
        <w:rPr>
          <w:rFonts w:ascii="Times New Roman" w:hAnsi="Times New Roman" w:cs="Times New Roman" w:eastAsia="Times New Roman" w:hint="default"/>
        </w:rPr>
        <w:t>8</w:t>
      </w:r>
      <w:r>
        <w:rPr/>
        <w:t>．</w:t>
      </w:r>
      <w:r>
        <w:rPr>
          <w:spacing w:val="16"/>
        </w:rPr>
        <w:t> </w:t>
      </w:r>
      <w:r>
        <w:rPr/>
        <w:t>存货</w:t>
      </w:r>
    </w:p>
    <w:p>
      <w:pPr>
        <w:pStyle w:val="BodyText"/>
        <w:spacing w:line="240" w:lineRule="auto" w:before="21"/>
        <w:ind w:left="573" w:right="0"/>
        <w:jc w:val="left"/>
      </w:pPr>
      <w:r>
        <w:rPr/>
        <w:t>（</w:t>
      </w:r>
      <w:r>
        <w:rPr>
          <w:rFonts w:ascii="Times New Roman" w:hAnsi="Times New Roman" w:cs="Times New Roman" w:eastAsia="Times New Roman" w:hint="default"/>
        </w:rPr>
        <w:t>1</w:t>
      </w:r>
      <w:r>
        <w:rPr/>
        <w:t>）存货分类</w:t>
      </w: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492"/>
        <w:gridCol w:w="1240"/>
        <w:gridCol w:w="1240"/>
        <w:gridCol w:w="1241"/>
        <w:gridCol w:w="1240"/>
        <w:gridCol w:w="1240"/>
        <w:gridCol w:w="1241"/>
      </w:tblGrid>
      <w:tr>
        <w:trPr>
          <w:trHeight w:val="340" w:hRule="exact"/>
        </w:trPr>
        <w:tc>
          <w:tcPr>
            <w:tcW w:w="1492" w:type="dxa"/>
            <w:vMerge w:val="restart"/>
            <w:tcBorders>
              <w:top w:val="single" w:sz="17"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3720"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3720"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323" w:hRule="exact"/>
        </w:trPr>
        <w:tc>
          <w:tcPr>
            <w:tcW w:w="1492" w:type="dxa"/>
            <w:vMerge/>
            <w:tcBorders>
              <w:left w:val="nil" w:sz="6" w:space="0" w:color="auto"/>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b/>
                <w:bCs/>
                <w:spacing w:val="-41"/>
                <w:sz w:val="18"/>
                <w:szCs w:val="18"/>
              </w:rPr>
              <w:t>跌价准备</w:t>
            </w:r>
            <w:r>
              <w:rPr>
                <w:rFonts w:ascii="宋体" w:hAnsi="宋体" w:cs="宋体" w:eastAsia="宋体" w:hint="default"/>
                <w:sz w:val="18"/>
                <w:szCs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b/>
                <w:bCs/>
                <w:spacing w:val="-41"/>
                <w:sz w:val="18"/>
                <w:szCs w:val="18"/>
              </w:rPr>
              <w:t>账面净值</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b/>
                <w:bCs/>
                <w:spacing w:val="-41"/>
                <w:sz w:val="18"/>
                <w:szCs w:val="18"/>
              </w:rPr>
              <w:t>跌价准备</w:t>
            </w:r>
            <w:r>
              <w:rPr>
                <w:rFonts w:ascii="宋体" w:hAnsi="宋体" w:cs="宋体" w:eastAsia="宋体" w:hint="default"/>
                <w:sz w:val="18"/>
                <w:szCs w:val="18"/>
              </w:rPr>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34" w:right="0"/>
              <w:jc w:val="left"/>
              <w:rPr>
                <w:rFonts w:ascii="宋体" w:hAnsi="宋体" w:cs="宋体" w:eastAsia="宋体" w:hint="default"/>
                <w:sz w:val="18"/>
                <w:szCs w:val="18"/>
              </w:rPr>
            </w:pPr>
            <w:r>
              <w:rPr>
                <w:rFonts w:ascii="宋体" w:hAnsi="宋体" w:cs="宋体" w:eastAsia="宋体" w:hint="default"/>
                <w:b/>
                <w:bCs/>
                <w:spacing w:val="-41"/>
                <w:sz w:val="18"/>
                <w:szCs w:val="18"/>
              </w:rPr>
              <w:t>账面净值</w:t>
            </w:r>
            <w:r>
              <w:rPr>
                <w:rFonts w:ascii="宋体" w:hAnsi="宋体" w:cs="宋体" w:eastAsia="宋体" w:hint="default"/>
                <w:sz w:val="18"/>
                <w:szCs w:val="18"/>
              </w:rPr>
            </w:r>
          </w:p>
        </w:tc>
      </w:tr>
      <w:tr>
        <w:trPr>
          <w:trHeight w:val="322" w:hRule="exact"/>
        </w:trPr>
        <w:tc>
          <w:tcPr>
            <w:tcW w:w="1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7"/>
                <w:sz w:val="18"/>
                <w:szCs w:val="18"/>
              </w:rPr>
              <w:t>原材料</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1,661,030,927.82</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98,046,409.40</w:t>
            </w:r>
            <w:r>
              <w:rPr>
                <w:rFonts w:ascii="Arial Narrow"/>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1,562,984,518.42</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1,538,895,104.57</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74,023,534.03</w:t>
            </w:r>
            <w:r>
              <w:rPr>
                <w:rFonts w:ascii="Arial Narrow"/>
                <w:sz w:val="18"/>
              </w:rPr>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1,464,871,570.54</w:t>
            </w:r>
            <w:r>
              <w:rPr>
                <w:rFonts w:ascii="Arial Narrow"/>
                <w:sz w:val="18"/>
              </w:rPr>
            </w:r>
          </w:p>
        </w:tc>
      </w:tr>
      <w:tr>
        <w:trPr>
          <w:trHeight w:val="322" w:hRule="exact"/>
        </w:trPr>
        <w:tc>
          <w:tcPr>
            <w:tcW w:w="1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33"/>
                <w:sz w:val="18"/>
                <w:szCs w:val="18"/>
              </w:rPr>
              <w:t>低值易耗品</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Arial Narrow" w:hAnsi="Arial Narrow" w:cs="Arial Narrow" w:eastAsia="Arial Narrow" w:hint="default"/>
                <w:sz w:val="18"/>
                <w:szCs w:val="18"/>
              </w:rPr>
            </w:pPr>
            <w:r>
              <w:rPr>
                <w:rFonts w:ascii="Arial Narrow"/>
                <w:spacing w:val="-19"/>
                <w:sz w:val="18"/>
              </w:rPr>
              <w:t>9,604,980.57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175,079.51</w:t>
            </w:r>
            <w:r>
              <w:rPr>
                <w:rFonts w:ascii="Arial Narrow"/>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9,429,901.06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10,386,366.25</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z w:val="18"/>
              </w:rPr>
              <w:t>-</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10,386,366.25</w:t>
            </w:r>
            <w:r>
              <w:rPr>
                <w:rFonts w:ascii="Arial Narrow"/>
                <w:sz w:val="18"/>
              </w:rPr>
            </w:r>
          </w:p>
        </w:tc>
      </w:tr>
      <w:tr>
        <w:trPr>
          <w:trHeight w:val="323" w:hRule="exact"/>
        </w:trPr>
        <w:tc>
          <w:tcPr>
            <w:tcW w:w="1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41"/>
                <w:sz w:val="18"/>
                <w:szCs w:val="18"/>
              </w:rPr>
              <w:t>生产成本</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247,754,914.20</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spacing w:val="-19"/>
                <w:sz w:val="18"/>
              </w:rPr>
              <w:t>8,999,332.85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238,755,581.35</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2"/>
                <w:sz w:val="18"/>
              </w:rPr>
              <w:t>308,411,566.74</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3,743,919.12</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21"/>
                <w:sz w:val="18"/>
              </w:rPr>
              <w:t>304,667,647.62</w:t>
            </w:r>
            <w:r>
              <w:rPr>
                <w:rFonts w:ascii="Arial Narrow"/>
                <w:sz w:val="18"/>
              </w:rPr>
            </w:r>
          </w:p>
        </w:tc>
      </w:tr>
      <w:tr>
        <w:trPr>
          <w:trHeight w:val="322" w:hRule="exact"/>
        </w:trPr>
        <w:tc>
          <w:tcPr>
            <w:tcW w:w="1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41"/>
                <w:sz w:val="18"/>
                <w:szCs w:val="18"/>
              </w:rPr>
              <w:t>委托加工物资</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44,574,939.91</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832,505.42</w:t>
            </w:r>
            <w:r>
              <w:rPr>
                <w:rFonts w:ascii="Arial Narrow"/>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43,742,434.49</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1,784,620.30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797,169.41</w:t>
            </w:r>
            <w:r>
              <w:rPr>
                <w:rFonts w:ascii="Arial Narrow"/>
                <w:sz w:val="18"/>
              </w:rPr>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987,450.89</w:t>
            </w:r>
            <w:r>
              <w:rPr>
                <w:rFonts w:ascii="Arial Narrow"/>
                <w:sz w:val="18"/>
              </w:rPr>
            </w:r>
          </w:p>
        </w:tc>
      </w:tr>
      <w:tr>
        <w:trPr>
          <w:trHeight w:val="322" w:hRule="exact"/>
        </w:trPr>
        <w:tc>
          <w:tcPr>
            <w:tcW w:w="1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41"/>
                <w:sz w:val="18"/>
                <w:szCs w:val="18"/>
              </w:rPr>
              <w:t>库存商品</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w w:val="95"/>
                <w:sz w:val="18"/>
              </w:rPr>
              <w:t>6,056,113,275.65</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304,788,322.21</w:t>
            </w:r>
            <w:r>
              <w:rPr>
                <w:rFonts w:ascii="Arial Narrow"/>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5,751,324,953.44</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5,599,459,517.72</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304,803,193.88</w:t>
            </w:r>
            <w:r>
              <w:rPr>
                <w:rFonts w:ascii="Arial Narrow"/>
                <w:sz w:val="18"/>
              </w:rPr>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21"/>
                <w:sz w:val="18"/>
              </w:rPr>
              <w:t>5,294,656,323.84</w:t>
            </w:r>
            <w:r>
              <w:rPr>
                <w:rFonts w:ascii="Arial Narrow"/>
                <w:sz w:val="18"/>
              </w:rPr>
            </w:r>
          </w:p>
        </w:tc>
      </w:tr>
      <w:tr>
        <w:trPr>
          <w:trHeight w:val="323" w:hRule="exact"/>
        </w:trPr>
        <w:tc>
          <w:tcPr>
            <w:tcW w:w="1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41"/>
                <w:sz w:val="18"/>
                <w:szCs w:val="18"/>
              </w:rPr>
              <w:t>发出商品</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393,849,739.62</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41,249,052.16</w:t>
            </w:r>
            <w:r>
              <w:rPr>
                <w:rFonts w:ascii="Arial Narrow"/>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352,600,687.46</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336,031,733.87</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69,858,921.14</w:t>
            </w:r>
            <w:r>
              <w:rPr>
                <w:rFonts w:ascii="Arial Narrow"/>
                <w:sz w:val="18"/>
              </w:rPr>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21"/>
                <w:sz w:val="18"/>
              </w:rPr>
              <w:t>266,172,812.73</w:t>
            </w:r>
            <w:r>
              <w:rPr>
                <w:rFonts w:ascii="Arial Narrow"/>
                <w:sz w:val="18"/>
              </w:rPr>
            </w:r>
          </w:p>
        </w:tc>
      </w:tr>
      <w:tr>
        <w:trPr>
          <w:trHeight w:val="322" w:hRule="exact"/>
        </w:trPr>
        <w:tc>
          <w:tcPr>
            <w:tcW w:w="1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41"/>
                <w:sz w:val="18"/>
                <w:szCs w:val="18"/>
              </w:rPr>
              <w:t>开发成本</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Arial Narrow" w:hAnsi="Arial Narrow" w:cs="Arial Narrow" w:eastAsia="Arial Narrow" w:hint="default"/>
                <w:sz w:val="18"/>
                <w:szCs w:val="18"/>
              </w:rPr>
            </w:pPr>
            <w:r>
              <w:rPr>
                <w:rFonts w:ascii="Arial Narrow"/>
                <w:spacing w:val="-20"/>
                <w:sz w:val="18"/>
              </w:rPr>
              <w:t>2,023,250,406.11</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20"/>
                <w:sz w:val="18"/>
              </w:rPr>
              <w:t>2,023,250,406.11</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1,470,790,842.15</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5,724,135.56</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21"/>
                <w:sz w:val="18"/>
              </w:rPr>
              <w:t>1,465,066,706.59</w:t>
            </w:r>
            <w:r>
              <w:rPr>
                <w:rFonts w:ascii="Arial Narrow"/>
                <w:sz w:val="18"/>
              </w:rPr>
            </w:r>
          </w:p>
        </w:tc>
      </w:tr>
      <w:tr>
        <w:trPr>
          <w:trHeight w:val="322" w:hRule="exact"/>
        </w:trPr>
        <w:tc>
          <w:tcPr>
            <w:tcW w:w="1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41"/>
                <w:sz w:val="18"/>
                <w:szCs w:val="18"/>
              </w:rPr>
              <w:t>周转材料</w:t>
            </w:r>
            <w:r>
              <w:rPr>
                <w:rFonts w:ascii="宋体" w:hAnsi="宋体" w:cs="宋体" w:eastAsia="宋体" w:hint="default"/>
                <w:sz w:val="18"/>
                <w:szCs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64,996,922.62</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64,996,922.62</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45,094,633.56</w:t>
            </w:r>
            <w:r>
              <w:rPr>
                <w:rFonts w:ascii="Arial Narrow"/>
                <w:sz w:val="18"/>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45,094,633.56</w:t>
            </w:r>
            <w:r>
              <w:rPr>
                <w:rFonts w:ascii="Arial Narrow"/>
                <w:sz w:val="18"/>
              </w:rPr>
            </w:r>
          </w:p>
        </w:tc>
      </w:tr>
      <w:tr>
        <w:trPr>
          <w:trHeight w:val="341" w:hRule="exact"/>
        </w:trPr>
        <w:tc>
          <w:tcPr>
            <w:tcW w:w="149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2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21"/>
                <w:sz w:val="18"/>
              </w:rPr>
              <w:t>10,501,176,106.50</w:t>
            </w:r>
            <w:r>
              <w:rPr>
                <w:rFonts w:ascii="Arial Narrow"/>
                <w:sz w:val="18"/>
              </w:rPr>
            </w:r>
          </w:p>
        </w:tc>
        <w:tc>
          <w:tcPr>
            <w:tcW w:w="12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21"/>
                <w:sz w:val="18"/>
              </w:rPr>
              <w:t>454,090,701.55</w:t>
            </w:r>
            <w:r>
              <w:rPr>
                <w:rFonts w:ascii="Arial Narrow"/>
                <w:sz w:val="18"/>
              </w:rPr>
            </w:r>
          </w:p>
        </w:tc>
        <w:tc>
          <w:tcPr>
            <w:tcW w:w="12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21"/>
                <w:sz w:val="18"/>
              </w:rPr>
              <w:t>10,047,085,404.95</w:t>
            </w:r>
            <w:r>
              <w:rPr>
                <w:rFonts w:ascii="Arial Narrow"/>
                <w:sz w:val="18"/>
              </w:rPr>
            </w:r>
          </w:p>
        </w:tc>
        <w:tc>
          <w:tcPr>
            <w:tcW w:w="12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9,310,854,385.16</w:t>
            </w:r>
            <w:r>
              <w:rPr>
                <w:rFonts w:ascii="Arial Narrow"/>
                <w:sz w:val="18"/>
              </w:rPr>
            </w:r>
          </w:p>
        </w:tc>
        <w:tc>
          <w:tcPr>
            <w:tcW w:w="12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458,950,873.14</w:t>
            </w:r>
            <w:r>
              <w:rPr>
                <w:rFonts w:ascii="Arial Narrow"/>
                <w:sz w:val="18"/>
              </w:rPr>
            </w:r>
          </w:p>
        </w:tc>
        <w:tc>
          <w:tcPr>
            <w:tcW w:w="124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21"/>
                <w:sz w:val="18"/>
              </w:rPr>
              <w:t>8,851,903,512.02</w:t>
            </w:r>
            <w:r>
              <w:rPr>
                <w:rFonts w:ascii="Arial Narrow"/>
                <w:sz w:val="18"/>
              </w:rPr>
            </w:r>
          </w:p>
        </w:tc>
      </w:tr>
    </w:tbl>
    <w:p>
      <w:pPr>
        <w:pStyle w:val="BodyText"/>
        <w:spacing w:line="240" w:lineRule="exact"/>
        <w:ind w:left="573" w:right="0"/>
        <w:jc w:val="left"/>
      </w:pPr>
      <w:r>
        <w:rPr/>
        <w:t>本年末房地产项目开发成本余额中包含借款费用资本化金额如下：</w:t>
      </w:r>
    </w:p>
    <w:p>
      <w:pPr>
        <w:spacing w:line="240" w:lineRule="auto" w:before="7"/>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1824"/>
        <w:gridCol w:w="1698"/>
        <w:gridCol w:w="1698"/>
        <w:gridCol w:w="1698"/>
        <w:gridCol w:w="1698"/>
      </w:tblGrid>
      <w:tr>
        <w:trPr>
          <w:trHeight w:val="262" w:hRule="exact"/>
        </w:trPr>
        <w:tc>
          <w:tcPr>
            <w:tcW w:w="1824" w:type="dxa"/>
            <w:tcBorders>
              <w:top w:val="single" w:sz="17"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8"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98"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98" w:type="dxa"/>
            <w:tcBorders>
              <w:top w:val="single" w:sz="17" w:space="0" w:color="000000"/>
              <w:left w:val="single" w:sz="4" w:space="0" w:color="000000"/>
              <w:bottom w:val="single" w:sz="4" w:space="0" w:color="000000"/>
              <w:right w:val="single" w:sz="4" w:space="0" w:color="000000"/>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98" w:type="dxa"/>
            <w:tcBorders>
              <w:top w:val="single" w:sz="17" w:space="0" w:color="000000"/>
              <w:left w:val="single" w:sz="4" w:space="0" w:color="000000"/>
              <w:bottom w:val="single" w:sz="4" w:space="0" w:color="000000"/>
              <w:right w:val="nil" w:sz="6" w:space="0" w:color="auto"/>
            </w:tcBorders>
          </w:tcPr>
          <w:p>
            <w:pPr>
              <w:pStyle w:val="TableParagraph"/>
              <w:spacing w:line="208" w:lineRule="exact"/>
              <w:ind w:left="48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23"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景德镇置业公司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25,429,574.67</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20,978,720.57</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9,994,949.46</w:t>
            </w:r>
            <w:r>
              <w:rPr>
                <w:rFonts w:ascii="Arial Narrow"/>
                <w:sz w:val="18"/>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36,413,345.78</w:t>
            </w:r>
          </w:p>
        </w:tc>
      </w:tr>
      <w:tr>
        <w:trPr>
          <w:trHeight w:val="322"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东莞置业</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13,682,749.99</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13,682,749.99</w:t>
            </w:r>
          </w:p>
        </w:tc>
      </w:tr>
      <w:tr>
        <w:trPr>
          <w:trHeight w:val="322"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115,691,556.32</w:t>
            </w:r>
            <w:r>
              <w:rPr>
                <w:rFonts w:ascii="Arial Narrow"/>
                <w:sz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52,375,749.78</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41,919,428.56</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126,147,877.54</w:t>
            </w:r>
            <w:r>
              <w:rPr>
                <w:rFonts w:ascii="Arial Narrow"/>
                <w:sz w:val="18"/>
              </w:rPr>
            </w:r>
          </w:p>
        </w:tc>
      </w:tr>
      <w:tr>
        <w:trPr>
          <w:trHeight w:val="341" w:hRule="exact"/>
        </w:trPr>
        <w:tc>
          <w:tcPr>
            <w:tcW w:w="182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141,121,130.99</w:t>
            </w:r>
            <w:r>
              <w:rPr>
                <w:rFonts w:ascii="Arial Narrow"/>
                <w:sz w:val="18"/>
              </w:rPr>
            </w:r>
          </w:p>
        </w:tc>
        <w:tc>
          <w:tcPr>
            <w:tcW w:w="16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87,037,220.34</w:t>
            </w:r>
            <w:r>
              <w:rPr>
                <w:rFonts w:ascii="Arial Narrow"/>
                <w:spacing w:val="-1"/>
                <w:sz w:val="18"/>
              </w:rPr>
            </w:r>
          </w:p>
        </w:tc>
        <w:tc>
          <w:tcPr>
            <w:tcW w:w="16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51,914,378.02</w:t>
            </w:r>
            <w:r>
              <w:rPr>
                <w:rFonts w:ascii="Arial Narrow"/>
                <w:spacing w:val="-1"/>
                <w:sz w:val="18"/>
              </w:rPr>
            </w:r>
          </w:p>
        </w:tc>
        <w:tc>
          <w:tcPr>
            <w:tcW w:w="169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176,243,973.31</w:t>
            </w:r>
            <w:r>
              <w:rPr>
                <w:rFonts w:ascii="Arial Narrow"/>
                <w:sz w:val="18"/>
              </w:rPr>
            </w:r>
          </w:p>
        </w:tc>
      </w:tr>
    </w:tbl>
    <w:p>
      <w:pPr>
        <w:pStyle w:val="BodyText"/>
        <w:spacing w:line="246" w:lineRule="exact"/>
        <w:ind w:right="0" w:firstLine="420"/>
        <w:jc w:val="left"/>
      </w:pPr>
      <w:r>
        <w:rPr/>
        <w:t>借款费用资本化计算的依据是根据《企业会计准则第 </w:t>
      </w:r>
      <w:r>
        <w:rPr>
          <w:rFonts w:ascii="Times New Roman" w:hAnsi="Times New Roman" w:cs="Times New Roman" w:eastAsia="Times New Roman" w:hint="default"/>
        </w:rPr>
        <w:t>17</w:t>
      </w:r>
      <w:r>
        <w:rPr>
          <w:rFonts w:ascii="Times New Roman" w:hAnsi="Times New Roman" w:cs="Times New Roman" w:eastAsia="Times New Roman" w:hint="default"/>
          <w:spacing w:val="-21"/>
        </w:rPr>
        <w:t> </w:t>
      </w:r>
      <w:r>
        <w:rPr/>
        <w:t>号—借款费用》的规定，资本化率是</w:t>
      </w:r>
    </w:p>
    <w:p>
      <w:pPr>
        <w:pStyle w:val="BodyText"/>
        <w:spacing w:line="272" w:lineRule="exact" w:before="18"/>
        <w:ind w:right="147"/>
        <w:jc w:val="left"/>
      </w:pPr>
      <w:r>
        <w:rPr>
          <w:spacing w:val="-2"/>
        </w:rPr>
        <w:t>根据各资产占有方的一般借款加权平均利率计算确定的。资本化减少金额为结转房地产成本时按成</w:t>
      </w:r>
      <w:r>
        <w:rPr>
          <w:spacing w:val="-92"/>
        </w:rPr>
        <w:t> </w:t>
      </w:r>
      <w:r>
        <w:rPr>
          <w:spacing w:val="-92"/>
        </w:rPr>
      </w:r>
      <w:r>
        <w:rPr/>
        <w:t>本比例结转减少。</w:t>
      </w:r>
    </w:p>
    <w:p>
      <w:pPr>
        <w:pStyle w:val="BodyText"/>
        <w:spacing w:line="284" w:lineRule="exact"/>
        <w:ind w:left="573" w:right="0"/>
        <w:jc w:val="left"/>
      </w:pPr>
      <w:r>
        <w:rPr/>
        <w:t>（</w:t>
      </w:r>
      <w:r>
        <w:rPr>
          <w:rFonts w:ascii="Times New Roman" w:hAnsi="Times New Roman" w:cs="Times New Roman" w:eastAsia="Times New Roman" w:hint="default"/>
        </w:rPr>
        <w:t>2</w:t>
      </w:r>
      <w:r>
        <w:rPr/>
        <w:t>）存货跌价准备</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1682"/>
        <w:gridCol w:w="1343"/>
        <w:gridCol w:w="1423"/>
        <w:gridCol w:w="1424"/>
        <w:gridCol w:w="1252"/>
        <w:gridCol w:w="1490"/>
      </w:tblGrid>
      <w:tr>
        <w:trPr>
          <w:trHeight w:val="332" w:hRule="exact"/>
        </w:trPr>
        <w:tc>
          <w:tcPr>
            <w:tcW w:w="1682"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3" w:type="dxa"/>
            <w:vMerge w:val="restart"/>
            <w:tcBorders>
              <w:top w:val="single" w:sz="12" w:space="0" w:color="000000"/>
              <w:left w:val="single" w:sz="4" w:space="0" w:color="000000"/>
              <w:right w:val="single" w:sz="4" w:space="0" w:color="000000"/>
            </w:tcBorders>
          </w:tcPr>
          <w:p>
            <w:pPr>
              <w:pStyle w:val="TableParagraph"/>
              <w:spacing w:line="240" w:lineRule="auto" w:before="157"/>
              <w:ind w:left="30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23" w:type="dxa"/>
            <w:vMerge w:val="restart"/>
            <w:tcBorders>
              <w:top w:val="single" w:sz="12" w:space="0" w:color="000000"/>
              <w:left w:val="single" w:sz="4" w:space="0" w:color="000000"/>
              <w:right w:val="single" w:sz="4" w:space="0" w:color="000000"/>
            </w:tcBorders>
          </w:tcPr>
          <w:p>
            <w:pPr>
              <w:pStyle w:val="TableParagraph"/>
              <w:spacing w:line="240" w:lineRule="auto" w:before="157"/>
              <w:ind w:left="3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67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90" w:type="dxa"/>
            <w:vMerge w:val="restart"/>
            <w:tcBorders>
              <w:top w:val="single" w:sz="12" w:space="0" w:color="000000"/>
              <w:left w:val="single" w:sz="4" w:space="0" w:color="000000"/>
              <w:right w:val="nil" w:sz="6" w:space="0" w:color="auto"/>
            </w:tcBorders>
          </w:tcPr>
          <w:p>
            <w:pPr>
              <w:pStyle w:val="TableParagraph"/>
              <w:spacing w:line="240" w:lineRule="auto" w:before="157"/>
              <w:ind w:left="36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2" w:hRule="exact"/>
        </w:trPr>
        <w:tc>
          <w:tcPr>
            <w:tcW w:w="1682" w:type="dxa"/>
            <w:vMerge/>
            <w:tcBorders>
              <w:left w:val="nil" w:sz="6" w:space="0" w:color="auto"/>
              <w:bottom w:val="single" w:sz="4" w:space="0" w:color="000000"/>
              <w:right w:val="single" w:sz="4" w:space="0" w:color="000000"/>
            </w:tcBorders>
          </w:tcPr>
          <w:p>
            <w:pPr/>
          </w:p>
        </w:tc>
        <w:tc>
          <w:tcPr>
            <w:tcW w:w="1343" w:type="dxa"/>
            <w:vMerge/>
            <w:tcBorders>
              <w:left w:val="single" w:sz="4" w:space="0" w:color="000000"/>
              <w:bottom w:val="single" w:sz="4" w:space="0" w:color="000000"/>
              <w:right w:val="single" w:sz="4" w:space="0" w:color="000000"/>
            </w:tcBorders>
          </w:tcPr>
          <w:p>
            <w:pPr/>
          </w:p>
        </w:tc>
        <w:tc>
          <w:tcPr>
            <w:tcW w:w="1423"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b/>
                <w:bCs/>
                <w:sz w:val="18"/>
                <w:szCs w:val="18"/>
              </w:rPr>
              <w:t>其他转回</w:t>
            </w:r>
            <w:r>
              <w:rPr>
                <w:rFonts w:ascii="宋体" w:hAnsi="宋体" w:cs="宋体" w:eastAsia="宋体" w:hint="default"/>
                <w:sz w:val="18"/>
                <w:szCs w:val="18"/>
              </w:rPr>
            </w:r>
          </w:p>
        </w:tc>
        <w:tc>
          <w:tcPr>
            <w:tcW w:w="1490" w:type="dxa"/>
            <w:vMerge/>
            <w:tcBorders>
              <w:left w:val="single" w:sz="4" w:space="0" w:color="000000"/>
              <w:bottom w:val="single" w:sz="4" w:space="0" w:color="000000"/>
              <w:right w:val="nil" w:sz="6" w:space="0" w:color="auto"/>
            </w:tcBorders>
          </w:tcPr>
          <w:p>
            <w:pPr/>
          </w:p>
        </w:tc>
      </w:tr>
      <w:tr>
        <w:trPr>
          <w:trHeight w:val="323"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原材料跌价准备</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74,023,534.03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45,730,921.20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18,668,179.06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3,039,866.77</w:t>
            </w:r>
            <w:r>
              <w:rPr>
                <w:rFonts w:ascii="Arial Narrow"/>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98,046,409.40</w:t>
            </w:r>
          </w:p>
        </w:tc>
      </w:tr>
      <w:tr>
        <w:trPr>
          <w:trHeight w:val="322"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175,079.51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175,079.51</w:t>
            </w:r>
          </w:p>
        </w:tc>
      </w:tr>
      <w:tr>
        <w:trPr>
          <w:trHeight w:val="322"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在产品跌价准备</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3,743,919.12</w:t>
            </w:r>
            <w:r>
              <w:rPr>
                <w:rFonts w:ascii="Arial Narrow"/>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8,133,549.98</w:t>
            </w:r>
            <w:r>
              <w:rPr>
                <w:rFonts w:ascii="Arial Narrow"/>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2,878,136.25</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8,999,332.85</w:t>
            </w:r>
            <w:r>
              <w:rPr>
                <w:rFonts w:ascii="Arial Narrow"/>
                <w:sz w:val="18"/>
              </w:rPr>
            </w:r>
          </w:p>
        </w:tc>
      </w:tr>
      <w:tr>
        <w:trPr>
          <w:trHeight w:val="323"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797,169.41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35,336.01</w:t>
            </w:r>
            <w:r>
              <w:rPr>
                <w:rFonts w:ascii="Arial Narrow"/>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832,505.42</w:t>
            </w:r>
          </w:p>
        </w:tc>
      </w:tr>
      <w:tr>
        <w:trPr>
          <w:trHeight w:val="322"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库存商品跌价准备</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304,803,193.88</w:t>
            </w:r>
            <w:r>
              <w:rPr>
                <w:rFonts w:ascii="Arial Narrow"/>
                <w:sz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389,696,244.20</w:t>
            </w:r>
            <w:r>
              <w:rPr>
                <w:rFonts w:ascii="Arial Narrow"/>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389,549,910.64</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161,205.23</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304,788,322.21</w:t>
            </w:r>
            <w:r>
              <w:rPr>
                <w:rFonts w:ascii="Arial Narrow"/>
                <w:sz w:val="18"/>
              </w:rPr>
            </w:r>
          </w:p>
        </w:tc>
      </w:tr>
      <w:tr>
        <w:trPr>
          <w:trHeight w:val="322"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发出商品跌价准备</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69,858,921.14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128,816,298.37</w:t>
            </w:r>
            <w:r>
              <w:rPr>
                <w:rFonts w:ascii="Arial Narrow"/>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156,414,032.51</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1,012,134.84</w:t>
            </w:r>
            <w:r>
              <w:rPr>
                <w:rFonts w:ascii="Arial Narrow"/>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41,249,052.16</w:t>
            </w:r>
          </w:p>
        </w:tc>
      </w:tr>
      <w:tr>
        <w:trPr>
          <w:trHeight w:val="334"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5,724,135.56</w:t>
            </w:r>
            <w:r>
              <w:rPr>
                <w:rFonts w:ascii="Arial Narrow"/>
                <w:sz w:val="18"/>
              </w:rPr>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-5,724,135.56</w:t>
            </w:r>
            <w:r>
              <w:rPr>
                <w:rFonts w:ascii="Arial Narrow"/>
                <w:sz w:val="18"/>
              </w:rPr>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footerReference w:type="default" r:id="rId37"/>
          <w:pgSz w:w="11910" w:h="16840"/>
          <w:pgMar w:footer="962" w:header="893" w:top="1080" w:bottom="1160" w:left="1320" w:right="1320"/>
          <w:pgNumType w:start="120"/>
        </w:sectPr>
      </w:pPr>
    </w:p>
    <w:p>
      <w:pPr>
        <w:spacing w:line="240" w:lineRule="auto" w:before="7"/>
        <w:rPr>
          <w:rFonts w:ascii="宋体" w:hAnsi="宋体" w:cs="宋体" w:eastAsia="宋体" w:hint="default"/>
          <w:sz w:val="26"/>
          <w:szCs w:val="26"/>
        </w:rPr>
      </w:pPr>
    </w:p>
    <w:tbl>
      <w:tblPr>
        <w:tblW w:w="0" w:type="auto"/>
        <w:jc w:val="left"/>
        <w:tblInd w:w="303" w:type="dxa"/>
        <w:tblLayout w:type="fixed"/>
        <w:tblCellMar>
          <w:top w:w="0" w:type="dxa"/>
          <w:left w:w="0" w:type="dxa"/>
          <w:bottom w:w="0" w:type="dxa"/>
          <w:right w:w="0" w:type="dxa"/>
        </w:tblCellMar>
        <w:tblLook w:val="01E0"/>
      </w:tblPr>
      <w:tblGrid>
        <w:gridCol w:w="1682"/>
        <w:gridCol w:w="1343"/>
        <w:gridCol w:w="1423"/>
        <w:gridCol w:w="1424"/>
        <w:gridCol w:w="1252"/>
        <w:gridCol w:w="1490"/>
      </w:tblGrid>
      <w:tr>
        <w:trPr>
          <w:trHeight w:val="332" w:hRule="exact"/>
        </w:trPr>
        <w:tc>
          <w:tcPr>
            <w:tcW w:w="1682"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3" w:type="dxa"/>
            <w:vMerge w:val="restart"/>
            <w:tcBorders>
              <w:top w:val="single" w:sz="12" w:space="0" w:color="000000"/>
              <w:left w:val="single" w:sz="4" w:space="0" w:color="000000"/>
              <w:right w:val="single" w:sz="4" w:space="0" w:color="000000"/>
            </w:tcBorders>
          </w:tcPr>
          <w:p>
            <w:pPr>
              <w:pStyle w:val="TableParagraph"/>
              <w:spacing w:line="240" w:lineRule="auto" w:before="157"/>
              <w:ind w:left="30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23" w:type="dxa"/>
            <w:vMerge w:val="restart"/>
            <w:tcBorders>
              <w:top w:val="single" w:sz="12" w:space="0" w:color="000000"/>
              <w:left w:val="single" w:sz="4" w:space="0" w:color="000000"/>
              <w:right w:val="single" w:sz="4" w:space="0" w:color="000000"/>
            </w:tcBorders>
          </w:tcPr>
          <w:p>
            <w:pPr>
              <w:pStyle w:val="TableParagraph"/>
              <w:spacing w:line="240" w:lineRule="auto" w:before="157"/>
              <w:ind w:left="3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67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90" w:type="dxa"/>
            <w:vMerge w:val="restart"/>
            <w:tcBorders>
              <w:top w:val="single" w:sz="12" w:space="0" w:color="000000"/>
              <w:left w:val="single" w:sz="4" w:space="0" w:color="000000"/>
              <w:right w:val="nil" w:sz="6" w:space="0" w:color="auto"/>
            </w:tcBorders>
          </w:tcPr>
          <w:p>
            <w:pPr>
              <w:pStyle w:val="TableParagraph"/>
              <w:spacing w:line="240" w:lineRule="auto" w:before="157"/>
              <w:ind w:left="36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2" w:hRule="exact"/>
        </w:trPr>
        <w:tc>
          <w:tcPr>
            <w:tcW w:w="1682" w:type="dxa"/>
            <w:vMerge/>
            <w:tcBorders>
              <w:left w:val="nil" w:sz="6" w:space="0" w:color="auto"/>
              <w:bottom w:val="single" w:sz="4" w:space="0" w:color="000000"/>
              <w:right w:val="single" w:sz="4" w:space="0" w:color="000000"/>
            </w:tcBorders>
          </w:tcPr>
          <w:p>
            <w:pPr/>
          </w:p>
        </w:tc>
        <w:tc>
          <w:tcPr>
            <w:tcW w:w="1343" w:type="dxa"/>
            <w:vMerge/>
            <w:tcBorders>
              <w:left w:val="single" w:sz="4" w:space="0" w:color="000000"/>
              <w:bottom w:val="single" w:sz="4" w:space="0" w:color="000000"/>
              <w:right w:val="single" w:sz="4" w:space="0" w:color="000000"/>
            </w:tcBorders>
          </w:tcPr>
          <w:p>
            <w:pPr/>
          </w:p>
        </w:tc>
        <w:tc>
          <w:tcPr>
            <w:tcW w:w="1423"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b/>
                <w:bCs/>
                <w:sz w:val="18"/>
                <w:szCs w:val="18"/>
              </w:rPr>
              <w:t>其他转回</w:t>
            </w:r>
            <w:r>
              <w:rPr>
                <w:rFonts w:ascii="宋体" w:hAnsi="宋体" w:cs="宋体" w:eastAsia="宋体" w:hint="default"/>
                <w:sz w:val="18"/>
                <w:szCs w:val="18"/>
              </w:rPr>
            </w:r>
          </w:p>
        </w:tc>
        <w:tc>
          <w:tcPr>
            <w:tcW w:w="1490" w:type="dxa"/>
            <w:vMerge/>
            <w:tcBorders>
              <w:left w:val="single" w:sz="4" w:space="0" w:color="000000"/>
              <w:bottom w:val="single" w:sz="4" w:space="0" w:color="000000"/>
              <w:right w:val="nil" w:sz="6" w:space="0" w:color="auto"/>
            </w:tcBorders>
          </w:tcPr>
          <w:p>
            <w:pPr/>
          </w:p>
        </w:tc>
      </w:tr>
      <w:tr>
        <w:trPr>
          <w:trHeight w:val="334"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03" w:right="0"/>
              <w:jc w:val="left"/>
              <w:rPr>
                <w:rFonts w:ascii="Arial Narrow" w:hAnsi="Arial Narrow" w:cs="Arial Narrow" w:eastAsia="Arial Narrow" w:hint="default"/>
                <w:sz w:val="18"/>
                <w:szCs w:val="18"/>
              </w:rPr>
            </w:pPr>
            <w:r>
              <w:rPr>
                <w:rFonts w:ascii="Arial Narrow"/>
                <w:b/>
                <w:sz w:val="18"/>
              </w:rPr>
              <w:t>458,950,873.14</w:t>
            </w:r>
            <w:r>
              <w:rPr>
                <w:rFonts w:ascii="Arial Narrow"/>
                <w:sz w:val="18"/>
              </w:rPr>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86" w:right="0"/>
              <w:jc w:val="left"/>
              <w:rPr>
                <w:rFonts w:ascii="Arial Narrow" w:hAnsi="Arial Narrow" w:cs="Arial Narrow" w:eastAsia="Arial Narrow" w:hint="default"/>
                <w:sz w:val="18"/>
                <w:szCs w:val="18"/>
              </w:rPr>
            </w:pPr>
            <w:r>
              <w:rPr>
                <w:rFonts w:ascii="Arial Narrow"/>
                <w:b/>
                <w:sz w:val="18"/>
              </w:rPr>
              <w:t>566,863,293.71</w:t>
            </w:r>
            <w:r>
              <w:rPr>
                <w:rFonts w:ascii="Arial Narrow"/>
                <w:sz w:val="18"/>
              </w:rPr>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86" w:right="0"/>
              <w:jc w:val="left"/>
              <w:rPr>
                <w:rFonts w:ascii="Arial Narrow" w:hAnsi="Arial Narrow" w:cs="Arial Narrow" w:eastAsia="Arial Narrow" w:hint="default"/>
                <w:sz w:val="18"/>
                <w:szCs w:val="18"/>
              </w:rPr>
            </w:pPr>
            <w:r>
              <w:rPr>
                <w:rFonts w:ascii="Arial Narrow"/>
                <w:b/>
                <w:sz w:val="18"/>
              </w:rPr>
              <w:t>567,510,258.46</w:t>
            </w:r>
            <w:r>
              <w:rPr>
                <w:rFonts w:ascii="Arial Narrow"/>
                <w:sz w:val="18"/>
              </w:rPr>
            </w:r>
          </w:p>
        </w:tc>
        <w:tc>
          <w:tcPr>
            <w:tcW w:w="1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78" w:right="0"/>
              <w:jc w:val="left"/>
              <w:rPr>
                <w:rFonts w:ascii="Arial Narrow" w:hAnsi="Arial Narrow" w:cs="Arial Narrow" w:eastAsia="Arial Narrow" w:hint="default"/>
                <w:sz w:val="18"/>
                <w:szCs w:val="18"/>
              </w:rPr>
            </w:pPr>
            <w:r>
              <w:rPr>
                <w:rFonts w:ascii="Arial Narrow"/>
                <w:b/>
                <w:sz w:val="18"/>
              </w:rPr>
              <w:t>4,213,206.84</w:t>
            </w:r>
            <w:r>
              <w:rPr>
                <w:rFonts w:ascii="Arial Narrow"/>
                <w:sz w:val="18"/>
              </w:rPr>
            </w:r>
          </w:p>
        </w:tc>
        <w:tc>
          <w:tcPr>
            <w:tcW w:w="14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352" w:right="0"/>
              <w:jc w:val="left"/>
              <w:rPr>
                <w:rFonts w:ascii="Arial Narrow" w:hAnsi="Arial Narrow" w:cs="Arial Narrow" w:eastAsia="Arial Narrow" w:hint="default"/>
                <w:sz w:val="18"/>
                <w:szCs w:val="18"/>
              </w:rPr>
            </w:pPr>
            <w:r>
              <w:rPr>
                <w:rFonts w:ascii="Arial Narrow"/>
                <w:b/>
                <w:sz w:val="18"/>
              </w:rPr>
              <w:t>454,090,701.55</w:t>
            </w:r>
            <w:r>
              <w:rPr>
                <w:rFonts w:ascii="Arial Narrow"/>
                <w:sz w:val="18"/>
              </w:rPr>
            </w:r>
          </w:p>
        </w:tc>
      </w:tr>
    </w:tbl>
    <w:p>
      <w:pPr>
        <w:pStyle w:val="BodyText"/>
        <w:spacing w:line="276" w:lineRule="exact"/>
        <w:ind w:left="573" w:right="0"/>
        <w:jc w:val="left"/>
      </w:pPr>
      <w:r>
        <w:rPr/>
        <w:t>（</w:t>
      </w:r>
      <w:r>
        <w:rPr>
          <w:rFonts w:ascii="Times New Roman" w:hAnsi="Times New Roman" w:cs="Times New Roman" w:eastAsia="Times New Roman" w:hint="default"/>
        </w:rPr>
        <w:t>3</w:t>
      </w:r>
      <w:r>
        <w:rPr/>
        <w:t>）存货中所有权受到限制的资产</w:t>
      </w:r>
    </w:p>
    <w:p>
      <w:pPr>
        <w:pStyle w:val="BodyText"/>
        <w:spacing w:line="240" w:lineRule="auto" w:before="21"/>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22"/>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w:t>
      </w:r>
      <w:r>
        <w:rPr>
          <w:spacing w:val="-77"/>
        </w:rPr>
        <w:t> </w:t>
      </w:r>
      <w:r>
        <w:rPr>
          <w:rFonts w:ascii="Times New Roman" w:hAnsi="Times New Roman" w:cs="Times New Roman" w:eastAsia="Times New Roman" w:hint="default"/>
        </w:rPr>
        <w:t>30</w:t>
      </w:r>
      <w:r>
        <w:rPr>
          <w:rFonts w:ascii="Times New Roman" w:hAnsi="Times New Roman" w:cs="Times New Roman" w:eastAsia="Times New Roman" w:hint="default"/>
          <w:spacing w:val="-22"/>
        </w:rPr>
        <w:t> </w:t>
      </w:r>
      <w:r>
        <w:rPr/>
        <w:t>日</w:t>
      </w:r>
      <w:r>
        <w:rPr>
          <w:spacing w:val="-105"/>
        </w:rPr>
        <w:t>，</w:t>
      </w:r>
      <w:r>
        <w:rPr/>
        <w:t>公司</w:t>
      </w:r>
      <w:r>
        <w:rPr>
          <w:spacing w:val="-2"/>
        </w:rPr>
        <w:t>将</w:t>
      </w:r>
      <w:r>
        <w:rPr/>
        <w:t>绵阳市跃进路</w:t>
      </w:r>
      <w:r>
        <w:rPr>
          <w:spacing w:val="-75"/>
        </w:rPr>
        <w:t>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号土</w:t>
      </w:r>
      <w:r>
        <w:rPr>
          <w:spacing w:val="-105"/>
        </w:rPr>
        <w:t>地</w:t>
      </w:r>
      <w:r>
        <w:rPr/>
        <w:t>（公司商业地产储备用地</w:t>
      </w:r>
      <w:r>
        <w:rPr>
          <w:spacing w:val="-106"/>
        </w:rPr>
        <w:t>，</w:t>
      </w:r>
      <w:r>
        <w:rPr/>
        <w:t>土地面积</w:t>
      </w:r>
      <w:r>
        <w:rPr>
          <w:spacing w:val="-7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9</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33</w:t>
      </w:r>
    </w:p>
    <w:p>
      <w:pPr>
        <w:pStyle w:val="BodyText"/>
        <w:spacing w:line="240" w:lineRule="auto" w:before="21"/>
        <w:ind w:left="154" w:right="0"/>
        <w:jc w:val="left"/>
      </w:pPr>
      <w:r>
        <w:rPr/>
        <w:t>平方米，土地使用权证为绵城国用</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第</w:t>
      </w:r>
      <w:r>
        <w:rPr>
          <w:spacing w:val="-58"/>
        </w:rPr>
        <w:t> </w:t>
      </w:r>
      <w:r>
        <w:rPr>
          <w:rFonts w:ascii="Times New Roman" w:hAnsi="Times New Roman" w:cs="Times New Roman" w:eastAsia="Times New Roman" w:hint="default"/>
        </w:rPr>
        <w:t>84132</w:t>
      </w:r>
      <w:r>
        <w:rPr>
          <w:rFonts w:ascii="Times New Roman" w:hAnsi="Times New Roman" w:cs="Times New Roman" w:eastAsia="Times New Roman" w:hint="default"/>
          <w:spacing w:val="-5"/>
        </w:rPr>
        <w:t> </w:t>
      </w:r>
      <w:r>
        <w:rPr>
          <w:spacing w:val="-4"/>
        </w:rPr>
        <w:t>号、绵城国用</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第</w:t>
      </w:r>
      <w:r>
        <w:rPr>
          <w:spacing w:val="-57"/>
        </w:rPr>
        <w:t> </w:t>
      </w:r>
      <w:r>
        <w:rPr>
          <w:rFonts w:ascii="Times New Roman" w:hAnsi="Times New Roman" w:cs="Times New Roman" w:eastAsia="Times New Roman" w:hint="default"/>
        </w:rPr>
        <w:t>84133</w:t>
      </w:r>
      <w:r>
        <w:rPr>
          <w:rFonts w:ascii="Times New Roman" w:hAnsi="Times New Roman" w:cs="Times New Roman" w:eastAsia="Times New Roman" w:hint="default"/>
          <w:spacing w:val="-5"/>
        </w:rPr>
        <w:t> </w:t>
      </w:r>
      <w:r>
        <w:rPr>
          <w:spacing w:val="-3"/>
        </w:rPr>
        <w:t>号）抵押给中国进出</w:t>
      </w:r>
    </w:p>
    <w:p>
      <w:pPr>
        <w:pStyle w:val="BodyText"/>
        <w:spacing w:line="240" w:lineRule="auto" w:before="21"/>
        <w:ind w:left="154" w:right="0"/>
        <w:jc w:val="left"/>
      </w:pPr>
      <w:r>
        <w:rPr/>
        <w:t>口银行成都分行，为虹欧公司长期贷款提供抵押担保，贷款额度三方约定为 </w:t>
      </w:r>
      <w:r>
        <w:rPr>
          <w:rFonts w:ascii="Times New Roman" w:hAnsi="Times New Roman" w:cs="Times New Roman" w:eastAsia="Times New Roman" w:hint="default"/>
        </w:rPr>
        <w:t>680,000,000</w:t>
      </w:r>
      <w:r>
        <w:rPr>
          <w:rFonts w:ascii="Times New Roman" w:hAnsi="Times New Roman" w:cs="Times New Roman" w:eastAsia="Times New Roman" w:hint="default"/>
          <w:spacing w:val="-26"/>
        </w:rPr>
        <w:t> </w:t>
      </w:r>
      <w:r>
        <w:rPr/>
        <w:t>元，截至</w:t>
      </w:r>
    </w:p>
    <w:p>
      <w:pPr>
        <w:pStyle w:val="BodyText"/>
        <w:spacing w:line="240" w:lineRule="auto" w:before="21"/>
        <w:ind w:left="15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75"/>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w:t>
      </w:r>
      <w:r>
        <w:rPr>
          <w:spacing w:val="-105"/>
        </w:rPr>
        <w:t>，</w:t>
      </w:r>
      <w:r>
        <w:rPr/>
        <w:t>虹欧</w:t>
      </w:r>
      <w:r>
        <w:rPr>
          <w:spacing w:val="-2"/>
        </w:rPr>
        <w:t>公</w:t>
      </w:r>
      <w:r>
        <w:rPr/>
        <w:t>司贷款金额</w:t>
      </w:r>
      <w:r>
        <w:rPr>
          <w:spacing w:val="-74"/>
        </w:rPr>
        <w:t> </w:t>
      </w:r>
      <w:r>
        <w:rPr>
          <w:rFonts w:ascii="Times New Roman" w:hAnsi="Times New Roman" w:cs="Times New Roman" w:eastAsia="Times New Roman" w:hint="default"/>
        </w:rPr>
        <w:t>520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1"/>
        </w:rPr>
        <w:t> </w:t>
      </w:r>
      <w:r>
        <w:rPr/>
        <w:t>元</w:t>
      </w:r>
      <w:r>
        <w:rPr>
          <w:spacing w:val="-105"/>
        </w:rPr>
        <w:t>，</w:t>
      </w:r>
      <w:r>
        <w:rPr/>
        <w:t>两块</w:t>
      </w:r>
      <w:r>
        <w:rPr>
          <w:spacing w:val="-2"/>
        </w:rPr>
        <w:t>待</w:t>
      </w:r>
      <w:r>
        <w:rPr/>
        <w:t>开发土地账计成本为</w:t>
      </w:r>
      <w:r>
        <w:rPr>
          <w:spacing w:val="-74"/>
        </w:rPr>
        <w:t> </w:t>
      </w:r>
      <w:r>
        <w:rPr>
          <w:rFonts w:ascii="Times New Roman" w:hAnsi="Times New Roman" w:cs="Times New Roman" w:eastAsia="Times New Roman" w:hint="default"/>
        </w:rPr>
        <w:t>64</w:t>
      </w:r>
      <w:r>
        <w:rPr>
          <w:rFonts w:ascii="Times New Roman" w:hAnsi="Times New Roman" w:cs="Times New Roman" w:eastAsia="Times New Roman" w:hint="default"/>
          <w:spacing w:val="-1"/>
        </w:rPr>
        <w:t>9,</w:t>
      </w:r>
      <w:r>
        <w:rPr>
          <w:rFonts w:ascii="Times New Roman" w:hAnsi="Times New Roman" w:cs="Times New Roman" w:eastAsia="Times New Roman" w:hint="default"/>
        </w:rPr>
        <w:t>3</w:t>
      </w:r>
      <w:r>
        <w:rPr>
          <w:rFonts w:ascii="Times New Roman" w:hAnsi="Times New Roman" w:cs="Times New Roman" w:eastAsia="Times New Roman" w:hint="default"/>
          <w:spacing w:val="-1"/>
        </w:rPr>
        <w:t>5</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1"/>
        </w:rPr>
        <w:t>.40</w:t>
      </w:r>
      <w:r>
        <w:rPr>
          <w:rFonts w:ascii="Times New Roman" w:hAnsi="Times New Roman" w:cs="Times New Roman" w:eastAsia="Times New Roman" w:hint="default"/>
        </w:rPr>
      </w:r>
    </w:p>
    <w:p>
      <w:pPr>
        <w:pStyle w:val="BodyText"/>
        <w:spacing w:line="240" w:lineRule="auto" w:before="21"/>
        <w:ind w:left="154" w:right="0"/>
        <w:jc w:val="left"/>
      </w:pPr>
      <w:r>
        <w:rPr/>
        <w:t>元。</w:t>
      </w:r>
    </w:p>
    <w:p>
      <w:pPr>
        <w:pStyle w:val="BodyText"/>
        <w:spacing w:line="240" w:lineRule="auto" w:before="37"/>
        <w:ind w:left="553" w:right="0"/>
        <w:jc w:val="left"/>
      </w:pPr>
      <w:r>
        <w:rPr>
          <w:rFonts w:ascii="Times New Roman" w:hAnsi="Times New Roman" w:cs="Times New Roman" w:eastAsia="Times New Roman" w:hint="default"/>
        </w:rPr>
        <w:t>9</w:t>
      </w:r>
      <w:r>
        <w:rPr/>
        <w:t>．</w:t>
      </w:r>
      <w:r>
        <w:rPr>
          <w:spacing w:val="19"/>
        </w:rPr>
        <w:t> </w:t>
      </w:r>
      <w:r>
        <w:rPr/>
        <w:t>其他流动资产</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166"/>
        <w:gridCol w:w="2150"/>
        <w:gridCol w:w="2149"/>
        <w:gridCol w:w="2150"/>
      </w:tblGrid>
      <w:tr>
        <w:trPr>
          <w:trHeight w:val="304" w:hRule="exact"/>
        </w:trPr>
        <w:tc>
          <w:tcPr>
            <w:tcW w:w="2166"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49"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150"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r>
      <w:tr>
        <w:trPr>
          <w:trHeight w:val="323"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11,952,873.61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6,425,239.59</w:t>
            </w:r>
          </w:p>
        </w:tc>
        <w:tc>
          <w:tcPr>
            <w:tcW w:w="2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32" w:hRule="exact"/>
        </w:trPr>
        <w:tc>
          <w:tcPr>
            <w:tcW w:w="21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2"/>
                <w:sz w:val="21"/>
              </w:rPr>
              <w:t>11,952,873.61</w:t>
            </w:r>
            <w:r>
              <w:rPr>
                <w:rFonts w:ascii="Times New Roman"/>
                <w:spacing w:val="-2"/>
                <w:sz w:val="21"/>
              </w:rPr>
            </w:r>
          </w:p>
        </w:tc>
        <w:tc>
          <w:tcPr>
            <w:tcW w:w="21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b/>
                <w:spacing w:val="-1"/>
                <w:sz w:val="21"/>
              </w:rPr>
              <w:t>6,425,239.59</w:t>
            </w:r>
            <w:r>
              <w:rPr>
                <w:rFonts w:ascii="Times New Roman"/>
                <w:spacing w:val="-1"/>
                <w:sz w:val="21"/>
              </w:rPr>
            </w:r>
          </w:p>
        </w:tc>
        <w:tc>
          <w:tcPr>
            <w:tcW w:w="21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pStyle w:val="BodyText"/>
        <w:spacing w:line="260" w:lineRule="exact"/>
        <w:ind w:left="573" w:right="0"/>
        <w:jc w:val="left"/>
      </w:pPr>
      <w:r>
        <w:rPr/>
        <w:t>主要是公司房地产项目按合同预收客户销售款时按规定向当地税务机关预缴的各项税费。</w:t>
      </w:r>
    </w:p>
    <w:p>
      <w:pPr>
        <w:pStyle w:val="BodyText"/>
        <w:spacing w:line="240" w:lineRule="auto" w:before="37"/>
        <w:ind w:left="556" w:right="0"/>
        <w:jc w:val="left"/>
      </w:pPr>
      <w:r>
        <w:rPr>
          <w:rFonts w:ascii="Times New Roman" w:hAnsi="Times New Roman" w:cs="Times New Roman" w:eastAsia="Times New Roman" w:hint="default"/>
        </w:rPr>
        <w:t>10</w:t>
      </w:r>
      <w:r>
        <w:rPr/>
        <w:t>．可供出售金融资产</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3906"/>
        <w:gridCol w:w="2354"/>
        <w:gridCol w:w="2356"/>
      </w:tblGrid>
      <w:tr>
        <w:trPr>
          <w:trHeight w:val="332" w:hRule="exact"/>
        </w:trPr>
        <w:tc>
          <w:tcPr>
            <w:tcW w:w="3906"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5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39" w:right="0"/>
              <w:jc w:val="left"/>
              <w:rPr>
                <w:rFonts w:ascii="宋体" w:hAnsi="宋体" w:cs="宋体" w:eastAsia="宋体" w:hint="default"/>
                <w:sz w:val="21"/>
                <w:szCs w:val="21"/>
              </w:rPr>
            </w:pPr>
            <w:r>
              <w:rPr>
                <w:rFonts w:ascii="宋体" w:hAnsi="宋体" w:cs="宋体" w:eastAsia="宋体" w:hint="default"/>
                <w:b/>
                <w:bCs/>
                <w:sz w:val="21"/>
                <w:szCs w:val="21"/>
              </w:rPr>
              <w:t>年末公允价值</w:t>
            </w:r>
            <w:r>
              <w:rPr>
                <w:rFonts w:ascii="宋体" w:hAnsi="宋体" w:cs="宋体" w:eastAsia="宋体" w:hint="default"/>
                <w:sz w:val="21"/>
                <w:szCs w:val="21"/>
              </w:rPr>
            </w:r>
          </w:p>
        </w:tc>
        <w:tc>
          <w:tcPr>
            <w:tcW w:w="2356"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539" w:right="0"/>
              <w:jc w:val="left"/>
              <w:rPr>
                <w:rFonts w:ascii="宋体" w:hAnsi="宋体" w:cs="宋体" w:eastAsia="宋体" w:hint="default"/>
                <w:sz w:val="21"/>
                <w:szCs w:val="21"/>
              </w:rPr>
            </w:pPr>
            <w:r>
              <w:rPr>
                <w:rFonts w:ascii="宋体" w:hAnsi="宋体" w:cs="宋体" w:eastAsia="宋体" w:hint="default"/>
                <w:b/>
                <w:bCs/>
                <w:sz w:val="21"/>
                <w:szCs w:val="21"/>
              </w:rPr>
              <w:t>年初公允价值</w:t>
            </w:r>
            <w:r>
              <w:rPr>
                <w:rFonts w:ascii="宋体" w:hAnsi="宋体" w:cs="宋体" w:eastAsia="宋体" w:hint="default"/>
                <w:sz w:val="21"/>
                <w:szCs w:val="21"/>
              </w:rPr>
            </w:r>
          </w:p>
        </w:tc>
      </w:tr>
      <w:tr>
        <w:trPr>
          <w:trHeight w:val="332" w:hRule="exact"/>
        </w:trPr>
        <w:tc>
          <w:tcPr>
            <w:tcW w:w="3906"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3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left="1295" w:right="0"/>
              <w:jc w:val="left"/>
              <w:rPr>
                <w:rFonts w:ascii="Times New Roman" w:hAnsi="Times New Roman" w:cs="Times New Roman" w:eastAsia="Times New Roman" w:hint="default"/>
                <w:sz w:val="21"/>
                <w:szCs w:val="21"/>
              </w:rPr>
            </w:pPr>
            <w:r>
              <w:rPr>
                <w:rFonts w:ascii="Times New Roman"/>
                <w:sz w:val="21"/>
              </w:rPr>
              <w:t>462,672.00</w:t>
            </w:r>
          </w:p>
        </w:tc>
      </w:tr>
    </w:tbl>
    <w:p>
      <w:pPr>
        <w:pStyle w:val="BodyText"/>
        <w:spacing w:line="246" w:lineRule="exact"/>
        <w:ind w:left="573" w:right="0"/>
        <w:jc w:val="left"/>
        <w:rPr>
          <w:rFonts w:ascii="Times New Roman" w:hAnsi="Times New Roman" w:cs="Times New Roman" w:eastAsia="Times New Roman" w:hint="default"/>
        </w:rPr>
      </w:pPr>
      <w:r>
        <w:rPr/>
        <w:t>华意压缩控股子公司加西贝拉公司持有京投银泰股份有限公司股份 </w:t>
      </w:r>
      <w:r>
        <w:rPr>
          <w:rFonts w:ascii="Times New Roman" w:hAnsi="Times New Roman" w:cs="Times New Roman" w:eastAsia="Times New Roman" w:hint="default"/>
        </w:rPr>
        <w:t>64,800  </w:t>
      </w:r>
      <w:r>
        <w:rPr>
          <w:spacing w:val="-4"/>
        </w:rPr>
        <w:t>股，于 </w:t>
      </w:r>
      <w:r>
        <w:rPr>
          <w:rFonts w:ascii="Times New Roman" w:hAnsi="Times New Roman" w:cs="Times New Roman" w:eastAsia="Times New Roman" w:hint="default"/>
          <w:spacing w:val="-3"/>
        </w:rPr>
        <w:t>2011  </w:t>
      </w:r>
      <w:r>
        <w:rPr/>
        <w:t>年</w:t>
      </w:r>
      <w:r>
        <w:rPr>
          <w:spacing w:val="10"/>
        </w:rPr>
        <w:t> </w:t>
      </w:r>
      <w:r>
        <w:rPr>
          <w:rFonts w:ascii="Times New Roman" w:hAnsi="Times New Roman" w:cs="Times New Roman" w:eastAsia="Times New Roman" w:hint="default"/>
        </w:rPr>
        <w:t>6</w:t>
      </w:r>
    </w:p>
    <w:p>
      <w:pPr>
        <w:pStyle w:val="BodyText"/>
        <w:spacing w:line="282" w:lineRule="exact"/>
        <w:ind w:right="0"/>
        <w:jc w:val="left"/>
      </w:pPr>
      <w:r>
        <w:rPr/>
        <w:t>月 </w:t>
      </w:r>
      <w:r>
        <w:rPr>
          <w:rFonts w:ascii="Times New Roman" w:hAnsi="Times New Roman" w:cs="Times New Roman" w:eastAsia="Times New Roman" w:hint="default"/>
        </w:rPr>
        <w:t>23 </w:t>
      </w:r>
      <w:r>
        <w:rPr/>
        <w:t>日按 </w:t>
      </w:r>
      <w:r>
        <w:rPr>
          <w:rFonts w:ascii="Times New Roman" w:hAnsi="Times New Roman" w:cs="Times New Roman" w:eastAsia="Times New Roman" w:hint="default"/>
        </w:rPr>
        <w:t>8.13</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股进行交割，资金已到账。</w:t>
      </w:r>
    </w:p>
    <w:p>
      <w:pPr>
        <w:pStyle w:val="BodyText"/>
        <w:spacing w:line="240" w:lineRule="auto" w:before="2"/>
        <w:ind w:left="556" w:right="0"/>
        <w:jc w:val="left"/>
      </w:pPr>
      <w:r>
        <w:rPr>
          <w:rFonts w:ascii="Times New Roman" w:hAnsi="Times New Roman" w:cs="Times New Roman" w:eastAsia="Times New Roman" w:hint="default"/>
        </w:rPr>
        <w:t>11</w:t>
      </w:r>
      <w:r>
        <w:rPr/>
        <w:t>．持有至到期投资</w:t>
      </w:r>
    </w:p>
    <w:p>
      <w:pPr>
        <w:spacing w:line="240" w:lineRule="auto" w:before="10"/>
        <w:rPr>
          <w:rFonts w:ascii="宋体" w:hAnsi="宋体" w:cs="宋体" w:eastAsia="宋体" w:hint="default"/>
          <w:sz w:val="2"/>
          <w:szCs w:val="2"/>
        </w:rPr>
      </w:pPr>
    </w:p>
    <w:tbl>
      <w:tblPr>
        <w:tblW w:w="0" w:type="auto"/>
        <w:jc w:val="left"/>
        <w:tblInd w:w="337" w:type="dxa"/>
        <w:tblLayout w:type="fixed"/>
        <w:tblCellMar>
          <w:top w:w="0" w:type="dxa"/>
          <w:left w:w="0" w:type="dxa"/>
          <w:bottom w:w="0" w:type="dxa"/>
          <w:right w:w="0" w:type="dxa"/>
        </w:tblCellMar>
        <w:tblLook w:val="01E0"/>
      </w:tblPr>
      <w:tblGrid>
        <w:gridCol w:w="3871"/>
        <w:gridCol w:w="2338"/>
        <w:gridCol w:w="2339"/>
      </w:tblGrid>
      <w:tr>
        <w:trPr>
          <w:trHeight w:val="330" w:hRule="exact"/>
        </w:trPr>
        <w:tc>
          <w:tcPr>
            <w:tcW w:w="3871" w:type="dxa"/>
            <w:tcBorders>
              <w:top w:val="single" w:sz="12" w:space="0" w:color="000000"/>
              <w:left w:val="nil" w:sz="6" w:space="0" w:color="auto"/>
              <w:bottom w:val="single" w:sz="2" w:space="0" w:color="000000"/>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38" w:type="dxa"/>
            <w:tcBorders>
              <w:top w:val="single" w:sz="12" w:space="0" w:color="000000"/>
              <w:left w:val="single" w:sz="2" w:space="0" w:color="000000"/>
              <w:bottom w:val="single" w:sz="2" w:space="0" w:color="000000"/>
              <w:right w:val="single" w:sz="2" w:space="0" w:color="000000"/>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39" w:type="dxa"/>
            <w:tcBorders>
              <w:top w:val="single" w:sz="12" w:space="0" w:color="000000"/>
              <w:left w:val="single" w:sz="2" w:space="0" w:color="000000"/>
              <w:bottom w:val="single" w:sz="2" w:space="0" w:color="000000"/>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7" w:hRule="exact"/>
        </w:trPr>
        <w:tc>
          <w:tcPr>
            <w:tcW w:w="3871"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广州晴隆投资委贷项目</w:t>
            </w:r>
            <w:r>
              <w:rPr>
                <w:rFonts w:ascii="Times New Roman" w:hAnsi="Times New Roman" w:cs="Times New Roman" w:eastAsia="Times New Roman" w:hint="default"/>
                <w:sz w:val="21"/>
                <w:szCs w:val="21"/>
              </w:rPr>
              <w:t>*1</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10,000,000.00</w:t>
            </w:r>
          </w:p>
        </w:tc>
        <w:tc>
          <w:tcPr>
            <w:tcW w:w="23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18" w:hRule="exact"/>
        </w:trPr>
        <w:tc>
          <w:tcPr>
            <w:tcW w:w="3871"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重庆三峡银行“创收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号”理财</w:t>
            </w:r>
            <w:r>
              <w:rPr>
                <w:rFonts w:ascii="Times New Roman" w:hAnsi="Times New Roman" w:cs="Times New Roman" w:eastAsia="Times New Roman" w:hint="default"/>
                <w:sz w:val="21"/>
                <w:szCs w:val="21"/>
              </w:rPr>
              <w:t>*2</w:t>
            </w:r>
          </w:p>
        </w:tc>
        <w:tc>
          <w:tcPr>
            <w:tcW w:w="2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60,000,000.00</w:t>
            </w:r>
          </w:p>
        </w:tc>
        <w:tc>
          <w:tcPr>
            <w:tcW w:w="23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30" w:hRule="exact"/>
        </w:trPr>
        <w:tc>
          <w:tcPr>
            <w:tcW w:w="3871"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70,000,000.00</w:t>
            </w:r>
            <w:r>
              <w:rPr>
                <w:rFonts w:ascii="Times New Roman"/>
                <w:spacing w:val="-1"/>
                <w:sz w:val="21"/>
              </w:rPr>
            </w:r>
          </w:p>
        </w:tc>
        <w:tc>
          <w:tcPr>
            <w:tcW w:w="23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pStyle w:val="BodyText"/>
        <w:spacing w:line="276" w:lineRule="exact"/>
        <w:ind w:left="573" w:right="0"/>
        <w:jc w:val="left"/>
      </w:pPr>
      <w:r>
        <w:rPr>
          <w:rFonts w:ascii="Times New Roman" w:hAnsi="Times New Roman" w:cs="Times New Roman" w:eastAsia="Times New Roman" w:hint="default"/>
        </w:rPr>
        <w:t>*1</w:t>
      </w:r>
      <w:r>
        <w:rPr/>
        <w:t>：重庆国虹委托中国建设银行绵阳火车客站支行贷款给广州晴隆投资有限责任公司，贷款金</w:t>
      </w:r>
    </w:p>
    <w:p>
      <w:pPr>
        <w:pStyle w:val="BodyText"/>
        <w:spacing w:line="240" w:lineRule="auto" w:before="21"/>
        <w:ind w:right="0"/>
        <w:jc w:val="left"/>
      </w:pPr>
      <w:r>
        <w:rPr/>
        <w:t>额</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w:t>
      </w:r>
      <w:r>
        <w:rPr>
          <w:spacing w:val="-2"/>
        </w:rPr>
        <w:t>元</w:t>
      </w:r>
      <w:r>
        <w:rPr/>
        <w:t>，期限</w:t>
      </w:r>
      <w:r>
        <w:rPr>
          <w:spacing w:val="-53"/>
        </w:rPr>
        <w:t> </w:t>
      </w:r>
      <w:r>
        <w:rPr>
          <w:rFonts w:ascii="Times New Roman" w:hAnsi="Times New Roman" w:cs="Times New Roman" w:eastAsia="Times New Roman" w:hint="default"/>
        </w:rPr>
        <w:t>2 </w:t>
      </w:r>
      <w:r>
        <w:rPr>
          <w:spacing w:val="-2"/>
        </w:rPr>
        <w:t>年</w:t>
      </w:r>
      <w:r>
        <w:rPr>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日至</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日</w:t>
      </w:r>
      <w:r>
        <w:rPr>
          <w:spacing w:val="-105"/>
        </w:rPr>
        <w:t>）</w:t>
      </w:r>
      <w:r>
        <w:rPr/>
        <w:t>，按</w:t>
      </w:r>
      <w:r>
        <w:rPr>
          <w:spacing w:val="-2"/>
        </w:rPr>
        <w:t>季</w:t>
      </w:r>
      <w:r>
        <w:rPr/>
        <w:t>结息。</w:t>
      </w:r>
    </w:p>
    <w:p>
      <w:pPr>
        <w:pStyle w:val="BodyText"/>
        <w:spacing w:line="264" w:lineRule="auto" w:before="21"/>
        <w:ind w:left="152" w:right="151" w:firstLine="420"/>
        <w:jc w:val="both"/>
      </w:pPr>
      <w:r>
        <w:rPr>
          <w:rFonts w:ascii="Times New Roman" w:hAnsi="Times New Roman" w:cs="Times New Roman" w:eastAsia="Times New Roman" w:hint="default"/>
        </w:rPr>
        <w:t>*2</w:t>
      </w:r>
      <w:r>
        <w:rPr/>
        <w:t>：重庆国虹向重庆三峡银行股份有限公司交付</w:t>
      </w:r>
      <w:r>
        <w:rPr>
          <w:spacing w:val="-6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2"/>
        </w:rPr>
        <w:t> </w:t>
      </w:r>
      <w:r>
        <w:rPr/>
        <w:t>万元的理财资金，由重庆三峡银行委托 </w:t>
      </w:r>
      <w:r>
        <w:rPr>
          <w:spacing w:val="-2"/>
        </w:rPr>
        <w:t>中信银行重庆分行向重庆三峡产业投资有限公司发放委托贷款，资金用于万州移民生态工业园区芦</w:t>
      </w:r>
      <w:r>
        <w:rPr>
          <w:spacing w:val="-92"/>
        </w:rPr>
        <w:t> </w:t>
      </w:r>
      <w:r>
        <w:rPr>
          <w:spacing w:val="-92"/>
        </w:rPr>
      </w:r>
      <w:r>
        <w:rPr/>
        <w:t>家坝组团一期工程基础设施建设，理财产品期限为</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个月，从</w:t>
      </w:r>
      <w:r>
        <w:rPr>
          <w:spacing w:val="-4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日到</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p>
    <w:p>
      <w:pPr>
        <w:pStyle w:val="BodyText"/>
        <w:spacing w:line="289" w:lineRule="exact"/>
        <w:ind w:right="0"/>
        <w:jc w:val="left"/>
      </w:pPr>
      <w:r>
        <w:rPr>
          <w:rFonts w:ascii="Times New Roman" w:hAnsi="Times New Roman" w:cs="Times New Roman" w:eastAsia="Times New Roman" w:hint="default"/>
        </w:rPr>
        <w:t>29 </w:t>
      </w:r>
      <w:r>
        <w:rPr/>
        <w:t>日。</w:t>
      </w:r>
    </w:p>
    <w:p>
      <w:pPr>
        <w:pStyle w:val="BodyText"/>
        <w:spacing w:line="240" w:lineRule="auto" w:before="21"/>
        <w:ind w:left="556" w:right="0"/>
        <w:jc w:val="left"/>
      </w:pPr>
      <w:r>
        <w:rPr>
          <w:rFonts w:ascii="Times New Roman" w:hAnsi="Times New Roman" w:cs="Times New Roman" w:eastAsia="Times New Roman" w:hint="default"/>
        </w:rPr>
        <w:t>12</w:t>
      </w:r>
      <w:r>
        <w:rPr/>
        <w:t>．长期股权投资</w:t>
      </w:r>
    </w:p>
    <w:p>
      <w:pPr>
        <w:pStyle w:val="BodyText"/>
        <w:spacing w:line="240" w:lineRule="auto" w:before="21"/>
        <w:ind w:left="573" w:right="0"/>
        <w:jc w:val="left"/>
      </w:pPr>
      <w:r>
        <w:rPr/>
        <w:t>（</w:t>
      </w:r>
      <w:r>
        <w:rPr>
          <w:rFonts w:ascii="Times New Roman" w:hAnsi="Times New Roman" w:cs="Times New Roman" w:eastAsia="Times New Roman" w:hint="default"/>
        </w:rPr>
        <w:t>1</w:t>
      </w:r>
      <w:r>
        <w:rPr/>
        <w:t>）长期股权投资分类</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3706"/>
        <w:gridCol w:w="2455"/>
        <w:gridCol w:w="2455"/>
      </w:tblGrid>
      <w:tr>
        <w:trPr>
          <w:trHeight w:val="332" w:hRule="exact"/>
        </w:trPr>
        <w:tc>
          <w:tcPr>
            <w:tcW w:w="3706"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55"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55"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63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按成本法核算的长期股权投资</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154,552,595.85</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61,824,146.89</w:t>
            </w:r>
          </w:p>
        </w:tc>
      </w:tr>
      <w:tr>
        <w:trPr>
          <w:trHeight w:val="63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按权益法核算的长期股权投资</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468,799,206.84</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542,183,647.41</w:t>
            </w:r>
          </w:p>
        </w:tc>
      </w:tr>
      <w:tr>
        <w:trPr>
          <w:trHeight w:val="323"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623,351,802.69</w:t>
            </w:r>
            <w:r>
              <w:rPr>
                <w:rFonts w:ascii="Times New Roman"/>
                <w:spacing w:val="-1"/>
                <w:sz w:val="21"/>
              </w:rPr>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604,007,794.30</w:t>
            </w:r>
            <w:r>
              <w:rPr>
                <w:rFonts w:ascii="Times New Roman"/>
                <w:spacing w:val="-1"/>
                <w:sz w:val="21"/>
              </w:rPr>
            </w:r>
          </w:p>
        </w:tc>
      </w:tr>
      <w:tr>
        <w:trPr>
          <w:trHeight w:val="63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12,255,805.52</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22,255,805.52</w:t>
            </w:r>
          </w:p>
        </w:tc>
      </w:tr>
      <w:tr>
        <w:trPr>
          <w:trHeight w:val="332" w:hRule="exact"/>
        </w:trPr>
        <w:tc>
          <w:tcPr>
            <w:tcW w:w="3706"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2"/>
                <w:sz w:val="21"/>
              </w:rPr>
              <w:t>611,095,997.17</w:t>
            </w:r>
            <w:r>
              <w:rPr>
                <w:rFonts w:ascii="Times New Roman"/>
                <w:spacing w:val="-2"/>
                <w:sz w:val="21"/>
              </w:rPr>
            </w:r>
          </w:p>
        </w:tc>
        <w:tc>
          <w:tcPr>
            <w:tcW w:w="24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581,751,988.78</w:t>
            </w:r>
            <w:r>
              <w:rPr>
                <w:rFonts w:ascii="Times New Roman"/>
                <w:spacing w:val="-1"/>
                <w:sz w:val="21"/>
              </w:rPr>
            </w:r>
          </w:p>
        </w:tc>
      </w:tr>
    </w:tbl>
    <w:p>
      <w:pPr>
        <w:pStyle w:val="BodyText"/>
        <w:spacing w:line="276" w:lineRule="exact"/>
        <w:ind w:left="573" w:right="0"/>
        <w:jc w:val="left"/>
      </w:pPr>
      <w:r>
        <w:rPr/>
        <w:t>（</w:t>
      </w:r>
      <w:r>
        <w:rPr>
          <w:rFonts w:ascii="Times New Roman" w:hAnsi="Times New Roman" w:cs="Times New Roman" w:eastAsia="Times New Roman" w:hint="default"/>
        </w:rPr>
        <w:t>2</w:t>
      </w:r>
      <w:r>
        <w:rPr/>
        <w:t>）按成本法、权益法核算的长期股权投资</w:t>
      </w:r>
    </w:p>
    <w:p>
      <w:pPr>
        <w:spacing w:after="0" w:line="276" w:lineRule="exact"/>
        <w:jc w:val="left"/>
        <w:sectPr>
          <w:pgSz w:w="11910" w:h="16840"/>
          <w:pgMar w:header="893" w:footer="962" w:top="1080" w:bottom="1180" w:left="1320" w:right="1320"/>
        </w:sectPr>
      </w:pPr>
    </w:p>
    <w:p>
      <w:pPr>
        <w:spacing w:line="240" w:lineRule="auto" w:before="8"/>
        <w:rPr>
          <w:rFonts w:ascii="宋体" w:hAnsi="宋体" w:cs="宋体" w:eastAsia="宋体" w:hint="default"/>
          <w:sz w:val="27"/>
          <w:szCs w:val="27"/>
        </w:rPr>
      </w:pPr>
      <w:r>
        <w:rPr/>
        <w:pict>
          <v:group style="position:absolute;margin-left:43.439999pt;margin-top:72pt;width:515.1pt;height:685.95pt;mso-position-horizontal-relative:page;mso-position-vertical-relative:page;z-index:-1627816" coordorigin="869,1440" coordsize="10302,13719">
            <v:group style="position:absolute;left:874;top:1445;width:1446;height:2" coordorigin="874,1445" coordsize="1446,2">
              <v:shape style="position:absolute;left:874;top:1445;width:1446;height:2" coordorigin="874,1445" coordsize="1446,0" path="m874,1445l2320,1445e" filled="false" stroked="true" strokeweight=".48pt" strokecolor="#000000">
                <v:path arrowok="t"/>
              </v:shape>
            </v:group>
            <v:group style="position:absolute;left:874;top:1464;width:1446;height:2" coordorigin="874,1464" coordsize="1446,2">
              <v:shape style="position:absolute;left:874;top:1464;width:1446;height:2" coordorigin="874,1464" coordsize="1446,0" path="m874,1464l2320,1464e" filled="false" stroked="true" strokeweight=".48pt" strokecolor="#000000">
                <v:path arrowok="t"/>
              </v:shape>
            </v:group>
            <v:group style="position:absolute;left:2320;top:1445;width:29;height:2" coordorigin="2320,1445" coordsize="29,2">
              <v:shape style="position:absolute;left:2320;top:1445;width:29;height:2" coordorigin="2320,1445" coordsize="29,0" path="m2320,1445l2348,1445e" filled="false" stroked="true" strokeweight=".48pt" strokecolor="#000000">
                <v:path arrowok="t"/>
              </v:shape>
            </v:group>
            <v:group style="position:absolute;left:2320;top:1464;width:29;height:2" coordorigin="2320,1464" coordsize="29,2">
              <v:shape style="position:absolute;left:2320;top:1464;width:29;height:2" coordorigin="2320,1464" coordsize="29,0" path="m2320,1464l2348,1464e" filled="false" stroked="true" strokeweight=".48pt" strokecolor="#000000">
                <v:path arrowok="t"/>
              </v:shape>
            </v:group>
            <v:group style="position:absolute;left:2348;top:1445;width:681;height:2" coordorigin="2348,1445" coordsize="681,2">
              <v:shape style="position:absolute;left:2348;top:1445;width:681;height:2" coordorigin="2348,1445" coordsize="681,0" path="m2348,1445l3029,1445e" filled="false" stroked="true" strokeweight=".48pt" strokecolor="#000000">
                <v:path arrowok="t"/>
              </v:shape>
            </v:group>
            <v:group style="position:absolute;left:2348;top:1464;width:681;height:2" coordorigin="2348,1464" coordsize="681,2">
              <v:shape style="position:absolute;left:2348;top:1464;width:681;height:2" coordorigin="2348,1464" coordsize="681,0" path="m2348,1464l3029,1464e" filled="false" stroked="true" strokeweight=".48pt" strokecolor="#000000">
                <v:path arrowok="t"/>
              </v:shape>
            </v:group>
            <v:group style="position:absolute;left:3029;top:1445;width:29;height:2" coordorigin="3029,1445" coordsize="29,2">
              <v:shape style="position:absolute;left:3029;top:1445;width:29;height:2" coordorigin="3029,1445" coordsize="29,0" path="m3029,1445l3058,1445e" filled="false" stroked="true" strokeweight=".48pt" strokecolor="#000000">
                <v:path arrowok="t"/>
              </v:shape>
            </v:group>
            <v:group style="position:absolute;left:3029;top:1464;width:29;height:2" coordorigin="3029,1464" coordsize="29,2">
              <v:shape style="position:absolute;left:3029;top:1464;width:29;height:2" coordorigin="3029,1464" coordsize="29,0" path="m3029,1464l3058,1464e" filled="false" stroked="true" strokeweight=".48pt" strokecolor="#000000">
                <v:path arrowok="t"/>
              </v:shape>
            </v:group>
            <v:group style="position:absolute;left:3058;top:1445;width:680;height:2" coordorigin="3058,1445" coordsize="680,2">
              <v:shape style="position:absolute;left:3058;top:1445;width:680;height:2" coordorigin="3058,1445" coordsize="680,0" path="m3058,1445l3737,1445e" filled="false" stroked="true" strokeweight=".48pt" strokecolor="#000000">
                <v:path arrowok="t"/>
              </v:shape>
            </v:group>
            <v:group style="position:absolute;left:3058;top:1464;width:680;height:2" coordorigin="3058,1464" coordsize="680,2">
              <v:shape style="position:absolute;left:3058;top:1464;width:680;height:2" coordorigin="3058,1464" coordsize="680,0" path="m3058,1464l3737,1464e" filled="false" stroked="true" strokeweight=".48pt" strokecolor="#000000">
                <v:path arrowok="t"/>
              </v:shape>
            </v:group>
            <v:group style="position:absolute;left:3737;top:1445;width:29;height:2" coordorigin="3737,1445" coordsize="29,2">
              <v:shape style="position:absolute;left:3737;top:1445;width:29;height:2" coordorigin="3737,1445" coordsize="29,0" path="m3737,1445l3766,1445e" filled="false" stroked="true" strokeweight=".48pt" strokecolor="#000000">
                <v:path arrowok="t"/>
              </v:shape>
            </v:group>
            <v:group style="position:absolute;left:3737;top:1464;width:29;height:2" coordorigin="3737,1464" coordsize="29,2">
              <v:shape style="position:absolute;left:3737;top:1464;width:29;height:2" coordorigin="3737,1464" coordsize="29,0" path="m3737,1464l3766,1464e" filled="false" stroked="true" strokeweight=".48pt" strokecolor="#000000">
                <v:path arrowok="t"/>
              </v:shape>
            </v:group>
            <v:group style="position:absolute;left:3766;top:1445;width:1390;height:2" coordorigin="3766,1445" coordsize="1390,2">
              <v:shape style="position:absolute;left:3766;top:1445;width:1390;height:2" coordorigin="3766,1445" coordsize="1390,0" path="m3766,1445l5155,1445e" filled="false" stroked="true" strokeweight=".48pt" strokecolor="#000000">
                <v:path arrowok="t"/>
              </v:shape>
            </v:group>
            <v:group style="position:absolute;left:3766;top:1464;width:1390;height:2" coordorigin="3766,1464" coordsize="1390,2">
              <v:shape style="position:absolute;left:3766;top:1464;width:1390;height:2" coordorigin="3766,1464" coordsize="1390,0" path="m3766,1464l5155,1464e" filled="false" stroked="true" strokeweight=".48pt" strokecolor="#000000">
                <v:path arrowok="t"/>
              </v:shape>
            </v:group>
            <v:group style="position:absolute;left:5155;top:1445;width:29;height:2" coordorigin="5155,1445" coordsize="29,2">
              <v:shape style="position:absolute;left:5155;top:1445;width:29;height:2" coordorigin="5155,1445" coordsize="29,0" path="m5155,1445l5184,1445e" filled="false" stroked="true" strokeweight=".48pt" strokecolor="#000000">
                <v:path arrowok="t"/>
              </v:shape>
            </v:group>
            <v:group style="position:absolute;left:5155;top:1464;width:29;height:2" coordorigin="5155,1464" coordsize="29,2">
              <v:shape style="position:absolute;left:5155;top:1464;width:29;height:2" coordorigin="5155,1464" coordsize="29,0" path="m5155,1464l5184,1464e" filled="false" stroked="true" strokeweight=".48pt" strokecolor="#000000">
                <v:path arrowok="t"/>
              </v:shape>
            </v:group>
            <v:group style="position:absolute;left:5184;top:1445;width:1247;height:2" coordorigin="5184,1445" coordsize="1247,2">
              <v:shape style="position:absolute;left:5184;top:1445;width:1247;height:2" coordorigin="5184,1445" coordsize="1247,0" path="m5184,1445l6431,1445e" filled="false" stroked="true" strokeweight=".48pt" strokecolor="#000000">
                <v:path arrowok="t"/>
              </v:shape>
            </v:group>
            <v:group style="position:absolute;left:5184;top:1464;width:1247;height:2" coordorigin="5184,1464" coordsize="1247,2">
              <v:shape style="position:absolute;left:5184;top:1464;width:1247;height:2" coordorigin="5184,1464" coordsize="1247,0" path="m5184,1464l6431,1464e" filled="false" stroked="true" strokeweight=".48pt" strokecolor="#000000">
                <v:path arrowok="t"/>
              </v:shape>
            </v:group>
            <v:group style="position:absolute;left:6431;top:1445;width:29;height:2" coordorigin="6431,1445" coordsize="29,2">
              <v:shape style="position:absolute;left:6431;top:1445;width:29;height:2" coordorigin="6431,1445" coordsize="29,0" path="m6431,1445l6460,1445e" filled="false" stroked="true" strokeweight=".48pt" strokecolor="#000000">
                <v:path arrowok="t"/>
              </v:shape>
            </v:group>
            <v:group style="position:absolute;left:6431;top:1464;width:29;height:2" coordorigin="6431,1464" coordsize="29,2">
              <v:shape style="position:absolute;left:6431;top:1464;width:29;height:2" coordorigin="6431,1464" coordsize="29,0" path="m6431,1464l6460,1464e" filled="false" stroked="true" strokeweight=".48pt" strokecolor="#000000">
                <v:path arrowok="t"/>
              </v:shape>
            </v:group>
            <v:group style="position:absolute;left:6460;top:1445;width:1238;height:2" coordorigin="6460,1445" coordsize="1238,2">
              <v:shape style="position:absolute;left:6460;top:1445;width:1238;height:2" coordorigin="6460,1445" coordsize="1238,0" path="m6460,1445l7697,1445e" filled="false" stroked="true" strokeweight=".48pt" strokecolor="#000000">
                <v:path arrowok="t"/>
              </v:shape>
            </v:group>
            <v:group style="position:absolute;left:6460;top:1464;width:1238;height:2" coordorigin="6460,1464" coordsize="1238,2">
              <v:shape style="position:absolute;left:6460;top:1464;width:1238;height:2" coordorigin="6460,1464" coordsize="1238,0" path="m6460,1464l7697,1464e" filled="false" stroked="true" strokeweight=".48pt" strokecolor="#000000">
                <v:path arrowok="t"/>
              </v:shape>
            </v:group>
            <v:group style="position:absolute;left:7697;top:1445;width:29;height:2" coordorigin="7697,1445" coordsize="29,2">
              <v:shape style="position:absolute;left:7697;top:1445;width:29;height:2" coordorigin="7697,1445" coordsize="29,0" path="m7697,1445l7726,1445e" filled="false" stroked="true" strokeweight=".48pt" strokecolor="#000000">
                <v:path arrowok="t"/>
              </v:shape>
            </v:group>
            <v:group style="position:absolute;left:7697;top:1464;width:29;height:2" coordorigin="7697,1464" coordsize="29,2">
              <v:shape style="position:absolute;left:7697;top:1464;width:29;height:2" coordorigin="7697,1464" coordsize="29,0" path="m7697,1464l7726,1464e" filled="false" stroked="true" strokeweight=".48pt" strokecolor="#000000">
                <v:path arrowok="t"/>
              </v:shape>
            </v:group>
            <v:group style="position:absolute;left:7726;top:1445;width:1043;height:2" coordorigin="7726,1445" coordsize="1043,2">
              <v:shape style="position:absolute;left:7726;top:1445;width:1043;height:2" coordorigin="7726,1445" coordsize="1043,0" path="m7726,1445l8768,1445e" filled="false" stroked="true" strokeweight=".48pt" strokecolor="#000000">
                <v:path arrowok="t"/>
              </v:shape>
            </v:group>
            <v:group style="position:absolute;left:7726;top:1464;width:1043;height:2" coordorigin="7726,1464" coordsize="1043,2">
              <v:shape style="position:absolute;left:7726;top:1464;width:1043;height:2" coordorigin="7726,1464" coordsize="1043,0" path="m7726,1464l8768,1464e" filled="false" stroked="true" strokeweight=".48pt" strokecolor="#000000">
                <v:path arrowok="t"/>
              </v:shape>
            </v:group>
            <v:group style="position:absolute;left:8768;top:1445;width:29;height:2" coordorigin="8768,1445" coordsize="29,2">
              <v:shape style="position:absolute;left:8768;top:1445;width:29;height:2" coordorigin="8768,1445" coordsize="29,0" path="m8768,1445l8797,1445e" filled="false" stroked="true" strokeweight=".48pt" strokecolor="#000000">
                <v:path arrowok="t"/>
              </v:shape>
            </v:group>
            <v:group style="position:absolute;left:8768;top:1464;width:29;height:2" coordorigin="8768,1464" coordsize="29,2">
              <v:shape style="position:absolute;left:8768;top:1464;width:29;height:2" coordorigin="8768,1464" coordsize="29,0" path="m8768,1464l8797,1464e" filled="false" stroked="true" strokeweight=".48pt" strokecolor="#000000">
                <v:path arrowok="t"/>
              </v:shape>
            </v:group>
            <v:group style="position:absolute;left:8797;top:1445;width:1172;height:2" coordorigin="8797,1445" coordsize="1172,2">
              <v:shape style="position:absolute;left:8797;top:1445;width:1172;height:2" coordorigin="8797,1445" coordsize="1172,0" path="m8797,1445l9968,1445e" filled="false" stroked="true" strokeweight=".48pt" strokecolor="#000000">
                <v:path arrowok="t"/>
              </v:shape>
            </v:group>
            <v:group style="position:absolute;left:8797;top:1464;width:1172;height:2" coordorigin="8797,1464" coordsize="1172,2">
              <v:shape style="position:absolute;left:8797;top:1464;width:1172;height:2" coordorigin="8797,1464" coordsize="1172,0" path="m8797,1464l9968,1464e" filled="false" stroked="true" strokeweight=".48pt" strokecolor="#000000">
                <v:path arrowok="t"/>
              </v:shape>
            </v:group>
            <v:group style="position:absolute;left:9968;top:1445;width:29;height:2" coordorigin="9968,1445" coordsize="29,2">
              <v:shape style="position:absolute;left:9968;top:1445;width:29;height:2" coordorigin="9968,1445" coordsize="29,0" path="m9968,1445l9997,1445e" filled="false" stroked="true" strokeweight=".48pt" strokecolor="#000000">
                <v:path arrowok="t"/>
              </v:shape>
            </v:group>
            <v:group style="position:absolute;left:9968;top:1464;width:29;height:2" coordorigin="9968,1464" coordsize="29,2">
              <v:shape style="position:absolute;left:9968;top:1464;width:29;height:2" coordorigin="9968,1464" coordsize="29,0" path="m9968,1464l9997,1464e" filled="false" stroked="true" strokeweight=".48pt" strokecolor="#000000">
                <v:path arrowok="t"/>
              </v:shape>
            </v:group>
            <v:group style="position:absolute;left:9997;top:1445;width:1169;height:2" coordorigin="9997,1445" coordsize="1169,2">
              <v:shape style="position:absolute;left:9997;top:1445;width:1169;height:2" coordorigin="9997,1445" coordsize="1169,0" path="m9997,1445l11166,1445e" filled="false" stroked="true" strokeweight=".48pt" strokecolor="#000000">
                <v:path arrowok="t"/>
              </v:shape>
            </v:group>
            <v:group style="position:absolute;left:9997;top:1464;width:1169;height:2" coordorigin="9997,1464" coordsize="1169,2">
              <v:shape style="position:absolute;left:9997;top:1464;width:1169;height:2" coordorigin="9997,1464" coordsize="1169,0" path="m9997,1464l11166,1464e" filled="false" stroked="true" strokeweight=".48pt" strokecolor="#000000">
                <v:path arrowok="t"/>
              </v:shape>
            </v:group>
            <v:group style="position:absolute;left:874;top:2099;width:10293;height:2" coordorigin="874,2099" coordsize="10293,2">
              <v:shape style="position:absolute;left:874;top:2099;width:10293;height:2" coordorigin="874,2099" coordsize="10293,0" path="m874,2099l11166,2099e" filled="false" stroked="true" strokeweight=".48pt" strokecolor="#000000">
                <v:path arrowok="t"/>
              </v:shape>
            </v:group>
            <v:group style="position:absolute;left:874;top:2449;width:10293;height:2" coordorigin="874,2449" coordsize="10293,2">
              <v:shape style="position:absolute;left:874;top:2449;width:10293;height:2" coordorigin="874,2449" coordsize="10293,0" path="m874,2449l11166,2449e" filled="false" stroked="true" strokeweight=".48pt" strokecolor="#000000">
                <v:path arrowok="t"/>
              </v:shape>
            </v:group>
            <v:group style="position:absolute;left:874;top:3083;width:10293;height:2" coordorigin="874,3083" coordsize="10293,2">
              <v:shape style="position:absolute;left:874;top:3083;width:10293;height:2" coordorigin="874,3083" coordsize="10293,0" path="m874,3083l11166,3083e" filled="false" stroked="true" strokeweight=".48pt" strokecolor="#000000">
                <v:path arrowok="t"/>
              </v:shape>
            </v:group>
            <v:group style="position:absolute;left:874;top:3716;width:10293;height:2" coordorigin="874,3716" coordsize="10293,2">
              <v:shape style="position:absolute;left:874;top:3716;width:10293;height:2" coordorigin="874,3716" coordsize="10293,0" path="m874,3716l11166,3716e" filled="false" stroked="true" strokeweight=".48pt" strokecolor="#000000">
                <v:path arrowok="t"/>
              </v:shape>
            </v:group>
            <v:group style="position:absolute;left:874;top:4351;width:10293;height:2" coordorigin="874,4351" coordsize="10293,2">
              <v:shape style="position:absolute;left:874;top:4351;width:10293;height:2" coordorigin="874,4351" coordsize="10293,0" path="m874,4351l11166,4351e" filled="false" stroked="true" strokeweight=".48pt" strokecolor="#000000">
                <v:path arrowok="t"/>
              </v:shape>
            </v:group>
            <v:group style="position:absolute;left:874;top:4985;width:10293;height:2" coordorigin="874,4985" coordsize="10293,2">
              <v:shape style="position:absolute;left:874;top:4985;width:10293;height:2" coordorigin="874,4985" coordsize="10293,0" path="m874,4985l11166,4985e" filled="false" stroked="true" strokeweight=".48pt" strokecolor="#000000">
                <v:path arrowok="t"/>
              </v:shape>
            </v:group>
            <v:group style="position:absolute;left:874;top:9734;width:10293;height:2" coordorigin="874,9734" coordsize="10293,2">
              <v:shape style="position:absolute;left:874;top:9734;width:10293;height:2" coordorigin="874,9734" coordsize="10293,0" path="m874,9734l11166,9734e" filled="false" stroked="true" strokeweight=".48pt" strokecolor="#000000">
                <v:path arrowok="t"/>
              </v:shape>
            </v:group>
            <v:group style="position:absolute;left:2324;top:1469;width:2;height:13685" coordorigin="2324,1469" coordsize="2,13685">
              <v:shape style="position:absolute;left:2324;top:1469;width:2;height:13685" coordorigin="2324,1469" coordsize="0,13685" path="m2324,1469l2324,15154e" filled="false" stroked="true" strokeweight=".48pt" strokecolor="#000000">
                <v:path arrowok="t"/>
              </v:shape>
            </v:group>
            <v:group style="position:absolute;left:3034;top:1469;width:2;height:13685" coordorigin="3034,1469" coordsize="2,13685">
              <v:shape style="position:absolute;left:3034;top:1469;width:2;height:13685" coordorigin="3034,1469" coordsize="0,13685" path="m3034,1469l3034,15154e" filled="false" stroked="true" strokeweight=".48pt" strokecolor="#000000">
                <v:path arrowok="t"/>
              </v:shape>
            </v:group>
            <v:group style="position:absolute;left:3742;top:1469;width:2;height:13685" coordorigin="3742,1469" coordsize="2,13685">
              <v:shape style="position:absolute;left:3742;top:1469;width:2;height:13685" coordorigin="3742,1469" coordsize="0,13685" path="m3742,1469l3742,15154e" filled="false" stroked="true" strokeweight=".48pt" strokecolor="#000000">
                <v:path arrowok="t"/>
              </v:shape>
            </v:group>
            <v:group style="position:absolute;left:5160;top:1469;width:2;height:13685" coordorigin="5160,1469" coordsize="2,13685">
              <v:shape style="position:absolute;left:5160;top:1469;width:2;height:13685" coordorigin="5160,1469" coordsize="0,13685" path="m5160,1469l5160,15154e" filled="false" stroked="true" strokeweight=".48pt" strokecolor="#000000">
                <v:path arrowok="t"/>
              </v:shape>
            </v:group>
            <v:group style="position:absolute;left:6436;top:1469;width:2;height:13685" coordorigin="6436,1469" coordsize="2,13685">
              <v:shape style="position:absolute;left:6436;top:1469;width:2;height:13685" coordorigin="6436,1469" coordsize="0,13685" path="m6436,1469l6436,15154e" filled="false" stroked="true" strokeweight=".48pt" strokecolor="#000000">
                <v:path arrowok="t"/>
              </v:shape>
            </v:group>
            <v:group style="position:absolute;left:7702;top:1469;width:2;height:13685" coordorigin="7702,1469" coordsize="2,13685">
              <v:shape style="position:absolute;left:7702;top:1469;width:2;height:13685" coordorigin="7702,1469" coordsize="0,13685" path="m7702,1469l7702,15154e" filled="false" stroked="true" strokeweight=".48pt" strokecolor="#000000">
                <v:path arrowok="t"/>
              </v:shape>
            </v:group>
            <v:group style="position:absolute;left:8773;top:1469;width:2;height:13685" coordorigin="8773,1469" coordsize="2,13685">
              <v:shape style="position:absolute;left:8773;top:1469;width:2;height:13685" coordorigin="8773,1469" coordsize="0,13685" path="m8773,1469l8773,15154e" filled="false" stroked="true" strokeweight=".48pt" strokecolor="#000000">
                <v:path arrowok="t"/>
              </v:shape>
            </v:group>
            <v:group style="position:absolute;left:9973;top:1469;width:2;height:13685" coordorigin="9973,1469" coordsize="2,13685">
              <v:shape style="position:absolute;left:9973;top:1469;width:2;height:13685" coordorigin="9973,1469" coordsize="0,13685" path="m9973,1469l9973,15154e" filled="false" stroked="true" strokeweight=".48pt" strokecolor="#000000">
                <v:path arrowok="t"/>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2174"/>
        <w:gridCol w:w="708"/>
        <w:gridCol w:w="1418"/>
        <w:gridCol w:w="1276"/>
        <w:gridCol w:w="1266"/>
        <w:gridCol w:w="1072"/>
        <w:gridCol w:w="1200"/>
        <w:gridCol w:w="1200"/>
      </w:tblGrid>
      <w:tr>
        <w:trPr>
          <w:trHeight w:val="644"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196" w:lineRule="exact" w:before="26"/>
              <w:ind w:right="74"/>
              <w:jc w:val="right"/>
              <w:rPr>
                <w:rFonts w:ascii="宋体" w:hAnsi="宋体" w:cs="宋体" w:eastAsia="宋体" w:hint="default"/>
                <w:sz w:val="18"/>
                <w:szCs w:val="18"/>
              </w:rPr>
            </w:pPr>
            <w:r>
              <w:rPr>
                <w:rFonts w:ascii="宋体" w:hAnsi="宋体" w:cs="宋体" w:eastAsia="宋体" w:hint="default"/>
                <w:b/>
                <w:bCs/>
                <w:spacing w:val="-41"/>
                <w:w w:val="95"/>
                <w:sz w:val="18"/>
                <w:szCs w:val="18"/>
              </w:rPr>
              <w:t>持股比例</w:t>
            </w:r>
            <w:r>
              <w:rPr>
                <w:rFonts w:ascii="宋体" w:hAnsi="宋体" w:cs="宋体" w:eastAsia="宋体" w:hint="default"/>
                <w:sz w:val="18"/>
                <w:szCs w:val="18"/>
              </w:rPr>
            </w:r>
          </w:p>
          <w:p>
            <w:pPr>
              <w:pStyle w:val="TableParagraph"/>
              <w:spacing w:line="176" w:lineRule="exact"/>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p>
            <w:pPr>
              <w:pStyle w:val="TableParagraph"/>
              <w:spacing w:line="187" w:lineRule="exact"/>
              <w:ind w:right="278"/>
              <w:jc w:val="right"/>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 w:right="-44"/>
              <w:jc w:val="center"/>
              <w:rPr>
                <w:rFonts w:ascii="宋体" w:hAnsi="宋体" w:cs="宋体" w:eastAsia="宋体" w:hint="default"/>
                <w:sz w:val="18"/>
                <w:szCs w:val="18"/>
              </w:rPr>
            </w:pPr>
            <w:r>
              <w:rPr>
                <w:rFonts w:ascii="宋体" w:hAnsi="宋体" w:cs="宋体" w:eastAsia="宋体" w:hint="default"/>
                <w:b/>
                <w:bCs/>
                <w:spacing w:val="-33"/>
                <w:sz w:val="18"/>
                <w:szCs w:val="18"/>
              </w:rPr>
              <w:t>表决权比例</w:t>
            </w:r>
            <w:r>
              <w:rPr>
                <w:rFonts w:ascii="宋体" w:hAnsi="宋体" w:cs="宋体" w:eastAsia="宋体" w:hint="default"/>
                <w:spacing w:val="-33"/>
                <w:sz w:val="18"/>
                <w:szCs w:val="18"/>
              </w:rPr>
            </w:r>
          </w:p>
          <w:p>
            <w:pPr>
              <w:pStyle w:val="TableParagraph"/>
              <w:spacing w:line="240" w:lineRule="auto" w:before="117"/>
              <w:ind w:left="35" w:right="0"/>
              <w:jc w:val="center"/>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本年现金红利</w:t>
            </w:r>
            <w:r>
              <w:rPr>
                <w:rFonts w:ascii="宋体" w:hAnsi="宋体" w:cs="宋体" w:eastAsia="宋体" w:hint="default"/>
                <w:sz w:val="18"/>
                <w:szCs w:val="18"/>
              </w:rPr>
            </w:r>
          </w:p>
        </w:tc>
      </w:tr>
      <w:tr>
        <w:trPr>
          <w:trHeight w:val="350"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成本法核算</w:t>
            </w:r>
            <w:r>
              <w:rPr>
                <w:rFonts w:ascii="宋体" w:hAnsi="宋体" w:cs="宋体" w:eastAsia="宋体" w:hint="default"/>
                <w:sz w:val="18"/>
                <w:szCs w:val="18"/>
              </w:rPr>
            </w:r>
          </w:p>
        </w:tc>
        <w:tc>
          <w:tcPr>
            <w:tcW w:w="70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r>
      <w:tr>
        <w:trPr>
          <w:trHeight w:val="634"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216" w:lineRule="exact" w:before="15"/>
              <w:ind w:left="122" w:right="0"/>
              <w:jc w:val="left"/>
              <w:rPr>
                <w:rFonts w:ascii="宋体" w:hAnsi="宋体" w:cs="宋体" w:eastAsia="宋体" w:hint="default"/>
                <w:sz w:val="18"/>
                <w:szCs w:val="18"/>
              </w:rPr>
            </w:pPr>
            <w:r>
              <w:rPr>
                <w:rFonts w:ascii="宋体" w:hAnsi="宋体" w:cs="宋体" w:eastAsia="宋体" w:hint="default"/>
                <w:spacing w:val="-39"/>
                <w:sz w:val="18"/>
                <w:szCs w:val="18"/>
              </w:rPr>
              <w:t>北亚实业（集团）股</w:t>
            </w:r>
          </w:p>
          <w:p>
            <w:pPr>
              <w:pStyle w:val="TableParagraph"/>
              <w:spacing w:line="141" w:lineRule="exact"/>
              <w:ind w:right="85"/>
              <w:jc w:val="right"/>
              <w:rPr>
                <w:rFonts w:ascii="Arial Narrow" w:hAnsi="Arial Narrow" w:cs="Arial Narrow" w:eastAsia="Arial Narrow" w:hint="default"/>
                <w:sz w:val="18"/>
                <w:szCs w:val="18"/>
              </w:rPr>
            </w:pPr>
            <w:r>
              <w:rPr>
                <w:rFonts w:ascii="Arial Narrow"/>
                <w:spacing w:val="-17"/>
                <w:sz w:val="18"/>
              </w:rPr>
              <w:t>0.706</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33"/>
                <w:sz w:val="18"/>
                <w:szCs w:val="18"/>
              </w:rPr>
              <w:t>份有限公司</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4"/>
              <w:jc w:val="right"/>
              <w:rPr>
                <w:rFonts w:ascii="Arial Narrow" w:hAnsi="Arial Narrow" w:cs="Arial Narrow" w:eastAsia="Arial Narrow" w:hint="default"/>
                <w:sz w:val="18"/>
                <w:szCs w:val="18"/>
              </w:rPr>
            </w:pPr>
            <w:r>
              <w:rPr>
                <w:rFonts w:ascii="Arial Narrow"/>
                <w:spacing w:val="-17"/>
                <w:sz w:val="18"/>
              </w:rPr>
              <w:t>0.706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216" w:lineRule="exact" w:before="15"/>
              <w:ind w:left="122" w:right="0"/>
              <w:jc w:val="left"/>
              <w:rPr>
                <w:rFonts w:ascii="宋体" w:hAnsi="宋体" w:cs="宋体" w:eastAsia="宋体" w:hint="default"/>
                <w:sz w:val="18"/>
                <w:szCs w:val="18"/>
              </w:rPr>
            </w:pPr>
            <w:r>
              <w:rPr>
                <w:rFonts w:ascii="宋体" w:hAnsi="宋体" w:cs="宋体" w:eastAsia="宋体" w:hint="default"/>
                <w:spacing w:val="-24"/>
                <w:sz w:val="18"/>
                <w:szCs w:val="18"/>
              </w:rPr>
              <w:t>华夏证券有限责任公</w:t>
            </w:r>
          </w:p>
          <w:p>
            <w:pPr>
              <w:pStyle w:val="TableParagraph"/>
              <w:spacing w:line="141" w:lineRule="exact"/>
              <w:ind w:right="105"/>
              <w:jc w:val="right"/>
              <w:rPr>
                <w:rFonts w:ascii="Arial Narrow" w:hAnsi="Arial Narrow" w:cs="Arial Narrow" w:eastAsia="Arial Narrow" w:hint="default"/>
                <w:sz w:val="18"/>
                <w:szCs w:val="18"/>
              </w:rPr>
            </w:pPr>
            <w:r>
              <w:rPr>
                <w:rFonts w:ascii="Arial Narrow"/>
                <w:spacing w:val="-21"/>
                <w:sz w:val="18"/>
              </w:rPr>
              <w:t>0.25</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0.25</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5,000,000.00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7"/>
              <w:jc w:val="right"/>
              <w:rPr>
                <w:rFonts w:ascii="Arial Narrow" w:hAnsi="Arial Narrow" w:cs="Arial Narrow" w:eastAsia="Arial Narrow" w:hint="default"/>
                <w:sz w:val="18"/>
                <w:szCs w:val="18"/>
              </w:rPr>
            </w:pPr>
            <w:r>
              <w:rPr>
                <w:rFonts w:ascii="Arial Narrow"/>
                <w:spacing w:val="-19"/>
                <w:sz w:val="18"/>
              </w:rPr>
              <w:t>5,000,000.00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5,000,000.00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216" w:lineRule="exact" w:before="15"/>
              <w:ind w:left="122" w:right="0"/>
              <w:jc w:val="left"/>
              <w:rPr>
                <w:rFonts w:ascii="宋体" w:hAnsi="宋体" w:cs="宋体" w:eastAsia="宋体" w:hint="default"/>
                <w:sz w:val="18"/>
                <w:szCs w:val="18"/>
              </w:rPr>
            </w:pPr>
            <w:r>
              <w:rPr>
                <w:rFonts w:ascii="宋体" w:hAnsi="宋体" w:cs="宋体" w:eastAsia="宋体" w:hint="default"/>
                <w:spacing w:val="-21"/>
                <w:sz w:val="18"/>
                <w:szCs w:val="18"/>
              </w:rPr>
              <w:t>深圳市中彩联科技</w:t>
            </w:r>
          </w:p>
          <w:p>
            <w:pPr>
              <w:pStyle w:val="TableParagraph"/>
              <w:spacing w:line="141" w:lineRule="exact"/>
              <w:ind w:right="85"/>
              <w:jc w:val="right"/>
              <w:rPr>
                <w:rFonts w:ascii="Arial Narrow" w:hAnsi="Arial Narrow" w:cs="Arial Narrow" w:eastAsia="Arial Narrow" w:hint="default"/>
                <w:sz w:val="18"/>
                <w:szCs w:val="18"/>
              </w:rPr>
            </w:pPr>
            <w:r>
              <w:rPr>
                <w:rFonts w:ascii="Arial Narrow"/>
                <w:spacing w:val="-19"/>
                <w:sz w:val="18"/>
              </w:rPr>
              <w:t>11.50</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5"/>
              <w:jc w:val="right"/>
              <w:rPr>
                <w:rFonts w:ascii="Arial Narrow" w:hAnsi="Arial Narrow" w:cs="Arial Narrow" w:eastAsia="Arial Narrow" w:hint="default"/>
                <w:sz w:val="18"/>
                <w:szCs w:val="18"/>
              </w:rPr>
            </w:pPr>
            <w:r>
              <w:rPr>
                <w:rFonts w:ascii="Arial Narrow"/>
                <w:spacing w:val="-19"/>
                <w:sz w:val="18"/>
              </w:rPr>
              <w:t>11.50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1,000,000.00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7"/>
              <w:jc w:val="right"/>
              <w:rPr>
                <w:rFonts w:ascii="Arial Narrow" w:hAnsi="Arial Narrow" w:cs="Arial Narrow" w:eastAsia="Arial Narrow" w:hint="default"/>
                <w:sz w:val="18"/>
                <w:szCs w:val="18"/>
              </w:rPr>
            </w:pPr>
            <w:r>
              <w:rPr>
                <w:rFonts w:ascii="Arial Narrow"/>
                <w:spacing w:val="-19"/>
                <w:sz w:val="18"/>
              </w:rPr>
              <w:t>1,150,000.00</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5"/>
              <w:jc w:val="right"/>
              <w:rPr>
                <w:rFonts w:ascii="Arial Narrow" w:hAnsi="Arial Narrow" w:cs="Arial Narrow" w:eastAsia="Arial Narrow" w:hint="default"/>
                <w:sz w:val="18"/>
                <w:szCs w:val="18"/>
              </w:rPr>
            </w:pPr>
            <w:r>
              <w:rPr>
                <w:rFonts w:ascii="Arial Narrow"/>
                <w:spacing w:val="-19"/>
                <w:sz w:val="18"/>
              </w:rPr>
              <w:t>1,150,000.00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216" w:lineRule="exact" w:before="15"/>
              <w:ind w:left="122" w:right="0"/>
              <w:jc w:val="left"/>
              <w:rPr>
                <w:rFonts w:ascii="宋体" w:hAnsi="宋体" w:cs="宋体" w:eastAsia="宋体" w:hint="default"/>
                <w:sz w:val="18"/>
                <w:szCs w:val="18"/>
              </w:rPr>
            </w:pPr>
            <w:r>
              <w:rPr>
                <w:rFonts w:ascii="宋体" w:hAnsi="宋体" w:cs="宋体" w:eastAsia="宋体" w:hint="default"/>
                <w:spacing w:val="-21"/>
                <w:sz w:val="18"/>
                <w:szCs w:val="18"/>
              </w:rPr>
              <w:t>陕西彩虹电子玻璃</w:t>
            </w:r>
          </w:p>
          <w:p>
            <w:pPr>
              <w:pStyle w:val="TableParagraph"/>
              <w:spacing w:line="141" w:lineRule="exact"/>
              <w:ind w:right="104"/>
              <w:jc w:val="right"/>
              <w:rPr>
                <w:rFonts w:ascii="Arial Narrow" w:hAnsi="Arial Narrow" w:cs="Arial Narrow" w:eastAsia="Arial Narrow" w:hint="default"/>
                <w:sz w:val="18"/>
                <w:szCs w:val="18"/>
              </w:rPr>
            </w:pPr>
            <w:r>
              <w:rPr>
                <w:rFonts w:ascii="Arial Narrow"/>
                <w:spacing w:val="-21"/>
                <w:sz w:val="18"/>
              </w:rPr>
              <w:t>2.44</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97,500,000.00</w:t>
            </w:r>
            <w:r>
              <w:rPr>
                <w:rFonts w:ascii="Arial Narrow"/>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0.00</w:t>
            </w:r>
            <w:r>
              <w:rPr>
                <w:rFonts w:ascii="Arial Narrow"/>
                <w:sz w:val="18"/>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200" w:type="dxa"/>
            <w:tcBorders>
              <w:top w:val="nil" w:sz="6" w:space="0" w:color="auto"/>
              <w:left w:val="nil" w:sz="6" w:space="0" w:color="auto"/>
              <w:bottom w:val="nil" w:sz="6" w:space="0" w:color="auto"/>
              <w:right w:val="nil" w:sz="6" w:space="0" w:color="auto"/>
            </w:tcBorders>
          </w:tcPr>
          <w:p>
            <w:pPr/>
          </w:p>
        </w:tc>
      </w:tr>
      <w:tr>
        <w:trPr>
          <w:trHeight w:val="320" w:hRule="exact"/>
        </w:trPr>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pacing w:val="-21"/>
                <w:sz w:val="18"/>
                <w:szCs w:val="18"/>
              </w:rPr>
              <w:t>上海数字电视国家</w:t>
            </w:r>
          </w:p>
        </w:tc>
        <w:tc>
          <w:tcPr>
            <w:tcW w:w="708"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r>
      <w:tr>
        <w:trPr>
          <w:trHeight w:val="625" w:hRule="exact"/>
        </w:trPr>
        <w:tc>
          <w:tcPr>
            <w:tcW w:w="2174" w:type="dxa"/>
            <w:tcBorders>
              <w:top w:val="nil" w:sz="6" w:space="0" w:color="auto"/>
              <w:left w:val="nil" w:sz="6" w:space="0" w:color="auto"/>
              <w:bottom w:val="single" w:sz="4" w:space="0" w:color="000000"/>
              <w:right w:val="nil" w:sz="6" w:space="0" w:color="auto"/>
            </w:tcBorders>
          </w:tcPr>
          <w:p>
            <w:pPr>
              <w:pStyle w:val="TableParagraph"/>
              <w:tabs>
                <w:tab w:pos="2067" w:val="right" w:leader="none"/>
              </w:tabs>
              <w:spacing w:line="240" w:lineRule="auto" w:before="7"/>
              <w:ind w:left="122" w:right="0"/>
              <w:jc w:val="left"/>
              <w:rPr>
                <w:rFonts w:ascii="Arial Narrow" w:hAnsi="Arial Narrow" w:cs="Arial Narrow" w:eastAsia="Arial Narrow" w:hint="default"/>
                <w:sz w:val="18"/>
                <w:szCs w:val="18"/>
              </w:rPr>
            </w:pPr>
            <w:r>
              <w:rPr>
                <w:rFonts w:ascii="宋体" w:hAnsi="宋体" w:cs="宋体" w:eastAsia="宋体" w:hint="default"/>
                <w:spacing w:val="-21"/>
                <w:sz w:val="18"/>
                <w:szCs w:val="18"/>
              </w:rPr>
              <w:t>工程研究中心有限</w:t>
            </w:r>
            <w:r>
              <w:rPr>
                <w:rFonts w:ascii="Arial Narrow" w:hAnsi="Arial Narrow" w:cs="Arial Narrow" w:eastAsia="Arial Narrow" w:hint="default"/>
                <w:spacing w:val="-21"/>
                <w:sz w:val="18"/>
                <w:szCs w:val="18"/>
              </w:rPr>
              <w:tab/>
              <w:t>5.32</w:t>
            </w:r>
            <w:r>
              <w:rPr>
                <w:rFonts w:ascii="Arial Narrow" w:hAnsi="Arial Narrow" w:cs="Arial Narrow" w:eastAsia="Arial Narrow" w:hint="default"/>
                <w:sz w:val="18"/>
                <w:szCs w:val="18"/>
              </w:rPr>
            </w:r>
          </w:p>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4"/>
              <w:jc w:val="right"/>
              <w:rPr>
                <w:rFonts w:ascii="Arial Narrow" w:hAnsi="Arial Narrow" w:cs="Arial Narrow" w:eastAsia="Arial Narrow" w:hint="default"/>
                <w:sz w:val="18"/>
                <w:szCs w:val="18"/>
              </w:rPr>
            </w:pPr>
            <w:r>
              <w:rPr>
                <w:rFonts w:ascii="Arial Narrow"/>
                <w:spacing w:val="-21"/>
                <w:sz w:val="18"/>
              </w:rPr>
              <w:t>5.32</w:t>
            </w:r>
            <w:r>
              <w:rPr>
                <w:rFonts w:ascii="Arial Narrow"/>
                <w:sz w:val="18"/>
              </w:rPr>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86"/>
              <w:jc w:val="right"/>
              <w:rPr>
                <w:rFonts w:ascii="Arial Narrow" w:hAnsi="Arial Narrow" w:cs="Arial Narrow" w:eastAsia="Arial Narrow" w:hint="default"/>
                <w:sz w:val="18"/>
                <w:szCs w:val="18"/>
              </w:rPr>
            </w:pPr>
            <w:r>
              <w:rPr>
                <w:rFonts w:ascii="Arial Narrow"/>
                <w:spacing w:val="-19"/>
                <w:sz w:val="18"/>
              </w:rPr>
              <w:t>3,000,000.00</w:t>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87"/>
              <w:jc w:val="right"/>
              <w:rPr>
                <w:rFonts w:ascii="Arial Narrow" w:hAnsi="Arial Narrow" w:cs="Arial Narrow" w:eastAsia="Arial Narrow" w:hint="default"/>
                <w:sz w:val="18"/>
                <w:szCs w:val="18"/>
              </w:rPr>
            </w:pPr>
            <w:r>
              <w:rPr>
                <w:rFonts w:ascii="Arial Narrow"/>
                <w:spacing w:val="-19"/>
                <w:sz w:val="18"/>
              </w:rPr>
              <w:t>3,000,000.00</w:t>
            </w: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85"/>
              <w:jc w:val="right"/>
              <w:rPr>
                <w:rFonts w:ascii="Arial Narrow" w:hAnsi="Arial Narrow" w:cs="Arial Narrow" w:eastAsia="Arial Narrow" w:hint="default"/>
                <w:sz w:val="18"/>
                <w:szCs w:val="18"/>
              </w:rPr>
            </w:pPr>
            <w:r>
              <w:rPr>
                <w:rFonts w:ascii="Arial Narrow"/>
                <w:spacing w:val="-19"/>
                <w:sz w:val="18"/>
              </w:rPr>
              <w:t>3,000,000.00</w:t>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2174"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闪联信息技术工程</w:t>
            </w:r>
          </w:p>
          <w:p>
            <w:pPr>
              <w:pStyle w:val="TableParagraph"/>
              <w:spacing w:line="141" w:lineRule="exact"/>
              <w:ind w:right="105"/>
              <w:jc w:val="right"/>
              <w:rPr>
                <w:rFonts w:ascii="Arial Narrow" w:hAnsi="Arial Narrow" w:cs="Arial Narrow" w:eastAsia="Arial Narrow" w:hint="default"/>
                <w:sz w:val="18"/>
                <w:szCs w:val="18"/>
              </w:rPr>
            </w:pPr>
            <w:r>
              <w:rPr>
                <w:rFonts w:ascii="Arial Narrow"/>
                <w:spacing w:val="-21"/>
                <w:sz w:val="18"/>
              </w:rPr>
              <w:t>9.62</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中心有限公司</w:t>
            </w:r>
            <w:r>
              <w:rPr>
                <w:rFonts w:ascii="宋体" w:hAnsi="宋体" w:cs="宋体" w:eastAsia="宋体" w:hint="default"/>
                <w:sz w:val="18"/>
                <w:szCs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9.62</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5,000,000.00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7"/>
              <w:jc w:val="right"/>
              <w:rPr>
                <w:rFonts w:ascii="Arial Narrow" w:hAnsi="Arial Narrow" w:cs="Arial Narrow" w:eastAsia="Arial Narrow" w:hint="default"/>
                <w:sz w:val="18"/>
                <w:szCs w:val="18"/>
              </w:rPr>
            </w:pPr>
            <w:r>
              <w:rPr>
                <w:rFonts w:ascii="Arial Narrow"/>
                <w:spacing w:val="-19"/>
                <w:sz w:val="18"/>
              </w:rPr>
              <w:t>4,194,929.50</w:t>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4,194,929.50</w:t>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174"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4"/>
                <w:sz w:val="18"/>
                <w:szCs w:val="18"/>
              </w:rPr>
              <w:t>深圳聚龙光电有限公</w:t>
            </w:r>
          </w:p>
          <w:p>
            <w:pPr>
              <w:pStyle w:val="TableParagraph"/>
              <w:spacing w:line="141" w:lineRule="exact"/>
              <w:ind w:right="105"/>
              <w:jc w:val="right"/>
              <w:rPr>
                <w:rFonts w:ascii="Arial Narrow" w:hAnsi="Arial Narrow" w:cs="Arial Narrow" w:eastAsia="Arial Narrow" w:hint="default"/>
                <w:sz w:val="18"/>
                <w:szCs w:val="18"/>
              </w:rPr>
            </w:pPr>
            <w:r>
              <w:rPr>
                <w:rFonts w:ascii="Arial Narrow"/>
                <w:spacing w:val="-21"/>
                <w:sz w:val="18"/>
              </w:rPr>
              <w:t>10.00</w:t>
            </w:r>
            <w:r>
              <w:rPr>
                <w:rFonts w:ascii="Arial Narrow"/>
                <w:sz w:val="18"/>
              </w:rPr>
            </w:r>
          </w:p>
          <w:p>
            <w:pPr>
              <w:pStyle w:val="TableParagraph"/>
              <w:spacing w:line="203"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7"/>
                <w:sz w:val="18"/>
                <w:szCs w:val="18"/>
              </w:rPr>
              <w:t>司</w:t>
            </w:r>
            <w:r>
              <w:rPr>
                <w:rFonts w:ascii="Arial Narrow" w:hAnsi="Arial Narrow" w:cs="Arial Narrow" w:eastAsia="Arial Narrow" w:hint="default"/>
                <w:spacing w:val="-27"/>
                <w:sz w:val="18"/>
                <w:szCs w:val="18"/>
              </w:rPr>
              <w:t>*1</w:t>
            </w:r>
            <w:r>
              <w:rPr>
                <w:rFonts w:ascii="Arial Narrow" w:hAnsi="Arial Narrow" w:cs="Arial Narrow" w:eastAsia="Arial Narrow" w:hint="default"/>
                <w:sz w:val="18"/>
                <w:szCs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10.00</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z w:val="18"/>
              </w:rPr>
              <w:t>-</w:t>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634" w:hRule="exact"/>
        </w:trPr>
        <w:tc>
          <w:tcPr>
            <w:tcW w:w="2174"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四川虹欣电子科技</w:t>
            </w:r>
          </w:p>
          <w:p>
            <w:pPr>
              <w:pStyle w:val="TableParagraph"/>
              <w:spacing w:line="141" w:lineRule="exact"/>
              <w:ind w:right="105"/>
              <w:jc w:val="right"/>
              <w:rPr>
                <w:rFonts w:ascii="Arial Narrow" w:hAnsi="Arial Narrow" w:cs="Arial Narrow" w:eastAsia="Arial Narrow" w:hint="default"/>
                <w:sz w:val="18"/>
                <w:szCs w:val="18"/>
              </w:rPr>
            </w:pPr>
            <w:r>
              <w:rPr>
                <w:rFonts w:ascii="Arial Narrow"/>
                <w:spacing w:val="-21"/>
                <w:sz w:val="18"/>
              </w:rPr>
              <w:t>17.15</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17.15</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635" w:hRule="exact"/>
        </w:trPr>
        <w:tc>
          <w:tcPr>
            <w:tcW w:w="2174"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四川长和科技有限</w:t>
            </w:r>
          </w:p>
          <w:p>
            <w:pPr>
              <w:pStyle w:val="TableParagraph"/>
              <w:spacing w:line="141" w:lineRule="exact"/>
              <w:ind w:right="85"/>
              <w:jc w:val="right"/>
              <w:rPr>
                <w:rFonts w:ascii="Arial Narrow" w:hAnsi="Arial Narrow" w:cs="Arial Narrow" w:eastAsia="Arial Narrow" w:hint="default"/>
                <w:sz w:val="18"/>
                <w:szCs w:val="18"/>
              </w:rPr>
            </w:pPr>
            <w:r>
              <w:rPr>
                <w:rFonts w:ascii="Arial Narrow"/>
                <w:spacing w:val="-17"/>
                <w:sz w:val="18"/>
              </w:rPr>
              <w:t>35.00</w:t>
            </w:r>
          </w:p>
          <w:p>
            <w:pPr>
              <w:pStyle w:val="TableParagraph"/>
              <w:spacing w:line="203"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30"/>
                <w:sz w:val="18"/>
                <w:szCs w:val="18"/>
              </w:rPr>
              <w:t>公司</w:t>
            </w:r>
            <w:r>
              <w:rPr>
                <w:rFonts w:ascii="Arial Narrow" w:hAnsi="Arial Narrow" w:cs="Arial Narrow" w:eastAsia="Arial Narrow" w:hint="default"/>
                <w:spacing w:val="-30"/>
                <w:sz w:val="18"/>
                <w:szCs w:val="18"/>
              </w:rPr>
              <w:t>*2</w:t>
            </w:r>
            <w:r>
              <w:rPr>
                <w:rFonts w:ascii="Arial Narrow" w:hAnsi="Arial Narrow" w:cs="Arial Narrow" w:eastAsia="Arial Narrow" w:hint="default"/>
                <w:sz w:val="18"/>
                <w:szCs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7"/>
                <w:sz w:val="18"/>
              </w:rPr>
              <w:t>35.00</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7"/>
              <w:jc w:val="right"/>
              <w:rPr>
                <w:rFonts w:ascii="Arial Narrow" w:hAnsi="Arial Narrow" w:cs="Arial Narrow" w:eastAsia="Arial Narrow" w:hint="default"/>
                <w:sz w:val="18"/>
                <w:szCs w:val="18"/>
              </w:rPr>
            </w:pPr>
            <w:r>
              <w:rPr>
                <w:rFonts w:ascii="Arial Narrow"/>
                <w:spacing w:val="-19"/>
                <w:sz w:val="18"/>
              </w:rPr>
              <w:t>2,583,000.00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8"/>
              <w:jc w:val="right"/>
              <w:rPr>
                <w:rFonts w:ascii="Arial Narrow" w:hAnsi="Arial Narrow" w:cs="Arial Narrow" w:eastAsia="Arial Narrow" w:hint="default"/>
                <w:sz w:val="18"/>
                <w:szCs w:val="18"/>
              </w:rPr>
            </w:pPr>
            <w:r>
              <w:rPr>
                <w:rFonts w:ascii="Arial Narrow"/>
                <w:spacing w:val="-19"/>
                <w:sz w:val="18"/>
              </w:rPr>
              <w:t>2,383,687.81</w:t>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7"/>
              <w:jc w:val="right"/>
              <w:rPr>
                <w:rFonts w:ascii="Arial Narrow" w:hAnsi="Arial Narrow" w:cs="Arial Narrow" w:eastAsia="Arial Narrow" w:hint="default"/>
                <w:sz w:val="18"/>
                <w:szCs w:val="18"/>
              </w:rPr>
            </w:pPr>
            <w:r>
              <w:rPr>
                <w:rFonts w:ascii="Arial Narrow"/>
                <w:spacing w:val="-19"/>
                <w:sz w:val="18"/>
              </w:rPr>
              <w:t>2,383,687.81</w:t>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sz w:val="18"/>
              </w:rPr>
              <w:t>671,600.00</w:t>
            </w:r>
            <w:r>
              <w:rPr>
                <w:rFonts w:ascii="Arial Narrow"/>
                <w:sz w:val="18"/>
              </w:rPr>
            </w:r>
          </w:p>
        </w:tc>
      </w:tr>
      <w:tr>
        <w:trPr>
          <w:trHeight w:val="634" w:hRule="exact"/>
        </w:trPr>
        <w:tc>
          <w:tcPr>
            <w:tcW w:w="2174"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徽商银行股份有限</w:t>
            </w:r>
          </w:p>
          <w:p>
            <w:pPr>
              <w:pStyle w:val="TableParagraph"/>
              <w:spacing w:line="141" w:lineRule="exact"/>
              <w:ind w:right="104"/>
              <w:jc w:val="right"/>
              <w:rPr>
                <w:rFonts w:ascii="Arial Narrow" w:hAnsi="Arial Narrow" w:cs="Arial Narrow" w:eastAsia="Arial Narrow" w:hint="default"/>
                <w:sz w:val="18"/>
                <w:szCs w:val="18"/>
              </w:rPr>
            </w:pPr>
            <w:r>
              <w:rPr>
                <w:rFonts w:ascii="Arial Narrow"/>
                <w:spacing w:val="-21"/>
                <w:sz w:val="18"/>
              </w:rPr>
              <w:t>1.15</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公司</w:t>
            </w:r>
            <w:r>
              <w:rPr>
                <w:rFonts w:ascii="宋体" w:hAnsi="宋体" w:cs="宋体" w:eastAsia="宋体" w:hint="default"/>
                <w:sz w:val="18"/>
                <w:szCs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1.15</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right"/>
              <w:rPr>
                <w:rFonts w:ascii="Arial Narrow" w:hAnsi="Arial Narrow" w:cs="Arial Narrow" w:eastAsia="Arial Narrow" w:hint="default"/>
                <w:sz w:val="18"/>
                <w:szCs w:val="18"/>
              </w:rPr>
            </w:pPr>
            <w:r>
              <w:rPr>
                <w:rFonts w:ascii="Arial Narrow"/>
                <w:spacing w:val="-19"/>
                <w:sz w:val="18"/>
              </w:rPr>
              <w:t>5,000,000.00</w:t>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right"/>
              <w:rPr>
                <w:rFonts w:ascii="Arial Narrow" w:hAnsi="Arial Narrow" w:cs="Arial Narrow" w:eastAsia="Arial Narrow" w:hint="default"/>
                <w:sz w:val="18"/>
                <w:szCs w:val="18"/>
              </w:rPr>
            </w:pPr>
            <w:r>
              <w:rPr>
                <w:rFonts w:ascii="Arial Narrow"/>
                <w:spacing w:val="-19"/>
                <w:sz w:val="18"/>
              </w:rPr>
              <w:t>5,000,000.00</w:t>
            </w:r>
          </w:p>
        </w:tc>
        <w:tc>
          <w:tcPr>
            <w:tcW w:w="1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Arial Narrow" w:hAnsi="Arial Narrow" w:cs="Arial Narrow" w:eastAsia="Arial Narrow" w:hint="default"/>
                <w:sz w:val="18"/>
                <w:szCs w:val="18"/>
              </w:rPr>
            </w:pPr>
            <w:r>
              <w:rPr>
                <w:rFonts w:ascii="Arial Narrow"/>
                <w:spacing w:val="-19"/>
                <w:sz w:val="18"/>
              </w:rPr>
              <w:t>5,000,000.00</w:t>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1"/>
                <w:sz w:val="18"/>
              </w:rPr>
              <w:t>2,147,514.60</w:t>
            </w:r>
            <w:r>
              <w:rPr>
                <w:rFonts w:ascii="Times New Roman"/>
                <w:sz w:val="18"/>
              </w:rPr>
            </w:r>
          </w:p>
        </w:tc>
      </w:tr>
    </w:tbl>
    <w:p>
      <w:pPr>
        <w:spacing w:before="5"/>
        <w:ind w:left="241" w:right="0" w:firstLine="0"/>
        <w:jc w:val="left"/>
        <w:rPr>
          <w:rFonts w:ascii="宋体" w:hAnsi="宋体" w:cs="宋体" w:eastAsia="宋体" w:hint="default"/>
          <w:sz w:val="18"/>
          <w:szCs w:val="18"/>
        </w:rPr>
      </w:pPr>
      <w:r>
        <w:rPr>
          <w:rFonts w:ascii="宋体" w:hAnsi="宋体" w:cs="宋体" w:eastAsia="宋体" w:hint="default"/>
          <w:spacing w:val="-21"/>
          <w:sz w:val="18"/>
          <w:szCs w:val="18"/>
        </w:rPr>
        <w:t>九江美菱电器营销</w:t>
      </w:r>
    </w:p>
    <w:tbl>
      <w:tblPr>
        <w:tblW w:w="0" w:type="auto"/>
        <w:jc w:val="left"/>
        <w:tblInd w:w="119" w:type="dxa"/>
        <w:tblLayout w:type="fixed"/>
        <w:tblCellMar>
          <w:top w:w="0" w:type="dxa"/>
          <w:left w:w="0" w:type="dxa"/>
          <w:bottom w:w="0" w:type="dxa"/>
          <w:right w:w="0" w:type="dxa"/>
        </w:tblCellMar>
        <w:tblLook w:val="01E0"/>
      </w:tblPr>
      <w:tblGrid>
        <w:gridCol w:w="2247"/>
        <w:gridCol w:w="937"/>
        <w:gridCol w:w="1346"/>
        <w:gridCol w:w="1270"/>
        <w:gridCol w:w="1169"/>
        <w:gridCol w:w="1136"/>
        <w:gridCol w:w="1482"/>
        <w:gridCol w:w="727"/>
      </w:tblGrid>
      <w:tr>
        <w:trPr>
          <w:trHeight w:val="790"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122" w:lineRule="exact"/>
              <w:ind w:right="157"/>
              <w:jc w:val="right"/>
              <w:rPr>
                <w:rFonts w:ascii="Arial Narrow" w:hAnsi="Arial Narrow" w:cs="Arial Narrow" w:eastAsia="Arial Narrow" w:hint="default"/>
                <w:sz w:val="18"/>
                <w:szCs w:val="18"/>
              </w:rPr>
            </w:pPr>
            <w:r>
              <w:rPr>
                <w:rFonts w:ascii="Arial Narrow"/>
                <w:spacing w:val="-17"/>
                <w:sz w:val="18"/>
              </w:rPr>
              <w:t>20.00</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p>
            <w:pPr>
              <w:pStyle w:val="TableParagraph"/>
              <w:spacing w:line="216" w:lineRule="exact" w:before="86"/>
              <w:ind w:left="122" w:right="0"/>
              <w:jc w:val="left"/>
              <w:rPr>
                <w:rFonts w:ascii="宋体" w:hAnsi="宋体" w:cs="宋体" w:eastAsia="宋体" w:hint="default"/>
                <w:sz w:val="18"/>
                <w:szCs w:val="18"/>
              </w:rPr>
            </w:pPr>
            <w:r>
              <w:rPr>
                <w:rFonts w:ascii="宋体" w:hAnsi="宋体" w:cs="宋体" w:eastAsia="宋体" w:hint="default"/>
                <w:spacing w:val="-21"/>
                <w:sz w:val="18"/>
                <w:szCs w:val="18"/>
              </w:rPr>
              <w:t>巢湖美菱电器营销</w:t>
            </w:r>
          </w:p>
          <w:p>
            <w:pPr>
              <w:pStyle w:val="TableParagraph"/>
              <w:spacing w:line="187" w:lineRule="exact"/>
              <w:ind w:right="157"/>
              <w:jc w:val="right"/>
              <w:rPr>
                <w:rFonts w:ascii="Arial Narrow" w:hAnsi="Arial Narrow" w:cs="Arial Narrow" w:eastAsia="Arial Narrow" w:hint="default"/>
                <w:sz w:val="18"/>
                <w:szCs w:val="18"/>
              </w:rPr>
            </w:pPr>
            <w:r>
              <w:rPr>
                <w:rFonts w:ascii="Arial Narrow"/>
                <w:spacing w:val="-17"/>
                <w:sz w:val="18"/>
              </w:rPr>
              <w:t>20.00</w:t>
            </w:r>
          </w:p>
        </w:tc>
        <w:tc>
          <w:tcPr>
            <w:tcW w:w="8067" w:type="dxa"/>
            <w:gridSpan w:val="7"/>
            <w:tcBorders>
              <w:top w:val="nil" w:sz="6" w:space="0" w:color="auto"/>
              <w:left w:val="nil" w:sz="6" w:space="0" w:color="auto"/>
              <w:bottom w:val="nil" w:sz="6" w:space="0" w:color="auto"/>
              <w:right w:val="nil" w:sz="6" w:space="0" w:color="auto"/>
            </w:tcBorders>
          </w:tcPr>
          <w:p>
            <w:pPr>
              <w:pStyle w:val="TableParagraph"/>
              <w:tabs>
                <w:tab w:pos="1325" w:val="left" w:leader="none"/>
                <w:tab w:pos="2683" w:val="left" w:leader="none"/>
                <w:tab w:pos="5501" w:val="left" w:leader="none"/>
                <w:tab w:pos="6138" w:val="left" w:leader="none"/>
                <w:tab w:pos="7910" w:val="left" w:leader="none"/>
              </w:tabs>
              <w:spacing w:line="142" w:lineRule="exact"/>
              <w:ind w:left="260" w:right="0"/>
              <w:jc w:val="left"/>
              <w:rPr>
                <w:rFonts w:ascii="Arial Narrow" w:hAnsi="Arial Narrow" w:cs="Arial Narrow" w:eastAsia="Arial Narrow" w:hint="default"/>
                <w:sz w:val="18"/>
                <w:szCs w:val="18"/>
              </w:rPr>
            </w:pPr>
            <w:r>
              <w:rPr>
                <w:rFonts w:ascii="Arial Narrow"/>
                <w:spacing w:val="-17"/>
                <w:sz w:val="18"/>
              </w:rPr>
              <w:t>20.00</w:t>
              <w:tab/>
            </w:r>
            <w:r>
              <w:rPr>
                <w:rFonts w:ascii="Arial Narrow"/>
                <w:spacing w:val="-19"/>
                <w:sz w:val="18"/>
              </w:rPr>
              <w:t>1,000,000.00</w:t>
              <w:tab/>
              <w:t>950,000.00</w:t>
              <w:tab/>
            </w:r>
            <w:r>
              <w:rPr>
                <w:rFonts w:ascii="Arial Narrow"/>
                <w:spacing w:val="-10"/>
                <w:sz w:val="18"/>
              </w:rPr>
              <w:t>--</w:t>
              <w:tab/>
            </w:r>
            <w:r>
              <w:rPr>
                <w:rFonts w:ascii="Arial Narrow"/>
                <w:spacing w:val="-19"/>
                <w:sz w:val="18"/>
              </w:rPr>
              <w:t>1,000,000.00</w:t>
              <w:tab/>
            </w:r>
            <w:r>
              <w:rPr>
                <w:rFonts w:ascii="Arial Narrow"/>
                <w:spacing w:val="-21"/>
                <w:sz w:val="18"/>
              </w:rPr>
              <w:t>--</w:t>
            </w:r>
            <w:r>
              <w:rPr>
                <w:rFonts w:ascii="Arial Narrow"/>
                <w:sz w:val="18"/>
              </w:rPr>
            </w:r>
          </w:p>
          <w:p>
            <w:pPr>
              <w:pStyle w:val="TableParagraph"/>
              <w:spacing w:line="181" w:lineRule="exact"/>
              <w:ind w:left="430" w:right="0"/>
              <w:jc w:val="center"/>
              <w:rPr>
                <w:rFonts w:ascii="Arial Narrow" w:hAnsi="Arial Narrow" w:cs="Arial Narrow" w:eastAsia="Arial Narrow" w:hint="default"/>
                <w:sz w:val="18"/>
                <w:szCs w:val="18"/>
              </w:rPr>
            </w:pPr>
            <w:r>
              <w:rPr>
                <w:rFonts w:ascii="Arial Narrow"/>
                <w:spacing w:val="-21"/>
                <w:sz w:val="18"/>
              </w:rPr>
              <w:t>50,000.00</w:t>
            </w:r>
            <w:r>
              <w:rPr>
                <w:rFonts w:ascii="Arial Narrow"/>
                <w:sz w:val="18"/>
              </w:rPr>
            </w:r>
          </w:p>
          <w:p>
            <w:pPr>
              <w:pStyle w:val="TableParagraph"/>
              <w:spacing w:line="240" w:lineRule="auto" w:before="9"/>
              <w:ind w:right="0"/>
              <w:jc w:val="left"/>
              <w:rPr>
                <w:rFonts w:ascii="宋体" w:hAnsi="宋体" w:cs="宋体" w:eastAsia="宋体" w:hint="default"/>
                <w:sz w:val="20"/>
                <w:szCs w:val="20"/>
              </w:rPr>
            </w:pPr>
          </w:p>
          <w:p>
            <w:pPr>
              <w:pStyle w:val="TableParagraph"/>
              <w:tabs>
                <w:tab w:pos="1325" w:val="left" w:leader="none"/>
                <w:tab w:pos="2683" w:val="left" w:leader="none"/>
                <w:tab w:pos="6701" w:val="left" w:leader="none"/>
                <w:tab w:pos="7901" w:val="left" w:leader="none"/>
              </w:tabs>
              <w:spacing w:line="240" w:lineRule="auto"/>
              <w:ind w:left="260" w:right="0"/>
              <w:jc w:val="left"/>
              <w:rPr>
                <w:rFonts w:ascii="Arial Narrow" w:hAnsi="Arial Narrow" w:cs="Arial Narrow" w:eastAsia="Arial Narrow" w:hint="default"/>
                <w:sz w:val="18"/>
                <w:szCs w:val="18"/>
              </w:rPr>
            </w:pPr>
            <w:r>
              <w:rPr>
                <w:rFonts w:ascii="Arial Narrow"/>
                <w:spacing w:val="-17"/>
                <w:sz w:val="18"/>
              </w:rPr>
              <w:t>20.00</w:t>
              <w:tab/>
            </w:r>
            <w:r>
              <w:rPr>
                <w:rFonts w:ascii="Arial Narrow"/>
                <w:spacing w:val="-19"/>
                <w:sz w:val="18"/>
              </w:rPr>
              <w:t>1,000,000.00</w:t>
              <w:tab/>
              <w:t>900,000.00</w:t>
              <w:tab/>
            </w:r>
            <w:r>
              <w:rPr>
                <w:rFonts w:ascii="Arial Narrow"/>
                <w:spacing w:val="-11"/>
                <w:sz w:val="18"/>
              </w:rPr>
              <w:t>--</w:t>
              <w:tab/>
            </w:r>
            <w:r>
              <w:rPr>
                <w:rFonts w:ascii="Arial Narrow"/>
                <w:spacing w:val="-21"/>
                <w:sz w:val="18"/>
              </w:rPr>
              <w:t>--</w:t>
            </w:r>
            <w:r>
              <w:rPr>
                <w:rFonts w:ascii="Arial Narrow"/>
                <w:sz w:val="18"/>
              </w:rPr>
            </w:r>
          </w:p>
        </w:tc>
      </w:tr>
      <w:tr>
        <w:trPr>
          <w:trHeight w:val="245" w:hRule="exact"/>
        </w:trPr>
        <w:tc>
          <w:tcPr>
            <w:tcW w:w="2247" w:type="dxa"/>
            <w:tcBorders>
              <w:top w:val="nil" w:sz="6" w:space="0" w:color="auto"/>
              <w:left w:val="nil" w:sz="6" w:space="0" w:color="auto"/>
              <w:bottom w:val="single" w:sz="4" w:space="0" w:color="000000"/>
              <w:right w:val="nil" w:sz="6" w:space="0" w:color="auto"/>
            </w:tcBorders>
          </w:tcPr>
          <w:p>
            <w:pPr>
              <w:pStyle w:val="TableParagraph"/>
              <w:spacing w:line="169"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34"/>
                <w:sz w:val="18"/>
                <w:szCs w:val="18"/>
              </w:rPr>
              <w:t>有限公司</w:t>
            </w:r>
            <w:r>
              <w:rPr>
                <w:rFonts w:ascii="Arial Narrow" w:hAnsi="Arial Narrow" w:cs="Arial Narrow" w:eastAsia="Arial Narrow" w:hint="default"/>
                <w:spacing w:val="-34"/>
                <w:sz w:val="18"/>
                <w:szCs w:val="18"/>
              </w:rPr>
              <w:t>*3</w:t>
            </w:r>
            <w:r>
              <w:rPr>
                <w:rFonts w:ascii="Arial Narrow" w:hAnsi="Arial Narrow" w:cs="Arial Narrow" w:eastAsia="Arial Narrow" w:hint="default"/>
                <w:sz w:val="18"/>
                <w:szCs w:val="18"/>
              </w:rPr>
            </w:r>
          </w:p>
        </w:tc>
        <w:tc>
          <w:tcPr>
            <w:tcW w:w="937" w:type="dxa"/>
            <w:tcBorders>
              <w:top w:val="nil" w:sz="6" w:space="0" w:color="auto"/>
              <w:left w:val="nil" w:sz="6" w:space="0" w:color="auto"/>
              <w:bottom w:val="single" w:sz="4" w:space="0" w:color="000000"/>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167" w:lineRule="exact"/>
              <w:ind w:right="213"/>
              <w:jc w:val="right"/>
              <w:rPr>
                <w:rFonts w:ascii="Arial Narrow" w:hAnsi="Arial Narrow" w:cs="Arial Narrow" w:eastAsia="Arial Narrow" w:hint="default"/>
                <w:sz w:val="18"/>
                <w:szCs w:val="18"/>
              </w:rPr>
            </w:pPr>
            <w:r>
              <w:rPr>
                <w:rFonts w:ascii="Arial Narrow"/>
                <w:spacing w:val="-19"/>
                <w:sz w:val="18"/>
              </w:rPr>
              <w:t>1,647,467.25</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167" w:lineRule="exact"/>
              <w:ind w:right="277"/>
              <w:jc w:val="right"/>
              <w:rPr>
                <w:rFonts w:ascii="Arial Narrow" w:hAnsi="Arial Narrow" w:cs="Arial Narrow" w:eastAsia="Arial Narrow" w:hint="default"/>
                <w:sz w:val="18"/>
                <w:szCs w:val="18"/>
              </w:rPr>
            </w:pPr>
            <w:r>
              <w:rPr>
                <w:rFonts w:ascii="Arial Narrow"/>
                <w:spacing w:val="-19"/>
                <w:sz w:val="18"/>
              </w:rPr>
              <w:t>2,547,467.25</w:t>
            </w:r>
          </w:p>
        </w:tc>
        <w:tc>
          <w:tcPr>
            <w:tcW w:w="1482" w:type="dxa"/>
            <w:tcBorders>
              <w:top w:val="nil" w:sz="6" w:space="0" w:color="auto"/>
              <w:left w:val="nil" w:sz="6" w:space="0" w:color="auto"/>
              <w:bottom w:val="single" w:sz="4" w:space="0" w:color="000000"/>
              <w:right w:val="nil" w:sz="6" w:space="0" w:color="auto"/>
            </w:tcBorders>
          </w:tcPr>
          <w:p>
            <w:pPr/>
          </w:p>
        </w:tc>
        <w:tc>
          <w:tcPr>
            <w:tcW w:w="727" w:type="dxa"/>
            <w:tcBorders>
              <w:top w:val="nil" w:sz="6" w:space="0" w:color="auto"/>
              <w:left w:val="nil" w:sz="6" w:space="0" w:color="auto"/>
              <w:bottom w:val="single" w:sz="4" w:space="0" w:color="000000"/>
              <w:right w:val="nil" w:sz="6" w:space="0" w:color="auto"/>
            </w:tcBorders>
          </w:tcPr>
          <w:p>
            <w:pPr/>
          </w:p>
        </w:tc>
      </w:tr>
      <w:tr>
        <w:trPr>
          <w:trHeight w:val="634" w:hRule="exact"/>
        </w:trPr>
        <w:tc>
          <w:tcPr>
            <w:tcW w:w="2247" w:type="dxa"/>
            <w:tcBorders>
              <w:top w:val="single" w:sz="4" w:space="0" w:color="000000"/>
              <w:left w:val="nil" w:sz="6" w:space="0" w:color="auto"/>
              <w:bottom w:val="single" w:sz="4" w:space="0" w:color="000000"/>
              <w:right w:val="nil" w:sz="6" w:space="0" w:color="auto"/>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亳州美菱电器营销</w:t>
            </w:r>
          </w:p>
          <w:p>
            <w:pPr>
              <w:pStyle w:val="TableParagraph"/>
              <w:spacing w:line="141" w:lineRule="exact"/>
              <w:ind w:right="157"/>
              <w:jc w:val="right"/>
              <w:rPr>
                <w:rFonts w:ascii="Arial Narrow" w:hAnsi="Arial Narrow" w:cs="Arial Narrow" w:eastAsia="Arial Narrow" w:hint="default"/>
                <w:sz w:val="18"/>
                <w:szCs w:val="18"/>
              </w:rPr>
            </w:pPr>
            <w:r>
              <w:rPr>
                <w:rFonts w:ascii="Arial Narrow"/>
                <w:spacing w:val="-17"/>
                <w:sz w:val="18"/>
              </w:rPr>
              <w:t>20.00</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93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86"/>
              <w:jc w:val="right"/>
              <w:rPr>
                <w:rFonts w:ascii="Arial Narrow" w:hAnsi="Arial Narrow" w:cs="Arial Narrow" w:eastAsia="Arial Narrow" w:hint="default"/>
                <w:sz w:val="18"/>
                <w:szCs w:val="18"/>
              </w:rPr>
            </w:pPr>
            <w:r>
              <w:rPr>
                <w:rFonts w:ascii="Arial Narrow"/>
                <w:spacing w:val="-17"/>
                <w:sz w:val="18"/>
              </w:rPr>
              <w:t>20.00</w:t>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3" w:right="0"/>
              <w:jc w:val="center"/>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5" w:right="0"/>
              <w:jc w:val="center"/>
              <w:rPr>
                <w:rFonts w:ascii="Arial Narrow" w:hAnsi="Arial Narrow" w:cs="Arial Narrow" w:eastAsia="Arial Narrow" w:hint="default"/>
                <w:sz w:val="18"/>
                <w:szCs w:val="18"/>
              </w:rPr>
            </w:pPr>
            <w:r>
              <w:rPr>
                <w:rFonts w:ascii="Arial Narrow"/>
                <w:spacing w:val="-21"/>
                <w:sz w:val="18"/>
              </w:rPr>
              <w:t>720,000.00</w:t>
            </w:r>
            <w:r>
              <w:rPr>
                <w:rFonts w:ascii="Arial Narrow"/>
                <w:sz w:val="18"/>
              </w:rPr>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79"/>
              <w:jc w:val="right"/>
              <w:rPr>
                <w:rFonts w:ascii="Arial Narrow" w:hAnsi="Arial Narrow" w:cs="Arial Narrow" w:eastAsia="Arial Narrow" w:hint="default"/>
                <w:sz w:val="18"/>
                <w:szCs w:val="18"/>
              </w:rPr>
            </w:pPr>
            <w:r>
              <w:rPr>
                <w:rFonts w:ascii="Arial Narrow"/>
                <w:spacing w:val="-21"/>
                <w:sz w:val="18"/>
              </w:rPr>
              <w:t>720,000.00</w:t>
            </w:r>
            <w:r>
              <w:rPr>
                <w:rFonts w:ascii="Arial Narrow"/>
                <w:sz w:val="18"/>
              </w:rPr>
            </w:r>
          </w:p>
        </w:tc>
        <w:tc>
          <w:tcPr>
            <w:tcW w:w="72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247" w:type="dxa"/>
            <w:tcBorders>
              <w:top w:val="single" w:sz="4" w:space="0" w:color="000000"/>
              <w:left w:val="nil" w:sz="6" w:space="0" w:color="auto"/>
              <w:bottom w:val="single" w:sz="4" w:space="0" w:color="000000"/>
              <w:right w:val="nil" w:sz="6" w:space="0" w:color="auto"/>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广元美菱电器营销</w:t>
            </w:r>
          </w:p>
          <w:p>
            <w:pPr>
              <w:pStyle w:val="TableParagraph"/>
              <w:spacing w:line="141" w:lineRule="exact"/>
              <w:ind w:right="157"/>
              <w:jc w:val="right"/>
              <w:rPr>
                <w:rFonts w:ascii="Arial Narrow" w:hAnsi="Arial Narrow" w:cs="Arial Narrow" w:eastAsia="Arial Narrow" w:hint="default"/>
                <w:sz w:val="18"/>
                <w:szCs w:val="18"/>
              </w:rPr>
            </w:pPr>
            <w:r>
              <w:rPr>
                <w:rFonts w:ascii="Arial Narrow"/>
                <w:spacing w:val="-17"/>
                <w:sz w:val="18"/>
              </w:rPr>
              <w:t>20.00</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93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86"/>
              <w:jc w:val="right"/>
              <w:rPr>
                <w:rFonts w:ascii="Arial Narrow" w:hAnsi="Arial Narrow" w:cs="Arial Narrow" w:eastAsia="Arial Narrow" w:hint="default"/>
                <w:sz w:val="18"/>
                <w:szCs w:val="18"/>
              </w:rPr>
            </w:pPr>
            <w:r>
              <w:rPr>
                <w:rFonts w:ascii="Arial Narrow"/>
                <w:spacing w:val="-17"/>
                <w:sz w:val="18"/>
              </w:rPr>
              <w:t>20.00</w:t>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3" w:right="0"/>
              <w:jc w:val="center"/>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5" w:right="0"/>
              <w:jc w:val="center"/>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79"/>
              <w:jc w:val="right"/>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72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2247" w:type="dxa"/>
            <w:tcBorders>
              <w:top w:val="single" w:sz="4" w:space="0" w:color="000000"/>
              <w:left w:val="nil" w:sz="6" w:space="0" w:color="auto"/>
              <w:bottom w:val="single" w:sz="4" w:space="0" w:color="000000"/>
              <w:right w:val="nil" w:sz="6" w:space="0" w:color="auto"/>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广西美菱家用电器</w:t>
            </w:r>
          </w:p>
          <w:p>
            <w:pPr>
              <w:pStyle w:val="TableParagraph"/>
              <w:spacing w:line="141" w:lineRule="exact"/>
              <w:ind w:right="177"/>
              <w:jc w:val="right"/>
              <w:rPr>
                <w:rFonts w:ascii="Arial Narrow" w:hAnsi="Arial Narrow" w:cs="Arial Narrow" w:eastAsia="Arial Narrow" w:hint="default"/>
                <w:sz w:val="18"/>
                <w:szCs w:val="18"/>
              </w:rPr>
            </w:pPr>
            <w:r>
              <w:rPr>
                <w:rFonts w:ascii="Arial Narrow"/>
                <w:spacing w:val="-21"/>
                <w:sz w:val="18"/>
              </w:rPr>
              <w:t>20.00</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93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06"/>
              <w:jc w:val="right"/>
              <w:rPr>
                <w:rFonts w:ascii="Arial Narrow" w:hAnsi="Arial Narrow" w:cs="Arial Narrow" w:eastAsia="Arial Narrow" w:hint="default"/>
                <w:sz w:val="18"/>
                <w:szCs w:val="18"/>
              </w:rPr>
            </w:pPr>
            <w:r>
              <w:rPr>
                <w:rFonts w:ascii="Arial Narrow"/>
                <w:spacing w:val="-21"/>
                <w:sz w:val="18"/>
              </w:rPr>
              <w:t>20.00</w:t>
            </w:r>
            <w:r>
              <w:rPr>
                <w:rFonts w:ascii="Arial Narrow"/>
                <w:sz w:val="18"/>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 w:right="0"/>
              <w:jc w:val="center"/>
              <w:rPr>
                <w:rFonts w:ascii="Arial Narrow" w:hAnsi="Arial Narrow" w:cs="Arial Narrow" w:eastAsia="Arial Narrow" w:hint="default"/>
                <w:sz w:val="18"/>
                <w:szCs w:val="18"/>
              </w:rPr>
            </w:pPr>
            <w:r>
              <w:rPr>
                <w:rFonts w:ascii="Arial Narrow"/>
                <w:spacing w:val="-21"/>
                <w:sz w:val="18"/>
              </w:rPr>
              <w:t>1,000,000.00</w:t>
            </w:r>
            <w:r>
              <w:rPr>
                <w:rFonts w:ascii="Arial Narrow"/>
                <w:sz w:val="18"/>
              </w:rPr>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
              <w:jc w:val="center"/>
              <w:rPr>
                <w:rFonts w:ascii="Arial Narrow" w:hAnsi="Arial Narrow" w:cs="Arial Narrow" w:eastAsia="Arial Narrow" w:hint="default"/>
                <w:sz w:val="18"/>
                <w:szCs w:val="18"/>
              </w:rPr>
            </w:pPr>
            <w:r>
              <w:rPr>
                <w:rFonts w:ascii="Arial Narrow"/>
                <w:spacing w:val="-21"/>
                <w:sz w:val="18"/>
              </w:rPr>
              <w:t>1,000,000.00</w:t>
            </w:r>
            <w:r>
              <w:rPr>
                <w:rFonts w:ascii="Arial Narrow"/>
                <w:sz w:val="18"/>
              </w:rPr>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79"/>
              <w:jc w:val="right"/>
              <w:rPr>
                <w:rFonts w:ascii="Arial Narrow" w:hAnsi="Arial Narrow" w:cs="Arial Narrow" w:eastAsia="Arial Narrow" w:hint="default"/>
                <w:sz w:val="18"/>
                <w:szCs w:val="18"/>
              </w:rPr>
            </w:pPr>
            <w:r>
              <w:rPr>
                <w:rFonts w:ascii="Arial Narrow"/>
                <w:spacing w:val="-21"/>
                <w:sz w:val="18"/>
              </w:rPr>
              <w:t>1,000,000.00</w:t>
            </w:r>
            <w:r>
              <w:rPr>
                <w:rFonts w:ascii="Arial Narrow"/>
                <w:sz w:val="18"/>
              </w:rPr>
            </w:r>
          </w:p>
        </w:tc>
        <w:tc>
          <w:tcPr>
            <w:tcW w:w="72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634" w:hRule="exact"/>
        </w:trPr>
        <w:tc>
          <w:tcPr>
            <w:tcW w:w="2247" w:type="dxa"/>
            <w:tcBorders>
              <w:top w:val="single" w:sz="4" w:space="0" w:color="000000"/>
              <w:left w:val="nil" w:sz="6" w:space="0" w:color="auto"/>
              <w:bottom w:val="single" w:sz="4" w:space="0" w:color="000000"/>
              <w:right w:val="nil" w:sz="6" w:space="0" w:color="auto"/>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常州美菱电器营销</w:t>
            </w:r>
          </w:p>
          <w:p>
            <w:pPr>
              <w:pStyle w:val="TableParagraph"/>
              <w:spacing w:line="141" w:lineRule="exact"/>
              <w:ind w:right="157"/>
              <w:jc w:val="right"/>
              <w:rPr>
                <w:rFonts w:ascii="Arial Narrow" w:hAnsi="Arial Narrow" w:cs="Arial Narrow" w:eastAsia="Arial Narrow" w:hint="default"/>
                <w:sz w:val="18"/>
                <w:szCs w:val="18"/>
              </w:rPr>
            </w:pPr>
            <w:r>
              <w:rPr>
                <w:rFonts w:ascii="Arial Narrow"/>
                <w:spacing w:val="-17"/>
                <w:sz w:val="18"/>
              </w:rPr>
              <w:t>20.00</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93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86"/>
              <w:jc w:val="right"/>
              <w:rPr>
                <w:rFonts w:ascii="Arial Narrow" w:hAnsi="Arial Narrow" w:cs="Arial Narrow" w:eastAsia="Arial Narrow" w:hint="default"/>
                <w:sz w:val="18"/>
                <w:szCs w:val="18"/>
              </w:rPr>
            </w:pPr>
            <w:r>
              <w:rPr>
                <w:rFonts w:ascii="Arial Narrow"/>
                <w:spacing w:val="-17"/>
                <w:sz w:val="18"/>
              </w:rPr>
              <w:t>20.00</w:t>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3" w:right="0"/>
              <w:jc w:val="center"/>
              <w:rPr>
                <w:rFonts w:ascii="Arial Narrow" w:hAnsi="Arial Narrow" w:cs="Arial Narrow" w:eastAsia="Arial Narrow" w:hint="default"/>
                <w:sz w:val="18"/>
                <w:szCs w:val="18"/>
              </w:rPr>
            </w:pPr>
            <w:r>
              <w:rPr>
                <w:rFonts w:ascii="Arial Narrow"/>
                <w:spacing w:val="-21"/>
                <w:sz w:val="18"/>
              </w:rPr>
              <w:t>600,000.00</w:t>
            </w:r>
            <w:r>
              <w:rPr>
                <w:rFonts w:ascii="Arial Narrow"/>
                <w:sz w:val="18"/>
              </w:rPr>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 w:right="0"/>
              <w:jc w:val="center"/>
              <w:rPr>
                <w:rFonts w:ascii="Arial Narrow" w:hAnsi="Arial Narrow" w:cs="Arial Narrow" w:eastAsia="Arial Narrow" w:hint="default"/>
                <w:sz w:val="18"/>
                <w:szCs w:val="18"/>
              </w:rPr>
            </w:pPr>
            <w:r>
              <w:rPr>
                <w:rFonts w:ascii="Arial Narrow"/>
                <w:spacing w:val="-21"/>
                <w:sz w:val="18"/>
              </w:rPr>
              <w:t>600,000.00</w:t>
            </w:r>
            <w:r>
              <w:rPr>
                <w:rFonts w:ascii="Arial Narrow"/>
                <w:sz w:val="18"/>
              </w:rPr>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78"/>
              <w:jc w:val="right"/>
              <w:rPr>
                <w:rFonts w:ascii="Arial Narrow" w:hAnsi="Arial Narrow" w:cs="Arial Narrow" w:eastAsia="Arial Narrow" w:hint="default"/>
                <w:sz w:val="18"/>
                <w:szCs w:val="18"/>
              </w:rPr>
            </w:pPr>
            <w:r>
              <w:rPr>
                <w:rFonts w:ascii="Arial Narrow"/>
                <w:spacing w:val="-21"/>
                <w:sz w:val="18"/>
              </w:rPr>
              <w:t>600,000.00</w:t>
            </w:r>
            <w:r>
              <w:rPr>
                <w:rFonts w:ascii="Arial Narrow"/>
                <w:sz w:val="18"/>
              </w:rPr>
            </w:r>
          </w:p>
        </w:tc>
        <w:tc>
          <w:tcPr>
            <w:tcW w:w="72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247" w:type="dxa"/>
            <w:tcBorders>
              <w:top w:val="single" w:sz="4" w:space="0" w:color="000000"/>
              <w:left w:val="nil" w:sz="6" w:space="0" w:color="auto"/>
              <w:bottom w:val="single" w:sz="4" w:space="0" w:color="000000"/>
              <w:right w:val="nil" w:sz="6" w:space="0" w:color="auto"/>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宣城美菱电器营销</w:t>
            </w:r>
          </w:p>
          <w:p>
            <w:pPr>
              <w:pStyle w:val="TableParagraph"/>
              <w:spacing w:line="141" w:lineRule="exact"/>
              <w:ind w:right="177"/>
              <w:jc w:val="right"/>
              <w:rPr>
                <w:rFonts w:ascii="Arial Narrow" w:hAnsi="Arial Narrow" w:cs="Arial Narrow" w:eastAsia="Arial Narrow" w:hint="default"/>
                <w:sz w:val="18"/>
                <w:szCs w:val="18"/>
              </w:rPr>
            </w:pPr>
            <w:r>
              <w:rPr>
                <w:rFonts w:ascii="Arial Narrow"/>
                <w:spacing w:val="-1"/>
                <w:sz w:val="18"/>
              </w:rPr>
              <w:t>16.00</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93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06"/>
              <w:jc w:val="right"/>
              <w:rPr>
                <w:rFonts w:ascii="Arial Narrow" w:hAnsi="Arial Narrow" w:cs="Arial Narrow" w:eastAsia="Arial Narrow" w:hint="default"/>
                <w:sz w:val="18"/>
                <w:szCs w:val="18"/>
              </w:rPr>
            </w:pPr>
            <w:r>
              <w:rPr>
                <w:rFonts w:ascii="Arial Narrow"/>
                <w:spacing w:val="-1"/>
                <w:sz w:val="18"/>
              </w:rPr>
              <w:t>16.00</w:t>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4" w:right="0"/>
              <w:jc w:val="center"/>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 w:right="0"/>
              <w:jc w:val="center"/>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78"/>
              <w:jc w:val="right"/>
              <w:rPr>
                <w:rFonts w:ascii="Arial Narrow" w:hAnsi="Arial Narrow" w:cs="Arial Narrow" w:eastAsia="Arial Narrow" w:hint="default"/>
                <w:sz w:val="18"/>
                <w:szCs w:val="18"/>
              </w:rPr>
            </w:pPr>
            <w:r>
              <w:rPr>
                <w:rFonts w:ascii="Arial Narrow"/>
                <w:spacing w:val="-21"/>
                <w:sz w:val="18"/>
              </w:rPr>
              <w:t>800,000.00</w:t>
            </w:r>
            <w:r>
              <w:rPr>
                <w:rFonts w:ascii="Arial Narrow"/>
                <w:sz w:val="18"/>
              </w:rPr>
            </w:r>
          </w:p>
        </w:tc>
        <w:tc>
          <w:tcPr>
            <w:tcW w:w="72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2247" w:type="dxa"/>
            <w:tcBorders>
              <w:top w:val="single" w:sz="4" w:space="0" w:color="000000"/>
              <w:left w:val="nil" w:sz="6" w:space="0" w:color="auto"/>
              <w:bottom w:val="single" w:sz="4" w:space="0" w:color="000000"/>
              <w:right w:val="nil" w:sz="6" w:space="0" w:color="auto"/>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21"/>
                <w:sz w:val="18"/>
                <w:szCs w:val="18"/>
              </w:rPr>
              <w:t>阜阳美菱电器营销</w:t>
            </w:r>
          </w:p>
          <w:p>
            <w:pPr>
              <w:pStyle w:val="TableParagraph"/>
              <w:spacing w:line="141" w:lineRule="exact"/>
              <w:ind w:right="177"/>
              <w:jc w:val="right"/>
              <w:rPr>
                <w:rFonts w:ascii="Arial Narrow" w:hAnsi="Arial Narrow" w:cs="Arial Narrow" w:eastAsia="Arial Narrow" w:hint="default"/>
                <w:sz w:val="18"/>
                <w:szCs w:val="18"/>
              </w:rPr>
            </w:pPr>
            <w:r>
              <w:rPr>
                <w:rFonts w:ascii="Arial Narrow"/>
                <w:spacing w:val="-1"/>
                <w:sz w:val="18"/>
              </w:rPr>
              <w:t>10.00</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93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06"/>
              <w:jc w:val="right"/>
              <w:rPr>
                <w:rFonts w:ascii="Arial Narrow" w:hAnsi="Arial Narrow" w:cs="Arial Narrow" w:eastAsia="Arial Narrow" w:hint="default"/>
                <w:sz w:val="18"/>
                <w:szCs w:val="18"/>
              </w:rPr>
            </w:pPr>
            <w:r>
              <w:rPr>
                <w:rFonts w:ascii="Arial Narrow"/>
                <w:spacing w:val="-1"/>
                <w:sz w:val="18"/>
              </w:rPr>
              <w:t>10.00</w:t>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4" w:right="0"/>
              <w:jc w:val="center"/>
              <w:rPr>
                <w:rFonts w:ascii="Arial Narrow" w:hAnsi="Arial Narrow" w:cs="Arial Narrow" w:eastAsia="Arial Narrow" w:hint="default"/>
                <w:sz w:val="18"/>
                <w:szCs w:val="18"/>
              </w:rPr>
            </w:pPr>
            <w:r>
              <w:rPr>
                <w:rFonts w:ascii="Arial Narrow"/>
                <w:spacing w:val="-21"/>
                <w:sz w:val="18"/>
              </w:rPr>
              <w:t>500,000.00</w:t>
            </w:r>
            <w:r>
              <w:rPr>
                <w:rFonts w:ascii="Arial Narrow"/>
                <w:sz w:val="18"/>
              </w:rPr>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 w:right="0"/>
              <w:jc w:val="center"/>
              <w:rPr>
                <w:rFonts w:ascii="Arial Narrow" w:hAnsi="Arial Narrow" w:cs="Arial Narrow" w:eastAsia="Arial Narrow" w:hint="default"/>
                <w:sz w:val="18"/>
                <w:szCs w:val="18"/>
              </w:rPr>
            </w:pPr>
            <w:r>
              <w:rPr>
                <w:rFonts w:ascii="Arial Narrow"/>
                <w:spacing w:val="-21"/>
                <w:sz w:val="18"/>
              </w:rPr>
              <w:t>500,000.00</w:t>
            </w:r>
            <w:r>
              <w:rPr>
                <w:rFonts w:ascii="Arial Narrow"/>
                <w:sz w:val="18"/>
              </w:rPr>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78"/>
              <w:jc w:val="right"/>
              <w:rPr>
                <w:rFonts w:ascii="Arial Narrow" w:hAnsi="Arial Narrow" w:cs="Arial Narrow" w:eastAsia="Arial Narrow" w:hint="default"/>
                <w:sz w:val="18"/>
                <w:szCs w:val="18"/>
              </w:rPr>
            </w:pPr>
            <w:r>
              <w:rPr>
                <w:rFonts w:ascii="Arial Narrow"/>
                <w:spacing w:val="-21"/>
                <w:sz w:val="18"/>
              </w:rPr>
              <w:t>500,000.00</w:t>
            </w:r>
            <w:r>
              <w:rPr>
                <w:rFonts w:ascii="Arial Narrow"/>
                <w:sz w:val="18"/>
              </w:rPr>
            </w:r>
          </w:p>
        </w:tc>
        <w:tc>
          <w:tcPr>
            <w:tcW w:w="72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49" w:hRule="exact"/>
        </w:trPr>
        <w:tc>
          <w:tcPr>
            <w:tcW w:w="2247" w:type="dxa"/>
            <w:tcBorders>
              <w:top w:val="single" w:sz="4" w:space="0" w:color="000000"/>
              <w:left w:val="nil" w:sz="6" w:space="0" w:color="auto"/>
              <w:bottom w:val="single" w:sz="4" w:space="0" w:color="000000"/>
              <w:right w:val="nil" w:sz="6" w:space="0" w:color="auto"/>
            </w:tcBorders>
          </w:tcPr>
          <w:p>
            <w:pPr>
              <w:pStyle w:val="TableParagraph"/>
              <w:tabs>
                <w:tab w:pos="2067" w:val="right" w:leader="none"/>
              </w:tabs>
              <w:spacing w:line="240" w:lineRule="auto" w:before="8"/>
              <w:ind w:left="122" w:right="0"/>
              <w:jc w:val="left"/>
              <w:rPr>
                <w:rFonts w:ascii="Arial Narrow" w:hAnsi="Arial Narrow" w:cs="Arial Narrow" w:eastAsia="Arial Narrow" w:hint="default"/>
                <w:sz w:val="18"/>
                <w:szCs w:val="18"/>
              </w:rPr>
            </w:pPr>
            <w:r>
              <w:rPr>
                <w:rFonts w:ascii="宋体" w:hAnsi="宋体" w:cs="宋体" w:eastAsia="宋体" w:hint="default"/>
                <w:spacing w:val="-36"/>
                <w:sz w:val="18"/>
                <w:szCs w:val="18"/>
              </w:rPr>
              <w:t>景德镇城市信用社</w:t>
            </w:r>
            <w:r>
              <w:rPr>
                <w:rFonts w:ascii="Arial Narrow" w:hAnsi="Arial Narrow" w:cs="Arial Narrow" w:eastAsia="Arial Narrow" w:hint="default"/>
                <w:spacing w:val="-36"/>
                <w:sz w:val="18"/>
                <w:szCs w:val="18"/>
              </w:rPr>
              <w:tab/>
            </w:r>
            <w:r>
              <w:rPr>
                <w:rFonts w:ascii="Arial Narrow" w:hAnsi="Arial Narrow" w:cs="Arial Narrow" w:eastAsia="Arial Narrow" w:hint="default"/>
                <w:spacing w:val="-21"/>
                <w:sz w:val="18"/>
                <w:szCs w:val="18"/>
              </w:rPr>
              <w:t>1.92</w:t>
            </w:r>
            <w:r>
              <w:rPr>
                <w:rFonts w:ascii="Arial Narrow" w:hAnsi="Arial Narrow" w:cs="Arial Narrow" w:eastAsia="Arial Narrow" w:hint="default"/>
                <w:sz w:val="18"/>
                <w:szCs w:val="18"/>
              </w:rPr>
            </w:r>
          </w:p>
        </w:tc>
        <w:tc>
          <w:tcPr>
            <w:tcW w:w="93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406"/>
              <w:jc w:val="right"/>
              <w:rPr>
                <w:rFonts w:ascii="Arial Narrow" w:hAnsi="Arial Narrow" w:cs="Arial Narrow" w:eastAsia="Arial Narrow" w:hint="default"/>
                <w:sz w:val="18"/>
                <w:szCs w:val="18"/>
              </w:rPr>
            </w:pPr>
            <w:r>
              <w:rPr>
                <w:rFonts w:ascii="Arial Narrow"/>
                <w:spacing w:val="-21"/>
                <w:sz w:val="18"/>
              </w:rPr>
              <w:t>1.92</w:t>
            </w:r>
            <w:r>
              <w:rPr>
                <w:rFonts w:ascii="Arial Narrow"/>
                <w:sz w:val="18"/>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71" w:right="0"/>
              <w:jc w:val="center"/>
              <w:rPr>
                <w:rFonts w:ascii="Arial Narrow" w:hAnsi="Arial Narrow" w:cs="Arial Narrow" w:eastAsia="Arial Narrow" w:hint="default"/>
                <w:sz w:val="18"/>
                <w:szCs w:val="18"/>
              </w:rPr>
            </w:pPr>
            <w:r>
              <w:rPr>
                <w:rFonts w:ascii="Arial Narrow"/>
                <w:spacing w:val="-19"/>
                <w:sz w:val="18"/>
              </w:rPr>
              <w:t>3,950,000.00</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3" w:right="0"/>
              <w:jc w:val="center"/>
              <w:rPr>
                <w:rFonts w:ascii="Arial Narrow" w:hAnsi="Arial Narrow" w:cs="Arial Narrow" w:eastAsia="Arial Narrow" w:hint="default"/>
                <w:sz w:val="18"/>
                <w:szCs w:val="18"/>
              </w:rPr>
            </w:pPr>
            <w:r>
              <w:rPr>
                <w:rFonts w:ascii="Arial Narrow"/>
                <w:spacing w:val="-19"/>
                <w:sz w:val="18"/>
              </w:rPr>
              <w:t>3,950,000.00</w:t>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3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9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558"/>
              <w:jc w:val="right"/>
              <w:rPr>
                <w:rFonts w:ascii="Arial Narrow" w:hAnsi="Arial Narrow" w:cs="Arial Narrow" w:eastAsia="Arial Narrow" w:hint="default"/>
                <w:sz w:val="18"/>
                <w:szCs w:val="18"/>
              </w:rPr>
            </w:pPr>
            <w:r>
              <w:rPr>
                <w:rFonts w:ascii="Arial Narrow"/>
                <w:spacing w:val="-19"/>
                <w:sz w:val="18"/>
              </w:rPr>
              <w:t>3,950,000.00</w:t>
            </w:r>
          </w:p>
        </w:tc>
        <w:tc>
          <w:tcPr>
            <w:tcW w:w="72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46" w:hRule="exact"/>
        </w:trPr>
        <w:tc>
          <w:tcPr>
            <w:tcW w:w="2247" w:type="dxa"/>
            <w:tcBorders>
              <w:top w:val="single" w:sz="4" w:space="0" w:color="000000"/>
              <w:left w:val="nil" w:sz="6" w:space="0" w:color="auto"/>
              <w:bottom w:val="single" w:sz="12" w:space="0" w:color="000000"/>
              <w:right w:val="nil" w:sz="6" w:space="0" w:color="auto"/>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海</w:t>
            </w:r>
            <w:r>
              <w:rPr>
                <w:rFonts w:ascii="宋体" w:hAnsi="宋体" w:cs="宋体" w:eastAsia="宋体" w:hint="default"/>
                <w:spacing w:val="-40"/>
                <w:sz w:val="18"/>
                <w:szCs w:val="18"/>
              </w:rPr>
              <w:t>信容</w:t>
            </w:r>
            <w:r>
              <w:rPr>
                <w:rFonts w:ascii="宋体" w:hAnsi="宋体" w:cs="宋体" w:eastAsia="宋体" w:hint="default"/>
                <w:spacing w:val="-41"/>
                <w:sz w:val="18"/>
                <w:szCs w:val="18"/>
              </w:rPr>
              <w:t>声</w:t>
            </w:r>
            <w:r>
              <w:rPr>
                <w:rFonts w:ascii="Arial Narrow" w:hAnsi="Arial Narrow" w:cs="Arial Narrow" w:eastAsia="Arial Narrow" w:hint="default"/>
                <w:spacing w:val="-20"/>
                <w:sz w:val="18"/>
                <w:szCs w:val="18"/>
              </w:rPr>
              <w:t>(</w:t>
            </w:r>
            <w:r>
              <w:rPr>
                <w:rFonts w:ascii="宋体" w:hAnsi="宋体" w:cs="宋体" w:eastAsia="宋体" w:hint="default"/>
                <w:spacing w:val="-41"/>
                <w:sz w:val="18"/>
                <w:szCs w:val="18"/>
              </w:rPr>
              <w:t>营</w:t>
            </w:r>
            <w:r>
              <w:rPr>
                <w:rFonts w:ascii="宋体" w:hAnsi="宋体" w:cs="宋体" w:eastAsia="宋体" w:hint="default"/>
                <w:spacing w:val="-40"/>
                <w:sz w:val="18"/>
                <w:szCs w:val="18"/>
              </w:rPr>
              <w:t>口</w:t>
            </w:r>
            <w:r>
              <w:rPr>
                <w:rFonts w:ascii="宋体" w:hAnsi="宋体" w:cs="宋体" w:eastAsia="宋体" w:hint="default"/>
                <w:spacing w:val="-95"/>
                <w:sz w:val="18"/>
                <w:szCs w:val="18"/>
              </w:rPr>
              <w:t>）</w:t>
            </w:r>
            <w:r>
              <w:rPr>
                <w:rFonts w:ascii="宋体" w:hAnsi="宋体" w:cs="宋体" w:eastAsia="宋体" w:hint="default"/>
                <w:spacing w:val="-40"/>
                <w:sz w:val="18"/>
                <w:szCs w:val="18"/>
              </w:rPr>
              <w:t>冰箱</w:t>
            </w:r>
            <w:r>
              <w:rPr>
                <w:rFonts w:ascii="宋体" w:hAnsi="宋体" w:cs="宋体" w:eastAsia="宋体" w:hint="default"/>
                <w:sz w:val="18"/>
                <w:szCs w:val="18"/>
              </w:rPr>
            </w:r>
          </w:p>
          <w:p>
            <w:pPr>
              <w:pStyle w:val="TableParagraph"/>
              <w:spacing w:line="135" w:lineRule="exact"/>
              <w:ind w:right="176"/>
              <w:jc w:val="right"/>
              <w:rPr>
                <w:rFonts w:ascii="Arial Narrow" w:hAnsi="Arial Narrow" w:cs="Arial Narrow" w:eastAsia="Arial Narrow" w:hint="default"/>
                <w:sz w:val="18"/>
                <w:szCs w:val="18"/>
              </w:rPr>
            </w:pPr>
            <w:r>
              <w:rPr>
                <w:rFonts w:ascii="Arial Narrow"/>
                <w:spacing w:val="-21"/>
                <w:sz w:val="18"/>
              </w:rPr>
              <w:t>3.30</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937"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05"/>
              <w:jc w:val="right"/>
              <w:rPr>
                <w:rFonts w:ascii="Arial Narrow" w:hAnsi="Arial Narrow" w:cs="Arial Narrow" w:eastAsia="Arial Narrow" w:hint="default"/>
                <w:sz w:val="18"/>
                <w:szCs w:val="18"/>
              </w:rPr>
            </w:pPr>
            <w:r>
              <w:rPr>
                <w:rFonts w:ascii="Arial Narrow"/>
                <w:spacing w:val="-21"/>
                <w:sz w:val="18"/>
              </w:rPr>
              <w:t>3.30</w:t>
            </w:r>
            <w:r>
              <w:rPr>
                <w:rFonts w:ascii="Arial Narrow"/>
                <w:sz w:val="18"/>
              </w:rPr>
            </w:r>
          </w:p>
        </w:tc>
        <w:tc>
          <w:tcPr>
            <w:tcW w:w="1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2" w:right="0"/>
              <w:jc w:val="center"/>
              <w:rPr>
                <w:rFonts w:ascii="Arial Narrow" w:hAnsi="Arial Narrow" w:cs="Arial Narrow" w:eastAsia="Arial Narrow" w:hint="default"/>
                <w:sz w:val="18"/>
                <w:szCs w:val="18"/>
              </w:rPr>
            </w:pPr>
            <w:r>
              <w:rPr>
                <w:rFonts w:ascii="Arial Narrow"/>
                <w:spacing w:val="-19"/>
                <w:sz w:val="18"/>
              </w:rPr>
              <w:t>3,928,928.00</w:t>
            </w: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Arial Narrow" w:hAnsi="Arial Narrow" w:cs="Arial Narrow" w:eastAsia="Arial Narrow" w:hint="default"/>
                <w:sz w:val="18"/>
                <w:szCs w:val="18"/>
              </w:rPr>
            </w:pPr>
            <w:r>
              <w:rPr>
                <w:rFonts w:ascii="Arial Narrow"/>
                <w:spacing w:val="-19"/>
                <w:sz w:val="18"/>
              </w:rPr>
              <w:t>3,928,928.00</w:t>
            </w:r>
          </w:p>
        </w:tc>
        <w:tc>
          <w:tcPr>
            <w:tcW w:w="1169"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6"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9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482"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58"/>
              <w:jc w:val="right"/>
              <w:rPr>
                <w:rFonts w:ascii="Arial Narrow" w:hAnsi="Arial Narrow" w:cs="Arial Narrow" w:eastAsia="Arial Narrow" w:hint="default"/>
                <w:sz w:val="18"/>
                <w:szCs w:val="18"/>
              </w:rPr>
            </w:pPr>
            <w:r>
              <w:rPr>
                <w:rFonts w:ascii="Arial Narrow"/>
                <w:spacing w:val="-19"/>
                <w:sz w:val="18"/>
              </w:rPr>
              <w:t>3,928,928.00</w:t>
            </w:r>
          </w:p>
        </w:tc>
        <w:tc>
          <w:tcPr>
            <w:tcW w:w="727"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93" w:footer="962" w:top="1080" w:bottom="1180" w:left="740" w:right="620"/>
        </w:sectPr>
      </w:pPr>
    </w:p>
    <w:p>
      <w:pPr>
        <w:spacing w:line="240" w:lineRule="auto" w:before="8"/>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652"/>
        <w:gridCol w:w="523"/>
        <w:gridCol w:w="708"/>
        <w:gridCol w:w="1418"/>
        <w:gridCol w:w="1276"/>
        <w:gridCol w:w="1006"/>
        <w:gridCol w:w="260"/>
        <w:gridCol w:w="1072"/>
        <w:gridCol w:w="1200"/>
        <w:gridCol w:w="996"/>
        <w:gridCol w:w="204"/>
      </w:tblGrid>
      <w:tr>
        <w:trPr>
          <w:trHeight w:val="644" w:hRule="exact"/>
        </w:trPr>
        <w:tc>
          <w:tcPr>
            <w:tcW w:w="2174" w:type="dxa"/>
            <w:gridSpan w:val="2"/>
            <w:tcBorders>
              <w:top w:val="single" w:sz="12" w:space="0" w:color="000000"/>
              <w:left w:val="nil" w:sz="6" w:space="0" w:color="auto"/>
              <w:bottom w:val="single" w:sz="4" w:space="0" w:color="000000"/>
              <w:right w:val="nil" w:sz="6" w:space="0" w:color="auto"/>
            </w:tcBorders>
          </w:tcPr>
          <w:p>
            <w:pPr>
              <w:pStyle w:val="TableParagraph"/>
              <w:spacing w:line="196" w:lineRule="exact" w:before="11"/>
              <w:ind w:right="74"/>
              <w:jc w:val="right"/>
              <w:rPr>
                <w:rFonts w:ascii="宋体" w:hAnsi="宋体" w:cs="宋体" w:eastAsia="宋体" w:hint="default"/>
                <w:sz w:val="18"/>
                <w:szCs w:val="18"/>
              </w:rPr>
            </w:pPr>
            <w:r>
              <w:rPr>
                <w:rFonts w:ascii="宋体" w:hAnsi="宋体" w:cs="宋体" w:eastAsia="宋体" w:hint="default"/>
                <w:b/>
                <w:bCs/>
                <w:spacing w:val="-41"/>
                <w:w w:val="95"/>
                <w:sz w:val="18"/>
                <w:szCs w:val="18"/>
              </w:rPr>
              <w:t>持股比例</w:t>
            </w:r>
            <w:r>
              <w:rPr>
                <w:rFonts w:ascii="宋体" w:hAnsi="宋体" w:cs="宋体" w:eastAsia="宋体" w:hint="default"/>
                <w:sz w:val="18"/>
                <w:szCs w:val="18"/>
              </w:rPr>
            </w:r>
          </w:p>
          <w:p>
            <w:pPr>
              <w:pStyle w:val="TableParagraph"/>
              <w:spacing w:line="176" w:lineRule="exact"/>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p>
            <w:pPr>
              <w:pStyle w:val="TableParagraph"/>
              <w:spacing w:line="187" w:lineRule="exact"/>
              <w:ind w:right="278"/>
              <w:jc w:val="right"/>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2126" w:type="dxa"/>
            <w:gridSpan w:val="2"/>
            <w:tcBorders>
              <w:top w:val="single" w:sz="12" w:space="0" w:color="000000"/>
              <w:left w:val="nil" w:sz="6" w:space="0" w:color="auto"/>
              <w:bottom w:val="single" w:sz="4" w:space="0" w:color="000000"/>
              <w:right w:val="nil" w:sz="6" w:space="0" w:color="auto"/>
            </w:tcBorders>
          </w:tcPr>
          <w:p>
            <w:pPr>
              <w:pStyle w:val="TableParagraph"/>
              <w:spacing w:line="196" w:lineRule="exact" w:before="11"/>
              <w:ind w:right="1363"/>
              <w:jc w:val="center"/>
              <w:rPr>
                <w:rFonts w:ascii="宋体" w:hAnsi="宋体" w:cs="宋体" w:eastAsia="宋体" w:hint="default"/>
                <w:sz w:val="18"/>
                <w:szCs w:val="18"/>
              </w:rPr>
            </w:pPr>
            <w:r>
              <w:rPr>
                <w:rFonts w:ascii="宋体" w:hAnsi="宋体" w:cs="宋体" w:eastAsia="宋体" w:hint="default"/>
                <w:b/>
                <w:bCs/>
                <w:spacing w:val="-33"/>
                <w:sz w:val="18"/>
                <w:szCs w:val="18"/>
              </w:rPr>
              <w:t>表决权比例</w:t>
            </w:r>
            <w:r>
              <w:rPr>
                <w:rFonts w:ascii="宋体" w:hAnsi="宋体" w:cs="宋体" w:eastAsia="宋体" w:hint="default"/>
                <w:spacing w:val="-33"/>
                <w:sz w:val="18"/>
                <w:szCs w:val="18"/>
              </w:rPr>
            </w:r>
          </w:p>
          <w:p>
            <w:pPr>
              <w:pStyle w:val="TableParagraph"/>
              <w:spacing w:line="176" w:lineRule="exact"/>
              <w:ind w:left="1136"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p>
            <w:pPr>
              <w:pStyle w:val="TableParagraph"/>
              <w:spacing w:line="187" w:lineRule="exact"/>
              <w:ind w:right="1381"/>
              <w:jc w:val="center"/>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12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006"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b/>
                <w:bCs/>
                <w:spacing w:val="-41"/>
                <w:w w:val="95"/>
                <w:sz w:val="18"/>
                <w:szCs w:val="18"/>
              </w:rPr>
              <w:t>本年增加</w:t>
            </w:r>
            <w:r>
              <w:rPr>
                <w:rFonts w:ascii="宋体" w:hAnsi="宋体" w:cs="宋体" w:eastAsia="宋体" w:hint="default"/>
                <w:sz w:val="18"/>
                <w:szCs w:val="18"/>
              </w:rPr>
            </w:r>
          </w:p>
        </w:tc>
        <w:tc>
          <w:tcPr>
            <w:tcW w:w="260" w:type="dxa"/>
            <w:tcBorders>
              <w:top w:val="single" w:sz="12" w:space="0" w:color="000000"/>
              <w:left w:val="nil" w:sz="6" w:space="0" w:color="auto"/>
              <w:bottom w:val="single" w:sz="4" w:space="0" w:color="000000"/>
              <w:right w:val="nil" w:sz="6" w:space="0" w:color="auto"/>
            </w:tcBorders>
          </w:tcPr>
          <w:p>
            <w:pPr/>
          </w:p>
        </w:tc>
        <w:tc>
          <w:tcPr>
            <w:tcW w:w="1072"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200"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996"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本年现金红利</w:t>
            </w:r>
            <w:r>
              <w:rPr>
                <w:rFonts w:ascii="宋体" w:hAnsi="宋体" w:cs="宋体" w:eastAsia="宋体" w:hint="default"/>
                <w:sz w:val="18"/>
                <w:szCs w:val="18"/>
              </w:rPr>
            </w:r>
          </w:p>
        </w:tc>
        <w:tc>
          <w:tcPr>
            <w:tcW w:w="204" w:type="dxa"/>
            <w:tcBorders>
              <w:top w:val="single" w:sz="12" w:space="0" w:color="000000"/>
              <w:left w:val="nil" w:sz="6" w:space="0" w:color="auto"/>
              <w:bottom w:val="single" w:sz="4" w:space="0" w:color="000000"/>
              <w:right w:val="nil" w:sz="6" w:space="0" w:color="auto"/>
            </w:tcBorders>
          </w:tcPr>
          <w:p>
            <w:pPr/>
          </w:p>
        </w:tc>
      </w:tr>
      <w:tr>
        <w:trPr>
          <w:trHeight w:val="350" w:hRule="exact"/>
        </w:trPr>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Arial Narrow" w:hAnsi="Arial Narrow" w:cs="Arial Narrow" w:eastAsia="Arial Narrow" w:hint="default"/>
                <w:sz w:val="18"/>
                <w:szCs w:val="18"/>
              </w:rPr>
            </w:pPr>
            <w:r>
              <w:rPr>
                <w:rFonts w:ascii="宋体" w:hAnsi="宋体" w:cs="宋体" w:eastAsia="宋体" w:hint="default"/>
                <w:spacing w:val="-22"/>
                <w:sz w:val="18"/>
                <w:szCs w:val="18"/>
              </w:rPr>
              <w:t>围棋</w:t>
            </w:r>
            <w:r>
              <w:rPr>
                <w:rFonts w:ascii="Arial Narrow" w:hAnsi="Arial Narrow" w:cs="Arial Narrow" w:eastAsia="Arial Narrow" w:hint="default"/>
                <w:spacing w:val="-22"/>
                <w:sz w:val="18"/>
                <w:szCs w:val="18"/>
              </w:rPr>
              <w:t>TV</w:t>
            </w:r>
            <w:r>
              <w:rPr>
                <w:rFonts w:ascii="Arial Narrow" w:hAnsi="Arial Narrow" w:cs="Arial Narrow" w:eastAsia="Arial Narrow" w:hint="default"/>
                <w:sz w:val="18"/>
                <w:szCs w:val="18"/>
              </w:rPr>
            </w:r>
          </w:p>
        </w:tc>
        <w:tc>
          <w:tcPr>
            <w:tcW w:w="523"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5"/>
              <w:jc w:val="right"/>
              <w:rPr>
                <w:rFonts w:ascii="Arial Narrow" w:hAnsi="Arial Narrow" w:cs="Arial Narrow" w:eastAsia="Arial Narrow" w:hint="default"/>
                <w:sz w:val="18"/>
                <w:szCs w:val="18"/>
              </w:rPr>
            </w:pPr>
            <w:r>
              <w:rPr>
                <w:rFonts w:ascii="Arial Narrow"/>
                <w:spacing w:val="-21"/>
                <w:sz w:val="18"/>
              </w:rPr>
              <w:t>55.02</w:t>
            </w:r>
            <w:r>
              <w:rPr>
                <w:rFonts w:ascii="Arial Narrow"/>
                <w:sz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5"/>
              <w:jc w:val="right"/>
              <w:rPr>
                <w:rFonts w:ascii="Arial Narrow" w:hAnsi="Arial Narrow" w:cs="Arial Narrow" w:eastAsia="Arial Narrow" w:hint="default"/>
                <w:sz w:val="18"/>
                <w:szCs w:val="18"/>
              </w:rPr>
            </w:pPr>
            <w:r>
              <w:rPr>
                <w:rFonts w:ascii="Arial Narrow"/>
                <w:spacing w:val="-21"/>
                <w:sz w:val="18"/>
              </w:rPr>
              <w:t>55.02</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5"/>
              <w:jc w:val="right"/>
              <w:rPr>
                <w:rFonts w:ascii="宋体" w:hAnsi="宋体" w:cs="宋体" w:eastAsia="宋体" w:hint="default"/>
                <w:sz w:val="18"/>
                <w:szCs w:val="18"/>
              </w:rPr>
            </w:pPr>
            <w:r>
              <w:rPr>
                <w:rFonts w:ascii="Arial Narrow" w:hAnsi="Arial Narrow" w:cs="Arial Narrow" w:eastAsia="Arial Narrow" w:hint="default"/>
                <w:spacing w:val="-19"/>
                <w:sz w:val="18"/>
                <w:szCs w:val="18"/>
              </w:rPr>
              <w:t>44,629,575.00</w:t>
            </w:r>
            <w:r>
              <w:rPr>
                <w:rFonts w:ascii="Arial Narrow" w:hAnsi="Arial Narrow" w:cs="Arial Narrow" w:eastAsia="Arial Narrow" w:hint="default"/>
                <w:spacing w:val="-24"/>
                <w:sz w:val="18"/>
                <w:szCs w:val="18"/>
              </w:rPr>
              <w:t> </w:t>
            </w:r>
            <w:r>
              <w:rPr>
                <w:rFonts w:ascii="宋体" w:hAnsi="宋体" w:cs="宋体" w:eastAsia="宋体" w:hint="default"/>
                <w:spacing w:val="-41"/>
                <w:sz w:val="18"/>
                <w:szCs w:val="18"/>
              </w:rPr>
              <w:t>韩元</w:t>
            </w:r>
            <w:r>
              <w:rPr>
                <w:rFonts w:ascii="宋体" w:hAnsi="宋体" w:cs="宋体" w:eastAsia="宋体" w:hint="default"/>
                <w:sz w:val="18"/>
                <w:szCs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4"/>
              <w:jc w:val="right"/>
              <w:rPr>
                <w:rFonts w:ascii="Arial Narrow" w:hAnsi="Arial Narrow" w:cs="Arial Narrow" w:eastAsia="Arial Narrow" w:hint="default"/>
                <w:sz w:val="18"/>
                <w:szCs w:val="18"/>
              </w:rPr>
            </w:pPr>
            <w:r>
              <w:rPr>
                <w:rFonts w:ascii="Arial Narrow"/>
                <w:spacing w:val="-21"/>
                <w:sz w:val="18"/>
              </w:rPr>
              <w:t>255,905.98</w:t>
            </w:r>
            <w:r>
              <w:rPr>
                <w:rFonts w:ascii="Arial Narrow"/>
                <w:sz w:val="18"/>
              </w:rPr>
            </w:r>
          </w:p>
        </w:tc>
        <w:tc>
          <w:tcPr>
            <w:tcW w:w="1006" w:type="dxa"/>
            <w:tcBorders>
              <w:top w:val="single" w:sz="4" w:space="0" w:color="000000"/>
              <w:left w:val="nil" w:sz="6" w:space="0" w:color="auto"/>
              <w:bottom w:val="single" w:sz="4" w:space="0" w:color="000000"/>
              <w:right w:val="nil" w:sz="6" w:space="0" w:color="auto"/>
            </w:tcBorders>
          </w:tcPr>
          <w:p>
            <w:pPr/>
          </w:p>
        </w:tc>
        <w:tc>
          <w:tcPr>
            <w:tcW w:w="26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86"/>
              <w:jc w:val="right"/>
              <w:rPr>
                <w:rFonts w:ascii="Arial Narrow" w:hAnsi="Arial Narrow" w:cs="Arial Narrow" w:eastAsia="Arial Narrow" w:hint="default"/>
                <w:sz w:val="18"/>
                <w:szCs w:val="18"/>
              </w:rPr>
            </w:pPr>
            <w:r>
              <w:rPr>
                <w:rFonts w:ascii="Arial Narrow"/>
                <w:spacing w:val="-20"/>
                <w:sz w:val="18"/>
              </w:rPr>
              <w:t>11,514.43</w:t>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5"/>
              <w:jc w:val="right"/>
              <w:rPr>
                <w:rFonts w:ascii="Arial Narrow" w:hAnsi="Arial Narrow" w:cs="Arial Narrow" w:eastAsia="Arial Narrow" w:hint="default"/>
                <w:sz w:val="18"/>
                <w:szCs w:val="18"/>
              </w:rPr>
            </w:pPr>
            <w:r>
              <w:rPr>
                <w:rFonts w:ascii="Arial Narrow"/>
                <w:spacing w:val="-21"/>
                <w:sz w:val="18"/>
              </w:rPr>
              <w:t>244,391.55</w:t>
            </w:r>
            <w:r>
              <w:rPr>
                <w:rFonts w:ascii="Arial Narrow"/>
                <w:sz w:val="18"/>
              </w:rPr>
            </w:r>
          </w:p>
        </w:tc>
        <w:tc>
          <w:tcPr>
            <w:tcW w:w="996" w:type="dxa"/>
            <w:tcBorders>
              <w:top w:val="single" w:sz="4" w:space="0" w:color="000000"/>
              <w:left w:val="nil" w:sz="6" w:space="0" w:color="auto"/>
              <w:bottom w:val="single" w:sz="4" w:space="0" w:color="000000"/>
              <w:right w:val="nil" w:sz="6" w:space="0" w:color="auto"/>
            </w:tcBorders>
          </w:tcPr>
          <w:p>
            <w:pPr/>
          </w:p>
        </w:tc>
        <w:tc>
          <w:tcPr>
            <w:tcW w:w="20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46" w:right="0"/>
              <w:jc w:val="left"/>
              <w:rPr>
                <w:rFonts w:ascii="Arial Narrow" w:hAnsi="Arial Narrow" w:cs="Arial Narrow" w:eastAsia="Arial Narrow" w:hint="default"/>
                <w:sz w:val="18"/>
                <w:szCs w:val="18"/>
              </w:rPr>
            </w:pPr>
            <w:r>
              <w:rPr>
                <w:rFonts w:ascii="Arial Narrow"/>
                <w:spacing w:val="-21"/>
                <w:sz w:val="18"/>
              </w:rPr>
              <w:t>--</w:t>
            </w:r>
            <w:r>
              <w:rPr>
                <w:rFonts w:ascii="Arial Narrow"/>
                <w:sz w:val="18"/>
              </w:rPr>
            </w:r>
          </w:p>
        </w:tc>
      </w:tr>
      <w:tr>
        <w:trPr>
          <w:trHeight w:val="349" w:hRule="exact"/>
        </w:trPr>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41"/>
                <w:sz w:val="18"/>
                <w:szCs w:val="18"/>
              </w:rPr>
              <w:t>韩国经济新闻</w:t>
            </w:r>
            <w:r>
              <w:rPr>
                <w:rFonts w:ascii="宋体" w:hAnsi="宋体" w:cs="宋体" w:eastAsia="宋体" w:hint="default"/>
                <w:sz w:val="18"/>
                <w:szCs w:val="18"/>
              </w:rPr>
            </w:r>
          </w:p>
        </w:tc>
        <w:tc>
          <w:tcPr>
            <w:tcW w:w="523"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85"/>
              <w:jc w:val="right"/>
              <w:rPr>
                <w:rFonts w:ascii="Arial Narrow" w:hAnsi="Arial Narrow" w:cs="Arial Narrow" w:eastAsia="Arial Narrow" w:hint="default"/>
                <w:sz w:val="18"/>
                <w:szCs w:val="18"/>
              </w:rPr>
            </w:pPr>
            <w:r>
              <w:rPr>
                <w:rFonts w:ascii="Arial Narrow"/>
                <w:spacing w:val="-16"/>
                <w:sz w:val="18"/>
              </w:rPr>
              <w:t>0.19</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85"/>
              <w:jc w:val="right"/>
              <w:rPr>
                <w:rFonts w:ascii="Arial Narrow" w:hAnsi="Arial Narrow" w:cs="Arial Narrow" w:eastAsia="Arial Narrow" w:hint="default"/>
                <w:sz w:val="18"/>
                <w:szCs w:val="18"/>
              </w:rPr>
            </w:pPr>
            <w:r>
              <w:rPr>
                <w:rFonts w:ascii="Arial Narrow"/>
                <w:spacing w:val="-16"/>
                <w:sz w:val="18"/>
              </w:rPr>
              <w:t>0.19</w:t>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18"/>
                <w:szCs w:val="18"/>
              </w:rPr>
            </w:pPr>
            <w:r>
              <w:rPr>
                <w:rFonts w:ascii="Arial Narrow" w:hAnsi="Arial Narrow" w:cs="Arial Narrow" w:eastAsia="Arial Narrow" w:hint="default"/>
                <w:spacing w:val="-19"/>
                <w:sz w:val="18"/>
                <w:szCs w:val="18"/>
              </w:rPr>
              <w:t>350,000,000.00</w:t>
            </w:r>
            <w:r>
              <w:rPr>
                <w:rFonts w:ascii="Arial Narrow" w:hAnsi="Arial Narrow" w:cs="Arial Narrow" w:eastAsia="Arial Narrow" w:hint="default"/>
                <w:spacing w:val="-25"/>
                <w:sz w:val="18"/>
                <w:szCs w:val="18"/>
              </w:rPr>
              <w:t> </w:t>
            </w:r>
            <w:r>
              <w:rPr>
                <w:rFonts w:ascii="宋体" w:hAnsi="宋体" w:cs="宋体" w:eastAsia="宋体" w:hint="default"/>
                <w:spacing w:val="-41"/>
                <w:sz w:val="18"/>
                <w:szCs w:val="18"/>
              </w:rPr>
              <w:t>韩元</w:t>
            </w:r>
            <w:r>
              <w:rPr>
                <w:rFonts w:ascii="宋体" w:hAnsi="宋体" w:cs="宋体" w:eastAsia="宋体" w:hint="default"/>
                <w:sz w:val="18"/>
                <w:szCs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86"/>
              <w:jc w:val="right"/>
              <w:rPr>
                <w:rFonts w:ascii="Arial Narrow" w:hAnsi="Arial Narrow" w:cs="Arial Narrow" w:eastAsia="Arial Narrow" w:hint="default"/>
                <w:sz w:val="18"/>
                <w:szCs w:val="18"/>
              </w:rPr>
            </w:pPr>
            <w:r>
              <w:rPr>
                <w:rFonts w:ascii="Arial Narrow"/>
                <w:spacing w:val="-19"/>
                <w:sz w:val="18"/>
              </w:rPr>
              <w:t>1,986,975.60</w:t>
            </w:r>
          </w:p>
        </w:tc>
        <w:tc>
          <w:tcPr>
            <w:tcW w:w="1006" w:type="dxa"/>
            <w:tcBorders>
              <w:top w:val="single" w:sz="4" w:space="0" w:color="000000"/>
              <w:left w:val="nil" w:sz="6" w:space="0" w:color="auto"/>
              <w:bottom w:val="single" w:sz="4" w:space="0" w:color="000000"/>
              <w:right w:val="nil" w:sz="6" w:space="0" w:color="auto"/>
            </w:tcBorders>
          </w:tcPr>
          <w:p>
            <w:pPr/>
          </w:p>
        </w:tc>
        <w:tc>
          <w:tcPr>
            <w:tcW w:w="26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86"/>
              <w:jc w:val="right"/>
              <w:rPr>
                <w:rFonts w:ascii="Arial Narrow" w:hAnsi="Arial Narrow" w:cs="Arial Narrow" w:eastAsia="Arial Narrow" w:hint="default"/>
                <w:sz w:val="18"/>
                <w:szCs w:val="18"/>
              </w:rPr>
            </w:pPr>
            <w:r>
              <w:rPr>
                <w:rFonts w:ascii="Arial Narrow"/>
                <w:spacing w:val="-19"/>
                <w:sz w:val="18"/>
              </w:rPr>
              <w:t>70,375.60</w:t>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5"/>
              <w:jc w:val="right"/>
              <w:rPr>
                <w:rFonts w:ascii="Arial Narrow" w:hAnsi="Arial Narrow" w:cs="Arial Narrow" w:eastAsia="Arial Narrow" w:hint="default"/>
                <w:sz w:val="18"/>
                <w:szCs w:val="18"/>
              </w:rPr>
            </w:pPr>
            <w:r>
              <w:rPr>
                <w:rFonts w:ascii="Arial Narrow"/>
                <w:spacing w:val="-21"/>
                <w:sz w:val="18"/>
              </w:rPr>
              <w:t>1,916,600.00</w:t>
            </w:r>
            <w:r>
              <w:rPr>
                <w:rFonts w:ascii="Arial Narrow"/>
                <w:sz w:val="18"/>
              </w:rPr>
            </w:r>
          </w:p>
        </w:tc>
        <w:tc>
          <w:tcPr>
            <w:tcW w:w="996" w:type="dxa"/>
            <w:tcBorders>
              <w:top w:val="single" w:sz="4" w:space="0" w:color="000000"/>
              <w:left w:val="nil" w:sz="6" w:space="0" w:color="auto"/>
              <w:bottom w:val="single" w:sz="4" w:space="0" w:color="000000"/>
              <w:right w:val="nil" w:sz="6" w:space="0" w:color="auto"/>
            </w:tcBorders>
          </w:tcPr>
          <w:p>
            <w:pPr/>
          </w:p>
        </w:tc>
        <w:tc>
          <w:tcPr>
            <w:tcW w:w="20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46" w:right="0"/>
              <w:jc w:val="left"/>
              <w:rPr>
                <w:rFonts w:ascii="Arial Narrow" w:hAnsi="Arial Narrow" w:cs="Arial Narrow" w:eastAsia="Arial Narrow" w:hint="default"/>
                <w:sz w:val="18"/>
                <w:szCs w:val="18"/>
              </w:rPr>
            </w:pPr>
            <w:r>
              <w:rPr>
                <w:rFonts w:ascii="Arial Narrow"/>
                <w:spacing w:val="-21"/>
                <w:sz w:val="18"/>
              </w:rPr>
              <w:t>--</w:t>
            </w:r>
            <w:r>
              <w:rPr>
                <w:rFonts w:ascii="Arial Narrow"/>
                <w:sz w:val="18"/>
              </w:rPr>
            </w:r>
          </w:p>
        </w:tc>
      </w:tr>
      <w:tr>
        <w:trPr>
          <w:trHeight w:val="635" w:hRule="exact"/>
        </w:trPr>
        <w:tc>
          <w:tcPr>
            <w:tcW w:w="1652" w:type="dxa"/>
            <w:tcBorders>
              <w:top w:val="single" w:sz="4" w:space="0" w:color="000000"/>
              <w:left w:val="nil" w:sz="6" w:space="0" w:color="auto"/>
              <w:bottom w:val="single" w:sz="4" w:space="0" w:color="000000"/>
              <w:right w:val="nil" w:sz="6" w:space="0" w:color="auto"/>
            </w:tcBorders>
          </w:tcPr>
          <w:p>
            <w:pPr>
              <w:pStyle w:val="TableParagraph"/>
              <w:spacing w:line="316" w:lineRule="auto" w:before="10"/>
              <w:ind w:left="122" w:right="109"/>
              <w:jc w:val="left"/>
              <w:rPr>
                <w:rFonts w:ascii="宋体" w:hAnsi="宋体" w:cs="宋体" w:eastAsia="宋体" w:hint="default"/>
                <w:sz w:val="18"/>
                <w:szCs w:val="18"/>
              </w:rPr>
            </w:pPr>
            <w:r>
              <w:rPr>
                <w:rFonts w:ascii="宋体" w:hAnsi="宋体" w:cs="宋体" w:eastAsia="宋体" w:hint="default"/>
                <w:spacing w:val="-24"/>
                <w:sz w:val="18"/>
                <w:szCs w:val="18"/>
              </w:rPr>
              <w:t>上海五洲电源科技公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52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240,000.00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240,000.00</w:t>
            </w:r>
            <w:r>
              <w:rPr>
                <w:rFonts w:ascii="Arial Narrow"/>
                <w:sz w:val="18"/>
              </w:rPr>
            </w:r>
          </w:p>
        </w:tc>
        <w:tc>
          <w:tcPr>
            <w:tcW w:w="1006" w:type="dxa"/>
            <w:tcBorders>
              <w:top w:val="single" w:sz="4" w:space="0" w:color="000000"/>
              <w:left w:val="nil" w:sz="6" w:space="0" w:color="auto"/>
              <w:bottom w:val="single" w:sz="4" w:space="0" w:color="000000"/>
              <w:right w:val="nil" w:sz="6" w:space="0" w:color="auto"/>
            </w:tcBorders>
          </w:tcPr>
          <w:p>
            <w:pPr/>
          </w:p>
        </w:tc>
        <w:tc>
          <w:tcPr>
            <w:tcW w:w="26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240,000.00</w:t>
            </w:r>
            <w:r>
              <w:rPr>
                <w:rFonts w:ascii="Arial Narrow"/>
                <w:sz w:val="18"/>
              </w:rPr>
            </w:r>
          </w:p>
        </w:tc>
        <w:tc>
          <w:tcPr>
            <w:tcW w:w="996" w:type="dxa"/>
            <w:tcBorders>
              <w:top w:val="single" w:sz="4" w:space="0" w:color="000000"/>
              <w:left w:val="nil" w:sz="6" w:space="0" w:color="auto"/>
              <w:bottom w:val="single" w:sz="4" w:space="0" w:color="000000"/>
              <w:right w:val="nil" w:sz="6" w:space="0" w:color="auto"/>
            </w:tcBorders>
          </w:tcPr>
          <w:p>
            <w:pPr/>
          </w:p>
        </w:tc>
        <w:tc>
          <w:tcPr>
            <w:tcW w:w="20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652" w:type="dxa"/>
            <w:tcBorders>
              <w:top w:val="single" w:sz="4" w:space="0" w:color="000000"/>
              <w:left w:val="nil" w:sz="6" w:space="0" w:color="auto"/>
              <w:bottom w:val="single" w:sz="4" w:space="0" w:color="000000"/>
              <w:right w:val="nil" w:sz="6" w:space="0" w:color="auto"/>
            </w:tcBorders>
          </w:tcPr>
          <w:p>
            <w:pPr>
              <w:pStyle w:val="TableParagraph"/>
              <w:spacing w:line="316" w:lineRule="auto" w:before="10"/>
              <w:ind w:left="122" w:right="109"/>
              <w:jc w:val="left"/>
              <w:rPr>
                <w:rFonts w:ascii="宋体" w:hAnsi="宋体" w:cs="宋体" w:eastAsia="宋体" w:hint="default"/>
                <w:sz w:val="18"/>
                <w:szCs w:val="18"/>
              </w:rPr>
            </w:pPr>
            <w:r>
              <w:rPr>
                <w:rFonts w:ascii="宋体" w:hAnsi="宋体" w:cs="宋体" w:eastAsia="宋体" w:hint="default"/>
                <w:spacing w:val="-24"/>
                <w:sz w:val="18"/>
                <w:szCs w:val="18"/>
              </w:rPr>
              <w:t>四川佳虹实业有限公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52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sz w:val="18"/>
              </w:rPr>
              <w:t>20,000.00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20,000.00</w:t>
            </w:r>
            <w:r>
              <w:rPr>
                <w:rFonts w:ascii="Arial Narrow"/>
                <w:sz w:val="18"/>
              </w:rPr>
            </w:r>
          </w:p>
        </w:tc>
        <w:tc>
          <w:tcPr>
            <w:tcW w:w="1006" w:type="dxa"/>
            <w:tcBorders>
              <w:top w:val="single" w:sz="4" w:space="0" w:color="000000"/>
              <w:left w:val="nil" w:sz="6" w:space="0" w:color="auto"/>
              <w:bottom w:val="single" w:sz="4" w:space="0" w:color="000000"/>
              <w:right w:val="nil" w:sz="6" w:space="0" w:color="auto"/>
            </w:tcBorders>
          </w:tcPr>
          <w:p>
            <w:pPr/>
          </w:p>
        </w:tc>
        <w:tc>
          <w:tcPr>
            <w:tcW w:w="26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sz w:val="18"/>
              </w:rPr>
              <w:t>20,000.00</w:t>
            </w:r>
            <w:r>
              <w:rPr>
                <w:rFonts w:ascii="Arial Narrow"/>
                <w:sz w:val="18"/>
              </w:rPr>
            </w:r>
          </w:p>
        </w:tc>
        <w:tc>
          <w:tcPr>
            <w:tcW w:w="996" w:type="dxa"/>
            <w:tcBorders>
              <w:top w:val="single" w:sz="4" w:space="0" w:color="000000"/>
              <w:left w:val="nil" w:sz="6" w:space="0" w:color="auto"/>
              <w:bottom w:val="single" w:sz="4" w:space="0" w:color="000000"/>
              <w:right w:val="nil" w:sz="6" w:space="0" w:color="auto"/>
            </w:tcBorders>
          </w:tcPr>
          <w:p>
            <w:pPr/>
          </w:p>
        </w:tc>
        <w:tc>
          <w:tcPr>
            <w:tcW w:w="20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Arial Narrow" w:hAnsi="Arial Narrow" w:cs="Arial Narrow" w:eastAsia="Arial Narrow" w:hint="default"/>
                <w:sz w:val="18"/>
                <w:szCs w:val="18"/>
              </w:rPr>
            </w:pPr>
            <w:r>
              <w:rPr>
                <w:rFonts w:ascii="Arial Narrow"/>
                <w:spacing w:val="-21"/>
                <w:sz w:val="18"/>
              </w:rPr>
              <w:t>--</w:t>
            </w:r>
            <w:r>
              <w:rPr>
                <w:rFonts w:ascii="Arial Narrow"/>
                <w:sz w:val="18"/>
              </w:rPr>
            </w:r>
          </w:p>
        </w:tc>
      </w:tr>
      <w:tr>
        <w:trPr>
          <w:trHeight w:val="634" w:hRule="exact"/>
        </w:trPr>
        <w:tc>
          <w:tcPr>
            <w:tcW w:w="1652" w:type="dxa"/>
            <w:tcBorders>
              <w:top w:val="single" w:sz="4" w:space="0" w:color="000000"/>
              <w:left w:val="nil" w:sz="6" w:space="0" w:color="auto"/>
              <w:bottom w:val="single" w:sz="4" w:space="0" w:color="000000"/>
              <w:right w:val="nil" w:sz="6" w:space="0" w:color="auto"/>
            </w:tcBorders>
          </w:tcPr>
          <w:p>
            <w:pPr>
              <w:pStyle w:val="TableParagraph"/>
              <w:spacing w:line="316" w:lineRule="auto" w:before="10"/>
              <w:ind w:left="122" w:right="252"/>
              <w:jc w:val="left"/>
              <w:rPr>
                <w:rFonts w:ascii="Arial Narrow" w:hAnsi="Arial Narrow" w:cs="Arial Narrow" w:eastAsia="Arial Narrow" w:hint="default"/>
                <w:sz w:val="18"/>
                <w:szCs w:val="18"/>
              </w:rPr>
            </w:pPr>
            <w:r>
              <w:rPr>
                <w:rFonts w:ascii="宋体" w:hAnsi="宋体" w:cs="宋体" w:eastAsia="宋体" w:hint="default"/>
                <w:spacing w:val="-21"/>
                <w:sz w:val="18"/>
                <w:szCs w:val="18"/>
              </w:rPr>
              <w:t>四川东虹科技股份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4"/>
                <w:sz w:val="18"/>
                <w:szCs w:val="18"/>
              </w:rPr>
              <w:t>有限公司</w:t>
            </w:r>
            <w:r>
              <w:rPr>
                <w:rFonts w:ascii="Arial Narrow" w:hAnsi="Arial Narrow" w:cs="Arial Narrow" w:eastAsia="Arial Narrow" w:hint="default"/>
                <w:spacing w:val="-34"/>
                <w:sz w:val="18"/>
                <w:szCs w:val="18"/>
              </w:rPr>
              <w:t>*4</w:t>
            </w:r>
            <w:r>
              <w:rPr>
                <w:rFonts w:ascii="Arial Narrow" w:hAnsi="Arial Narrow" w:cs="Arial Narrow" w:eastAsia="Arial Narrow" w:hint="default"/>
                <w:sz w:val="18"/>
                <w:szCs w:val="18"/>
              </w:rPr>
            </w:r>
          </w:p>
        </w:tc>
        <w:tc>
          <w:tcPr>
            <w:tcW w:w="52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30.00</w:t>
            </w:r>
            <w:r>
              <w:rPr>
                <w:rFonts w:ascii="Arial Narrow"/>
                <w:sz w:val="18"/>
              </w:rPr>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30.00</w:t>
            </w:r>
            <w:r>
              <w:rPr>
                <w:rFonts w:ascii="Arial Narrow"/>
                <w:sz w:val="18"/>
              </w:rPr>
            </w: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1,500,000.00</w:t>
            </w:r>
            <w:r>
              <w:rPr>
                <w:rFonts w:ascii="Arial Narrow"/>
                <w:sz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right"/>
              <w:rPr>
                <w:rFonts w:ascii="Arial Narrow" w:hAnsi="Arial Narrow" w:cs="Arial Narrow" w:eastAsia="Arial Narrow" w:hint="default"/>
                <w:sz w:val="18"/>
                <w:szCs w:val="18"/>
              </w:rPr>
            </w:pPr>
            <w:r>
              <w:rPr>
                <w:rFonts w:ascii="Arial Narrow"/>
                <w:spacing w:val="-19"/>
                <w:sz w:val="18"/>
              </w:rPr>
              <w:t>1,500,000</w:t>
            </w:r>
          </w:p>
        </w:tc>
        <w:tc>
          <w:tcPr>
            <w:tcW w:w="26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sz w:val="18"/>
              </w:rPr>
              <w:t>.00</w:t>
            </w:r>
            <w:r>
              <w:rPr>
                <w:rFonts w:ascii="Arial Narrow"/>
                <w:sz w:val="18"/>
              </w:rPr>
            </w:r>
          </w:p>
        </w:tc>
        <w:tc>
          <w:tcPr>
            <w:tcW w:w="107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1"/>
                <w:sz w:val="18"/>
              </w:rPr>
              <w:t>1,500,000.00</w:t>
            </w:r>
            <w:r>
              <w:rPr>
                <w:rFonts w:ascii="Arial Narrow"/>
                <w:sz w:val="18"/>
              </w:rPr>
            </w:r>
          </w:p>
        </w:tc>
        <w:tc>
          <w:tcPr>
            <w:tcW w:w="996" w:type="dxa"/>
            <w:tcBorders>
              <w:top w:val="single" w:sz="4" w:space="0" w:color="000000"/>
              <w:left w:val="nil" w:sz="6" w:space="0" w:color="auto"/>
              <w:bottom w:val="single" w:sz="4" w:space="0" w:color="000000"/>
              <w:right w:val="nil" w:sz="6" w:space="0" w:color="auto"/>
            </w:tcBorders>
          </w:tcPr>
          <w:p>
            <w:pPr/>
          </w:p>
        </w:tc>
        <w:tc>
          <w:tcPr>
            <w:tcW w:w="20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 w:right="0"/>
              <w:jc w:val="left"/>
              <w:rPr>
                <w:rFonts w:ascii="Arial Narrow" w:hAnsi="Arial Narrow" w:cs="Arial Narrow" w:eastAsia="Arial Narrow" w:hint="default"/>
                <w:sz w:val="18"/>
                <w:szCs w:val="18"/>
              </w:rPr>
            </w:pPr>
            <w:r>
              <w:rPr>
                <w:rFonts w:ascii="Arial Narrow"/>
                <w:spacing w:val="-21"/>
                <w:sz w:val="18"/>
              </w:rPr>
              <w:t>--</w:t>
            </w:r>
            <w:r>
              <w:rPr>
                <w:rFonts w:ascii="Arial Narrow"/>
                <w:sz w:val="18"/>
              </w:rPr>
            </w:r>
          </w:p>
        </w:tc>
      </w:tr>
    </w:tbl>
    <w:p>
      <w:pPr>
        <w:tabs>
          <w:tab w:pos="2127" w:val="left" w:leader="none"/>
          <w:tab w:pos="2835" w:val="left" w:leader="none"/>
          <w:tab w:pos="4254" w:val="left" w:leader="none"/>
          <w:tab w:pos="4904" w:val="left" w:leader="none"/>
          <w:tab w:pos="6170" w:val="left" w:leader="none"/>
          <w:tab w:pos="7304" w:val="left" w:leader="none"/>
          <w:tab w:pos="8379" w:val="left" w:leader="none"/>
          <w:tab w:pos="9711" w:val="left" w:leader="none"/>
        </w:tabs>
        <w:spacing w:before="20"/>
        <w:ind w:left="241" w:right="0" w:firstLine="0"/>
        <w:jc w:val="left"/>
        <w:rPr>
          <w:rFonts w:ascii="Arial Narrow" w:hAnsi="Arial Narrow" w:cs="Arial Narrow" w:eastAsia="Arial Narrow" w:hint="default"/>
          <w:sz w:val="18"/>
          <w:szCs w:val="18"/>
        </w:rPr>
      </w:pPr>
      <w:r>
        <w:rPr>
          <w:rFonts w:ascii="宋体" w:hAnsi="宋体" w:cs="宋体" w:eastAsia="宋体" w:hint="default"/>
          <w:b/>
          <w:bCs/>
          <w:spacing w:val="-21"/>
          <w:sz w:val="18"/>
          <w:szCs w:val="18"/>
        </w:rPr>
        <w:t>小计</w:t>
        <w:tab/>
      </w:r>
      <w:r>
        <w:rPr>
          <w:rFonts w:ascii="Arial Narrow" w:hAnsi="Arial Narrow" w:cs="Arial Narrow" w:eastAsia="Arial Narrow" w:hint="default"/>
          <w:spacing w:val="-11"/>
          <w:sz w:val="18"/>
          <w:szCs w:val="18"/>
        </w:rPr>
        <w:t>--</w:t>
        <w:tab/>
        <w:t>--</w:t>
        <w:tab/>
        <w:t>--</w:t>
        <w:tab/>
      </w:r>
      <w:r>
        <w:rPr>
          <w:rFonts w:ascii="Arial Narrow" w:hAnsi="Arial Narrow" w:cs="Arial Narrow" w:eastAsia="Arial Narrow" w:hint="default"/>
          <w:b/>
          <w:bCs/>
          <w:spacing w:val="-19"/>
          <w:sz w:val="18"/>
          <w:szCs w:val="18"/>
        </w:rPr>
        <w:t>61,824,146.89</w:t>
        <w:tab/>
        <w:t>97,357,806.24</w:t>
        <w:tab/>
        <w:t>4,629,357.28</w:t>
        <w:tab/>
        <w:t>154,552,595.85</w:t>
        <w:tab/>
      </w:r>
      <w:r>
        <w:rPr>
          <w:rFonts w:ascii="Arial Narrow" w:hAnsi="Arial Narrow" w:cs="Arial Narrow" w:eastAsia="Arial Narrow" w:hint="default"/>
          <w:b/>
          <w:bCs/>
          <w:spacing w:val="-21"/>
          <w:sz w:val="18"/>
          <w:szCs w:val="18"/>
        </w:rPr>
        <w:t>2,819,114.60</w:t>
      </w:r>
      <w:r>
        <w:rPr>
          <w:rFonts w:ascii="Arial Narrow" w:hAnsi="Arial Narrow" w:cs="Arial Narrow" w:eastAsia="Arial Narrow" w:hint="default"/>
          <w:sz w:val="18"/>
          <w:szCs w:val="18"/>
        </w:rPr>
      </w:r>
    </w:p>
    <w:p>
      <w:pPr>
        <w:spacing w:line="330" w:lineRule="atLeast" w:before="8"/>
        <w:ind w:left="241" w:right="9011" w:firstLine="0"/>
        <w:jc w:val="left"/>
        <w:rPr>
          <w:rFonts w:ascii="宋体" w:hAnsi="宋体" w:cs="宋体" w:eastAsia="宋体" w:hint="default"/>
          <w:sz w:val="18"/>
          <w:szCs w:val="18"/>
        </w:rPr>
      </w:pPr>
      <w:r>
        <w:rPr>
          <w:rFonts w:ascii="宋体" w:hAnsi="宋体" w:cs="宋体" w:eastAsia="宋体" w:hint="default"/>
          <w:b/>
          <w:bCs/>
          <w:spacing w:val="-41"/>
          <w:sz w:val="18"/>
          <w:szCs w:val="18"/>
        </w:rPr>
        <w:t>权益法核算</w:t>
      </w:r>
      <w:r>
        <w:rPr>
          <w:rFonts w:ascii="宋体" w:hAnsi="宋体" w:cs="宋体" w:eastAsia="宋体" w:hint="default"/>
          <w:b/>
          <w:bCs/>
          <w:spacing w:val="-40"/>
          <w:w w:val="99"/>
          <w:sz w:val="18"/>
          <w:szCs w:val="18"/>
        </w:rPr>
        <w:t> </w:t>
      </w:r>
      <w:r>
        <w:rPr>
          <w:rFonts w:ascii="宋体" w:hAnsi="宋体" w:cs="宋体" w:eastAsia="宋体" w:hint="default"/>
          <w:spacing w:val="-21"/>
          <w:sz w:val="18"/>
          <w:szCs w:val="18"/>
        </w:rPr>
        <w:t>中华数据广播控股</w:t>
      </w:r>
    </w:p>
    <w:p>
      <w:pPr>
        <w:spacing w:after="0" w:line="330" w:lineRule="atLeast"/>
        <w:jc w:val="left"/>
        <w:rPr>
          <w:rFonts w:ascii="宋体" w:hAnsi="宋体" w:cs="宋体" w:eastAsia="宋体" w:hint="default"/>
          <w:sz w:val="18"/>
          <w:szCs w:val="18"/>
        </w:rPr>
        <w:sectPr>
          <w:pgSz w:w="11910" w:h="16840"/>
          <w:pgMar w:header="893" w:footer="962" w:top="1080" w:bottom="1180" w:left="740" w:right="620"/>
        </w:sectPr>
      </w:pPr>
    </w:p>
    <w:p>
      <w:pPr>
        <w:spacing w:line="316" w:lineRule="auto" w:before="76"/>
        <w:ind w:left="241" w:right="-17" w:firstLine="0"/>
        <w:jc w:val="left"/>
        <w:rPr>
          <w:rFonts w:ascii="宋体" w:hAnsi="宋体" w:cs="宋体" w:eastAsia="宋体" w:hint="default"/>
          <w:sz w:val="18"/>
          <w:szCs w:val="18"/>
        </w:rPr>
      </w:pPr>
      <w:r>
        <w:rPr>
          <w:rFonts w:ascii="宋体" w:hAnsi="宋体" w:cs="宋体" w:eastAsia="宋体" w:hint="default"/>
          <w:spacing w:val="-34"/>
          <w:sz w:val="18"/>
          <w:szCs w:val="18"/>
        </w:rPr>
        <w:t>有限公司</w:t>
      </w:r>
      <w:r>
        <w:rPr>
          <w:rFonts w:ascii="Arial Narrow" w:hAnsi="Arial Narrow" w:cs="Arial Narrow" w:eastAsia="Arial Narrow" w:hint="default"/>
          <w:spacing w:val="-34"/>
          <w:sz w:val="18"/>
          <w:szCs w:val="18"/>
        </w:rPr>
        <w:t>*5</w:t>
      </w:r>
      <w:r>
        <w:rPr>
          <w:rFonts w:ascii="Arial Narrow" w:hAnsi="Arial Narrow" w:cs="Arial Narrow" w:eastAsia="Arial Narrow" w:hint="default"/>
          <w:spacing w:val="-37"/>
          <w:sz w:val="18"/>
          <w:szCs w:val="18"/>
        </w:rPr>
        <w:t> </w:t>
      </w:r>
      <w:r>
        <w:rPr>
          <w:rFonts w:ascii="宋体" w:hAnsi="宋体" w:cs="宋体" w:eastAsia="宋体" w:hint="default"/>
          <w:spacing w:val="-31"/>
          <w:sz w:val="18"/>
          <w:szCs w:val="18"/>
        </w:rPr>
        <w:t>长智光电</w:t>
      </w:r>
      <w:r>
        <w:rPr>
          <w:rFonts w:ascii="Arial Narrow" w:hAnsi="Arial Narrow" w:cs="Arial Narrow" w:eastAsia="Arial Narrow" w:hint="default"/>
          <w:spacing w:val="-31"/>
          <w:sz w:val="18"/>
          <w:szCs w:val="18"/>
        </w:rPr>
        <w:t>(</w:t>
      </w:r>
      <w:r>
        <w:rPr>
          <w:rFonts w:ascii="宋体" w:hAnsi="宋体" w:cs="宋体" w:eastAsia="宋体" w:hint="default"/>
          <w:spacing w:val="-31"/>
          <w:sz w:val="18"/>
          <w:szCs w:val="18"/>
        </w:rPr>
        <w:t>四川</w:t>
      </w:r>
      <w:r>
        <w:rPr>
          <w:rFonts w:ascii="Arial Narrow" w:hAnsi="Arial Narrow" w:cs="Arial Narrow" w:eastAsia="Arial Narrow" w:hint="default"/>
          <w:spacing w:val="-31"/>
          <w:sz w:val="18"/>
          <w:szCs w:val="18"/>
        </w:rPr>
        <w:t>)</w:t>
      </w:r>
      <w:r>
        <w:rPr>
          <w:rFonts w:ascii="宋体" w:hAnsi="宋体" w:cs="宋体" w:eastAsia="宋体" w:hint="default"/>
          <w:spacing w:val="-31"/>
          <w:sz w:val="18"/>
          <w:szCs w:val="18"/>
        </w:rPr>
        <w:t>有限</w:t>
      </w:r>
      <w:r>
        <w:rPr>
          <w:rFonts w:ascii="宋体" w:hAnsi="宋体" w:cs="宋体" w:eastAsia="宋体" w:hint="default"/>
          <w:spacing w:val="-82"/>
          <w:sz w:val="18"/>
          <w:szCs w:val="18"/>
        </w:rPr>
        <w:t> </w:t>
      </w:r>
      <w:r>
        <w:rPr>
          <w:rFonts w:ascii="宋体" w:hAnsi="宋体" w:cs="宋体" w:eastAsia="宋体" w:hint="default"/>
          <w:spacing w:val="-41"/>
          <w:sz w:val="18"/>
          <w:szCs w:val="18"/>
        </w:rPr>
        <w:t>公司</w:t>
      </w:r>
      <w:r>
        <w:rPr>
          <w:rFonts w:ascii="宋体" w:hAnsi="宋体" w:cs="宋体" w:eastAsia="宋体" w:hint="default"/>
          <w:spacing w:val="-41"/>
          <w:sz w:val="18"/>
          <w:szCs w:val="18"/>
        </w:rPr>
        <w:t> </w:t>
      </w:r>
      <w:r>
        <w:rPr>
          <w:rFonts w:ascii="宋体" w:hAnsi="宋体" w:cs="宋体" w:eastAsia="宋体" w:hint="default"/>
          <w:spacing w:val="-21"/>
          <w:sz w:val="18"/>
          <w:szCs w:val="18"/>
        </w:rPr>
        <w:t>四川旭虹光电科技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1"/>
          <w:sz w:val="18"/>
          <w:szCs w:val="18"/>
        </w:rPr>
        <w:t>四川长虹东元精密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6"/>
          <w:sz w:val="18"/>
          <w:szCs w:val="18"/>
        </w:rPr>
        <w:t>设备有限公司</w:t>
      </w:r>
      <w:r>
        <w:rPr>
          <w:rFonts w:ascii="Arial Narrow" w:hAnsi="Arial Narrow" w:cs="Arial Narrow" w:eastAsia="Arial Narrow" w:hint="default"/>
          <w:spacing w:val="-36"/>
          <w:sz w:val="18"/>
          <w:szCs w:val="18"/>
        </w:rPr>
        <w:t>*6</w:t>
      </w:r>
      <w:r>
        <w:rPr>
          <w:rFonts w:ascii="Arial Narrow" w:hAnsi="Arial Narrow" w:cs="Arial Narrow" w:eastAsia="Arial Narrow" w:hint="default"/>
          <w:spacing w:val="-34"/>
          <w:sz w:val="18"/>
          <w:szCs w:val="18"/>
        </w:rPr>
        <w:t> </w:t>
      </w:r>
      <w:r>
        <w:rPr>
          <w:rFonts w:ascii="宋体" w:hAnsi="宋体" w:cs="宋体" w:eastAsia="宋体" w:hint="default"/>
          <w:spacing w:val="-21"/>
          <w:sz w:val="18"/>
          <w:szCs w:val="18"/>
        </w:rPr>
        <w:t>四川长虹欣锐科技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1"/>
          <w:sz w:val="18"/>
          <w:szCs w:val="18"/>
        </w:rPr>
        <w:t>四川广电星空长虹</w:t>
      </w:r>
    </w:p>
    <w:p>
      <w:pPr>
        <w:tabs>
          <w:tab w:pos="949" w:val="left" w:leader="none"/>
          <w:tab w:pos="1952" w:val="left" w:leader="none"/>
          <w:tab w:pos="3228" w:val="left" w:leader="none"/>
          <w:tab w:pos="4556" w:val="left" w:leader="none"/>
          <w:tab w:pos="5628" w:val="left" w:leader="none"/>
          <w:tab w:pos="6765" w:val="left" w:leader="none"/>
        </w:tabs>
        <w:spacing w:line="167" w:lineRule="exact" w:before="0"/>
        <w:ind w:left="241" w:right="0" w:firstLine="0"/>
        <w:jc w:val="left"/>
        <w:rPr>
          <w:rFonts w:ascii="Arial Narrow" w:hAnsi="Arial Narrow" w:cs="Arial Narrow" w:eastAsia="Arial Narrow" w:hint="default"/>
          <w:sz w:val="18"/>
          <w:szCs w:val="18"/>
        </w:rPr>
      </w:pPr>
      <w:r>
        <w:rPr>
          <w:spacing w:val="-17"/>
        </w:rPr>
        <w:br w:type="column"/>
      </w:r>
      <w:r>
        <w:rPr>
          <w:rFonts w:ascii="Arial Narrow"/>
          <w:spacing w:val="-17"/>
          <w:sz w:val="18"/>
        </w:rPr>
        <w:t>33.34</w:t>
        <w:tab/>
        <w:t>33.34</w:t>
        <w:tab/>
      </w:r>
      <w:r>
        <w:rPr>
          <w:rFonts w:ascii="Arial Narrow"/>
          <w:spacing w:val="-19"/>
          <w:sz w:val="18"/>
        </w:rPr>
        <w:t>75,365,154.44</w:t>
        <w:tab/>
        <w:t>47,927,412.85</w:t>
        <w:tab/>
        <w:t>9,385,948.89</w:t>
        <w:tab/>
        <w:t>6,548,101.08</w:t>
        <w:tab/>
      </w:r>
      <w:r>
        <w:rPr>
          <w:rFonts w:ascii="Arial Narrow"/>
          <w:spacing w:val="-21"/>
          <w:sz w:val="18"/>
        </w:rPr>
        <w:t>50,765,260.66</w:t>
      </w:r>
      <w:r>
        <w:rPr>
          <w:rFonts w:ascii="Arial Narrow"/>
          <w:sz w:val="18"/>
        </w:rPr>
      </w:r>
    </w:p>
    <w:p>
      <w:pPr>
        <w:spacing w:line="240" w:lineRule="auto" w:before="0"/>
        <w:rPr>
          <w:rFonts w:ascii="Arial Narrow" w:hAnsi="Arial Narrow" w:cs="Arial Narrow" w:eastAsia="Arial Narrow" w:hint="default"/>
          <w:sz w:val="18"/>
          <w:szCs w:val="18"/>
        </w:rPr>
      </w:pPr>
    </w:p>
    <w:p>
      <w:pPr>
        <w:spacing w:line="240" w:lineRule="auto" w:before="2"/>
        <w:rPr>
          <w:rFonts w:ascii="Arial Narrow" w:hAnsi="Arial Narrow" w:cs="Arial Narrow" w:eastAsia="Arial Narrow" w:hint="default"/>
          <w:sz w:val="19"/>
          <w:szCs w:val="19"/>
        </w:rPr>
      </w:pPr>
    </w:p>
    <w:p>
      <w:pPr>
        <w:tabs>
          <w:tab w:pos="949" w:val="left" w:leader="none"/>
          <w:tab w:pos="1952" w:val="left" w:leader="none"/>
          <w:tab w:pos="3227" w:val="left" w:leader="none"/>
          <w:tab w:pos="4554" w:val="left" w:leader="none"/>
          <w:tab w:pos="6188" w:val="left" w:leader="none"/>
          <w:tab w:pos="6764" w:val="left" w:leader="none"/>
          <w:tab w:pos="8597" w:val="left" w:leader="none"/>
        </w:tabs>
        <w:spacing w:before="0"/>
        <w:ind w:left="241" w:right="0" w:firstLine="0"/>
        <w:jc w:val="left"/>
        <w:rPr>
          <w:rFonts w:ascii="Arial Narrow" w:hAnsi="Arial Narrow" w:cs="Arial Narrow" w:eastAsia="Arial Narrow" w:hint="default"/>
          <w:sz w:val="18"/>
          <w:szCs w:val="18"/>
        </w:rPr>
      </w:pPr>
      <w:r>
        <w:rPr>
          <w:rFonts w:ascii="Arial Narrow"/>
          <w:spacing w:val="-17"/>
          <w:sz w:val="18"/>
        </w:rPr>
        <w:t>49.00</w:t>
        <w:tab/>
        <w:t>49.00</w:t>
        <w:tab/>
      </w:r>
      <w:r>
        <w:rPr>
          <w:rFonts w:ascii="Arial Narrow"/>
          <w:spacing w:val="-19"/>
          <w:sz w:val="18"/>
        </w:rPr>
        <w:t>49,000,000.00</w:t>
        <w:tab/>
        <w:t>53,735,527.73</w:t>
        <w:tab/>
        <w:t>6,431,692.61</w:t>
        <w:tab/>
      </w:r>
      <w:r>
        <w:rPr>
          <w:rFonts w:ascii="Arial Narrow"/>
          <w:spacing w:val="-10"/>
          <w:sz w:val="18"/>
        </w:rPr>
        <w:t>--</w:t>
        <w:tab/>
      </w:r>
      <w:r>
        <w:rPr>
          <w:rFonts w:ascii="Arial Narrow"/>
          <w:spacing w:val="-19"/>
          <w:sz w:val="18"/>
        </w:rPr>
        <w:t>60,167,220.34</w:t>
        <w:tab/>
      </w:r>
      <w:r>
        <w:rPr>
          <w:rFonts w:ascii="Arial Narrow"/>
          <w:spacing w:val="-20"/>
          <w:sz w:val="18"/>
        </w:rPr>
        <w:t>--</w:t>
      </w:r>
      <w:r>
        <w:rPr>
          <w:rFonts w:ascii="Arial Narrow"/>
          <w:sz w:val="18"/>
        </w:rPr>
      </w:r>
    </w:p>
    <w:p>
      <w:pPr>
        <w:spacing w:line="240" w:lineRule="auto" w:before="0"/>
        <w:rPr>
          <w:rFonts w:ascii="Arial Narrow" w:hAnsi="Arial Narrow" w:cs="Arial Narrow" w:eastAsia="Arial Narrow" w:hint="default"/>
          <w:sz w:val="18"/>
          <w:szCs w:val="18"/>
        </w:rPr>
      </w:pPr>
    </w:p>
    <w:p>
      <w:pPr>
        <w:spacing w:line="240" w:lineRule="auto" w:before="2"/>
        <w:rPr>
          <w:rFonts w:ascii="Arial Narrow" w:hAnsi="Arial Narrow" w:cs="Arial Narrow" w:eastAsia="Arial Narrow" w:hint="default"/>
          <w:sz w:val="19"/>
          <w:szCs w:val="19"/>
        </w:rPr>
      </w:pPr>
    </w:p>
    <w:p>
      <w:pPr>
        <w:tabs>
          <w:tab w:pos="949" w:val="left" w:leader="none"/>
          <w:tab w:pos="1951" w:val="left" w:leader="none"/>
          <w:tab w:pos="3226" w:val="left" w:leader="none"/>
          <w:tab w:pos="5117" w:val="left" w:leader="none"/>
          <w:tab w:pos="5710" w:val="left" w:leader="none"/>
          <w:tab w:pos="6764" w:val="left" w:leader="none"/>
          <w:tab w:pos="8597" w:val="left" w:leader="none"/>
        </w:tabs>
        <w:spacing w:before="0"/>
        <w:ind w:left="241" w:right="0" w:firstLine="0"/>
        <w:jc w:val="left"/>
        <w:rPr>
          <w:rFonts w:ascii="Arial Narrow" w:hAnsi="Arial Narrow" w:cs="Arial Narrow" w:eastAsia="Arial Narrow" w:hint="default"/>
          <w:sz w:val="18"/>
          <w:szCs w:val="18"/>
        </w:rPr>
      </w:pPr>
      <w:r>
        <w:rPr>
          <w:rFonts w:ascii="Arial Narrow"/>
          <w:spacing w:val="-17"/>
          <w:sz w:val="18"/>
        </w:rPr>
        <w:t>15.00</w:t>
        <w:tab/>
        <w:t>15.00</w:t>
        <w:tab/>
      </w:r>
      <w:r>
        <w:rPr>
          <w:rFonts w:ascii="Arial Narrow"/>
          <w:spacing w:val="-19"/>
          <w:sz w:val="18"/>
        </w:rPr>
        <w:t>45,000,000.00</w:t>
        <w:tab/>
        <w:t>44,976,485.10</w:t>
        <w:tab/>
      </w:r>
      <w:r>
        <w:rPr>
          <w:rFonts w:ascii="Arial Narrow"/>
          <w:spacing w:val="-10"/>
          <w:sz w:val="18"/>
        </w:rPr>
        <w:t>--</w:t>
        <w:tab/>
      </w:r>
      <w:r>
        <w:rPr>
          <w:rFonts w:ascii="Arial Narrow"/>
          <w:spacing w:val="-19"/>
          <w:sz w:val="18"/>
        </w:rPr>
        <w:t>598,967.97</w:t>
        <w:tab/>
        <w:t>44,377,517.13</w:t>
        <w:tab/>
      </w:r>
      <w:r>
        <w:rPr>
          <w:rFonts w:ascii="Arial Narrow"/>
          <w:spacing w:val="-20"/>
          <w:sz w:val="18"/>
        </w:rPr>
        <w:t>--</w:t>
      </w:r>
      <w:r>
        <w:rPr>
          <w:rFonts w:ascii="Arial Narrow"/>
          <w:sz w:val="18"/>
        </w:rPr>
      </w: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9"/>
          <w:szCs w:val="19"/>
        </w:rPr>
      </w:pPr>
    </w:p>
    <w:p>
      <w:pPr>
        <w:tabs>
          <w:tab w:pos="949" w:val="left" w:leader="none"/>
          <w:tab w:pos="1952" w:val="left" w:leader="none"/>
          <w:tab w:pos="3853" w:val="left" w:leader="none"/>
          <w:tab w:pos="4494" w:val="left" w:leader="none"/>
          <w:tab w:pos="5565" w:val="left" w:leader="none"/>
          <w:tab w:pos="6765" w:val="left" w:leader="none"/>
        </w:tabs>
        <w:spacing w:before="0"/>
        <w:ind w:left="241" w:right="0" w:firstLine="0"/>
        <w:jc w:val="left"/>
        <w:rPr>
          <w:rFonts w:ascii="Arial Narrow" w:hAnsi="Arial Narrow" w:cs="Arial Narrow" w:eastAsia="Arial Narrow" w:hint="default"/>
          <w:sz w:val="18"/>
          <w:szCs w:val="18"/>
        </w:rPr>
      </w:pPr>
      <w:r>
        <w:rPr>
          <w:rFonts w:ascii="Arial Narrow"/>
          <w:spacing w:val="-17"/>
          <w:sz w:val="18"/>
        </w:rPr>
        <w:t>20.00</w:t>
        <w:tab/>
        <w:t>20.00</w:t>
        <w:tab/>
      </w:r>
      <w:r>
        <w:rPr>
          <w:rFonts w:ascii="Arial Narrow"/>
          <w:spacing w:val="-19"/>
          <w:sz w:val="18"/>
        </w:rPr>
        <w:t>22,800,000.00</w:t>
        <w:tab/>
      </w:r>
      <w:r>
        <w:rPr>
          <w:rFonts w:ascii="Arial Narrow"/>
          <w:spacing w:val="-11"/>
          <w:sz w:val="18"/>
        </w:rPr>
        <w:t>--</w:t>
        <w:tab/>
      </w:r>
      <w:r>
        <w:rPr>
          <w:rFonts w:ascii="Arial Narrow"/>
          <w:spacing w:val="-19"/>
          <w:sz w:val="18"/>
        </w:rPr>
        <w:t>22,800,000.00</w:t>
        <w:tab/>
        <w:t>10,429,226.64</w:t>
        <w:tab/>
      </w:r>
      <w:r>
        <w:rPr>
          <w:rFonts w:ascii="Arial Narrow"/>
          <w:spacing w:val="-21"/>
          <w:sz w:val="18"/>
        </w:rPr>
        <w:t>12,370,773.36</w:t>
      </w:r>
      <w:r>
        <w:rPr>
          <w:rFonts w:ascii="Arial Narrow"/>
          <w:sz w:val="18"/>
        </w:rPr>
      </w:r>
    </w:p>
    <w:p>
      <w:pPr>
        <w:spacing w:line="240" w:lineRule="auto" w:before="0"/>
        <w:rPr>
          <w:rFonts w:ascii="Arial Narrow" w:hAnsi="Arial Narrow" w:cs="Arial Narrow" w:eastAsia="Arial Narrow" w:hint="default"/>
          <w:sz w:val="18"/>
          <w:szCs w:val="18"/>
        </w:rPr>
      </w:pPr>
    </w:p>
    <w:p>
      <w:pPr>
        <w:spacing w:line="240" w:lineRule="auto" w:before="2"/>
        <w:rPr>
          <w:rFonts w:ascii="Arial Narrow" w:hAnsi="Arial Narrow" w:cs="Arial Narrow" w:eastAsia="Arial Narrow" w:hint="default"/>
          <w:sz w:val="19"/>
          <w:szCs w:val="19"/>
        </w:rPr>
      </w:pPr>
    </w:p>
    <w:p>
      <w:pPr>
        <w:tabs>
          <w:tab w:pos="949" w:val="left" w:leader="none"/>
          <w:tab w:pos="1952" w:val="left" w:leader="none"/>
          <w:tab w:pos="3227" w:val="left" w:leader="none"/>
          <w:tab w:pos="4554" w:val="left" w:leader="none"/>
          <w:tab w:pos="6188" w:val="left" w:leader="none"/>
          <w:tab w:pos="6764" w:val="left" w:leader="none"/>
          <w:tab w:pos="8597" w:val="left" w:leader="none"/>
        </w:tabs>
        <w:spacing w:before="0"/>
        <w:ind w:left="241" w:right="0" w:firstLine="0"/>
        <w:jc w:val="left"/>
        <w:rPr>
          <w:rFonts w:ascii="Arial Narrow" w:hAnsi="Arial Narrow" w:cs="Arial Narrow" w:eastAsia="Arial Narrow" w:hint="default"/>
          <w:sz w:val="18"/>
          <w:szCs w:val="18"/>
        </w:rPr>
      </w:pPr>
      <w:r>
        <w:rPr>
          <w:rFonts w:ascii="Arial Narrow"/>
          <w:spacing w:val="-17"/>
          <w:sz w:val="18"/>
        </w:rPr>
        <w:t>39.63</w:t>
        <w:tab/>
        <w:t>39.63</w:t>
        <w:tab/>
      </w:r>
      <w:r>
        <w:rPr>
          <w:rFonts w:ascii="Arial Narrow"/>
          <w:spacing w:val="-19"/>
          <w:sz w:val="18"/>
        </w:rPr>
        <w:t>31,600,000.00</w:t>
        <w:tab/>
        <w:t>57,797,543.67</w:t>
        <w:tab/>
        <w:t>3,305,809.25</w:t>
        <w:tab/>
      </w:r>
      <w:r>
        <w:rPr>
          <w:rFonts w:ascii="Arial Narrow"/>
          <w:spacing w:val="-10"/>
          <w:sz w:val="18"/>
        </w:rPr>
        <w:t>--</w:t>
        <w:tab/>
      </w:r>
      <w:r>
        <w:rPr>
          <w:rFonts w:ascii="Arial Narrow"/>
          <w:spacing w:val="-19"/>
          <w:sz w:val="18"/>
        </w:rPr>
        <w:t>61,103,352.92</w:t>
        <w:tab/>
      </w:r>
      <w:r>
        <w:rPr>
          <w:rFonts w:ascii="Arial Narrow"/>
          <w:spacing w:val="-20"/>
          <w:sz w:val="18"/>
        </w:rPr>
        <w:t>--</w:t>
      </w:r>
      <w:r>
        <w:rPr>
          <w:rFonts w:ascii="Arial Narrow"/>
          <w:sz w:val="18"/>
        </w:rPr>
      </w:r>
    </w:p>
    <w:p>
      <w:pPr>
        <w:spacing w:after="0"/>
        <w:jc w:val="left"/>
        <w:rPr>
          <w:rFonts w:ascii="Arial Narrow" w:hAnsi="Arial Narrow" w:cs="Arial Narrow" w:eastAsia="Arial Narrow" w:hint="default"/>
          <w:sz w:val="18"/>
          <w:szCs w:val="18"/>
        </w:rPr>
        <w:sectPr>
          <w:type w:val="continuous"/>
          <w:pgSz w:w="11910" w:h="16840"/>
          <w:pgMar w:top="1600" w:bottom="280" w:left="740" w:right="620"/>
          <w:cols w:num="2" w:equalWidth="0">
            <w:col w:w="1517" w:space="160"/>
            <w:col w:w="8873"/>
          </w:cols>
        </w:sectPr>
      </w:pPr>
    </w:p>
    <w:p>
      <w:pPr>
        <w:spacing w:line="240" w:lineRule="auto" w:before="1"/>
        <w:rPr>
          <w:rFonts w:ascii="Arial Narrow" w:hAnsi="Arial Narrow" w:cs="Arial Narrow" w:eastAsia="Arial Narrow" w:hint="default"/>
          <w:sz w:val="7"/>
          <w:szCs w:val="7"/>
        </w:rPr>
      </w:pPr>
      <w:r>
        <w:rPr/>
        <w:pict>
          <v:group style="position:absolute;margin-left:43.439999pt;margin-top:73.199997pt;width:515.1pt;height:688.05pt;mso-position-horizontal-relative:page;mso-position-vertical-relative:page;z-index:-1627792" coordorigin="869,1464" coordsize="10302,13761">
            <v:group style="position:absolute;left:874;top:5051;width:10293;height:2" coordorigin="874,5051" coordsize="10293,2">
              <v:shape style="position:absolute;left:874;top:5051;width:10293;height:2" coordorigin="874,5051" coordsize="10293,0" path="m874,5051l11166,5051e" filled="false" stroked="true" strokeweight=".48pt" strokecolor="#000000">
                <v:path arrowok="t"/>
              </v:shape>
            </v:group>
            <v:group style="position:absolute;left:874;top:5401;width:10293;height:2" coordorigin="874,5401" coordsize="10293,2">
              <v:shape style="position:absolute;left:874;top:5401;width:10293;height:2" coordorigin="874,5401" coordsize="10293,0" path="m874,5401l11166,5401e" filled="false" stroked="true" strokeweight=".48pt" strokecolor="#000000">
                <v:path arrowok="t"/>
              </v:shape>
            </v:group>
            <v:group style="position:absolute;left:874;top:6035;width:10293;height:2" coordorigin="874,6035" coordsize="10293,2">
              <v:shape style="position:absolute;left:874;top:6035;width:10293;height:2" coordorigin="874,6035" coordsize="10293,0" path="m874,6035l11166,6035e" filled="false" stroked="true" strokeweight=".48pt" strokecolor="#000000">
                <v:path arrowok="t"/>
              </v:shape>
            </v:group>
            <v:group style="position:absolute;left:874;top:6668;width:10293;height:2" coordorigin="874,6668" coordsize="10293,2">
              <v:shape style="position:absolute;left:874;top:6668;width:10293;height:2" coordorigin="874,6668" coordsize="10293,0" path="m874,6668l11166,6668e" filled="false" stroked="true" strokeweight=".48pt" strokecolor="#000000">
                <v:path arrowok="t"/>
              </v:shape>
            </v:group>
            <v:group style="position:absolute;left:874;top:7303;width:10293;height:2" coordorigin="874,7303" coordsize="10293,2">
              <v:shape style="position:absolute;left:874;top:7303;width:10293;height:2" coordorigin="874,7303" coordsize="10293,0" path="m874,7303l11166,7303e" filled="false" stroked="true" strokeweight=".48pt" strokecolor="#000000">
                <v:path arrowok="t"/>
              </v:shape>
            </v:group>
            <v:group style="position:absolute;left:874;top:7937;width:10293;height:2" coordorigin="874,7937" coordsize="10293,2">
              <v:shape style="position:absolute;left:874;top:7937;width:10293;height:2" coordorigin="874,7937" coordsize="10293,0" path="m874,7937l11166,7937e" filled="false" stroked="true" strokeweight=".48pt" strokecolor="#000000">
                <v:path arrowok="t"/>
              </v:shape>
            </v:group>
            <v:group style="position:absolute;left:874;top:8570;width:10293;height:2" coordorigin="874,8570" coordsize="10293,2">
              <v:shape style="position:absolute;left:874;top:8570;width:10293;height:2" coordorigin="874,8570" coordsize="10293,0" path="m874,8570l11166,8570e" filled="false" stroked="true" strokeweight=".48pt" strokecolor="#000000">
                <v:path arrowok="t"/>
              </v:shape>
            </v:group>
            <v:group style="position:absolute;left:2324;top:1469;width:2;height:13751" coordorigin="2324,1469" coordsize="2,13751">
              <v:shape style="position:absolute;left:2324;top:1469;width:2;height:13751" coordorigin="2324,1469" coordsize="0,13751" path="m2324,1469l2324,15220e" filled="false" stroked="true" strokeweight=".48pt" strokecolor="#000000">
                <v:path arrowok="t"/>
              </v:shape>
            </v:group>
            <v:group style="position:absolute;left:3034;top:1469;width:2;height:13751" coordorigin="3034,1469" coordsize="2,13751">
              <v:shape style="position:absolute;left:3034;top:1469;width:2;height:13751" coordorigin="3034,1469" coordsize="0,13751" path="m3034,1469l3034,15220e" filled="false" stroked="true" strokeweight=".48pt" strokecolor="#000000">
                <v:path arrowok="t"/>
              </v:shape>
            </v:group>
            <v:group style="position:absolute;left:3742;top:1469;width:2;height:13751" coordorigin="3742,1469" coordsize="2,13751">
              <v:shape style="position:absolute;left:3742;top:1469;width:2;height:13751" coordorigin="3742,1469" coordsize="0,13751" path="m3742,1469l3742,15220e" filled="false" stroked="true" strokeweight=".48pt" strokecolor="#000000">
                <v:path arrowok="t"/>
              </v:shape>
            </v:group>
            <v:group style="position:absolute;left:5160;top:1469;width:2;height:13751" coordorigin="5160,1469" coordsize="2,13751">
              <v:shape style="position:absolute;left:5160;top:1469;width:2;height:13751" coordorigin="5160,1469" coordsize="0,13751" path="m5160,1469l5160,15220e" filled="false" stroked="true" strokeweight=".48pt" strokecolor="#000000">
                <v:path arrowok="t"/>
              </v:shape>
            </v:group>
            <v:group style="position:absolute;left:6436;top:1469;width:2;height:13751" coordorigin="6436,1469" coordsize="2,13751">
              <v:shape style="position:absolute;left:6436;top:1469;width:2;height:13751" coordorigin="6436,1469" coordsize="0,13751" path="m6436,1469l6436,15220e" filled="false" stroked="true" strokeweight=".48pt" strokecolor="#000000">
                <v:path arrowok="t"/>
              </v:shape>
            </v:group>
            <v:group style="position:absolute;left:7702;top:1469;width:2;height:13751" coordorigin="7702,1469" coordsize="2,13751">
              <v:shape style="position:absolute;left:7702;top:1469;width:2;height:13751" coordorigin="7702,1469" coordsize="0,13751" path="m7702,1469l7702,15220e" filled="false" stroked="true" strokeweight=".48pt" strokecolor="#000000">
                <v:path arrowok="t"/>
              </v:shape>
            </v:group>
            <v:group style="position:absolute;left:8773;top:1469;width:2;height:13751" coordorigin="8773,1469" coordsize="2,13751">
              <v:shape style="position:absolute;left:8773;top:1469;width:2;height:13751" coordorigin="8773,1469" coordsize="0,13751" path="m8773,1469l8773,15220e" filled="false" stroked="true" strokeweight=".48pt" strokecolor="#000000">
                <v:path arrowok="t"/>
              </v:shape>
            </v:group>
            <v:group style="position:absolute;left:9973;top:1469;width:2;height:13751" coordorigin="9973,1469" coordsize="2,13751">
              <v:shape style="position:absolute;left:9973;top:1469;width:2;height:13751" coordorigin="9973,1469" coordsize="0,13751" path="m9973,1469l9973,15220e" filled="false" stroked="true" strokeweight=".48pt" strokecolor="#000000">
                <v:path arrowok="t"/>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2297"/>
        <w:gridCol w:w="855"/>
        <w:gridCol w:w="1346"/>
        <w:gridCol w:w="1303"/>
        <w:gridCol w:w="1136"/>
        <w:gridCol w:w="1137"/>
        <w:gridCol w:w="1235"/>
        <w:gridCol w:w="1004"/>
      </w:tblGrid>
      <w:tr>
        <w:trPr>
          <w:trHeight w:val="557" w:hRule="exact"/>
        </w:trPr>
        <w:tc>
          <w:tcPr>
            <w:tcW w:w="2297" w:type="dxa"/>
            <w:tcBorders>
              <w:top w:val="nil" w:sz="6" w:space="0" w:color="auto"/>
              <w:left w:val="nil" w:sz="6" w:space="0" w:color="auto"/>
              <w:bottom w:val="single" w:sz="4" w:space="0" w:color="000000"/>
              <w:right w:val="nil" w:sz="6" w:space="0" w:color="auto"/>
            </w:tcBorders>
          </w:tcPr>
          <w:p>
            <w:pPr>
              <w:pStyle w:val="TableParagraph"/>
              <w:tabs>
                <w:tab w:pos="1798" w:val="left" w:leader="none"/>
              </w:tabs>
              <w:spacing w:line="186"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21"/>
                <w:sz w:val="18"/>
                <w:szCs w:val="18"/>
              </w:rPr>
              <w:t>数字移动电视有限</w:t>
            </w:r>
            <w:r>
              <w:rPr>
                <w:rFonts w:ascii="Arial Narrow" w:hAnsi="Arial Narrow" w:cs="Arial Narrow" w:eastAsia="Arial Narrow" w:hint="default"/>
                <w:spacing w:val="-21"/>
                <w:sz w:val="18"/>
                <w:szCs w:val="18"/>
              </w:rPr>
              <w:tab/>
            </w:r>
            <w:r>
              <w:rPr>
                <w:rFonts w:ascii="Arial Narrow" w:hAnsi="Arial Narrow" w:cs="Arial Narrow" w:eastAsia="Arial Narrow" w:hint="default"/>
                <w:spacing w:val="-17"/>
                <w:sz w:val="18"/>
                <w:szCs w:val="18"/>
              </w:rPr>
              <w:t>49.00</w:t>
            </w:r>
          </w:p>
          <w:p>
            <w:pPr>
              <w:pStyle w:val="TableParagraph"/>
              <w:spacing w:line="240" w:lineRule="auto" w:before="64"/>
              <w:ind w:left="122" w:right="0"/>
              <w:jc w:val="left"/>
              <w:rPr>
                <w:rFonts w:ascii="Arial Narrow" w:hAnsi="Arial Narrow" w:cs="Arial Narrow" w:eastAsia="Arial Narrow" w:hint="default"/>
                <w:sz w:val="18"/>
                <w:szCs w:val="18"/>
              </w:rPr>
            </w:pPr>
            <w:r>
              <w:rPr>
                <w:rFonts w:ascii="宋体" w:hAnsi="宋体" w:cs="宋体" w:eastAsia="宋体" w:hint="default"/>
                <w:spacing w:val="-30"/>
                <w:sz w:val="18"/>
                <w:szCs w:val="18"/>
              </w:rPr>
              <w:t>公司</w:t>
            </w:r>
            <w:r>
              <w:rPr>
                <w:rFonts w:ascii="Arial Narrow" w:hAnsi="Arial Narrow" w:cs="Arial Narrow" w:eastAsia="Arial Narrow" w:hint="default"/>
                <w:spacing w:val="-30"/>
                <w:sz w:val="18"/>
                <w:szCs w:val="18"/>
              </w:rPr>
              <w:t>*7</w:t>
            </w:r>
            <w:r>
              <w:rPr>
                <w:rFonts w:ascii="Arial Narrow" w:hAnsi="Arial Narrow" w:cs="Arial Narrow" w:eastAsia="Arial Narrow" w:hint="default"/>
                <w:sz w:val="18"/>
                <w:szCs w:val="18"/>
              </w:rPr>
            </w:r>
          </w:p>
        </w:tc>
        <w:tc>
          <w:tcPr>
            <w:tcW w:w="855" w:type="dxa"/>
            <w:tcBorders>
              <w:top w:val="nil" w:sz="6" w:space="0" w:color="auto"/>
              <w:left w:val="nil" w:sz="6" w:space="0" w:color="auto"/>
              <w:bottom w:val="single" w:sz="4" w:space="0" w:color="000000"/>
              <w:right w:val="nil" w:sz="6" w:space="0" w:color="auto"/>
            </w:tcBorders>
          </w:tcPr>
          <w:p>
            <w:pPr>
              <w:pStyle w:val="TableParagraph"/>
              <w:spacing w:line="184" w:lineRule="exact"/>
              <w:ind w:left="209" w:right="0"/>
              <w:jc w:val="left"/>
              <w:rPr>
                <w:rFonts w:ascii="Arial Narrow" w:hAnsi="Arial Narrow" w:cs="Arial Narrow" w:eastAsia="Arial Narrow" w:hint="default"/>
                <w:sz w:val="18"/>
                <w:szCs w:val="18"/>
              </w:rPr>
            </w:pPr>
            <w:r>
              <w:rPr>
                <w:rFonts w:ascii="Arial Narrow"/>
                <w:spacing w:val="-17"/>
                <w:sz w:val="18"/>
              </w:rPr>
              <w:t>49.00</w:t>
            </w:r>
          </w:p>
        </w:tc>
        <w:tc>
          <w:tcPr>
            <w:tcW w:w="1346" w:type="dxa"/>
            <w:tcBorders>
              <w:top w:val="nil" w:sz="6" w:space="0" w:color="auto"/>
              <w:left w:val="nil" w:sz="6" w:space="0" w:color="auto"/>
              <w:bottom w:val="single" w:sz="4" w:space="0" w:color="000000"/>
              <w:right w:val="nil" w:sz="6" w:space="0" w:color="auto"/>
            </w:tcBorders>
          </w:tcPr>
          <w:p>
            <w:pPr>
              <w:pStyle w:val="TableParagraph"/>
              <w:spacing w:line="184" w:lineRule="exact"/>
              <w:ind w:right="304"/>
              <w:jc w:val="right"/>
              <w:rPr>
                <w:rFonts w:ascii="Arial Narrow" w:hAnsi="Arial Narrow" w:cs="Arial Narrow" w:eastAsia="Arial Narrow" w:hint="default"/>
                <w:sz w:val="18"/>
                <w:szCs w:val="18"/>
              </w:rPr>
            </w:pPr>
            <w:r>
              <w:rPr>
                <w:rFonts w:ascii="Arial Narrow"/>
                <w:spacing w:val="-21"/>
                <w:sz w:val="18"/>
              </w:rPr>
              <w:t>49,000,000.00</w:t>
            </w:r>
            <w:r>
              <w:rPr>
                <w:rFonts w:ascii="Arial Narrow"/>
                <w:sz w:val="18"/>
              </w:rPr>
            </w:r>
          </w:p>
        </w:tc>
        <w:tc>
          <w:tcPr>
            <w:tcW w:w="1303" w:type="dxa"/>
            <w:tcBorders>
              <w:top w:val="nil" w:sz="6" w:space="0" w:color="auto"/>
              <w:left w:val="nil" w:sz="6" w:space="0" w:color="auto"/>
              <w:bottom w:val="single" w:sz="4" w:space="0" w:color="000000"/>
              <w:right w:val="nil" w:sz="6" w:space="0" w:color="auto"/>
            </w:tcBorders>
          </w:tcPr>
          <w:p>
            <w:pPr>
              <w:pStyle w:val="TableParagraph"/>
              <w:spacing w:line="184" w:lineRule="exact"/>
              <w:ind w:right="48"/>
              <w:jc w:val="center"/>
              <w:rPr>
                <w:rFonts w:ascii="Arial Narrow" w:hAnsi="Arial Narrow" w:cs="Arial Narrow" w:eastAsia="Arial Narrow" w:hint="default"/>
                <w:sz w:val="18"/>
                <w:szCs w:val="18"/>
              </w:rPr>
            </w:pPr>
            <w:r>
              <w:rPr>
                <w:rFonts w:ascii="Arial Narrow"/>
                <w:spacing w:val="-21"/>
                <w:sz w:val="18"/>
              </w:rPr>
              <w:t>36,568,859.41</w:t>
            </w:r>
            <w:r>
              <w:rPr>
                <w:rFonts w:ascii="Arial Narrow"/>
                <w:sz w:val="18"/>
              </w:rPr>
            </w:r>
          </w:p>
        </w:tc>
        <w:tc>
          <w:tcPr>
            <w:tcW w:w="1136" w:type="dxa"/>
            <w:tcBorders>
              <w:top w:val="nil" w:sz="6" w:space="0" w:color="auto"/>
              <w:left w:val="nil" w:sz="6" w:space="0" w:color="auto"/>
              <w:bottom w:val="single" w:sz="4" w:space="0" w:color="000000"/>
              <w:right w:val="nil" w:sz="6" w:space="0" w:color="auto"/>
            </w:tcBorders>
          </w:tcPr>
          <w:p>
            <w:pPr>
              <w:pStyle w:val="TableParagraph"/>
              <w:spacing w:line="184" w:lineRule="exact"/>
              <w:ind w:right="2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7" w:type="dxa"/>
            <w:tcBorders>
              <w:top w:val="nil" w:sz="6" w:space="0" w:color="auto"/>
              <w:left w:val="nil" w:sz="6" w:space="0" w:color="auto"/>
              <w:bottom w:val="single" w:sz="4" w:space="0" w:color="000000"/>
              <w:right w:val="nil" w:sz="6" w:space="0" w:color="auto"/>
            </w:tcBorders>
          </w:tcPr>
          <w:p>
            <w:pPr>
              <w:pStyle w:val="TableParagraph"/>
              <w:spacing w:line="184" w:lineRule="exact"/>
              <w:ind w:right="268"/>
              <w:jc w:val="right"/>
              <w:rPr>
                <w:rFonts w:ascii="Arial Narrow" w:hAnsi="Arial Narrow" w:cs="Arial Narrow" w:eastAsia="Arial Narrow" w:hint="default"/>
                <w:sz w:val="18"/>
                <w:szCs w:val="18"/>
              </w:rPr>
            </w:pPr>
            <w:r>
              <w:rPr>
                <w:rFonts w:ascii="Arial Narrow"/>
                <w:spacing w:val="-21"/>
                <w:sz w:val="18"/>
              </w:rPr>
              <w:t>36,568,859.41</w:t>
            </w:r>
            <w:r>
              <w:rPr>
                <w:rFonts w:ascii="Arial Narrow"/>
                <w:sz w:val="18"/>
              </w:rPr>
            </w:r>
          </w:p>
        </w:tc>
        <w:tc>
          <w:tcPr>
            <w:tcW w:w="1235" w:type="dxa"/>
            <w:tcBorders>
              <w:top w:val="nil" w:sz="6" w:space="0" w:color="auto"/>
              <w:left w:val="nil" w:sz="6" w:space="0" w:color="auto"/>
              <w:bottom w:val="single" w:sz="4" w:space="0" w:color="000000"/>
              <w:right w:val="nil" w:sz="6" w:space="0" w:color="auto"/>
            </w:tcBorders>
          </w:tcPr>
          <w:p>
            <w:pPr>
              <w:pStyle w:val="TableParagraph"/>
              <w:spacing w:line="184" w:lineRule="exact"/>
              <w:ind w:right="3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04" w:type="dxa"/>
            <w:tcBorders>
              <w:top w:val="nil" w:sz="6" w:space="0" w:color="auto"/>
              <w:left w:val="nil" w:sz="6" w:space="0" w:color="auto"/>
              <w:bottom w:val="single" w:sz="4" w:space="0" w:color="000000"/>
              <w:right w:val="nil" w:sz="6" w:space="0" w:color="auto"/>
            </w:tcBorders>
          </w:tcPr>
          <w:p>
            <w:pPr>
              <w:pStyle w:val="TableParagraph"/>
              <w:spacing w:line="184" w:lineRule="exact"/>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297"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四川长虹国际酒店</w:t>
            </w:r>
          </w:p>
          <w:p>
            <w:pPr>
              <w:pStyle w:val="TableParagraph"/>
              <w:spacing w:line="141" w:lineRule="exact"/>
              <w:ind w:right="207"/>
              <w:jc w:val="right"/>
              <w:rPr>
                <w:rFonts w:ascii="Arial Narrow" w:hAnsi="Arial Narrow" w:cs="Arial Narrow" w:eastAsia="Arial Narrow" w:hint="default"/>
                <w:sz w:val="18"/>
                <w:szCs w:val="18"/>
              </w:rPr>
            </w:pPr>
            <w:r>
              <w:rPr>
                <w:rFonts w:ascii="Arial Narrow"/>
                <w:spacing w:val="-17"/>
                <w:sz w:val="18"/>
              </w:rPr>
              <w:t>30.00</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有限责任公司</w:t>
            </w:r>
            <w:r>
              <w:rPr>
                <w:rFonts w:ascii="宋体" w:hAnsi="宋体" w:cs="宋体" w:eastAsia="宋体" w:hint="default"/>
                <w:sz w:val="18"/>
                <w:szCs w:val="18"/>
              </w:rPr>
            </w:r>
          </w:p>
        </w:tc>
        <w:tc>
          <w:tcPr>
            <w:tcW w:w="85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209" w:right="0"/>
              <w:jc w:val="left"/>
              <w:rPr>
                <w:rFonts w:ascii="Arial Narrow" w:hAnsi="Arial Narrow" w:cs="Arial Narrow" w:eastAsia="Arial Narrow" w:hint="default"/>
                <w:sz w:val="18"/>
                <w:szCs w:val="18"/>
              </w:rPr>
            </w:pPr>
            <w:r>
              <w:rPr>
                <w:rFonts w:ascii="Arial Narrow"/>
                <w:spacing w:val="-17"/>
                <w:sz w:val="18"/>
              </w:rPr>
              <w:t>30.00</w:t>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4"/>
              <w:jc w:val="right"/>
              <w:rPr>
                <w:rFonts w:ascii="Arial Narrow" w:hAnsi="Arial Narrow" w:cs="Arial Narrow" w:eastAsia="Arial Narrow" w:hint="default"/>
                <w:sz w:val="18"/>
                <w:szCs w:val="18"/>
              </w:rPr>
            </w:pPr>
            <w:r>
              <w:rPr>
                <w:rFonts w:ascii="Arial Narrow"/>
                <w:spacing w:val="-19"/>
                <w:sz w:val="18"/>
              </w:rPr>
              <w:t>5,550,600.00</w:t>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31" w:right="0"/>
              <w:jc w:val="center"/>
              <w:rPr>
                <w:rFonts w:ascii="Arial Narrow" w:hAnsi="Arial Narrow" w:cs="Arial Narrow" w:eastAsia="Arial Narrow" w:hint="default"/>
                <w:sz w:val="18"/>
                <w:szCs w:val="18"/>
              </w:rPr>
            </w:pPr>
            <w:r>
              <w:rPr>
                <w:rFonts w:ascii="Arial Narrow"/>
                <w:spacing w:val="-19"/>
                <w:sz w:val="18"/>
              </w:rPr>
              <w:t>5,337,023.78</w:t>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05"/>
              <w:jc w:val="right"/>
              <w:rPr>
                <w:rFonts w:ascii="Arial Narrow" w:hAnsi="Arial Narrow" w:cs="Arial Narrow" w:eastAsia="Arial Narrow" w:hint="default"/>
                <w:sz w:val="18"/>
                <w:szCs w:val="18"/>
              </w:rPr>
            </w:pPr>
            <w:r>
              <w:rPr>
                <w:rFonts w:ascii="Arial Narrow"/>
                <w:spacing w:val="-21"/>
                <w:sz w:val="18"/>
              </w:rPr>
              <w:t>353,779.91</w:t>
            </w:r>
            <w:r>
              <w:rPr>
                <w:rFonts w:ascii="Arial Narrow"/>
                <w:sz w:val="18"/>
              </w:rPr>
            </w: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6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4"/>
              <w:jc w:val="right"/>
              <w:rPr>
                <w:rFonts w:ascii="Arial Narrow" w:hAnsi="Arial Narrow" w:cs="Arial Narrow" w:eastAsia="Arial Narrow" w:hint="default"/>
                <w:sz w:val="18"/>
                <w:szCs w:val="18"/>
              </w:rPr>
            </w:pPr>
            <w:r>
              <w:rPr>
                <w:rFonts w:ascii="Arial Narrow"/>
                <w:spacing w:val="-19"/>
                <w:sz w:val="18"/>
              </w:rPr>
              <w:t>5,690,803.69</w:t>
            </w:r>
          </w:p>
        </w:tc>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297"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四川长新制冷部件</w:t>
            </w:r>
          </w:p>
          <w:p>
            <w:pPr>
              <w:pStyle w:val="TableParagraph"/>
              <w:spacing w:line="141" w:lineRule="exact"/>
              <w:ind w:right="207"/>
              <w:jc w:val="right"/>
              <w:rPr>
                <w:rFonts w:ascii="Arial Narrow" w:hAnsi="Arial Narrow" w:cs="Arial Narrow" w:eastAsia="Arial Narrow" w:hint="default"/>
                <w:sz w:val="18"/>
                <w:szCs w:val="18"/>
              </w:rPr>
            </w:pPr>
            <w:r>
              <w:rPr>
                <w:rFonts w:ascii="Arial Narrow"/>
                <w:spacing w:val="-17"/>
                <w:sz w:val="18"/>
              </w:rPr>
              <w:t>35.00</w:t>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85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210" w:right="0"/>
              <w:jc w:val="left"/>
              <w:rPr>
                <w:rFonts w:ascii="Arial Narrow" w:hAnsi="Arial Narrow" w:cs="Arial Narrow" w:eastAsia="Arial Narrow" w:hint="default"/>
                <w:sz w:val="18"/>
                <w:szCs w:val="18"/>
              </w:rPr>
            </w:pPr>
            <w:r>
              <w:rPr>
                <w:rFonts w:ascii="Arial Narrow"/>
                <w:spacing w:val="-17"/>
                <w:sz w:val="18"/>
              </w:rPr>
              <w:t>35.00</w:t>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2"/>
              <w:jc w:val="right"/>
              <w:rPr>
                <w:rFonts w:ascii="Arial Narrow" w:hAnsi="Arial Narrow" w:cs="Arial Narrow" w:eastAsia="Arial Narrow" w:hint="default"/>
                <w:sz w:val="18"/>
                <w:szCs w:val="18"/>
              </w:rPr>
            </w:pPr>
            <w:r>
              <w:rPr>
                <w:rFonts w:ascii="Arial Narrow"/>
                <w:spacing w:val="-19"/>
                <w:sz w:val="18"/>
              </w:rPr>
              <w:t>7,359,500.00</w:t>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37" w:right="0"/>
              <w:jc w:val="center"/>
              <w:rPr>
                <w:rFonts w:ascii="Arial Narrow" w:hAnsi="Arial Narrow" w:cs="Arial Narrow" w:eastAsia="Arial Narrow" w:hint="default"/>
                <w:sz w:val="18"/>
                <w:szCs w:val="18"/>
              </w:rPr>
            </w:pPr>
            <w:r>
              <w:rPr>
                <w:rFonts w:ascii="Arial Narrow"/>
                <w:spacing w:val="-19"/>
                <w:sz w:val="18"/>
              </w:rPr>
              <w:t>9,638,656.74</w:t>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80"/>
              <w:jc w:val="right"/>
              <w:rPr>
                <w:rFonts w:ascii="Arial Narrow" w:hAnsi="Arial Narrow" w:cs="Arial Narrow" w:eastAsia="Arial Narrow" w:hint="default"/>
                <w:sz w:val="18"/>
                <w:szCs w:val="18"/>
              </w:rPr>
            </w:pPr>
            <w:r>
              <w:rPr>
                <w:rFonts w:ascii="Arial Narrow"/>
                <w:spacing w:val="-19"/>
                <w:sz w:val="18"/>
              </w:rPr>
              <w:t>1,389,026.01</w:t>
            </w: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46"/>
              <w:jc w:val="right"/>
              <w:rPr>
                <w:rFonts w:ascii="Arial Narrow" w:hAnsi="Arial Narrow" w:cs="Arial Narrow" w:eastAsia="Arial Narrow" w:hint="default"/>
                <w:sz w:val="18"/>
                <w:szCs w:val="18"/>
              </w:rPr>
            </w:pPr>
            <w:r>
              <w:rPr>
                <w:rFonts w:ascii="Arial Narrow"/>
                <w:spacing w:val="-19"/>
                <w:sz w:val="18"/>
              </w:rPr>
              <w:t>1,307,403.44</w:t>
            </w: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1"/>
              <w:jc w:val="right"/>
              <w:rPr>
                <w:rFonts w:ascii="Arial Narrow" w:hAnsi="Arial Narrow" w:cs="Arial Narrow" w:eastAsia="Arial Narrow" w:hint="default"/>
                <w:sz w:val="18"/>
                <w:szCs w:val="18"/>
              </w:rPr>
            </w:pPr>
            <w:r>
              <w:rPr>
                <w:rFonts w:ascii="Arial Narrow"/>
                <w:spacing w:val="-19"/>
                <w:sz w:val="18"/>
              </w:rPr>
              <w:t>9,720,279.31</w:t>
            </w:r>
          </w:p>
        </w:tc>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77"/>
              <w:jc w:val="right"/>
              <w:rPr>
                <w:rFonts w:ascii="Arial Narrow" w:hAnsi="Arial Narrow" w:cs="Arial Narrow" w:eastAsia="Arial Narrow" w:hint="default"/>
                <w:sz w:val="18"/>
                <w:szCs w:val="18"/>
              </w:rPr>
            </w:pPr>
            <w:r>
              <w:rPr>
                <w:rFonts w:ascii="Arial Narrow"/>
                <w:spacing w:val="-19"/>
                <w:sz w:val="18"/>
              </w:rPr>
              <w:t>1,307,403.44</w:t>
            </w:r>
          </w:p>
        </w:tc>
      </w:tr>
      <w:tr>
        <w:trPr>
          <w:trHeight w:val="635" w:hRule="exact"/>
        </w:trPr>
        <w:tc>
          <w:tcPr>
            <w:tcW w:w="2297"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四川华丰企业集团</w:t>
            </w:r>
          </w:p>
          <w:p>
            <w:pPr>
              <w:pStyle w:val="TableParagraph"/>
              <w:spacing w:line="141" w:lineRule="exact"/>
              <w:ind w:right="228"/>
              <w:jc w:val="right"/>
              <w:rPr>
                <w:rFonts w:ascii="Arial Narrow" w:hAnsi="Arial Narrow" w:cs="Arial Narrow" w:eastAsia="Arial Narrow" w:hint="default"/>
                <w:sz w:val="18"/>
                <w:szCs w:val="18"/>
              </w:rPr>
            </w:pPr>
            <w:r>
              <w:rPr>
                <w:rFonts w:ascii="Arial Narrow"/>
                <w:spacing w:val="-21"/>
                <w:sz w:val="18"/>
              </w:rPr>
              <w:t>12.53</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85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210" w:right="0"/>
              <w:jc w:val="left"/>
              <w:rPr>
                <w:rFonts w:ascii="Arial Narrow" w:hAnsi="Arial Narrow" w:cs="Arial Narrow" w:eastAsia="Arial Narrow" w:hint="default"/>
                <w:sz w:val="18"/>
                <w:szCs w:val="18"/>
              </w:rPr>
            </w:pPr>
            <w:r>
              <w:rPr>
                <w:rFonts w:ascii="Arial Narrow"/>
                <w:spacing w:val="-21"/>
                <w:sz w:val="18"/>
              </w:rPr>
              <w:t>12.53</w:t>
            </w:r>
            <w:r>
              <w:rPr>
                <w:rFonts w:ascii="Arial Narrow"/>
                <w:sz w:val="18"/>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3"/>
              <w:jc w:val="right"/>
              <w:rPr>
                <w:rFonts w:ascii="Arial Narrow" w:hAnsi="Arial Narrow" w:cs="Arial Narrow" w:eastAsia="Arial Narrow" w:hint="default"/>
                <w:sz w:val="18"/>
                <w:szCs w:val="18"/>
              </w:rPr>
            </w:pPr>
            <w:r>
              <w:rPr>
                <w:rFonts w:ascii="Arial Narrow"/>
                <w:spacing w:val="-19"/>
                <w:sz w:val="18"/>
              </w:rPr>
              <w:t>45,000,000.00</w:t>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43"/>
              <w:jc w:val="center"/>
              <w:rPr>
                <w:rFonts w:ascii="Arial Narrow" w:hAnsi="Arial Narrow" w:cs="Arial Narrow" w:eastAsia="Arial Narrow" w:hint="default"/>
                <w:sz w:val="18"/>
                <w:szCs w:val="18"/>
              </w:rPr>
            </w:pPr>
            <w:r>
              <w:rPr>
                <w:rFonts w:ascii="Arial Narrow"/>
                <w:spacing w:val="-21"/>
                <w:sz w:val="18"/>
              </w:rPr>
              <w:t>47,204,503.48</w:t>
            </w:r>
            <w:r>
              <w:rPr>
                <w:rFonts w:ascii="Arial Narrow"/>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01"/>
              <w:jc w:val="right"/>
              <w:rPr>
                <w:rFonts w:ascii="Arial Narrow" w:hAnsi="Arial Narrow" w:cs="Arial Narrow" w:eastAsia="Arial Narrow" w:hint="default"/>
                <w:sz w:val="18"/>
                <w:szCs w:val="18"/>
              </w:rPr>
            </w:pPr>
            <w:r>
              <w:rPr>
                <w:rFonts w:ascii="Arial Narrow"/>
                <w:spacing w:val="-21"/>
                <w:sz w:val="18"/>
              </w:rPr>
              <w:t>400,320.67</w:t>
            </w:r>
            <w:r>
              <w:rPr>
                <w:rFonts w:ascii="Arial Narrow"/>
                <w:sz w:val="18"/>
              </w:rPr>
            </w: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6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302"/>
              <w:jc w:val="right"/>
              <w:rPr>
                <w:rFonts w:ascii="Arial Narrow" w:hAnsi="Arial Narrow" w:cs="Arial Narrow" w:eastAsia="Arial Narrow" w:hint="default"/>
                <w:sz w:val="18"/>
                <w:szCs w:val="18"/>
              </w:rPr>
            </w:pPr>
            <w:r>
              <w:rPr>
                <w:rFonts w:ascii="Arial Narrow"/>
                <w:spacing w:val="-21"/>
                <w:sz w:val="18"/>
              </w:rPr>
              <w:t>47,604,824.15</w:t>
            </w:r>
            <w:r>
              <w:rPr>
                <w:rFonts w:ascii="Arial Narrow"/>
                <w:sz w:val="18"/>
              </w:rPr>
            </w:r>
          </w:p>
        </w:tc>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297"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南阳南方长虹科技</w:t>
            </w:r>
          </w:p>
          <w:p>
            <w:pPr>
              <w:pStyle w:val="TableParagraph"/>
              <w:spacing w:line="141" w:lineRule="exact"/>
              <w:ind w:right="228"/>
              <w:jc w:val="right"/>
              <w:rPr>
                <w:rFonts w:ascii="Arial Narrow" w:hAnsi="Arial Narrow" w:cs="Arial Narrow" w:eastAsia="Arial Narrow" w:hint="default"/>
                <w:sz w:val="18"/>
                <w:szCs w:val="18"/>
              </w:rPr>
            </w:pPr>
            <w:r>
              <w:rPr>
                <w:rFonts w:ascii="Arial Narrow"/>
                <w:spacing w:val="-21"/>
                <w:sz w:val="18"/>
              </w:rPr>
              <w:t>25.00</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85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210" w:right="0"/>
              <w:jc w:val="left"/>
              <w:rPr>
                <w:rFonts w:ascii="Arial Narrow" w:hAnsi="Arial Narrow" w:cs="Arial Narrow" w:eastAsia="Arial Narrow" w:hint="default"/>
                <w:sz w:val="18"/>
                <w:szCs w:val="18"/>
              </w:rPr>
            </w:pPr>
            <w:r>
              <w:rPr>
                <w:rFonts w:ascii="Arial Narrow"/>
                <w:spacing w:val="-21"/>
                <w:sz w:val="18"/>
              </w:rPr>
              <w:t>25.00</w:t>
            </w:r>
            <w:r>
              <w:rPr>
                <w:rFonts w:ascii="Arial Narrow"/>
                <w:sz w:val="18"/>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21"/>
                <w:sz w:val="18"/>
              </w:rPr>
              <w:t>2,500,000.00</w:t>
            </w:r>
            <w:r>
              <w:rPr>
                <w:rFonts w:ascii="Arial Narrow"/>
                <w:sz w:val="18"/>
              </w:rPr>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36" w:right="0"/>
              <w:jc w:val="center"/>
              <w:rPr>
                <w:rFonts w:ascii="Arial Narrow" w:hAnsi="Arial Narrow" w:cs="Arial Narrow" w:eastAsia="Arial Narrow" w:hint="default"/>
                <w:sz w:val="18"/>
                <w:szCs w:val="18"/>
              </w:rPr>
            </w:pPr>
            <w:r>
              <w:rPr>
                <w:rFonts w:ascii="Arial Narrow"/>
                <w:spacing w:val="-19"/>
                <w:sz w:val="18"/>
              </w:rPr>
              <w:t>2,392,613.67</w:t>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9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65"/>
              <w:jc w:val="right"/>
              <w:rPr>
                <w:rFonts w:ascii="Arial Narrow" w:hAnsi="Arial Narrow" w:cs="Arial Narrow" w:eastAsia="Arial Narrow" w:hint="default"/>
                <w:sz w:val="18"/>
                <w:szCs w:val="18"/>
              </w:rPr>
            </w:pPr>
            <w:r>
              <w:rPr>
                <w:rFonts w:ascii="Arial Narrow"/>
                <w:spacing w:val="-21"/>
                <w:sz w:val="18"/>
              </w:rPr>
              <w:t>741,236.00</w:t>
            </w:r>
            <w:r>
              <w:rPr>
                <w:rFonts w:ascii="Arial Narrow"/>
                <w:sz w:val="18"/>
              </w:rPr>
            </w: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1"/>
              <w:jc w:val="right"/>
              <w:rPr>
                <w:rFonts w:ascii="Arial Narrow" w:hAnsi="Arial Narrow" w:cs="Arial Narrow" w:eastAsia="Arial Narrow" w:hint="default"/>
                <w:sz w:val="18"/>
                <w:szCs w:val="18"/>
              </w:rPr>
            </w:pPr>
            <w:r>
              <w:rPr>
                <w:rFonts w:ascii="Arial Narrow"/>
                <w:spacing w:val="-19"/>
                <w:sz w:val="18"/>
              </w:rPr>
              <w:t>1,651,377.67</w:t>
            </w:r>
          </w:p>
        </w:tc>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297"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广州欢网科技有限</w:t>
            </w:r>
          </w:p>
          <w:p>
            <w:pPr>
              <w:pStyle w:val="TableParagraph"/>
              <w:spacing w:line="141" w:lineRule="exact"/>
              <w:ind w:right="228"/>
              <w:jc w:val="right"/>
              <w:rPr>
                <w:rFonts w:ascii="Arial Narrow" w:hAnsi="Arial Narrow" w:cs="Arial Narrow" w:eastAsia="Arial Narrow" w:hint="default"/>
                <w:sz w:val="18"/>
                <w:szCs w:val="18"/>
              </w:rPr>
            </w:pPr>
            <w:r>
              <w:rPr>
                <w:rFonts w:ascii="Arial Narrow"/>
                <w:spacing w:val="-21"/>
                <w:sz w:val="18"/>
              </w:rPr>
              <w:t>47.00</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责任公司</w:t>
            </w:r>
            <w:r>
              <w:rPr>
                <w:rFonts w:ascii="宋体" w:hAnsi="宋体" w:cs="宋体" w:eastAsia="宋体" w:hint="default"/>
                <w:sz w:val="18"/>
                <w:szCs w:val="18"/>
              </w:rPr>
            </w:r>
          </w:p>
        </w:tc>
        <w:tc>
          <w:tcPr>
            <w:tcW w:w="85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210" w:right="0"/>
              <w:jc w:val="left"/>
              <w:rPr>
                <w:rFonts w:ascii="Arial Narrow" w:hAnsi="Arial Narrow" w:cs="Arial Narrow" w:eastAsia="Arial Narrow" w:hint="default"/>
                <w:sz w:val="18"/>
                <w:szCs w:val="18"/>
              </w:rPr>
            </w:pPr>
            <w:r>
              <w:rPr>
                <w:rFonts w:ascii="Arial Narrow"/>
                <w:spacing w:val="-21"/>
                <w:sz w:val="18"/>
              </w:rPr>
              <w:t>47.00</w:t>
            </w:r>
            <w:r>
              <w:rPr>
                <w:rFonts w:ascii="Arial Narrow"/>
                <w:sz w:val="18"/>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3"/>
              <w:jc w:val="right"/>
              <w:rPr>
                <w:rFonts w:ascii="Arial Narrow" w:hAnsi="Arial Narrow" w:cs="Arial Narrow" w:eastAsia="Arial Narrow" w:hint="default"/>
                <w:sz w:val="18"/>
                <w:szCs w:val="18"/>
              </w:rPr>
            </w:pPr>
            <w:r>
              <w:rPr>
                <w:rFonts w:ascii="Arial Narrow"/>
                <w:spacing w:val="-19"/>
                <w:sz w:val="18"/>
              </w:rPr>
              <w:t>14,100,000.00</w:t>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37" w:right="0"/>
              <w:jc w:val="center"/>
              <w:rPr>
                <w:rFonts w:ascii="Arial Narrow" w:hAnsi="Arial Narrow" w:cs="Arial Narrow" w:eastAsia="Arial Narrow" w:hint="default"/>
                <w:sz w:val="18"/>
                <w:szCs w:val="18"/>
              </w:rPr>
            </w:pPr>
            <w:r>
              <w:rPr>
                <w:rFonts w:ascii="Arial Narrow"/>
                <w:spacing w:val="-19"/>
                <w:sz w:val="18"/>
              </w:rPr>
              <w:t>5,836,694.17</w:t>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9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45"/>
              <w:jc w:val="right"/>
              <w:rPr>
                <w:rFonts w:ascii="Arial Narrow" w:hAnsi="Arial Narrow" w:cs="Arial Narrow" w:eastAsia="Arial Narrow" w:hint="default"/>
                <w:sz w:val="18"/>
                <w:szCs w:val="18"/>
              </w:rPr>
            </w:pPr>
            <w:r>
              <w:rPr>
                <w:rFonts w:ascii="Arial Narrow"/>
                <w:spacing w:val="-19"/>
                <w:sz w:val="18"/>
              </w:rPr>
              <w:t>5,794,268.67</w:t>
            </w: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1"/>
              <w:jc w:val="right"/>
              <w:rPr>
                <w:rFonts w:ascii="Arial Narrow" w:hAnsi="Arial Narrow" w:cs="Arial Narrow" w:eastAsia="Arial Narrow" w:hint="default"/>
                <w:sz w:val="18"/>
                <w:szCs w:val="18"/>
              </w:rPr>
            </w:pPr>
            <w:r>
              <w:rPr>
                <w:rFonts w:ascii="Arial Narrow"/>
                <w:spacing w:val="-19"/>
                <w:sz w:val="18"/>
              </w:rPr>
              <w:t>42,425.50</w:t>
            </w:r>
          </w:p>
        </w:tc>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2297"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4"/>
                <w:sz w:val="18"/>
                <w:szCs w:val="18"/>
              </w:rPr>
              <w:t>佛山市顺德区容声塑</w:t>
            </w:r>
          </w:p>
          <w:p>
            <w:pPr>
              <w:pStyle w:val="TableParagraph"/>
              <w:spacing w:line="141" w:lineRule="exact"/>
              <w:ind w:right="228"/>
              <w:jc w:val="right"/>
              <w:rPr>
                <w:rFonts w:ascii="Arial Narrow" w:hAnsi="Arial Narrow" w:cs="Arial Narrow" w:eastAsia="Arial Narrow" w:hint="default"/>
                <w:sz w:val="18"/>
                <w:szCs w:val="18"/>
              </w:rPr>
            </w:pPr>
            <w:r>
              <w:rPr>
                <w:rFonts w:ascii="Arial Narrow"/>
                <w:spacing w:val="-21"/>
                <w:sz w:val="18"/>
              </w:rPr>
              <w:t>29.95</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33"/>
                <w:sz w:val="18"/>
                <w:szCs w:val="18"/>
              </w:rPr>
              <w:t>胶有限公司</w:t>
            </w:r>
          </w:p>
        </w:tc>
        <w:tc>
          <w:tcPr>
            <w:tcW w:w="85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210" w:right="0"/>
              <w:jc w:val="left"/>
              <w:rPr>
                <w:rFonts w:ascii="Arial Narrow" w:hAnsi="Arial Narrow" w:cs="Arial Narrow" w:eastAsia="Arial Narrow" w:hint="default"/>
                <w:sz w:val="18"/>
                <w:szCs w:val="18"/>
              </w:rPr>
            </w:pPr>
            <w:r>
              <w:rPr>
                <w:rFonts w:ascii="Arial Narrow"/>
                <w:spacing w:val="-21"/>
                <w:sz w:val="18"/>
              </w:rPr>
              <w:t>29.95</w:t>
            </w:r>
            <w:r>
              <w:rPr>
                <w:rFonts w:ascii="Arial Narrow"/>
                <w:sz w:val="18"/>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3"/>
              <w:jc w:val="right"/>
              <w:rPr>
                <w:rFonts w:ascii="Arial Narrow" w:hAnsi="Arial Narrow" w:cs="Arial Narrow" w:eastAsia="Arial Narrow" w:hint="default"/>
                <w:sz w:val="18"/>
                <w:szCs w:val="18"/>
              </w:rPr>
            </w:pPr>
            <w:r>
              <w:rPr>
                <w:rFonts w:ascii="Arial Narrow"/>
                <w:spacing w:val="-19"/>
                <w:sz w:val="18"/>
              </w:rPr>
              <w:t>72,161,013.00</w:t>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43"/>
              <w:jc w:val="center"/>
              <w:rPr>
                <w:rFonts w:ascii="Arial Narrow" w:hAnsi="Arial Narrow" w:cs="Arial Narrow" w:eastAsia="Arial Narrow" w:hint="default"/>
                <w:sz w:val="18"/>
                <w:szCs w:val="18"/>
              </w:rPr>
            </w:pPr>
            <w:r>
              <w:rPr>
                <w:rFonts w:ascii="Arial Narrow"/>
                <w:spacing w:val="-21"/>
                <w:sz w:val="18"/>
              </w:rPr>
              <w:t>81,104,133.22</w:t>
            </w:r>
            <w:r>
              <w:rPr>
                <w:rFonts w:ascii="Arial Narrow"/>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9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65"/>
              <w:jc w:val="right"/>
              <w:rPr>
                <w:rFonts w:ascii="Arial Narrow" w:hAnsi="Arial Narrow" w:cs="Arial Narrow" w:eastAsia="Arial Narrow" w:hint="default"/>
                <w:sz w:val="18"/>
                <w:szCs w:val="18"/>
              </w:rPr>
            </w:pPr>
            <w:r>
              <w:rPr>
                <w:rFonts w:ascii="Arial Narrow"/>
                <w:spacing w:val="-21"/>
                <w:sz w:val="18"/>
              </w:rPr>
              <w:t>283,994.00</w:t>
            </w:r>
            <w:r>
              <w:rPr>
                <w:rFonts w:ascii="Arial Narrow"/>
                <w:sz w:val="18"/>
              </w:rPr>
            </w: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301"/>
              <w:jc w:val="right"/>
              <w:rPr>
                <w:rFonts w:ascii="Arial Narrow" w:hAnsi="Arial Narrow" w:cs="Arial Narrow" w:eastAsia="Arial Narrow" w:hint="default"/>
                <w:sz w:val="18"/>
                <w:szCs w:val="18"/>
              </w:rPr>
            </w:pPr>
            <w:r>
              <w:rPr>
                <w:rFonts w:ascii="Arial Narrow"/>
                <w:spacing w:val="-21"/>
                <w:sz w:val="18"/>
              </w:rPr>
              <w:t>80,820,139.22</w:t>
            </w:r>
            <w:r>
              <w:rPr>
                <w:rFonts w:ascii="Arial Narrow"/>
                <w:sz w:val="18"/>
              </w:rPr>
            </w:r>
          </w:p>
        </w:tc>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297"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4"/>
                <w:sz w:val="18"/>
                <w:szCs w:val="18"/>
              </w:rPr>
              <w:t>广东科龙模具有限公</w:t>
            </w:r>
          </w:p>
          <w:p>
            <w:pPr>
              <w:pStyle w:val="TableParagraph"/>
              <w:spacing w:line="141" w:lineRule="exact"/>
              <w:ind w:right="228"/>
              <w:jc w:val="right"/>
              <w:rPr>
                <w:rFonts w:ascii="Arial Narrow" w:hAnsi="Arial Narrow" w:cs="Arial Narrow" w:eastAsia="Arial Narrow" w:hint="default"/>
                <w:sz w:val="18"/>
                <w:szCs w:val="18"/>
              </w:rPr>
            </w:pPr>
            <w:r>
              <w:rPr>
                <w:rFonts w:ascii="Arial Narrow"/>
                <w:spacing w:val="-21"/>
                <w:sz w:val="18"/>
              </w:rPr>
              <w:t>29.89</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209" w:right="0"/>
              <w:jc w:val="left"/>
              <w:rPr>
                <w:rFonts w:ascii="Arial Narrow" w:hAnsi="Arial Narrow" w:cs="Arial Narrow" w:eastAsia="Arial Narrow" w:hint="default"/>
                <w:sz w:val="18"/>
                <w:szCs w:val="18"/>
              </w:rPr>
            </w:pPr>
            <w:r>
              <w:rPr>
                <w:rFonts w:ascii="Arial Narrow"/>
                <w:spacing w:val="-21"/>
                <w:sz w:val="18"/>
              </w:rPr>
              <w:t>29.89</w:t>
            </w:r>
            <w:r>
              <w:rPr>
                <w:rFonts w:ascii="Arial Narrow"/>
                <w:sz w:val="18"/>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83"/>
              <w:jc w:val="right"/>
              <w:rPr>
                <w:rFonts w:ascii="Arial Narrow" w:hAnsi="Arial Narrow" w:cs="Arial Narrow" w:eastAsia="Arial Narrow" w:hint="default"/>
                <w:sz w:val="18"/>
                <w:szCs w:val="18"/>
              </w:rPr>
            </w:pPr>
            <w:r>
              <w:rPr>
                <w:rFonts w:ascii="Arial Narrow"/>
                <w:spacing w:val="-19"/>
                <w:sz w:val="18"/>
              </w:rPr>
              <w:t>51,050,184.00</w:t>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43"/>
              <w:jc w:val="center"/>
              <w:rPr>
                <w:rFonts w:ascii="Arial Narrow" w:hAnsi="Arial Narrow" w:cs="Arial Narrow" w:eastAsia="Arial Narrow" w:hint="default"/>
                <w:sz w:val="18"/>
                <w:szCs w:val="18"/>
              </w:rPr>
            </w:pPr>
            <w:r>
              <w:rPr>
                <w:rFonts w:ascii="Arial Narrow"/>
                <w:spacing w:val="-21"/>
                <w:sz w:val="18"/>
              </w:rPr>
              <w:t>40,830,721.77</w:t>
            </w:r>
            <w:r>
              <w:rPr>
                <w:rFonts w:ascii="Arial Narrow"/>
                <w:sz w:val="18"/>
              </w:rPr>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9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46"/>
              <w:jc w:val="right"/>
              <w:rPr>
                <w:rFonts w:ascii="Arial Narrow" w:hAnsi="Arial Narrow" w:cs="Arial Narrow" w:eastAsia="Arial Narrow" w:hint="default"/>
                <w:sz w:val="18"/>
                <w:szCs w:val="18"/>
              </w:rPr>
            </w:pPr>
            <w:r>
              <w:rPr>
                <w:rFonts w:ascii="Arial Narrow"/>
                <w:spacing w:val="-19"/>
                <w:sz w:val="18"/>
              </w:rPr>
              <w:t>1,075,084.37</w:t>
            </w: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303"/>
              <w:jc w:val="right"/>
              <w:rPr>
                <w:rFonts w:ascii="Arial Narrow" w:hAnsi="Arial Narrow" w:cs="Arial Narrow" w:eastAsia="Arial Narrow" w:hint="default"/>
                <w:sz w:val="18"/>
                <w:szCs w:val="18"/>
              </w:rPr>
            </w:pPr>
            <w:r>
              <w:rPr>
                <w:rFonts w:ascii="Arial Narrow"/>
                <w:spacing w:val="-21"/>
                <w:sz w:val="18"/>
              </w:rPr>
              <w:t>39,755,637.40</w:t>
            </w:r>
            <w:r>
              <w:rPr>
                <w:rFonts w:ascii="Arial Narrow"/>
                <w:sz w:val="18"/>
              </w:rPr>
            </w:r>
          </w:p>
        </w:tc>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2297" w:type="dxa"/>
            <w:tcBorders>
              <w:top w:val="single" w:sz="4" w:space="0" w:color="000000"/>
              <w:left w:val="nil" w:sz="6" w:space="0" w:color="auto"/>
              <w:bottom w:val="single" w:sz="4"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安徽联合技术产权</w:t>
            </w:r>
          </w:p>
          <w:p>
            <w:pPr>
              <w:pStyle w:val="TableParagraph"/>
              <w:spacing w:line="141" w:lineRule="exact"/>
              <w:ind w:right="228"/>
              <w:jc w:val="right"/>
              <w:rPr>
                <w:rFonts w:ascii="Arial Narrow" w:hAnsi="Arial Narrow" w:cs="Arial Narrow" w:eastAsia="Arial Narrow" w:hint="default"/>
                <w:sz w:val="18"/>
                <w:szCs w:val="18"/>
              </w:rPr>
            </w:pPr>
            <w:r>
              <w:rPr>
                <w:rFonts w:ascii="Arial Narrow"/>
                <w:spacing w:val="-21"/>
                <w:sz w:val="18"/>
              </w:rPr>
              <w:t>28.57</w:t>
            </w:r>
            <w:r>
              <w:rPr>
                <w:rFonts w:ascii="Arial Narrow"/>
                <w:sz w:val="18"/>
              </w:rPr>
            </w:r>
          </w:p>
          <w:p>
            <w:pPr>
              <w:pStyle w:val="TableParagraph"/>
              <w:spacing w:line="203" w:lineRule="exact"/>
              <w:ind w:left="122" w:right="0"/>
              <w:jc w:val="left"/>
              <w:rPr>
                <w:rFonts w:ascii="Arial Narrow" w:hAnsi="Arial Narrow" w:cs="Arial Narrow" w:eastAsia="Arial Narrow" w:hint="default"/>
                <w:sz w:val="18"/>
                <w:szCs w:val="18"/>
              </w:rPr>
            </w:pPr>
            <w:r>
              <w:rPr>
                <w:rFonts w:ascii="宋体" w:hAnsi="宋体" w:cs="宋体" w:eastAsia="宋体" w:hint="default"/>
                <w:spacing w:val="-36"/>
                <w:sz w:val="18"/>
                <w:szCs w:val="18"/>
              </w:rPr>
              <w:t>交易所有限公司</w:t>
            </w:r>
            <w:r>
              <w:rPr>
                <w:rFonts w:ascii="Arial Narrow" w:hAnsi="Arial Narrow" w:cs="Arial Narrow" w:eastAsia="Arial Narrow" w:hint="default"/>
                <w:spacing w:val="-36"/>
                <w:sz w:val="18"/>
                <w:szCs w:val="18"/>
              </w:rPr>
              <w:t>*8</w:t>
            </w:r>
            <w:r>
              <w:rPr>
                <w:rFonts w:ascii="Arial Narrow" w:hAnsi="Arial Narrow" w:cs="Arial Narrow" w:eastAsia="Arial Narrow" w:hint="default"/>
                <w:sz w:val="18"/>
                <w:szCs w:val="18"/>
              </w:rPr>
            </w:r>
          </w:p>
        </w:tc>
        <w:tc>
          <w:tcPr>
            <w:tcW w:w="85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209" w:right="0"/>
              <w:jc w:val="left"/>
              <w:rPr>
                <w:rFonts w:ascii="Arial Narrow" w:hAnsi="Arial Narrow" w:cs="Arial Narrow" w:eastAsia="Arial Narrow" w:hint="default"/>
                <w:sz w:val="18"/>
                <w:szCs w:val="18"/>
              </w:rPr>
            </w:pPr>
            <w:r>
              <w:rPr>
                <w:rFonts w:ascii="Arial Narrow"/>
                <w:spacing w:val="-21"/>
                <w:sz w:val="18"/>
              </w:rPr>
              <w:t>28.57</w:t>
            </w:r>
            <w:r>
              <w:rPr>
                <w:rFonts w:ascii="Arial Narrow"/>
                <w:sz w:val="18"/>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304"/>
              <w:jc w:val="right"/>
              <w:rPr>
                <w:rFonts w:ascii="Arial Narrow" w:hAnsi="Arial Narrow" w:cs="Arial Narrow" w:eastAsia="Arial Narrow" w:hint="default"/>
                <w:sz w:val="18"/>
                <w:szCs w:val="18"/>
              </w:rPr>
            </w:pPr>
            <w:r>
              <w:rPr>
                <w:rFonts w:ascii="Arial Narrow"/>
                <w:spacing w:val="-21"/>
                <w:sz w:val="18"/>
              </w:rPr>
              <w:t>1,000,000.00</w:t>
            </w:r>
            <w:r>
              <w:rPr>
                <w:rFonts w:ascii="Arial Narrow"/>
                <w:sz w:val="18"/>
              </w:rPr>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36" w:right="0"/>
              <w:jc w:val="center"/>
              <w:rPr>
                <w:rFonts w:ascii="Arial Narrow" w:hAnsi="Arial Narrow" w:cs="Arial Narrow" w:eastAsia="Arial Narrow" w:hint="default"/>
                <w:sz w:val="18"/>
                <w:szCs w:val="18"/>
              </w:rPr>
            </w:pPr>
            <w:r>
              <w:rPr>
                <w:rFonts w:ascii="Arial Narrow"/>
                <w:spacing w:val="-19"/>
                <w:sz w:val="18"/>
              </w:rPr>
              <w:t>2,331,812.72</w:t>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47"/>
              <w:jc w:val="right"/>
              <w:rPr>
                <w:rFonts w:ascii="Arial Narrow" w:hAnsi="Arial Narrow" w:cs="Arial Narrow" w:eastAsia="Arial Narrow" w:hint="default"/>
                <w:sz w:val="18"/>
                <w:szCs w:val="18"/>
              </w:rPr>
            </w:pPr>
            <w:r>
              <w:rPr>
                <w:rFonts w:ascii="Arial Narrow"/>
                <w:spacing w:val="-19"/>
                <w:sz w:val="18"/>
              </w:rPr>
              <w:t>2,331,812.72</w:t>
            </w: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3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04"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46" w:hRule="exact"/>
        </w:trPr>
        <w:tc>
          <w:tcPr>
            <w:tcW w:w="2297" w:type="dxa"/>
            <w:tcBorders>
              <w:top w:val="single" w:sz="4" w:space="0" w:color="000000"/>
              <w:left w:val="nil" w:sz="6" w:space="0" w:color="auto"/>
              <w:bottom w:val="single" w:sz="12" w:space="0" w:color="000000"/>
              <w:right w:val="nil" w:sz="6" w:space="0" w:color="auto"/>
            </w:tcBorders>
          </w:tcPr>
          <w:p>
            <w:pPr>
              <w:pStyle w:val="TableParagraph"/>
              <w:spacing w:line="216" w:lineRule="exact" w:before="10"/>
              <w:ind w:left="122" w:right="0"/>
              <w:jc w:val="left"/>
              <w:rPr>
                <w:rFonts w:ascii="宋体" w:hAnsi="宋体" w:cs="宋体" w:eastAsia="宋体" w:hint="default"/>
                <w:sz w:val="18"/>
                <w:szCs w:val="18"/>
              </w:rPr>
            </w:pPr>
            <w:r>
              <w:rPr>
                <w:rFonts w:ascii="宋体" w:hAnsi="宋体" w:cs="宋体" w:eastAsia="宋体" w:hint="default"/>
                <w:spacing w:val="-21"/>
                <w:sz w:val="18"/>
                <w:szCs w:val="18"/>
              </w:rPr>
              <w:t>合肥美菱太阳能科</w:t>
            </w:r>
          </w:p>
          <w:p>
            <w:pPr>
              <w:pStyle w:val="TableParagraph"/>
              <w:spacing w:line="141" w:lineRule="exact"/>
              <w:ind w:right="228"/>
              <w:jc w:val="right"/>
              <w:rPr>
                <w:rFonts w:ascii="Arial Narrow" w:hAnsi="Arial Narrow" w:cs="Arial Narrow" w:eastAsia="Arial Narrow" w:hint="default"/>
                <w:sz w:val="18"/>
                <w:szCs w:val="18"/>
              </w:rPr>
            </w:pPr>
            <w:r>
              <w:rPr>
                <w:rFonts w:ascii="Arial Narrow"/>
                <w:spacing w:val="-21"/>
                <w:sz w:val="18"/>
              </w:rPr>
              <w:t>32.75</w:t>
            </w:r>
            <w:r>
              <w:rPr>
                <w:rFonts w:ascii="Arial Narrow"/>
                <w:sz w:val="18"/>
              </w:rPr>
            </w:r>
          </w:p>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41"/>
                <w:sz w:val="18"/>
                <w:szCs w:val="18"/>
              </w:rPr>
              <w:t>技有限责任公司</w:t>
            </w:r>
            <w:r>
              <w:rPr>
                <w:rFonts w:ascii="宋体" w:hAnsi="宋体" w:cs="宋体" w:eastAsia="宋体" w:hint="default"/>
                <w:sz w:val="18"/>
                <w:szCs w:val="18"/>
              </w:rPr>
            </w:r>
          </w:p>
        </w:tc>
        <w:tc>
          <w:tcPr>
            <w:tcW w:w="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210" w:right="0"/>
              <w:jc w:val="left"/>
              <w:rPr>
                <w:rFonts w:ascii="Arial Narrow" w:hAnsi="Arial Narrow" w:cs="Arial Narrow" w:eastAsia="Arial Narrow" w:hint="default"/>
                <w:sz w:val="18"/>
                <w:szCs w:val="18"/>
              </w:rPr>
            </w:pPr>
            <w:r>
              <w:rPr>
                <w:rFonts w:ascii="Arial Narrow"/>
                <w:spacing w:val="-21"/>
                <w:sz w:val="18"/>
              </w:rPr>
              <w:t>32.75</w:t>
            </w:r>
            <w:r>
              <w:rPr>
                <w:rFonts w:ascii="Arial Narrow"/>
                <w:sz w:val="18"/>
              </w:rPr>
            </w:r>
          </w:p>
        </w:tc>
        <w:tc>
          <w:tcPr>
            <w:tcW w:w="1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303"/>
              <w:jc w:val="right"/>
              <w:rPr>
                <w:rFonts w:ascii="Arial Narrow" w:hAnsi="Arial Narrow" w:cs="Arial Narrow" w:eastAsia="Arial Narrow" w:hint="default"/>
                <w:sz w:val="18"/>
                <w:szCs w:val="18"/>
              </w:rPr>
            </w:pPr>
            <w:r>
              <w:rPr>
                <w:rFonts w:ascii="Arial Narrow"/>
                <w:spacing w:val="-23"/>
                <w:sz w:val="18"/>
              </w:rPr>
              <w:t>3,111,400.00</w:t>
            </w:r>
            <w:r>
              <w:rPr>
                <w:rFonts w:ascii="Arial Narrow"/>
                <w:sz w:val="18"/>
              </w:rPr>
            </w:r>
          </w:p>
        </w:tc>
        <w:tc>
          <w:tcPr>
            <w:tcW w:w="1303" w:type="dxa"/>
            <w:tcBorders>
              <w:top w:val="single" w:sz="4"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left="17" w:right="0"/>
              <w:jc w:val="center"/>
              <w:rPr>
                <w:rFonts w:ascii="Arial Narrow" w:hAnsi="Arial Narrow" w:cs="Arial Narrow" w:eastAsia="Arial Narrow" w:hint="default"/>
                <w:sz w:val="18"/>
                <w:szCs w:val="18"/>
              </w:rPr>
            </w:pPr>
            <w:r>
              <w:rPr>
                <w:rFonts w:ascii="Arial Narrow"/>
                <w:spacing w:val="-21"/>
                <w:sz w:val="18"/>
              </w:rPr>
              <w:t>4,316,247.87</w:t>
            </w:r>
            <w:r>
              <w:rPr>
                <w:rFonts w:ascii="Arial Narrow"/>
                <w:sz w:val="18"/>
              </w:rPr>
            </w:r>
          </w:p>
        </w:tc>
        <w:tc>
          <w:tcPr>
            <w:tcW w:w="1136" w:type="dxa"/>
            <w:tcBorders>
              <w:top w:val="single" w:sz="4"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00"/>
              <w:jc w:val="right"/>
              <w:rPr>
                <w:rFonts w:ascii="Arial Narrow" w:hAnsi="Arial Narrow" w:cs="Arial Narrow" w:eastAsia="Arial Narrow" w:hint="default"/>
                <w:sz w:val="18"/>
                <w:szCs w:val="18"/>
              </w:rPr>
            </w:pPr>
            <w:r>
              <w:rPr>
                <w:rFonts w:ascii="Arial Narrow"/>
                <w:spacing w:val="-21"/>
                <w:sz w:val="18"/>
              </w:rPr>
              <w:t>45,978.27</w:t>
            </w:r>
            <w:r>
              <w:rPr>
                <w:rFonts w:ascii="Arial Narrow"/>
                <w:sz w:val="18"/>
              </w:rPr>
            </w:r>
          </w:p>
        </w:tc>
        <w:tc>
          <w:tcPr>
            <w:tcW w:w="1137" w:type="dxa"/>
            <w:tcBorders>
              <w:top w:val="single" w:sz="4"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266"/>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301"/>
              <w:jc w:val="right"/>
              <w:rPr>
                <w:rFonts w:ascii="Arial Narrow" w:hAnsi="Arial Narrow" w:cs="Arial Narrow" w:eastAsia="Arial Narrow" w:hint="default"/>
                <w:sz w:val="18"/>
                <w:szCs w:val="18"/>
              </w:rPr>
            </w:pPr>
            <w:r>
              <w:rPr>
                <w:rFonts w:ascii="Arial Narrow"/>
                <w:spacing w:val="-21"/>
                <w:sz w:val="18"/>
              </w:rPr>
              <w:t>4,362,226.14</w:t>
            </w:r>
            <w:r>
              <w:rPr>
                <w:rFonts w:ascii="Arial Narrow"/>
                <w:sz w:val="18"/>
              </w:rPr>
            </w:r>
          </w:p>
        </w:tc>
        <w:tc>
          <w:tcPr>
            <w:tcW w:w="1004" w:type="dxa"/>
            <w:tcBorders>
              <w:top w:val="single" w:sz="4" w:space="0" w:color="000000"/>
              <w:left w:val="nil" w:sz="6" w:space="0" w:color="auto"/>
              <w:bottom w:val="single" w:sz="12"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bl>
    <w:p>
      <w:pPr>
        <w:spacing w:after="0" w:line="240" w:lineRule="auto"/>
        <w:jc w:val="right"/>
        <w:rPr>
          <w:rFonts w:ascii="Arial Narrow" w:hAnsi="Arial Narrow" w:cs="Arial Narrow" w:eastAsia="Arial Narrow" w:hint="default"/>
          <w:sz w:val="18"/>
          <w:szCs w:val="18"/>
        </w:rPr>
        <w:sectPr>
          <w:type w:val="continuous"/>
          <w:pgSz w:w="11910" w:h="16840"/>
          <w:pgMar w:top="1600" w:bottom="280" w:left="740" w:right="620"/>
        </w:sectPr>
      </w:pPr>
    </w:p>
    <w:p>
      <w:pPr>
        <w:spacing w:line="240" w:lineRule="auto" w:before="0"/>
        <w:rPr>
          <w:rFonts w:ascii="Arial Narrow" w:hAnsi="Arial Narrow" w:cs="Arial Narrow" w:eastAsia="Arial Narrow" w:hint="default"/>
          <w:sz w:val="20"/>
          <w:szCs w:val="20"/>
        </w:rPr>
      </w:pPr>
    </w:p>
    <w:p>
      <w:pPr>
        <w:spacing w:line="240" w:lineRule="auto" w:before="3"/>
        <w:rPr>
          <w:rFonts w:ascii="Arial Narrow" w:hAnsi="Arial Narrow" w:cs="Arial Narrow" w:eastAsia="Arial Narrow"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465"/>
        <w:gridCol w:w="709"/>
        <w:gridCol w:w="708"/>
        <w:gridCol w:w="1418"/>
        <w:gridCol w:w="1276"/>
        <w:gridCol w:w="1266"/>
        <w:gridCol w:w="1072"/>
        <w:gridCol w:w="1200"/>
        <w:gridCol w:w="1200"/>
      </w:tblGrid>
      <w:tr>
        <w:trPr>
          <w:trHeight w:val="644" w:hRule="exact"/>
        </w:trPr>
        <w:tc>
          <w:tcPr>
            <w:tcW w:w="14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Arial Narrow" w:hAnsi="Arial Narrow" w:cs="Arial Narrow" w:eastAsia="Arial Narrow"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pacing w:val="-41"/>
                <w:sz w:val="18"/>
                <w:szCs w:val="18"/>
              </w:rPr>
              <w:t>持股比例</w:t>
            </w:r>
            <w:r>
              <w:rPr>
                <w:rFonts w:ascii="宋体" w:hAnsi="宋体" w:cs="宋体" w:eastAsia="宋体" w:hint="default"/>
                <w:sz w:val="18"/>
                <w:szCs w:val="18"/>
              </w:rPr>
            </w:r>
          </w:p>
          <w:p>
            <w:pPr>
              <w:pStyle w:val="TableParagraph"/>
              <w:spacing w:line="240" w:lineRule="auto" w:before="117"/>
              <w:ind w:left="17" w:right="0"/>
              <w:jc w:val="center"/>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24"/>
              <w:jc w:val="center"/>
              <w:rPr>
                <w:rFonts w:ascii="宋体" w:hAnsi="宋体" w:cs="宋体" w:eastAsia="宋体"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sz w:val="18"/>
                <w:szCs w:val="18"/>
              </w:rPr>
            </w:r>
          </w:p>
          <w:p>
            <w:pPr>
              <w:pStyle w:val="TableParagraph"/>
              <w:spacing w:line="240" w:lineRule="auto" w:before="117"/>
              <w:ind w:left="35" w:right="0"/>
              <w:jc w:val="center"/>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196" w:lineRule="exact" w:before="11"/>
              <w:ind w:left="-142" w:right="0"/>
              <w:jc w:val="left"/>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p>
            <w:pPr>
              <w:pStyle w:val="TableParagraph"/>
              <w:spacing w:line="196" w:lineRule="exact"/>
              <w:ind w:left="423"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Narrow" w:hAnsi="Arial Narrow" w:cs="Arial Narrow" w:eastAsia="Arial Narrow" w:hint="default"/>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Narrow" w:hAnsi="Arial Narrow" w:cs="Arial Narrow" w:eastAsia="Arial Narrow" w:hint="default"/>
                <w:sz w:val="14"/>
                <w:szCs w:val="14"/>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0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Narrow" w:hAnsi="Arial Narrow" w:cs="Arial Narrow" w:eastAsia="Arial Narrow"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Narrow" w:hAnsi="Arial Narrow" w:cs="Arial Narrow" w:eastAsia="Arial Narrow" w:hint="default"/>
                <w:sz w:val="14"/>
                <w:szCs w:val="1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2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Arial Narrow" w:hAnsi="Arial Narrow" w:cs="Arial Narrow" w:eastAsia="Arial Narrow"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本年现金红利</w:t>
            </w:r>
            <w:r>
              <w:rPr>
                <w:rFonts w:ascii="宋体" w:hAnsi="宋体" w:cs="宋体" w:eastAsia="宋体" w:hint="default"/>
                <w:sz w:val="18"/>
                <w:szCs w:val="18"/>
              </w:rPr>
            </w:r>
          </w:p>
        </w:tc>
      </w:tr>
      <w:tr>
        <w:trPr>
          <w:trHeight w:val="946"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both"/>
              <w:rPr>
                <w:rFonts w:ascii="Arial Narrow" w:hAnsi="Arial Narrow" w:cs="Arial Narrow" w:eastAsia="Arial Narrow" w:hint="default"/>
                <w:sz w:val="18"/>
                <w:szCs w:val="18"/>
              </w:rPr>
            </w:pPr>
            <w:r>
              <w:rPr>
                <w:rFonts w:ascii="宋体"/>
                <w:spacing w:val="-19"/>
                <w:sz w:val="18"/>
              </w:rPr>
              <w:t>CHANGHONG</w:t>
            </w:r>
            <w:r>
              <w:rPr>
                <w:rFonts w:ascii="宋体"/>
                <w:spacing w:val="8"/>
                <w:sz w:val="18"/>
              </w:rPr>
              <w:t> </w:t>
            </w:r>
            <w:r>
              <w:rPr>
                <w:rFonts w:ascii="宋体"/>
                <w:spacing w:val="-16"/>
                <w:sz w:val="18"/>
              </w:rPr>
              <w:t>RUBA</w:t>
            </w:r>
            <w:r>
              <w:rPr>
                <w:rFonts w:ascii="宋体"/>
                <w:sz w:val="18"/>
              </w:rPr>
              <w:t> </w:t>
            </w:r>
            <w:r>
              <w:rPr>
                <w:rFonts w:ascii="宋体"/>
                <w:spacing w:val="-19"/>
                <w:sz w:val="18"/>
              </w:rPr>
              <w:t>ELECTRIC</w:t>
            </w:r>
            <w:r>
              <w:rPr>
                <w:rFonts w:ascii="宋体"/>
                <w:spacing w:val="12"/>
                <w:sz w:val="18"/>
              </w:rPr>
              <w:t> </w:t>
            </w:r>
            <w:r>
              <w:rPr>
                <w:rFonts w:ascii="宋体"/>
                <w:spacing w:val="-18"/>
                <w:sz w:val="18"/>
              </w:rPr>
              <w:t>PRIVATE</w:t>
            </w:r>
            <w:r>
              <w:rPr>
                <w:rFonts w:ascii="宋体"/>
                <w:sz w:val="18"/>
              </w:rPr>
              <w:t> </w:t>
            </w:r>
            <w:r>
              <w:rPr>
                <w:rFonts w:ascii="宋体"/>
                <w:spacing w:val="-14"/>
                <w:sz w:val="18"/>
              </w:rPr>
              <w:t>CO.</w:t>
            </w:r>
            <w:r>
              <w:rPr>
                <w:rFonts w:ascii="宋体"/>
                <w:spacing w:val="-35"/>
                <w:sz w:val="18"/>
              </w:rPr>
              <w:t> </w:t>
            </w:r>
            <w:r>
              <w:rPr>
                <w:rFonts w:ascii="宋体"/>
                <w:spacing w:val="-21"/>
                <w:sz w:val="18"/>
              </w:rPr>
              <w:t>LTD.</w:t>
            </w:r>
            <w:r>
              <w:rPr>
                <w:rFonts w:ascii="Arial Narrow"/>
                <w:spacing w:val="-21"/>
                <w:sz w:val="18"/>
              </w:rPr>
              <w:t>*9</w:t>
            </w:r>
            <w:r>
              <w:rPr>
                <w:rFonts w:ascii="Arial Narrow"/>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56"/>
              <w:ind w:right="101"/>
              <w:jc w:val="right"/>
              <w:rPr>
                <w:rFonts w:ascii="Arial Narrow" w:hAnsi="Arial Narrow" w:cs="Arial Narrow" w:eastAsia="Arial Narrow" w:hint="default"/>
                <w:sz w:val="18"/>
                <w:szCs w:val="18"/>
              </w:rPr>
            </w:pPr>
            <w:r>
              <w:rPr>
                <w:rFonts w:ascii="Arial Narrow"/>
                <w:spacing w:val="-21"/>
                <w:sz w:val="18"/>
              </w:rPr>
              <w:t>40.00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56"/>
              <w:ind w:right="101"/>
              <w:jc w:val="right"/>
              <w:rPr>
                <w:rFonts w:ascii="Arial Narrow" w:hAnsi="Arial Narrow" w:cs="Arial Narrow" w:eastAsia="Arial Narrow" w:hint="default"/>
                <w:sz w:val="18"/>
                <w:szCs w:val="18"/>
              </w:rPr>
            </w:pPr>
            <w:r>
              <w:rPr>
                <w:rFonts w:ascii="Arial Narrow"/>
                <w:spacing w:val="-21"/>
                <w:sz w:val="18"/>
              </w:rPr>
              <w:t>40.00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56"/>
              <w:ind w:right="102"/>
              <w:jc w:val="right"/>
              <w:rPr>
                <w:rFonts w:ascii="Arial Narrow" w:hAnsi="Arial Narrow" w:cs="Arial Narrow" w:eastAsia="Arial Narrow" w:hint="default"/>
                <w:sz w:val="18"/>
                <w:szCs w:val="18"/>
              </w:rPr>
            </w:pPr>
            <w:r>
              <w:rPr>
                <w:rFonts w:ascii="Arial Narrow"/>
                <w:spacing w:val="-21"/>
                <w:sz w:val="18"/>
              </w:rPr>
              <w:t>1,600,000.00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56"/>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56"/>
              <w:ind w:right="99"/>
              <w:jc w:val="right"/>
              <w:rPr>
                <w:rFonts w:ascii="Arial Narrow" w:hAnsi="Arial Narrow" w:cs="Arial Narrow" w:eastAsia="Arial Narrow" w:hint="default"/>
                <w:sz w:val="18"/>
                <w:szCs w:val="18"/>
              </w:rPr>
            </w:pPr>
            <w:r>
              <w:rPr>
                <w:rFonts w:ascii="Arial Narrow"/>
                <w:spacing w:val="-22"/>
                <w:sz w:val="18"/>
              </w:rPr>
              <w:t>10,119,816.00</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56"/>
              <w:ind w:right="80"/>
              <w:jc w:val="right"/>
              <w:rPr>
                <w:rFonts w:ascii="Arial Narrow" w:hAnsi="Arial Narrow" w:cs="Arial Narrow" w:eastAsia="Arial Narrow" w:hint="default"/>
                <w:sz w:val="18"/>
                <w:szCs w:val="18"/>
              </w:rPr>
            </w:pPr>
            <w:r>
              <w:rPr>
                <w:rFonts w:ascii="Arial Narrow"/>
                <w:spacing w:val="-19"/>
                <w:sz w:val="18"/>
              </w:rPr>
              <w:t>65,880.17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56"/>
              <w:ind w:right="100"/>
              <w:jc w:val="right"/>
              <w:rPr>
                <w:rFonts w:ascii="Arial Narrow" w:hAnsi="Arial Narrow" w:cs="Arial Narrow" w:eastAsia="Arial Narrow" w:hint="default"/>
                <w:sz w:val="18"/>
                <w:szCs w:val="18"/>
              </w:rPr>
            </w:pPr>
            <w:r>
              <w:rPr>
                <w:rFonts w:ascii="Arial Narrow"/>
                <w:spacing w:val="-21"/>
                <w:sz w:val="18"/>
              </w:rPr>
              <w:t>10,053,935.83</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1"/>
              <w:jc w:val="left"/>
              <w:rPr>
                <w:rFonts w:ascii="Arial Narrow" w:hAnsi="Arial Narrow" w:cs="Arial Narrow" w:eastAsia="Arial Narrow" w:hint="default"/>
                <w:sz w:val="18"/>
                <w:szCs w:val="18"/>
              </w:rPr>
            </w:pPr>
            <w:r>
              <w:rPr>
                <w:rFonts w:ascii="宋体" w:hAnsi="宋体" w:cs="宋体" w:eastAsia="宋体" w:hint="default"/>
                <w:spacing w:val="-21"/>
                <w:sz w:val="18"/>
                <w:szCs w:val="18"/>
              </w:rPr>
              <w:t>合肥兴美资产管理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有限公司</w:t>
            </w:r>
            <w:r>
              <w:rPr>
                <w:rFonts w:ascii="Arial Narrow" w:hAnsi="Arial Narrow" w:cs="Arial Narrow" w:eastAsia="Arial Narrow" w:hint="default"/>
                <w:spacing w:val="-29"/>
                <w:sz w:val="18"/>
                <w:szCs w:val="18"/>
              </w:rPr>
              <w:t>*10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48.28</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48.28</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12,094,369.48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12,094,369.48</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20,072.83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12,074,296.65</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1"/>
              <w:jc w:val="left"/>
              <w:rPr>
                <w:rFonts w:ascii="宋体" w:hAnsi="宋体" w:cs="宋体" w:eastAsia="宋体" w:hint="default"/>
                <w:sz w:val="18"/>
                <w:szCs w:val="18"/>
              </w:rPr>
            </w:pPr>
            <w:r>
              <w:rPr>
                <w:rFonts w:ascii="宋体" w:hAnsi="宋体" w:cs="宋体" w:eastAsia="宋体" w:hint="default"/>
                <w:spacing w:val="-21"/>
                <w:sz w:val="18"/>
                <w:szCs w:val="18"/>
              </w:rPr>
              <w:t>四川虹宇金属制造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有限责任公司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7"/>
                <w:sz w:val="18"/>
              </w:rPr>
              <w:t>31.40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7"/>
                <w:sz w:val="18"/>
              </w:rPr>
              <w:t>31.40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1,570,000.00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4"/>
              <w:jc w:val="right"/>
              <w:rPr>
                <w:rFonts w:ascii="Arial Narrow" w:hAnsi="Arial Narrow" w:cs="Arial Narrow" w:eastAsia="Arial Narrow" w:hint="default"/>
                <w:sz w:val="18"/>
                <w:szCs w:val="18"/>
              </w:rPr>
            </w:pPr>
            <w:r>
              <w:rPr>
                <w:rFonts w:ascii="Arial Narrow"/>
                <w:spacing w:val="-19"/>
                <w:sz w:val="18"/>
              </w:rPr>
              <w:t>1,349,282.23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sz w:val="18"/>
              </w:rPr>
              <w:t>120,423.60</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4"/>
              <w:jc w:val="right"/>
              <w:rPr>
                <w:rFonts w:ascii="Arial Narrow" w:hAnsi="Arial Narrow" w:cs="Arial Narrow" w:eastAsia="Arial Narrow" w:hint="default"/>
                <w:sz w:val="18"/>
                <w:szCs w:val="18"/>
              </w:rPr>
            </w:pPr>
            <w:r>
              <w:rPr>
                <w:rFonts w:ascii="Arial Narrow"/>
                <w:spacing w:val="-19"/>
                <w:sz w:val="18"/>
              </w:rPr>
              <w:t>1,228,858.63</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1"/>
              <w:jc w:val="left"/>
              <w:rPr>
                <w:rFonts w:ascii="宋体" w:hAnsi="宋体" w:cs="宋体" w:eastAsia="宋体" w:hint="default"/>
                <w:sz w:val="18"/>
                <w:szCs w:val="18"/>
              </w:rPr>
            </w:pPr>
            <w:r>
              <w:rPr>
                <w:rFonts w:ascii="宋体" w:hAnsi="宋体" w:cs="宋体" w:eastAsia="宋体" w:hint="default"/>
                <w:spacing w:val="-21"/>
                <w:sz w:val="18"/>
                <w:szCs w:val="18"/>
              </w:rPr>
              <w:t>四川豪虹木器制造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7"/>
                <w:sz w:val="18"/>
              </w:rPr>
              <w:t>14.50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7"/>
                <w:sz w:val="18"/>
              </w:rPr>
              <w:t>14.50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5,508,109.00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3"/>
              <w:jc w:val="right"/>
              <w:rPr>
                <w:rFonts w:ascii="Arial Narrow" w:hAnsi="Arial Narrow" w:cs="Arial Narrow" w:eastAsia="Arial Narrow" w:hint="default"/>
                <w:sz w:val="18"/>
                <w:szCs w:val="18"/>
              </w:rPr>
            </w:pPr>
            <w:r>
              <w:rPr>
                <w:rFonts w:ascii="Arial Narrow"/>
                <w:spacing w:val="-19"/>
                <w:sz w:val="18"/>
              </w:rPr>
              <w:t>4,718,052.17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586,170.24</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4"/>
              <w:jc w:val="right"/>
              <w:rPr>
                <w:rFonts w:ascii="Arial Narrow" w:hAnsi="Arial Narrow" w:cs="Arial Narrow" w:eastAsia="Arial Narrow" w:hint="default"/>
                <w:sz w:val="18"/>
                <w:szCs w:val="18"/>
              </w:rPr>
            </w:pPr>
            <w:r>
              <w:rPr>
                <w:rFonts w:ascii="Arial Narrow"/>
                <w:spacing w:val="-19"/>
                <w:sz w:val="18"/>
              </w:rPr>
              <w:t>4,131,881.93</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1"/>
              <w:jc w:val="left"/>
              <w:rPr>
                <w:rFonts w:ascii="宋体" w:hAnsi="宋体" w:cs="宋体" w:eastAsia="宋体" w:hint="default"/>
                <w:sz w:val="18"/>
                <w:szCs w:val="18"/>
              </w:rPr>
            </w:pPr>
            <w:r>
              <w:rPr>
                <w:rFonts w:ascii="宋体" w:hAnsi="宋体" w:cs="宋体" w:eastAsia="宋体" w:hint="default"/>
                <w:spacing w:val="-21"/>
                <w:sz w:val="18"/>
                <w:szCs w:val="18"/>
              </w:rPr>
              <w:t>北川虹源科技发展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7"/>
                <w:sz w:val="18"/>
              </w:rPr>
              <w:t>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7"/>
                <w:sz w:val="18"/>
              </w:rPr>
              <w:t>20.00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3"/>
              <w:jc w:val="right"/>
              <w:rPr>
                <w:rFonts w:ascii="Arial Narrow" w:hAnsi="Arial Narrow" w:cs="Arial Narrow" w:eastAsia="Arial Narrow" w:hint="default"/>
                <w:sz w:val="18"/>
                <w:szCs w:val="18"/>
              </w:rPr>
            </w:pPr>
            <w:r>
              <w:rPr>
                <w:rFonts w:ascii="Arial Narrow"/>
                <w:spacing w:val="-19"/>
                <w:sz w:val="18"/>
              </w:rPr>
              <w:t>1,957,737.84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3"/>
              <w:jc w:val="right"/>
              <w:rPr>
                <w:rFonts w:ascii="Arial Narrow" w:hAnsi="Arial Narrow" w:cs="Arial Narrow" w:eastAsia="Arial Narrow" w:hint="default"/>
                <w:sz w:val="18"/>
                <w:szCs w:val="18"/>
              </w:rPr>
            </w:pPr>
            <w:r>
              <w:rPr>
                <w:rFonts w:ascii="Arial Narrow"/>
                <w:spacing w:val="-20"/>
                <w:sz w:val="18"/>
              </w:rPr>
              <w:t>1,112,159.21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845,578.63</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1"/>
              <w:jc w:val="left"/>
              <w:rPr>
                <w:rFonts w:ascii="Arial Narrow" w:hAnsi="Arial Narrow" w:cs="Arial Narrow" w:eastAsia="Arial Narrow" w:hint="default"/>
                <w:sz w:val="18"/>
                <w:szCs w:val="18"/>
              </w:rPr>
            </w:pPr>
            <w:r>
              <w:rPr>
                <w:rFonts w:ascii="宋体" w:hAnsi="宋体" w:cs="宋体" w:eastAsia="宋体" w:hint="default"/>
                <w:spacing w:val="-21"/>
                <w:sz w:val="18"/>
                <w:szCs w:val="18"/>
              </w:rPr>
              <w:t>北京京东方长虹网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7"/>
                <w:sz w:val="18"/>
                <w:szCs w:val="18"/>
              </w:rPr>
              <w:t>络科技有限公司*</w:t>
            </w:r>
            <w:r>
              <w:rPr>
                <w:rFonts w:ascii="Arial Narrow" w:hAnsi="Arial Narrow" w:cs="Arial Narrow" w:eastAsia="Arial Narrow" w:hint="default"/>
                <w:spacing w:val="-37"/>
                <w:sz w:val="18"/>
                <w:szCs w:val="18"/>
              </w:rPr>
              <w:t>11</w:t>
            </w:r>
            <w:r>
              <w:rPr>
                <w:rFonts w:ascii="Arial Narrow" w:hAnsi="Arial Narrow" w:cs="Arial Narrow" w:eastAsia="Arial Narrow"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49.00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49.00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29,700,000.00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16,290,164.88</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744,139.67</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15,546,025.21</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1"/>
              <w:jc w:val="left"/>
              <w:rPr>
                <w:rFonts w:ascii="Arial Narrow" w:hAnsi="Arial Narrow" w:cs="Arial Narrow" w:eastAsia="Arial Narrow" w:hint="default"/>
                <w:sz w:val="18"/>
                <w:szCs w:val="18"/>
              </w:rPr>
            </w:pPr>
            <w:r>
              <w:rPr>
                <w:rFonts w:ascii="宋体" w:hAnsi="宋体" w:cs="宋体" w:eastAsia="宋体" w:hint="default"/>
                <w:spacing w:val="-21"/>
                <w:sz w:val="18"/>
                <w:szCs w:val="18"/>
              </w:rPr>
              <w:t>四川桑立德精密配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3"/>
                <w:sz w:val="18"/>
                <w:szCs w:val="18"/>
              </w:rPr>
              <w:t>件制造有限公司</w:t>
            </w:r>
            <w:r>
              <w:rPr>
                <w:rFonts w:ascii="Arial Narrow" w:hAnsi="Arial Narrow" w:cs="Arial Narrow" w:eastAsia="Arial Narrow" w:hint="default"/>
                <w:spacing w:val="-33"/>
                <w:sz w:val="18"/>
                <w:szCs w:val="18"/>
              </w:rPr>
              <w:t>*12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35.00</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35.00</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7,000,000.00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6,486,792.47</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6,486,792.47</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635"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1"/>
              <w:jc w:val="left"/>
              <w:rPr>
                <w:rFonts w:ascii="Arial Narrow" w:hAnsi="Arial Narrow" w:cs="Arial Narrow" w:eastAsia="Arial Narrow" w:hint="default"/>
                <w:sz w:val="18"/>
                <w:szCs w:val="18"/>
              </w:rPr>
            </w:pPr>
            <w:r>
              <w:rPr>
                <w:rFonts w:ascii="宋体" w:hAnsi="宋体" w:cs="宋体" w:eastAsia="宋体" w:hint="default"/>
                <w:spacing w:val="-21"/>
                <w:sz w:val="18"/>
                <w:szCs w:val="18"/>
              </w:rPr>
              <w:t>陕西彩虹电子玻璃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2"/>
                <w:sz w:val="18"/>
                <w:szCs w:val="18"/>
              </w:rPr>
              <w:t>有限公司</w:t>
            </w:r>
            <w:r>
              <w:rPr>
                <w:rFonts w:ascii="Arial Narrow" w:hAnsi="Arial Narrow" w:cs="Arial Narrow" w:eastAsia="Arial Narrow" w:hint="default"/>
                <w:spacing w:val="-32"/>
                <w:sz w:val="18"/>
                <w:szCs w:val="18"/>
              </w:rPr>
              <w:t>*13</w:t>
            </w:r>
            <w:r>
              <w:rPr>
                <w:rFonts w:ascii="Arial Narrow" w:hAnsi="Arial Narrow" w:cs="Arial Narrow" w:eastAsia="Arial Narrow"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97,500,000.00</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Arial Narrow" w:hAnsi="Arial Narrow" w:cs="Arial Narrow" w:eastAsia="Arial Narrow"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49"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权益法小计</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b/>
                <w:spacing w:val="-21"/>
                <w:sz w:val="18"/>
              </w:rPr>
              <w:t>542,183,647.41</w:t>
            </w:r>
            <w:r>
              <w:rPr>
                <w:rFonts w:ascii="Arial Narrow"/>
                <w:sz w:val="18"/>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b/>
                <w:spacing w:val="-21"/>
                <w:sz w:val="18"/>
              </w:rPr>
              <w:t>89,103,698.44</w:t>
            </w:r>
            <w:r>
              <w:rPr>
                <w:rFonts w:ascii="Arial Narrow"/>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21"/>
                <w:sz w:val="18"/>
              </w:rPr>
              <w:t>162,488,139.01</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21"/>
                <w:sz w:val="18"/>
              </w:rPr>
              <w:t>468,799,206.84</w:t>
            </w:r>
            <w:r>
              <w:rPr>
                <w:rFonts w:ascii="Arial Narrow"/>
                <w:sz w:val="18"/>
              </w:rPr>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87"/>
              <w:jc w:val="right"/>
              <w:rPr>
                <w:rFonts w:ascii="Arial Narrow" w:hAnsi="Arial Narrow" w:cs="Arial Narrow" w:eastAsia="Arial Narrow" w:hint="default"/>
                <w:sz w:val="18"/>
                <w:szCs w:val="18"/>
              </w:rPr>
            </w:pPr>
            <w:r>
              <w:rPr>
                <w:rFonts w:ascii="Arial Narrow"/>
                <w:b/>
                <w:spacing w:val="-19"/>
                <w:sz w:val="18"/>
              </w:rPr>
              <w:t>1,307,403.44</w:t>
            </w:r>
            <w:r>
              <w:rPr>
                <w:rFonts w:ascii="Arial Narrow"/>
                <w:spacing w:val="-19"/>
                <w:sz w:val="18"/>
              </w:rPr>
            </w:r>
          </w:p>
        </w:tc>
      </w:tr>
      <w:tr>
        <w:trPr>
          <w:trHeight w:val="361" w:hRule="exact"/>
        </w:trPr>
        <w:tc>
          <w:tcPr>
            <w:tcW w:w="14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709" w:type="dxa"/>
            <w:tcBorders>
              <w:top w:val="single" w:sz="4" w:space="0" w:color="000000"/>
              <w:left w:val="single" w:sz="4" w:space="0" w:color="000000"/>
              <w:bottom w:val="single" w:sz="12" w:space="0" w:color="000000"/>
              <w:right w:val="single" w:sz="4" w:space="0" w:color="000000"/>
            </w:tcBorders>
          </w:tcPr>
          <w:p>
            <w:pPr/>
          </w:p>
        </w:tc>
        <w:tc>
          <w:tcPr>
            <w:tcW w:w="708"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b/>
                <w:spacing w:val="-21"/>
                <w:sz w:val="18"/>
              </w:rPr>
              <w:t>604,007,794.30</w:t>
            </w:r>
            <w:r>
              <w:rPr>
                <w:rFonts w:ascii="Arial Narrow"/>
                <w:sz w:val="18"/>
              </w:rPr>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b/>
                <w:spacing w:val="-21"/>
                <w:sz w:val="18"/>
              </w:rPr>
              <w:t>186,461,504.68</w:t>
            </w:r>
            <w:r>
              <w:rPr>
                <w:rFonts w:ascii="Arial Narrow"/>
                <w:sz w:val="18"/>
              </w:rPr>
            </w:r>
          </w:p>
        </w:tc>
        <w:tc>
          <w:tcPr>
            <w:tcW w:w="10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21"/>
                <w:sz w:val="18"/>
              </w:rPr>
              <w:t>167,117,496.29</w:t>
            </w:r>
            <w:r>
              <w:rPr>
                <w:rFonts w:ascii="Arial Narrow"/>
                <w:sz w:val="18"/>
              </w:rPr>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21"/>
                <w:sz w:val="18"/>
              </w:rPr>
              <w:t>623,351,802.69</w:t>
            </w:r>
            <w:r>
              <w:rPr>
                <w:rFonts w:ascii="Arial Narrow"/>
                <w:sz w:val="18"/>
              </w:rPr>
            </w:r>
          </w:p>
        </w:tc>
        <w:tc>
          <w:tcPr>
            <w:tcW w:w="12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87"/>
              <w:jc w:val="right"/>
              <w:rPr>
                <w:rFonts w:ascii="Arial Narrow" w:hAnsi="Arial Narrow" w:cs="Arial Narrow" w:eastAsia="Arial Narrow" w:hint="default"/>
                <w:sz w:val="18"/>
                <w:szCs w:val="18"/>
              </w:rPr>
            </w:pPr>
            <w:r>
              <w:rPr>
                <w:rFonts w:ascii="Arial Narrow"/>
                <w:b/>
                <w:spacing w:val="-19"/>
                <w:sz w:val="18"/>
              </w:rPr>
              <w:t>4,126,518.04</w:t>
            </w:r>
            <w:r>
              <w:rPr>
                <w:rFonts w:ascii="Arial Narrow"/>
                <w:spacing w:val="-19"/>
                <w:sz w:val="18"/>
              </w:rPr>
            </w:r>
          </w:p>
        </w:tc>
      </w:tr>
    </w:tbl>
    <w:p>
      <w:pPr>
        <w:pStyle w:val="BodyText"/>
        <w:spacing w:line="276" w:lineRule="exact"/>
        <w:ind w:left="1153" w:right="0"/>
        <w:jc w:val="left"/>
      </w:pPr>
      <w:r>
        <w:rPr>
          <w:rFonts w:ascii="Times New Roman" w:hAnsi="Times New Roman" w:cs="Times New Roman" w:eastAsia="Times New Roman" w:hint="default"/>
        </w:rPr>
        <w:t>*1</w:t>
      </w:r>
      <w:r>
        <w:rPr/>
        <w:t>：深圳聚龙光电有限公司已于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月申请注销。至</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日税务注销已完</w:t>
      </w:r>
    </w:p>
    <w:p>
      <w:pPr>
        <w:pStyle w:val="BodyText"/>
        <w:spacing w:line="240" w:lineRule="auto" w:before="21"/>
        <w:ind w:left="733" w:right="0"/>
        <w:jc w:val="left"/>
      </w:pPr>
      <w:r>
        <w:rPr/>
        <w:t>成，工商注销进行中。公司于年末终止确认对其的长期股权投资。</w:t>
      </w:r>
    </w:p>
    <w:p>
      <w:pPr>
        <w:pStyle w:val="BodyText"/>
        <w:spacing w:line="256" w:lineRule="auto" w:before="37"/>
        <w:ind w:left="733" w:right="867" w:firstLine="420"/>
        <w:jc w:val="both"/>
      </w:pPr>
      <w:r>
        <w:rPr>
          <w:rFonts w:ascii="Times New Roman" w:hAnsi="Times New Roman" w:cs="Times New Roman" w:eastAsia="Times New Roman" w:hint="default"/>
          <w:spacing w:val="-2"/>
        </w:rPr>
        <w:t>*2</w:t>
      </w:r>
      <w:r>
        <w:rPr>
          <w:spacing w:val="-2"/>
        </w:rPr>
        <w:t>：子公司创新投资与香港宏远实业公司签订的股权托管协议，创新投资将持有的四川长和科</w:t>
      </w:r>
      <w:r>
        <w:rPr/>
        <w:t> 技有限公司股权托管给香港宏远实业公司，托管期限为</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日。根 据托管协议，对上述长期投资采用成本法核算。</w:t>
      </w:r>
    </w:p>
    <w:p>
      <w:pPr>
        <w:pStyle w:val="BodyText"/>
        <w:spacing w:line="240" w:lineRule="auto" w:before="22"/>
        <w:ind w:left="1154" w:right="0"/>
        <w:jc w:val="left"/>
      </w:pPr>
      <w:r>
        <w:rPr>
          <w:rFonts w:ascii="Times New Roman" w:hAnsi="Times New Roman" w:cs="Times New Roman" w:eastAsia="Times New Roman" w:hint="default"/>
        </w:rPr>
        <w:t>*3</w:t>
      </w:r>
      <w:r>
        <w:rPr/>
        <w:t>：本年增持巢湖美菱股份使其由联营企业变更为子公司且合并抵消。</w:t>
      </w:r>
    </w:p>
    <w:p>
      <w:pPr>
        <w:pStyle w:val="BodyText"/>
        <w:spacing w:line="256" w:lineRule="auto" w:before="21"/>
        <w:ind w:left="734" w:right="871" w:firstLine="420"/>
        <w:jc w:val="both"/>
      </w:pPr>
      <w:r>
        <w:rPr>
          <w:rFonts w:ascii="Times New Roman" w:hAnsi="Times New Roman" w:cs="Times New Roman" w:eastAsia="Times New Roman" w:hint="default"/>
        </w:rPr>
        <w:t>*4</w:t>
      </w:r>
      <w:r>
        <w:rPr/>
        <w:t>：子公司电子系统公司因非同一控制下控股合并而间接持有东虹科技股份有限公司</w:t>
      </w:r>
      <w:r>
        <w:rPr>
          <w:spacing w:val="43"/>
        </w:rPr>
        <w:t> </w:t>
      </w:r>
      <w:r>
        <w:rPr>
          <w:rFonts w:ascii="Times New Roman" w:hAnsi="Times New Roman" w:cs="Times New Roman" w:eastAsia="Times New Roman" w:hint="default"/>
        </w:rPr>
        <w:t>30%</w:t>
      </w:r>
      <w:r>
        <w:rPr/>
        <w:t>股 权。该公司已准备注销，投出的股权款已归还。因此对上述长期投资采用成本法核算。</w:t>
      </w:r>
    </w:p>
    <w:p>
      <w:pPr>
        <w:pStyle w:val="BodyText"/>
        <w:spacing w:line="256" w:lineRule="auto" w:before="22"/>
        <w:ind w:left="734" w:right="871" w:firstLine="420"/>
        <w:jc w:val="both"/>
      </w:pPr>
      <w:r>
        <w:rPr>
          <w:rFonts w:ascii="Times New Roman" w:hAnsi="Times New Roman" w:cs="Times New Roman" w:eastAsia="Times New Roman" w:hint="default"/>
          <w:spacing w:val="-2"/>
        </w:rPr>
        <w:t>*5</w:t>
      </w:r>
      <w:r>
        <w:rPr>
          <w:spacing w:val="-2"/>
        </w:rPr>
        <w:t>：经公司第七届董事会第五十四次会议决议通过，中华数据广播公司拟向公司下属全资子公</w:t>
      </w:r>
      <w:r>
        <w:rPr/>
        <w:t> 司香港长虹独家发行 </w:t>
      </w:r>
      <w:r>
        <w:rPr>
          <w:rFonts w:ascii="Times New Roman" w:hAnsi="Times New Roman" w:cs="Times New Roman" w:eastAsia="Times New Roman" w:hint="default"/>
        </w:rPr>
        <w:t>1,600 </w:t>
      </w:r>
      <w:r>
        <w:rPr/>
        <w:t>万股股票，双方协商确定为 </w:t>
      </w:r>
      <w:r>
        <w:rPr>
          <w:rFonts w:ascii="Times New Roman" w:hAnsi="Times New Roman" w:cs="Times New Roman" w:eastAsia="Times New Roman" w:hint="default"/>
        </w:rPr>
        <w:t>0.5 </w:t>
      </w:r>
      <w:r>
        <w:rPr/>
        <w:t>港币</w:t>
      </w:r>
      <w:r>
        <w:rPr>
          <w:rFonts w:ascii="Times New Roman" w:hAnsi="Times New Roman" w:cs="Times New Roman" w:eastAsia="Times New Roman" w:hint="default"/>
        </w:rPr>
        <w:t>/</w:t>
      </w:r>
      <w:r>
        <w:rPr/>
        <w:t>股，总金额为 </w:t>
      </w:r>
      <w:r>
        <w:rPr>
          <w:rFonts w:ascii="Times New Roman" w:hAnsi="Times New Roman" w:cs="Times New Roman" w:eastAsia="Times New Roman" w:hint="default"/>
        </w:rPr>
        <w:t>800</w:t>
      </w:r>
      <w:r>
        <w:rPr>
          <w:rFonts w:ascii="Times New Roman" w:hAnsi="Times New Roman" w:cs="Times New Roman" w:eastAsia="Times New Roman" w:hint="default"/>
          <w:spacing w:val="18"/>
        </w:rPr>
        <w:t> </w:t>
      </w:r>
      <w:r>
        <w:rPr/>
        <w:t>万港币，香港 长虹持有中华数据广播公司</w:t>
      </w:r>
      <w:r>
        <w:rPr>
          <w:spacing w:val="-87"/>
        </w:rPr>
        <w:t> </w:t>
      </w:r>
      <w:r>
        <w:rPr>
          <w:rFonts w:ascii="Times New Roman" w:hAnsi="Times New Roman" w:cs="Times New Roman" w:eastAsia="Times New Roman" w:hint="default"/>
        </w:rPr>
        <w:t>3.35%</w:t>
      </w:r>
      <w:r>
        <w:rPr/>
        <w:t>股权，公司及香港长虹合计持有中华数据广播公司的股份增加至 </w:t>
      </w:r>
      <w:r>
        <w:rPr>
          <w:rFonts w:ascii="Times New Roman" w:hAnsi="Times New Roman" w:cs="Times New Roman" w:eastAsia="Times New Roman" w:hint="default"/>
        </w:rPr>
        <w:t>33.34%</w:t>
      </w:r>
      <w:r>
        <w:rPr/>
        <w:t>。</w:t>
      </w:r>
    </w:p>
    <w:p>
      <w:pPr>
        <w:pStyle w:val="BodyText"/>
        <w:spacing w:line="256" w:lineRule="auto" w:before="5"/>
        <w:ind w:left="734" w:right="870" w:firstLine="420"/>
        <w:jc w:val="both"/>
      </w:pPr>
      <w:r>
        <w:rPr>
          <w:rFonts w:ascii="Times New Roman" w:hAnsi="Times New Roman" w:cs="Times New Roman" w:eastAsia="Times New Roman" w:hint="default"/>
          <w:spacing w:val="-4"/>
        </w:rPr>
        <w:t>*6</w:t>
      </w:r>
      <w:r>
        <w:rPr>
          <w:spacing w:val="-4"/>
        </w:rPr>
        <w:t>：经第八届董事会第二次会议决议，公司将持有的东元精密</w:t>
      </w:r>
      <w:r>
        <w:rPr>
          <w:spacing w:val="-40"/>
        </w:rPr>
        <w:t> </w:t>
      </w:r>
      <w:r>
        <w:rPr>
          <w:rFonts w:ascii="Times New Roman" w:hAnsi="Times New Roman" w:cs="Times New Roman" w:eastAsia="Times New Roman" w:hint="default"/>
        </w:rPr>
        <w:t>55%</w:t>
      </w:r>
      <w:r>
        <w:rPr/>
        <w:t>股权转让给绵阳市宏发机械 制造有限责任公司，转让价款</w:t>
      </w:r>
      <w:r>
        <w:rPr>
          <w:spacing w:val="-49"/>
        </w:rPr>
        <w:t> </w:t>
      </w:r>
      <w:r>
        <w:rPr>
          <w:rFonts w:ascii="Times New Roman" w:hAnsi="Times New Roman" w:cs="Times New Roman" w:eastAsia="Times New Roman" w:hint="default"/>
        </w:rPr>
        <w:t>4,824.79</w:t>
      </w:r>
      <w:r>
        <w:rPr>
          <w:rFonts w:ascii="Times New Roman" w:hAnsi="Times New Roman" w:cs="Times New Roman" w:eastAsia="Times New Roman" w:hint="default"/>
          <w:spacing w:val="4"/>
        </w:rPr>
        <w:t> </w:t>
      </w:r>
      <w:r>
        <w:rPr/>
        <w:t>万元，该股权转让于</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月完成，转让后，公司持有 东元精密</w:t>
      </w:r>
      <w:r>
        <w:rPr>
          <w:spacing w:val="-54"/>
        </w:rPr>
        <w:t> </w:t>
      </w:r>
      <w:r>
        <w:rPr>
          <w:rFonts w:ascii="Times New Roman" w:hAnsi="Times New Roman" w:cs="Times New Roman" w:eastAsia="Times New Roman" w:hint="default"/>
        </w:rPr>
        <w:t>20%</w:t>
      </w:r>
      <w:r>
        <w:rPr/>
        <w:t>股权，对上述长期股权投资由成本法核算调整为权益法。</w:t>
      </w:r>
    </w:p>
    <w:p>
      <w:pPr>
        <w:pStyle w:val="BodyText"/>
        <w:spacing w:line="256" w:lineRule="auto" w:before="5"/>
        <w:ind w:left="733" w:right="870" w:firstLine="420"/>
        <w:jc w:val="both"/>
      </w:pPr>
      <w:r>
        <w:rPr>
          <w:rFonts w:ascii="Times New Roman" w:hAnsi="Times New Roman" w:cs="Times New Roman" w:eastAsia="Times New Roman" w:hint="default"/>
          <w:spacing w:val="-2"/>
        </w:rPr>
        <w:t>*7</w:t>
      </w:r>
      <w:r>
        <w:rPr>
          <w:spacing w:val="-2"/>
        </w:rPr>
        <w:t>：公司与四川星空数字移动电视有限公司签订股权转让协议，协议约定本公司将持有的四川</w:t>
      </w:r>
      <w:r>
        <w:rPr/>
        <w:t> 广电星空长虹数字移动电视有限公司</w:t>
      </w:r>
      <w:r>
        <w:rPr>
          <w:spacing w:val="-38"/>
        </w:rPr>
        <w:t> </w:t>
      </w:r>
      <w:r>
        <w:rPr>
          <w:rFonts w:ascii="Times New Roman" w:hAnsi="Times New Roman" w:cs="Times New Roman" w:eastAsia="Times New Roman" w:hint="default"/>
          <w:spacing w:val="-4"/>
        </w:rPr>
        <w:t>49%</w:t>
      </w:r>
      <w:r>
        <w:rPr>
          <w:spacing w:val="-4"/>
        </w:rPr>
        <w:t>股权全部转让给四川星空数字移动电视有限公司，转让价</w:t>
      </w:r>
      <w:r>
        <w:rPr>
          <w:spacing w:val="-102"/>
        </w:rPr>
        <w:t> </w:t>
      </w:r>
      <w:r>
        <w:rPr>
          <w:spacing w:val="-102"/>
        </w:rPr>
      </w:r>
      <w:r>
        <w:rPr/>
        <w:t>款为</w:t>
      </w:r>
      <w:r>
        <w:rPr>
          <w:spacing w:val="-55"/>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2"/>
        </w:rPr>
        <w:t> </w:t>
      </w:r>
      <w:r>
        <w:rPr/>
        <w:t>万元。</w:t>
      </w:r>
    </w:p>
    <w:p>
      <w:pPr>
        <w:pStyle w:val="BodyText"/>
        <w:spacing w:line="240" w:lineRule="auto" w:before="5"/>
        <w:ind w:left="1153" w:right="0"/>
        <w:jc w:val="left"/>
      </w:pPr>
      <w:r>
        <w:rPr>
          <w:rFonts w:ascii="Times New Roman" w:hAnsi="Times New Roman" w:cs="Times New Roman" w:eastAsia="Times New Roman" w:hint="default"/>
          <w:spacing w:val="8"/>
        </w:rPr>
        <w:t>*8</w:t>
      </w:r>
      <w:r>
        <w:rPr>
          <w:spacing w:val="8"/>
        </w:rPr>
        <w:t>：子公司美菱股份所持安徽联合技术产权交易所有限公司股权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3"/>
        </w:rPr>
        <w:t> </w:t>
      </w:r>
      <w:r>
        <w:rPr>
          <w:spacing w:val="9"/>
        </w:rPr>
        <w:t>年处置，取得收益</w:t>
      </w:r>
      <w:r>
        <w:rPr/>
      </w:r>
    </w:p>
    <w:p>
      <w:pPr>
        <w:pStyle w:val="BodyText"/>
        <w:spacing w:line="240" w:lineRule="auto" w:before="21"/>
        <w:ind w:left="733" w:right="0"/>
        <w:jc w:val="left"/>
      </w:pPr>
      <w:r>
        <w:rPr>
          <w:rFonts w:ascii="Times New Roman" w:hAnsi="Times New Roman" w:cs="Times New Roman" w:eastAsia="Times New Roman" w:hint="default"/>
        </w:rPr>
        <w:t>201,850.28</w:t>
      </w:r>
      <w:r>
        <w:rPr>
          <w:rFonts w:ascii="Times New Roman" w:hAnsi="Times New Roman" w:cs="Times New Roman" w:eastAsia="Times New Roman" w:hint="default"/>
          <w:spacing w:val="-8"/>
        </w:rPr>
        <w:t> </w:t>
      </w:r>
      <w:r>
        <w:rPr/>
        <w:t>元。</w:t>
      </w:r>
    </w:p>
    <w:p>
      <w:pPr>
        <w:pStyle w:val="BodyText"/>
        <w:spacing w:line="256" w:lineRule="auto" w:before="21"/>
        <w:ind w:left="733" w:right="870" w:firstLine="420"/>
        <w:jc w:val="both"/>
      </w:pPr>
      <w:r>
        <w:rPr>
          <w:rFonts w:ascii="Times New Roman" w:hAnsi="Times New Roman" w:cs="Times New Roman" w:eastAsia="Times New Roman" w:hint="default"/>
        </w:rPr>
        <w:t>*9</w:t>
      </w:r>
      <w:r>
        <w:rPr/>
        <w:t>：经广东省发展和改革委员会［粤发改外资（</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958</w:t>
      </w:r>
      <w:r>
        <w:rPr>
          <w:rFonts w:ascii="Times New Roman" w:hAnsi="Times New Roman" w:cs="Times New Roman" w:eastAsia="Times New Roman" w:hint="default"/>
          <w:spacing w:val="12"/>
        </w:rPr>
        <w:t> </w:t>
      </w:r>
      <w:r>
        <w:rPr>
          <w:spacing w:val="-7"/>
        </w:rPr>
        <w:t>号］《关于中山长虹电器有限公司</w:t>
      </w:r>
      <w:r>
        <w:rPr/>
        <w:t> 在巴基斯坦合资建设制造与销售平台项目核准的批复》文件批准，</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日本公司孙公司 中山长虹与 </w:t>
      </w:r>
      <w:r>
        <w:rPr>
          <w:rFonts w:ascii="Times New Roman" w:hAnsi="Times New Roman" w:cs="Times New Roman" w:eastAsia="Times New Roman" w:hint="default"/>
          <w:w w:val="99"/>
        </w:rPr>
        <w:t>RUBA </w:t>
      </w:r>
      <w:r>
        <w:rPr>
          <w:spacing w:val="-4"/>
        </w:rPr>
        <w:t>综合贸易公司签订《合资协议》，在巴基斯坦共同组建并注册长虹</w:t>
      </w:r>
      <w:r>
        <w:rPr/>
        <w:t> </w:t>
      </w:r>
      <w:r>
        <w:rPr>
          <w:rFonts w:ascii="Times New Roman" w:hAnsi="Times New Roman" w:cs="Times New Roman" w:eastAsia="Times New Roman" w:hint="default"/>
          <w:w w:val="99"/>
        </w:rPr>
        <w:t>RUBA</w:t>
      </w:r>
      <w:r>
        <w:rPr>
          <w:rFonts w:ascii="Times New Roman" w:hAnsi="Times New Roman" w:cs="Times New Roman" w:eastAsia="Times New Roman" w:hint="default"/>
          <w:spacing w:val="26"/>
          <w:w w:val="99"/>
        </w:rPr>
        <w:t> </w:t>
      </w:r>
      <w:r>
        <w:rPr>
          <w:spacing w:val="1"/>
        </w:rPr>
        <w:t>电器</w:t>
      </w:r>
      <w:r>
        <w:rPr/>
      </w:r>
    </w:p>
    <w:p>
      <w:pPr>
        <w:spacing w:after="0" w:line="256" w:lineRule="auto"/>
        <w:jc w:val="both"/>
        <w:sectPr>
          <w:headerReference w:type="default" r:id="rId38"/>
          <w:pgSz w:w="11910" w:h="16840"/>
          <w:pgMar w:header="893" w:footer="962" w:top="1080" w:bottom="1180" w:left="740" w:right="600"/>
        </w:sectPr>
      </w:pPr>
    </w:p>
    <w:p>
      <w:pPr>
        <w:spacing w:line="240" w:lineRule="auto" w:before="9"/>
        <w:rPr>
          <w:rFonts w:ascii="宋体" w:hAnsi="宋体" w:cs="宋体" w:eastAsia="宋体" w:hint="default"/>
          <w:sz w:val="22"/>
          <w:szCs w:val="22"/>
        </w:rPr>
      </w:pPr>
    </w:p>
    <w:p>
      <w:pPr>
        <w:pStyle w:val="BodyText"/>
        <w:spacing w:line="256" w:lineRule="auto" w:before="35"/>
        <w:ind w:left="512" w:right="400"/>
        <w:jc w:val="left"/>
      </w:pPr>
      <w:r>
        <w:rPr/>
        <w:t>有限公司</w:t>
      </w:r>
      <w:r>
        <w:rPr>
          <w:spacing w:val="-99"/>
        </w:rPr>
        <w:t>。</w:t>
      </w:r>
      <w:r>
        <w:rPr/>
        <w:t>该公司注册资本</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w:t>
      </w:r>
      <w:r>
        <w:rPr>
          <w:spacing w:val="-2"/>
        </w:rPr>
        <w:t>美</w:t>
      </w:r>
      <w:r>
        <w:rPr/>
        <w:t>元</w:t>
      </w:r>
      <w:r>
        <w:rPr>
          <w:spacing w:val="-99"/>
        </w:rPr>
        <w:t>，</w:t>
      </w:r>
      <w:r>
        <w:rPr/>
        <w:t>其中</w:t>
      </w:r>
      <w:r>
        <w:rPr>
          <w:spacing w:val="-53"/>
        </w:rPr>
        <w:t> </w:t>
      </w:r>
      <w:r>
        <w:rPr>
          <w:rFonts w:ascii="Times New Roman" w:hAnsi="Times New Roman" w:cs="Times New Roman" w:eastAsia="Times New Roman" w:hint="default"/>
          <w:w w:val="99"/>
        </w:rPr>
        <w:t>RUBA</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综合贸易公司出资</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0 </w:t>
      </w:r>
      <w:r>
        <w:rPr/>
        <w:t>万美元</w:t>
      </w:r>
      <w:r>
        <w:rPr>
          <w:spacing w:val="-99"/>
        </w:rPr>
        <w:t>，</w:t>
      </w:r>
      <w:r>
        <w:rPr/>
        <w:t>持股比例</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t>， 中山长虹出资</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0 </w:t>
      </w:r>
      <w:r>
        <w:rPr/>
        <w:t>万</w:t>
      </w:r>
      <w:r>
        <w:rPr>
          <w:spacing w:val="-2"/>
        </w:rPr>
        <w:t>美</w:t>
      </w:r>
      <w:r>
        <w:rPr/>
        <w:t>元</w:t>
      </w:r>
      <w:r>
        <w:rPr>
          <w:spacing w:val="-7"/>
        </w:rPr>
        <w:t>，</w:t>
      </w:r>
      <w:r>
        <w:rPr/>
        <w:t>持股比例</w:t>
      </w:r>
      <w:r>
        <w:rPr>
          <w:spacing w:val="-53"/>
        </w:rPr>
        <w:t> </w:t>
      </w:r>
      <w:r>
        <w:rPr>
          <w:rFonts w:ascii="Times New Roman" w:hAnsi="Times New Roman" w:cs="Times New Roman" w:eastAsia="Times New Roman" w:hint="default"/>
        </w:rPr>
        <w:t>40%</w:t>
      </w:r>
      <w:r>
        <w:rPr>
          <w:spacing w:val="-7"/>
        </w:rPr>
        <w:t>，</w:t>
      </w:r>
      <w:r>
        <w:rPr>
          <w:spacing w:val="-2"/>
        </w:rPr>
        <w:t>详</w:t>
      </w:r>
      <w:r>
        <w:rPr/>
        <w:t>见美菱股份</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年财务</w:t>
      </w:r>
      <w:r>
        <w:rPr>
          <w:spacing w:val="-2"/>
        </w:rPr>
        <w:t>报</w:t>
      </w:r>
      <w:r>
        <w:rPr/>
        <w:t>告附注八</w:t>
      </w:r>
      <w:r>
        <w:rPr>
          <w:spacing w:val="-7"/>
        </w:rPr>
        <w:t>、七</w:t>
      </w:r>
      <w:r>
        <w:rPr/>
        <w:t>（</w:t>
      </w:r>
      <w:r>
        <w:rPr>
          <w:rFonts w:ascii="Times New Roman" w:hAnsi="Times New Roman" w:cs="Times New Roman" w:eastAsia="Times New Roman" w:hint="default"/>
        </w:rPr>
        <w:t>2</w:t>
      </w:r>
      <w:r>
        <w:rPr>
          <w:spacing w:val="-105"/>
        </w:rPr>
        <w:t>）</w:t>
      </w:r>
      <w:r>
        <w:rPr>
          <w:spacing w:val="-6"/>
        </w:rPr>
        <w:t>、</w:t>
      </w:r>
      <w:r>
        <w:rPr/>
        <w:t>注</w:t>
      </w:r>
      <w:r>
        <w:rPr>
          <w:spacing w:val="-53"/>
        </w:rPr>
        <w:t> </w:t>
      </w:r>
      <w:r>
        <w:rPr>
          <w:rFonts w:ascii="Times New Roman" w:hAnsi="Times New Roman" w:cs="Times New Roman" w:eastAsia="Times New Roman" w:hint="default"/>
          <w:spacing w:val="-1"/>
        </w:rPr>
        <w:t>3</w:t>
      </w:r>
      <w:r>
        <w:rPr/>
        <w:t>。</w:t>
      </w:r>
    </w:p>
    <w:p>
      <w:pPr>
        <w:pStyle w:val="BodyText"/>
        <w:spacing w:line="240" w:lineRule="auto" w:before="5"/>
        <w:ind w:left="932" w:right="400"/>
        <w:jc w:val="left"/>
      </w:pPr>
      <w:r>
        <w:rPr>
          <w:rFonts w:ascii="Times New Roman" w:hAnsi="Times New Roman" w:cs="Times New Roman" w:eastAsia="Times New Roman" w:hint="default"/>
          <w:spacing w:val="-5"/>
        </w:rPr>
        <w:t>*10</w:t>
      </w:r>
      <w:r>
        <w:rPr>
          <w:spacing w:val="-5"/>
        </w:rPr>
        <w:t>：根据</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月公司的子公司美菱股份与兴泰控股签署的《产权转让合同》及合肥市国</w:t>
      </w:r>
    </w:p>
    <w:p>
      <w:pPr>
        <w:pStyle w:val="BodyText"/>
        <w:spacing w:line="259" w:lineRule="auto" w:before="21"/>
        <w:ind w:left="512" w:right="511"/>
        <w:jc w:val="both"/>
      </w:pPr>
      <w:r>
        <w:rPr/>
        <w:t>资委</w:t>
      </w:r>
      <w:r>
        <w:rPr>
          <w:spacing w:val="-52"/>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5"/>
        </w:rPr>
        <w:t>月《关于美菱集团部分资产、负债无偿划转有关问题的批复》，美菱股份受让了兴泰</w:t>
      </w:r>
      <w:r>
        <w:rPr/>
        <w:t> 控股持有的剥离部分资产负债后的美菱集团</w:t>
      </w:r>
      <w:r>
        <w:rPr>
          <w:spacing w:val="-39"/>
        </w:rPr>
        <w:t> </w:t>
      </w:r>
      <w:r>
        <w:rPr>
          <w:rFonts w:ascii="Times New Roman" w:hAnsi="Times New Roman" w:cs="Times New Roman" w:eastAsia="Times New Roman" w:hint="default"/>
        </w:rPr>
        <w:t>100%</w:t>
      </w:r>
      <w:r>
        <w:rPr/>
        <w:t>国有产权，该产权对应的资产、负债及相关情况 以安徽宝申资产评估有限公司出具的［皖宝评报字（</w:t>
      </w:r>
      <w:r>
        <w:rPr>
          <w:rFonts w:ascii="Times New Roman" w:hAnsi="Times New Roman" w:cs="Times New Roman" w:eastAsia="Times New Roman" w:hint="default"/>
        </w:rPr>
        <w:t>2009</w:t>
      </w:r>
      <w:r>
        <w:rPr/>
        <w:t>）第</w:t>
      </w:r>
      <w:r>
        <w:rPr>
          <w:spacing w:val="-70"/>
        </w:rPr>
        <w:t> </w:t>
      </w:r>
      <w:r>
        <w:rPr>
          <w:rFonts w:ascii="Times New Roman" w:hAnsi="Times New Roman" w:cs="Times New Roman" w:eastAsia="Times New Roman" w:hint="default"/>
        </w:rPr>
        <w:t>018</w:t>
      </w:r>
      <w:r>
        <w:rPr>
          <w:rFonts w:ascii="Times New Roman" w:hAnsi="Times New Roman" w:cs="Times New Roman" w:eastAsia="Times New Roman" w:hint="default"/>
          <w:spacing w:val="-17"/>
        </w:rPr>
        <w:t> </w:t>
      </w:r>
      <w:r>
        <w:rPr>
          <w:spacing w:val="-3"/>
        </w:rPr>
        <w:t>号］评估报告书为准，评估报告</w:t>
      </w:r>
      <w:r>
        <w:rPr/>
        <w:t> 书中显示美菱集团持有的合肥美菱包装制品有限公司</w:t>
      </w:r>
      <w:r>
        <w:rPr>
          <w:spacing w:val="9"/>
        </w:rPr>
        <w:t> </w:t>
      </w:r>
      <w:r>
        <w:rPr>
          <w:rFonts w:ascii="Times New Roman" w:hAnsi="Times New Roman" w:cs="Times New Roman" w:eastAsia="Times New Roman" w:hint="default"/>
        </w:rPr>
        <w:t>51.72%</w:t>
      </w:r>
      <w:r>
        <w:rPr/>
        <w:t>股权中有部分资产负债未纳入转让范 </w:t>
      </w:r>
      <w:r>
        <w:rPr>
          <w:spacing w:val="-2"/>
        </w:rPr>
        <w:t>围，合肥市国资委已同意将该部分未纳入转让范围的资产负债对应的权益无偿划转给兴泰控股下属</w:t>
      </w:r>
      <w:r>
        <w:rPr>
          <w:spacing w:val="-92"/>
        </w:rPr>
        <w:t> </w:t>
      </w:r>
      <w:r>
        <w:rPr>
          <w:spacing w:val="-92"/>
        </w:rPr>
      </w:r>
      <w:r>
        <w:rPr/>
        <w:t>子公司合肥兴泰资产管理有限公司（以下简称兴泰资产）享有，详见美菱股份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年报附注八、 </w:t>
      </w:r>
      <w:r>
        <w:rPr>
          <w:spacing w:val="-18"/>
        </w:rPr>
        <w:t>七（</w:t>
      </w:r>
      <w:r>
        <w:rPr>
          <w:rFonts w:ascii="Times New Roman" w:hAnsi="Times New Roman" w:cs="Times New Roman" w:eastAsia="Times New Roman" w:hint="default"/>
          <w:spacing w:val="-18"/>
        </w:rPr>
        <w:t>2</w:t>
      </w:r>
      <w:r>
        <w:rPr>
          <w:spacing w:val="-18"/>
        </w:rPr>
        <w:t>）、注</w:t>
      </w:r>
      <w:r>
        <w:rPr>
          <w:spacing w:val="-50"/>
        </w:rPr>
        <w:t> </w:t>
      </w:r>
      <w:r>
        <w:rPr>
          <w:rFonts w:ascii="Times New Roman" w:hAnsi="Times New Roman" w:cs="Times New Roman" w:eastAsia="Times New Roman" w:hint="default"/>
          <w:spacing w:val="-1"/>
        </w:rPr>
        <w:t>4</w:t>
      </w:r>
      <w:r>
        <w:rPr>
          <w:spacing w:val="-1"/>
        </w:rPr>
        <w:t>。</w:t>
      </w:r>
    </w:p>
    <w:p>
      <w:pPr>
        <w:pStyle w:val="BodyText"/>
        <w:spacing w:line="256" w:lineRule="auto" w:before="2"/>
        <w:ind w:left="513" w:right="412" w:firstLine="419"/>
        <w:jc w:val="left"/>
      </w:pPr>
      <w:r>
        <w:rPr>
          <w:rFonts w:ascii="Times New Roman" w:hAnsi="Times New Roman" w:cs="Times New Roman" w:eastAsia="Times New Roman" w:hint="default"/>
          <w:spacing w:val="-3"/>
        </w:rPr>
        <w:t>*11</w:t>
      </w:r>
      <w:r>
        <w:rPr>
          <w:spacing w:val="-3"/>
        </w:rPr>
        <w:t>：</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日，子公司网络公司将其原全资持有的北京京东方长虹网络科技有限公 司</w:t>
      </w:r>
      <w:r>
        <w:rPr>
          <w:spacing w:val="-56"/>
        </w:rPr>
        <w:t> </w:t>
      </w:r>
      <w:r>
        <w:rPr>
          <w:rFonts w:ascii="Times New Roman" w:hAnsi="Times New Roman" w:cs="Times New Roman" w:eastAsia="Times New Roman" w:hint="default"/>
        </w:rPr>
        <w:t>51%</w:t>
      </w:r>
      <w:r>
        <w:rPr/>
        <w:t>股权转让给北京京东方多媒体科技有限公司，股权转让价款为</w:t>
      </w:r>
      <w:r>
        <w:rPr>
          <w:spacing w:val="-56"/>
        </w:rPr>
        <w:t> </w:t>
      </w:r>
      <w:r>
        <w:rPr>
          <w:rFonts w:ascii="Times New Roman" w:hAnsi="Times New Roman" w:cs="Times New Roman" w:eastAsia="Times New Roman" w:hint="default"/>
        </w:rPr>
        <w:t>1,800.00</w:t>
      </w:r>
      <w:r>
        <w:rPr>
          <w:rFonts w:ascii="Times New Roman" w:hAnsi="Times New Roman" w:cs="Times New Roman" w:eastAsia="Times New Roman" w:hint="default"/>
          <w:spacing w:val="-2"/>
        </w:rPr>
        <w:t> </w:t>
      </w:r>
      <w:r>
        <w:rPr/>
        <w:t>万元。股权转让后， 公司将对北京京东方长虹网络科技有限公司的投资由成本法调整为权益法核算。</w:t>
      </w:r>
    </w:p>
    <w:p>
      <w:pPr>
        <w:pStyle w:val="BodyText"/>
        <w:spacing w:line="256" w:lineRule="auto" w:before="22"/>
        <w:ind w:left="513" w:right="511" w:firstLine="420"/>
        <w:jc w:val="both"/>
      </w:pPr>
      <w:r>
        <w:rPr>
          <w:rFonts w:ascii="Times New Roman" w:hAnsi="Times New Roman" w:cs="Times New Roman" w:eastAsia="Times New Roman" w:hint="default"/>
        </w:rPr>
        <w:t>*12</w:t>
      </w:r>
      <w:r>
        <w:rPr/>
        <w:t>：四川桑立德精密配件制造有限公司是由公司的子公司新能源公司与深圳市桑泰尼科精密 模具有限公司共同出资 </w:t>
      </w:r>
      <w:r>
        <w:rPr>
          <w:rFonts w:ascii="Times New Roman" w:hAnsi="Times New Roman" w:cs="Times New Roman" w:eastAsia="Times New Roman" w:hint="default"/>
        </w:rPr>
        <w:t>2,000.00 </w:t>
      </w:r>
      <w:r>
        <w:rPr/>
        <w:t>万元成立的有限责任公司，其中新能源公司出资 </w:t>
      </w:r>
      <w:r>
        <w:rPr>
          <w:rFonts w:ascii="Times New Roman" w:hAnsi="Times New Roman" w:cs="Times New Roman" w:eastAsia="Times New Roman" w:hint="default"/>
        </w:rPr>
        <w:t>700.00</w:t>
      </w:r>
      <w:r>
        <w:rPr>
          <w:rFonts w:ascii="Times New Roman" w:hAnsi="Times New Roman" w:cs="Times New Roman" w:eastAsia="Times New Roman" w:hint="default"/>
          <w:spacing w:val="-28"/>
        </w:rPr>
        <w:t> </w:t>
      </w:r>
      <w:r>
        <w:rPr/>
        <w:t>万元，占 比</w:t>
      </w:r>
      <w:r>
        <w:rPr>
          <w:spacing w:val="-56"/>
        </w:rPr>
        <w:t> </w:t>
      </w:r>
      <w:r>
        <w:rPr>
          <w:rFonts w:ascii="Times New Roman" w:hAnsi="Times New Roman" w:cs="Times New Roman" w:eastAsia="Times New Roman" w:hint="default"/>
        </w:rPr>
        <w:t>35%,</w:t>
      </w:r>
      <w:r>
        <w:rPr/>
        <w:t>深圳市桑泰尼科精密模具有限公司出资</w:t>
      </w:r>
      <w:r>
        <w:rPr>
          <w:spacing w:val="-56"/>
        </w:rPr>
        <w:t> </w:t>
      </w:r>
      <w:r>
        <w:rPr>
          <w:rFonts w:ascii="Times New Roman" w:hAnsi="Times New Roman" w:cs="Times New Roman" w:eastAsia="Times New Roman" w:hint="default"/>
        </w:rPr>
        <w:t>1,300.00</w:t>
      </w:r>
      <w:r>
        <w:rPr>
          <w:rFonts w:ascii="Times New Roman" w:hAnsi="Times New Roman" w:cs="Times New Roman" w:eastAsia="Times New Roman" w:hint="default"/>
          <w:spacing w:val="-2"/>
        </w:rPr>
        <w:t> </w:t>
      </w:r>
      <w:r>
        <w:rPr/>
        <w:t>万元，占比</w:t>
      </w:r>
      <w:r>
        <w:rPr>
          <w:spacing w:val="-56"/>
        </w:rPr>
        <w:t> </w:t>
      </w:r>
      <w:r>
        <w:rPr>
          <w:rFonts w:ascii="Times New Roman" w:hAnsi="Times New Roman" w:cs="Times New Roman" w:eastAsia="Times New Roman" w:hint="default"/>
        </w:rPr>
        <w:t>65%</w:t>
      </w:r>
      <w:r>
        <w:rPr/>
        <w:t>。</w:t>
      </w:r>
    </w:p>
    <w:p>
      <w:pPr>
        <w:pStyle w:val="BodyText"/>
        <w:spacing w:line="256" w:lineRule="auto" w:before="5"/>
        <w:ind w:left="513" w:right="400" w:firstLine="420"/>
        <w:jc w:val="left"/>
      </w:pPr>
      <w:r>
        <w:rPr>
          <w:rFonts w:ascii="Times New Roman" w:hAnsi="Times New Roman" w:cs="Times New Roman" w:eastAsia="Times New Roman" w:hint="default"/>
        </w:rPr>
        <w:t>*13</w:t>
      </w:r>
      <w:r>
        <w:rPr/>
        <w:t>：本年公司不再对陕西彩虹电子玻璃有限公司产生重大影响，将对陕西玻璃的长期股权投 资由权益法调整为成本法核算。</w:t>
      </w:r>
    </w:p>
    <w:p>
      <w:pPr>
        <w:pStyle w:val="BodyText"/>
        <w:spacing w:line="240" w:lineRule="auto" w:before="22"/>
        <w:ind w:left="933" w:right="400"/>
        <w:jc w:val="left"/>
      </w:pPr>
      <w:r>
        <w:rPr/>
        <w:t>（</w:t>
      </w:r>
      <w:r>
        <w:rPr>
          <w:rFonts w:ascii="Times New Roman" w:hAnsi="Times New Roman" w:cs="Times New Roman" w:eastAsia="Times New Roman" w:hint="default"/>
        </w:rPr>
        <w:t>3</w:t>
      </w:r>
      <w:r>
        <w:rPr/>
        <w:t>）对合营企业、联营企业投资</w:t>
      </w:r>
    </w:p>
    <w:p>
      <w:pPr>
        <w:spacing w:line="240" w:lineRule="auto" w:before="9"/>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99"/>
        <w:gridCol w:w="781"/>
        <w:gridCol w:w="994"/>
        <w:gridCol w:w="804"/>
        <w:gridCol w:w="1187"/>
        <w:gridCol w:w="1501"/>
        <w:gridCol w:w="1223"/>
        <w:gridCol w:w="1235"/>
      </w:tblGrid>
      <w:tr>
        <w:trPr>
          <w:trHeight w:val="644" w:hRule="exact"/>
        </w:trPr>
        <w:tc>
          <w:tcPr>
            <w:tcW w:w="19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78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04" w:right="203"/>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16" w:right="213"/>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1187"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06" w:right="405"/>
              <w:jc w:val="center"/>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50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564" w:right="562"/>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宋体" w:hAnsi="宋体" w:cs="宋体" w:eastAsia="宋体" w:hint="default"/>
                <w:sz w:val="18"/>
                <w:szCs w:val="18"/>
              </w:rPr>
            </w:r>
          </w:p>
        </w:tc>
        <w:tc>
          <w:tcPr>
            <w:tcW w:w="122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99" w:right="197" w:hanging="96"/>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350"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中华数据广播控股有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股份公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百慕大</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余晓</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33.34</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33.34</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22" w:right="100"/>
              <w:jc w:val="left"/>
              <w:rPr>
                <w:rFonts w:ascii="宋体" w:hAnsi="宋体" w:cs="宋体" w:eastAsia="宋体" w:hint="default"/>
                <w:sz w:val="18"/>
                <w:szCs w:val="18"/>
              </w:rPr>
            </w:pPr>
            <w:r>
              <w:rPr>
                <w:rFonts w:ascii="宋体" w:hAnsi="宋体" w:cs="宋体" w:eastAsia="宋体" w:hint="default"/>
                <w:spacing w:val="2"/>
                <w:sz w:val="18"/>
                <w:szCs w:val="18"/>
              </w:rPr>
              <w:t>长智光电</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四川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49.00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49.00</w:t>
            </w:r>
          </w:p>
        </w:tc>
      </w:tr>
      <w:tr>
        <w:trPr>
          <w:trHeight w:val="635"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四川旭虹光电科技有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李兆廷</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15.00</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佛山市顺德区容声塑</w:t>
            </w:r>
            <w:r>
              <w:rPr>
                <w:rFonts w:ascii="宋体" w:hAnsi="宋体" w:cs="宋体" w:eastAsia="宋体" w:hint="default"/>
                <w:spacing w:val="-71"/>
                <w:sz w:val="18"/>
                <w:szCs w:val="18"/>
              </w:rPr>
              <w:t> </w:t>
            </w:r>
            <w:r>
              <w:rPr>
                <w:rFonts w:ascii="宋体" w:hAnsi="宋体" w:cs="宋体" w:eastAsia="宋体" w:hint="default"/>
                <w:sz w:val="18"/>
                <w:szCs w:val="18"/>
              </w:rPr>
              <w:t>胶有限公司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周小天</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1,582.74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29.95</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29.95</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广东科龙模具有限公</w:t>
            </w:r>
            <w:r>
              <w:rPr>
                <w:rFonts w:ascii="宋体" w:hAnsi="宋体" w:cs="宋体" w:eastAsia="宋体" w:hint="default"/>
                <w:spacing w:val="-71"/>
                <w:sz w:val="18"/>
                <w:szCs w:val="18"/>
              </w:rPr>
              <w:t> </w:t>
            </w:r>
            <w:r>
              <w:rPr>
                <w:rFonts w:ascii="宋体" w:hAnsi="宋体" w:cs="宋体" w:eastAsia="宋体" w:hint="default"/>
                <w:sz w:val="18"/>
                <w:szCs w:val="18"/>
              </w:rPr>
              <w:t>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任立人</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1,505.61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29.89</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29.89</w:t>
            </w:r>
          </w:p>
        </w:tc>
      </w:tr>
      <w:tr>
        <w:trPr>
          <w:trHeight w:val="635"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四川虹宇金属制造有</w:t>
            </w:r>
            <w:r>
              <w:rPr>
                <w:rFonts w:ascii="宋体" w:hAnsi="宋体" w:cs="宋体" w:eastAsia="宋体" w:hint="default"/>
                <w:spacing w:val="-71"/>
                <w:sz w:val="18"/>
                <w:szCs w:val="18"/>
              </w:rPr>
              <w:t> </w:t>
            </w:r>
            <w:r>
              <w:rPr>
                <w:rFonts w:ascii="宋体" w:hAnsi="宋体" w:cs="宋体" w:eastAsia="宋体" w:hint="default"/>
                <w:sz w:val="18"/>
                <w:szCs w:val="18"/>
              </w:rPr>
              <w:t>限责任公司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王大兴</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31.40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31.40</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四川豪虹木器制造有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杜从贵</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14.50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14.50</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北川虹源科技发展有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冯增军</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20.00</w:t>
            </w:r>
          </w:p>
        </w:tc>
      </w:tr>
      <w:tr>
        <w:trPr>
          <w:trHeight w:val="635"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四川长虹欣锐科技有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广元市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39.63</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39.63</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四川长虹国际酒店有</w:t>
            </w:r>
            <w:r>
              <w:rPr>
                <w:rFonts w:ascii="宋体" w:hAnsi="宋体" w:cs="宋体" w:eastAsia="宋体" w:hint="default"/>
                <w:spacing w:val="-71"/>
                <w:sz w:val="18"/>
                <w:szCs w:val="18"/>
              </w:rPr>
              <w:t> </w:t>
            </w:r>
            <w:r>
              <w:rPr>
                <w:rFonts w:ascii="宋体" w:hAnsi="宋体" w:cs="宋体" w:eastAsia="宋体" w:hint="default"/>
                <w:sz w:val="18"/>
                <w:szCs w:val="18"/>
              </w:rPr>
              <w:t>限责任公司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杨学军</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30.00</w:t>
            </w:r>
          </w:p>
        </w:tc>
      </w:tr>
      <w:tr>
        <w:trPr>
          <w:trHeight w:val="644" w:hRule="exact"/>
        </w:trPr>
        <w:tc>
          <w:tcPr>
            <w:tcW w:w="1999"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四川长新制冷部件有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81"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吴岳明</w:t>
            </w:r>
          </w:p>
        </w:tc>
        <w:tc>
          <w:tcPr>
            <w:tcW w:w="11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35.00</w:t>
            </w:r>
          </w:p>
        </w:tc>
        <w:tc>
          <w:tcPr>
            <w:tcW w:w="12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35.00</w:t>
            </w:r>
          </w:p>
        </w:tc>
      </w:tr>
    </w:tbl>
    <w:p>
      <w:pPr>
        <w:spacing w:after="0" w:line="240" w:lineRule="auto"/>
        <w:jc w:val="center"/>
        <w:rPr>
          <w:rFonts w:ascii="Times New Roman" w:hAnsi="Times New Roman" w:cs="Times New Roman" w:eastAsia="Times New Roman" w:hint="default"/>
          <w:sz w:val="18"/>
          <w:szCs w:val="18"/>
        </w:rPr>
        <w:sectPr>
          <w:pgSz w:w="11910" w:h="16840"/>
          <w:pgMar w:header="893" w:footer="962" w:top="1080" w:bottom="1180" w:left="960" w:right="960"/>
        </w:sectPr>
      </w:pPr>
    </w:p>
    <w:p>
      <w:pPr>
        <w:spacing w:line="240" w:lineRule="auto" w:before="7"/>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999"/>
        <w:gridCol w:w="781"/>
        <w:gridCol w:w="994"/>
        <w:gridCol w:w="804"/>
        <w:gridCol w:w="1187"/>
        <w:gridCol w:w="1501"/>
        <w:gridCol w:w="1223"/>
        <w:gridCol w:w="1235"/>
      </w:tblGrid>
      <w:tr>
        <w:trPr>
          <w:trHeight w:val="644" w:hRule="exact"/>
        </w:trPr>
        <w:tc>
          <w:tcPr>
            <w:tcW w:w="19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78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04" w:right="203"/>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16" w:right="213"/>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1187"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06" w:right="405"/>
              <w:jc w:val="center"/>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50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564" w:right="563"/>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宋体" w:hAnsi="宋体" w:cs="宋体" w:eastAsia="宋体" w:hint="default"/>
                <w:sz w:val="18"/>
                <w:szCs w:val="18"/>
              </w:rPr>
            </w:r>
          </w:p>
        </w:tc>
        <w:tc>
          <w:tcPr>
            <w:tcW w:w="122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99" w:right="197" w:hanging="96"/>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四川华丰企业集团有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吴学锋</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35,908.19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12.53</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12.53</w:t>
            </w:r>
          </w:p>
        </w:tc>
      </w:tr>
      <w:tr>
        <w:trPr>
          <w:trHeight w:val="635"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南阳南方长虹科技有</w:t>
            </w:r>
            <w:r>
              <w:rPr>
                <w:rFonts w:ascii="宋体" w:hAnsi="宋体" w:cs="宋体" w:eastAsia="宋体" w:hint="default"/>
                <w:spacing w:val="-71"/>
                <w:sz w:val="18"/>
                <w:szCs w:val="18"/>
              </w:rPr>
              <w:t> </w:t>
            </w:r>
            <w:r>
              <w:rPr>
                <w:rFonts w:ascii="宋体" w:hAnsi="宋体" w:cs="宋体" w:eastAsia="宋体" w:hint="default"/>
                <w:sz w:val="18"/>
                <w:szCs w:val="18"/>
              </w:rPr>
              <w:t>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王天洲</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25.00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25.00</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合肥美菱太阳能科技</w:t>
            </w:r>
            <w:r>
              <w:rPr>
                <w:rFonts w:ascii="宋体" w:hAnsi="宋体" w:cs="宋体" w:eastAsia="宋体" w:hint="default"/>
                <w:spacing w:val="-71"/>
                <w:sz w:val="18"/>
                <w:szCs w:val="18"/>
              </w:rPr>
              <w:t> </w:t>
            </w:r>
            <w:r>
              <w:rPr>
                <w:rFonts w:ascii="宋体" w:hAnsi="宋体" w:cs="宋体" w:eastAsia="宋体" w:hint="default"/>
                <w:sz w:val="18"/>
                <w:szCs w:val="18"/>
              </w:rPr>
              <w:t>有限责任公司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任社明</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制造销售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32.75</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32.75</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广州欢网科技有限责</w:t>
            </w:r>
            <w:r>
              <w:rPr>
                <w:rFonts w:ascii="宋体" w:hAnsi="宋体" w:cs="宋体" w:eastAsia="宋体" w:hint="default"/>
                <w:spacing w:val="-71"/>
                <w:sz w:val="18"/>
                <w:szCs w:val="18"/>
              </w:rPr>
              <w:t> </w:t>
            </w:r>
            <w:r>
              <w:rPr>
                <w:rFonts w:ascii="宋体" w:hAnsi="宋体" w:cs="宋体" w:eastAsia="宋体" w:hint="default"/>
                <w:sz w:val="18"/>
                <w:szCs w:val="18"/>
              </w:rPr>
              <w:t>任公司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史万文</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8" w:right="137" w:hanging="90"/>
              <w:jc w:val="left"/>
              <w:rPr>
                <w:rFonts w:ascii="宋体" w:hAnsi="宋体" w:cs="宋体" w:eastAsia="宋体" w:hint="default"/>
                <w:sz w:val="18"/>
                <w:szCs w:val="18"/>
              </w:rPr>
            </w:pPr>
            <w:r>
              <w:rPr>
                <w:rFonts w:ascii="宋体" w:hAnsi="宋体" w:cs="宋体" w:eastAsia="宋体" w:hint="default"/>
                <w:sz w:val="18"/>
                <w:szCs w:val="18"/>
              </w:rPr>
              <w:t>软件开发及 技术服务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47.00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47.00</w:t>
            </w:r>
          </w:p>
        </w:tc>
      </w:tr>
      <w:tr>
        <w:trPr>
          <w:trHeight w:val="635"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北京京东方长虹网络</w:t>
            </w:r>
            <w:r>
              <w:rPr>
                <w:rFonts w:ascii="宋体" w:hAnsi="宋体" w:cs="宋体" w:eastAsia="宋体" w:hint="default"/>
                <w:spacing w:val="-71"/>
                <w:sz w:val="18"/>
                <w:szCs w:val="18"/>
              </w:rPr>
              <w:t> </w:t>
            </w:r>
            <w:r>
              <w:rPr>
                <w:rFonts w:ascii="宋体" w:hAnsi="宋体" w:cs="宋体" w:eastAsia="宋体" w:hint="default"/>
                <w:sz w:val="18"/>
                <w:szCs w:val="18"/>
              </w:rPr>
              <w:t>科技有限公司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有限责 </w:t>
            </w:r>
            <w:r>
              <w:rPr>
                <w:rFonts w:ascii="宋体" w:hAnsi="宋体" w:cs="宋体" w:eastAsia="宋体" w:hint="default"/>
                <w:sz w:val="18"/>
                <w:szCs w:val="18"/>
              </w:rPr>
              <w:t>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李刚</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49.00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49.00</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四川桑立德精密配件</w:t>
            </w:r>
            <w:r>
              <w:rPr>
                <w:rFonts w:ascii="宋体" w:hAnsi="宋体" w:cs="宋体" w:eastAsia="宋体" w:hint="default"/>
                <w:spacing w:val="-71"/>
                <w:sz w:val="18"/>
                <w:szCs w:val="18"/>
              </w:rPr>
              <w:t> </w:t>
            </w:r>
            <w:r>
              <w:rPr>
                <w:rFonts w:ascii="宋体" w:hAnsi="宋体" w:cs="宋体" w:eastAsia="宋体" w:hint="default"/>
                <w:sz w:val="18"/>
                <w:szCs w:val="18"/>
              </w:rPr>
              <w:t>制造有限公司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吕军</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35.00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35.00</w:t>
            </w:r>
          </w:p>
        </w:tc>
      </w:tr>
      <w:tr>
        <w:trPr>
          <w:trHeight w:val="63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RUBA 综合贸易公司</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巴基斯坦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阿瑟夫</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w:t>
            </w:r>
          </w:p>
        </w:tc>
        <w:tc>
          <w:tcPr>
            <w:tcW w:w="1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40.00</w:t>
            </w:r>
          </w:p>
        </w:tc>
      </w:tr>
      <w:tr>
        <w:trPr>
          <w:trHeight w:val="646" w:hRule="exact"/>
        </w:trPr>
        <w:tc>
          <w:tcPr>
            <w:tcW w:w="1999"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6"/>
                <w:sz w:val="18"/>
                <w:szCs w:val="18"/>
              </w:rPr>
              <w:t>四川长虹东元精密设</w:t>
            </w:r>
            <w:r>
              <w:rPr>
                <w:rFonts w:ascii="宋体" w:hAnsi="宋体" w:cs="宋体" w:eastAsia="宋体" w:hint="default"/>
                <w:spacing w:val="-71"/>
                <w:sz w:val="18"/>
                <w:szCs w:val="18"/>
              </w:rPr>
              <w:t> </w:t>
            </w:r>
            <w:r>
              <w:rPr>
                <w:rFonts w:ascii="宋体" w:hAnsi="宋体" w:cs="宋体" w:eastAsia="宋体" w:hint="default"/>
                <w:sz w:val="18"/>
                <w:szCs w:val="18"/>
              </w:rPr>
              <w:t>备有限公司</w:t>
            </w:r>
          </w:p>
        </w:tc>
        <w:tc>
          <w:tcPr>
            <w:tcW w:w="781"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王阳</w:t>
            </w:r>
          </w:p>
        </w:tc>
        <w:tc>
          <w:tcPr>
            <w:tcW w:w="11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11,400</w:t>
            </w:r>
            <w:r>
              <w:rPr>
                <w:rFonts w:ascii="Arial Narrow" w:hAnsi="Arial Narrow" w:cs="Arial Narrow" w:eastAsia="Arial Narrow" w:hint="default"/>
                <w:spacing w:val="5"/>
                <w:sz w:val="18"/>
                <w:szCs w:val="18"/>
              </w:rPr>
              <w:t> </w:t>
            </w:r>
            <w:r>
              <w:rPr>
                <w:rFonts w:ascii="宋体" w:hAnsi="宋体" w:cs="宋体" w:eastAsia="宋体" w:hint="default"/>
                <w:sz w:val="18"/>
                <w:szCs w:val="18"/>
              </w:rPr>
              <w:t>万元</w:t>
            </w:r>
          </w:p>
        </w:tc>
        <w:tc>
          <w:tcPr>
            <w:tcW w:w="12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w:t>
            </w:r>
          </w:p>
        </w:tc>
        <w:tc>
          <w:tcPr>
            <w:tcW w:w="12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20.00</w:t>
            </w:r>
          </w:p>
        </w:tc>
      </w:tr>
    </w:tbl>
    <w:p>
      <w:pPr>
        <w:pStyle w:val="BodyText"/>
        <w:spacing w:line="260" w:lineRule="exact"/>
        <w:ind w:left="933" w:right="400"/>
        <w:jc w:val="left"/>
      </w:pPr>
      <w:r>
        <w:rPr/>
        <w:t>（续表）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566"/>
        <w:gridCol w:w="1472"/>
        <w:gridCol w:w="1408"/>
        <w:gridCol w:w="1403"/>
        <w:gridCol w:w="1458"/>
        <w:gridCol w:w="1342"/>
      </w:tblGrid>
      <w:tr>
        <w:trPr>
          <w:trHeight w:val="644" w:hRule="exact"/>
        </w:trPr>
        <w:tc>
          <w:tcPr>
            <w:tcW w:w="25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59" w:right="457"/>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27" w:right="425"/>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24" w:right="333"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45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362" w:right="361"/>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342"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393" w:right="397"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4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418,819,780.50</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379,832,406.80</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38,987,373.70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2,263,373,364.00</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8,699,306.80</w:t>
            </w:r>
            <w:r>
              <w:rPr>
                <w:rFonts w:ascii="Arial Narrow"/>
                <w:sz w:val="18"/>
              </w:rPr>
            </w:r>
          </w:p>
        </w:tc>
      </w:tr>
      <w:tr>
        <w:trPr>
          <w:trHeight w:val="35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Arial Narrow" w:hAnsi="Arial Narrow" w:cs="Arial Narrow" w:eastAsia="Arial Narrow" w:hint="default"/>
                <w:sz w:val="18"/>
                <w:szCs w:val="18"/>
              </w:rPr>
              <w:t>(</w:t>
            </w:r>
            <w:r>
              <w:rPr>
                <w:rFonts w:ascii="宋体" w:hAnsi="宋体" w:cs="宋体" w:eastAsia="宋体" w:hint="default"/>
                <w:sz w:val="18"/>
                <w:szCs w:val="18"/>
              </w:rPr>
              <w:t>四川</w:t>
            </w:r>
            <w:r>
              <w:rPr>
                <w:rFonts w:ascii="Arial Narrow" w:hAnsi="Arial Narrow" w:cs="Arial Narrow" w:eastAsia="Arial Narrow" w:hint="default"/>
                <w:sz w:val="18"/>
                <w:szCs w:val="18"/>
              </w:rPr>
              <w:t>)</w:t>
            </w:r>
            <w:r>
              <w:rPr>
                <w:rFonts w:ascii="宋体" w:hAnsi="宋体" w:cs="宋体" w:eastAsia="宋体" w:hint="default"/>
                <w:sz w:val="18"/>
                <w:szCs w:val="18"/>
              </w:rPr>
              <w:t>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559,492,004.30</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436,643,814.59</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122,848,189.71</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2,255,280,204.22</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13,125,903.29</w:t>
            </w:r>
          </w:p>
        </w:tc>
      </w:tr>
      <w:tr>
        <w:trPr>
          <w:trHeight w:val="34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1,105,366,215.67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809,516,101.44</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
                <w:sz w:val="18"/>
              </w:rPr>
              <w:t>295,850,114.23</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spacing w:val="-2"/>
                <w:sz w:val="18"/>
              </w:rPr>
              <w:t>-3,993,119.77</w:t>
            </w:r>
            <w:r>
              <w:rPr>
                <w:rFonts w:ascii="Arial Narrow"/>
                <w:sz w:val="18"/>
              </w:rPr>
            </w:r>
          </w:p>
        </w:tc>
      </w:tr>
      <w:tr>
        <w:trPr>
          <w:trHeight w:val="635"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佛山市顺德区容声塑胶有限 </w:t>
            </w:r>
            <w:r>
              <w:rPr>
                <w:rFonts w:ascii="宋体" w:hAnsi="宋体" w:cs="宋体" w:eastAsia="宋体" w:hint="default"/>
                <w:sz w:val="18"/>
                <w:szCs w:val="18"/>
              </w:rPr>
              <w:t>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304,807,262.88</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35,209,439.95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269,597,822.93</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343,257,741.34</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-948,227.05</w:t>
            </w:r>
          </w:p>
        </w:tc>
      </w:tr>
      <w:tr>
        <w:trPr>
          <w:trHeight w:val="34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160,228,913.77</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27,236,736.42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132,992,177.35</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91,522,589.29</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-3,596,802.86</w:t>
            </w:r>
            <w:r>
              <w:rPr>
                <w:rFonts w:ascii="Arial Narrow"/>
                <w:sz w:val="18"/>
              </w:rPr>
            </w:r>
          </w:p>
        </w:tc>
      </w:tr>
      <w:tr>
        <w:trPr>
          <w:trHeight w:val="635"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四川长虹东元精密设备有限 </w:t>
            </w:r>
            <w:r>
              <w:rPr>
                <w:rFonts w:ascii="宋体" w:hAnsi="宋体" w:cs="宋体" w:eastAsia="宋体" w:hint="default"/>
                <w:sz w:val="18"/>
                <w:szCs w:val="18"/>
              </w:rPr>
              <w:t>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163,218,202.06</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101,364,335.29</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61,853,866.77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23,302,704.00</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-22,638,295.96</w:t>
            </w:r>
          </w:p>
        </w:tc>
      </w:tr>
      <w:tr>
        <w:trPr>
          <w:trHeight w:val="634"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合肥美菱太阳能科技有限责 </w:t>
            </w:r>
            <w:r>
              <w:rPr>
                <w:rFonts w:ascii="宋体" w:hAnsi="宋体" w:cs="宋体" w:eastAsia="宋体" w:hint="default"/>
                <w:sz w:val="18"/>
                <w:szCs w:val="18"/>
              </w:rPr>
              <w:t>任公司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51,638,721.83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38,324,600.02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13,314,121.81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41,589,830.31</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140,391.65</w:t>
            </w:r>
          </w:p>
        </w:tc>
      </w:tr>
      <w:tr>
        <w:trPr>
          <w:trHeight w:val="35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合肥兴美资产管理有限公司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29,577,313.50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4,568,414.05</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25,008,899.45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1,124,938.30</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36,260.53</w:t>
            </w:r>
            <w:r>
              <w:rPr>
                <w:rFonts w:ascii="Arial Narrow"/>
                <w:sz w:val="18"/>
              </w:rPr>
            </w:r>
          </w:p>
        </w:tc>
      </w:tr>
      <w:tr>
        <w:trPr>
          <w:trHeight w:val="634"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四川虹宇金属制造有限责任 </w:t>
            </w:r>
            <w:r>
              <w:rPr>
                <w:rFonts w:ascii="宋体" w:hAnsi="宋体" w:cs="宋体" w:eastAsia="宋体" w:hint="default"/>
                <w:sz w:val="18"/>
                <w:szCs w:val="18"/>
              </w:rPr>
              <w:t>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7,218,521.68</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6,070,533.57</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1,147,988.11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3,275,464.03</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-1,872,492.29</w:t>
            </w:r>
            <w:r>
              <w:rPr>
                <w:rFonts w:ascii="Arial Narrow"/>
                <w:sz w:val="18"/>
              </w:rPr>
            </w:r>
          </w:p>
        </w:tc>
      </w:tr>
      <w:tr>
        <w:trPr>
          <w:trHeight w:val="35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41,628,722.02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5,929,641.37</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35,699,080.65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1,914,862.90</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-818,427.50</w:t>
            </w:r>
          </w:p>
        </w:tc>
      </w:tr>
      <w:tr>
        <w:trPr>
          <w:trHeight w:val="34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139,590,717.06</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135,365,129.90</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4,225,587.16</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7,793,582.15</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-5,560,796.05</w:t>
            </w:r>
            <w:r>
              <w:rPr>
                <w:rFonts w:ascii="Arial Narrow"/>
                <w:sz w:val="18"/>
              </w:rPr>
            </w:r>
          </w:p>
        </w:tc>
      </w:tr>
      <w:tr>
        <w:trPr>
          <w:trHeight w:val="35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676,993,218.82</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521,039,051.47</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155,954,167.35</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799,970,512.24</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8,341,683.70</w:t>
            </w:r>
            <w:r>
              <w:rPr>
                <w:rFonts w:ascii="Arial Narrow"/>
                <w:sz w:val="18"/>
              </w:rPr>
            </w:r>
          </w:p>
        </w:tc>
      </w:tr>
      <w:tr>
        <w:trPr>
          <w:trHeight w:val="634"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四川长虹国际酒店有限责任 </w:t>
            </w:r>
            <w:r>
              <w:rPr>
                <w:rFonts w:ascii="宋体" w:hAnsi="宋体" w:cs="宋体" w:eastAsia="宋体" w:hint="default"/>
                <w:sz w:val="18"/>
                <w:szCs w:val="18"/>
              </w:rPr>
              <w:t>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98,545,175.73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79,551,844.76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18,993,330.97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64,277,678.20</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1,179,266.37</w:t>
            </w:r>
            <w:r>
              <w:rPr>
                <w:rFonts w:ascii="Arial Narrow"/>
                <w:sz w:val="18"/>
              </w:rPr>
            </w:r>
          </w:p>
        </w:tc>
      </w:tr>
      <w:tr>
        <w:trPr>
          <w:trHeight w:val="35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79,957,727.13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54,525,243.75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25,432,483.38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126,057,499.46</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Arial Narrow" w:hAnsi="Arial Narrow" w:cs="Arial Narrow" w:eastAsia="Arial Narrow" w:hint="default"/>
                <w:sz w:val="18"/>
                <w:szCs w:val="18"/>
              </w:rPr>
            </w:pPr>
            <w:r>
              <w:rPr>
                <w:rFonts w:ascii="Arial Narrow"/>
                <w:spacing w:val="-1"/>
                <w:sz w:val="18"/>
              </w:rPr>
              <w:t>3,968,645.74</w:t>
            </w:r>
            <w:r>
              <w:rPr>
                <w:rFonts w:ascii="Arial Narrow"/>
                <w:sz w:val="18"/>
              </w:rPr>
            </w:r>
          </w:p>
        </w:tc>
      </w:tr>
      <w:tr>
        <w:trPr>
          <w:trHeight w:val="361" w:hRule="exact"/>
        </w:trPr>
        <w:tc>
          <w:tcPr>
            <w:tcW w:w="25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565,662,304.82</w:t>
            </w:r>
            <w:r>
              <w:rPr>
                <w:rFonts w:ascii="Arial Narrow"/>
                <w:sz w:val="18"/>
              </w:rPr>
            </w: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250,450,795.08</w:t>
            </w:r>
            <w:r>
              <w:rPr>
                <w:rFonts w:ascii="Arial Narrow"/>
                <w:sz w:val="18"/>
              </w:rPr>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
                <w:sz w:val="18"/>
              </w:rPr>
              <w:t>315,211,509.74</w:t>
            </w:r>
            <w:r>
              <w:rPr>
                <w:rFonts w:ascii="Arial Narrow"/>
                <w:sz w:val="18"/>
              </w:rPr>
            </w:r>
          </w:p>
        </w:tc>
        <w:tc>
          <w:tcPr>
            <w:tcW w:w="14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510,659,241.32</w:t>
            </w:r>
            <w:r>
              <w:rPr>
                <w:rFonts w:ascii="Arial Narrow"/>
                <w:sz w:val="18"/>
              </w:rPr>
            </w:r>
          </w:p>
        </w:tc>
        <w:tc>
          <w:tcPr>
            <w:tcW w:w="13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3,194,897.60</w:t>
            </w:r>
            <w:r>
              <w:rPr>
                <w:rFonts w:ascii="Arial Narrow"/>
                <w:sz w:val="18"/>
              </w:rPr>
            </w:r>
          </w:p>
        </w:tc>
      </w:tr>
    </w:tbl>
    <w:p>
      <w:pPr>
        <w:spacing w:after="0" w:line="240" w:lineRule="auto"/>
        <w:jc w:val="right"/>
        <w:rPr>
          <w:rFonts w:ascii="Arial Narrow" w:hAnsi="Arial Narrow" w:cs="Arial Narrow" w:eastAsia="Arial Narrow" w:hint="default"/>
          <w:sz w:val="18"/>
          <w:szCs w:val="18"/>
        </w:rPr>
        <w:sectPr>
          <w:headerReference w:type="default" r:id="rId39"/>
          <w:pgSz w:w="11910" w:h="16840"/>
          <w:pgMar w:header="893" w:footer="962" w:top="1080" w:bottom="1180" w:left="960" w:right="960"/>
        </w:sectPr>
      </w:pPr>
    </w:p>
    <w:p>
      <w:pPr>
        <w:spacing w:line="240" w:lineRule="auto" w:before="7"/>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2566"/>
        <w:gridCol w:w="1472"/>
        <w:gridCol w:w="1408"/>
        <w:gridCol w:w="1403"/>
        <w:gridCol w:w="1458"/>
        <w:gridCol w:w="1342"/>
      </w:tblGrid>
      <w:tr>
        <w:trPr>
          <w:trHeight w:val="644" w:hRule="exact"/>
        </w:trPr>
        <w:tc>
          <w:tcPr>
            <w:tcW w:w="25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59" w:right="457"/>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40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27" w:right="425"/>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24" w:right="333"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45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362" w:right="361"/>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342"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393" w:right="397"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5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
                <w:sz w:val="18"/>
              </w:rPr>
              <w:t>7,252,911.84</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647,401.16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6,605,510.68</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15,533,816.13</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-2,964,944.01</w:t>
            </w:r>
            <w:r>
              <w:rPr>
                <w:rFonts w:ascii="Arial Narrow"/>
                <w:sz w:val="18"/>
              </w:rPr>
            </w:r>
          </w:p>
        </w:tc>
      </w:tr>
      <w:tr>
        <w:trPr>
          <w:trHeight w:val="349"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广州欢网科技有限责任公司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32,060,189.07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2"/>
                <w:sz w:val="18"/>
              </w:rPr>
              <w:t>11,574,498.05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20,485,691.02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1"/>
                <w:sz w:val="18"/>
              </w:rPr>
              <w:t>57,954,392.64</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-12,328,231.21</w:t>
            </w:r>
          </w:p>
        </w:tc>
      </w:tr>
      <w:tr>
        <w:trPr>
          <w:trHeight w:val="635"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北京京东方长虹网络科技有 </w:t>
            </w:r>
            <w:r>
              <w:rPr>
                <w:rFonts w:ascii="宋体" w:hAnsi="宋体" w:cs="宋体" w:eastAsia="宋体" w:hint="default"/>
                <w:sz w:val="18"/>
                <w:szCs w:val="18"/>
              </w:rPr>
              <w:t>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213,937,729.46</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182,211,147.45</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31,726,582.01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253,884,267.66</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545,485.88</w:t>
            </w:r>
          </w:p>
        </w:tc>
      </w:tr>
      <w:tr>
        <w:trPr>
          <w:trHeight w:val="634"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四川桑立德精密配件制造有 </w:t>
            </w:r>
            <w:r>
              <w:rPr>
                <w:rFonts w:ascii="宋体" w:hAnsi="宋体" w:cs="宋体" w:eastAsia="宋体" w:hint="default"/>
                <w:sz w:val="18"/>
                <w:szCs w:val="18"/>
              </w:rPr>
              <w:t>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34,030,667.45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12,637,018.91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21,393,648.54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29,590,672.08</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1,393,648.54</w:t>
            </w:r>
            <w:r>
              <w:rPr>
                <w:rFonts w:ascii="Arial Narrow"/>
                <w:sz w:val="18"/>
              </w:rPr>
            </w:r>
          </w:p>
        </w:tc>
      </w:tr>
      <w:tr>
        <w:trPr>
          <w:trHeight w:val="361" w:hRule="exact"/>
        </w:trPr>
        <w:tc>
          <w:tcPr>
            <w:tcW w:w="25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RUBA</w:t>
            </w:r>
            <w:r>
              <w:rPr>
                <w:rFonts w:ascii="Arial Narrow" w:hAnsi="Arial Narrow" w:cs="Arial Narrow" w:eastAsia="Arial Narrow" w:hint="default"/>
                <w:spacing w:val="40"/>
                <w:sz w:val="18"/>
                <w:szCs w:val="18"/>
              </w:rPr>
              <w:t> </w:t>
            </w:r>
            <w:r>
              <w:rPr>
                <w:rFonts w:ascii="宋体" w:hAnsi="宋体" w:cs="宋体" w:eastAsia="宋体" w:hint="default"/>
                <w:sz w:val="18"/>
                <w:szCs w:val="18"/>
              </w:rPr>
              <w:t>综合贸易公司</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25,499,856.46</w:t>
            </w: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1,042,100.50</w:t>
            </w:r>
            <w:r>
              <w:rPr>
                <w:rFonts w:ascii="Arial Narrow"/>
                <w:sz w:val="18"/>
              </w:rPr>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24,457,755.96</w:t>
            </w:r>
          </w:p>
        </w:tc>
        <w:tc>
          <w:tcPr>
            <w:tcW w:w="14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3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105"/>
              <w:jc w:val="right"/>
              <w:rPr>
                <w:rFonts w:ascii="Arial Narrow" w:hAnsi="Arial Narrow" w:cs="Arial Narrow" w:eastAsia="Arial Narrow" w:hint="default"/>
                <w:sz w:val="18"/>
                <w:szCs w:val="18"/>
              </w:rPr>
            </w:pPr>
            <w:r>
              <w:rPr>
                <w:rFonts w:ascii="Arial Narrow"/>
                <w:spacing w:val="-1"/>
                <w:sz w:val="18"/>
              </w:rPr>
              <w:t>-164,700.43</w:t>
            </w:r>
          </w:p>
        </w:tc>
      </w:tr>
    </w:tbl>
    <w:p>
      <w:pPr>
        <w:pStyle w:val="BodyText"/>
        <w:spacing w:line="276" w:lineRule="exact"/>
        <w:ind w:left="893" w:right="132"/>
        <w:jc w:val="left"/>
      </w:pPr>
      <w:r>
        <w:rPr/>
        <w:t>（</w:t>
      </w:r>
      <w:r>
        <w:rPr>
          <w:rFonts w:ascii="Times New Roman" w:hAnsi="Times New Roman" w:cs="Times New Roman" w:eastAsia="Times New Roman" w:hint="default"/>
        </w:rPr>
        <w:t>4</w:t>
      </w:r>
      <w:r>
        <w:rPr/>
        <w:t>）长期股权投资减值准备</w:t>
      </w:r>
    </w:p>
    <w:p>
      <w:pPr>
        <w:spacing w:line="240" w:lineRule="auto" w:before="10"/>
        <w:rPr>
          <w:rFonts w:ascii="宋体" w:hAnsi="宋体" w:cs="宋体" w:eastAsia="宋体" w:hint="default"/>
          <w:sz w:val="2"/>
          <w:szCs w:val="2"/>
        </w:rPr>
      </w:pPr>
    </w:p>
    <w:tbl>
      <w:tblPr>
        <w:tblW w:w="0" w:type="auto"/>
        <w:jc w:val="left"/>
        <w:tblInd w:w="623" w:type="dxa"/>
        <w:tblLayout w:type="fixed"/>
        <w:tblCellMar>
          <w:top w:w="0" w:type="dxa"/>
          <w:left w:w="0" w:type="dxa"/>
          <w:bottom w:w="0" w:type="dxa"/>
          <w:right w:w="0" w:type="dxa"/>
        </w:tblCellMar>
        <w:tblLook w:val="01E0"/>
      </w:tblPr>
      <w:tblGrid>
        <w:gridCol w:w="2406"/>
        <w:gridCol w:w="1391"/>
        <w:gridCol w:w="1290"/>
        <w:gridCol w:w="1250"/>
        <w:gridCol w:w="1290"/>
        <w:gridCol w:w="988"/>
      </w:tblGrid>
      <w:tr>
        <w:trPr>
          <w:trHeight w:val="380" w:hRule="exact"/>
        </w:trPr>
        <w:tc>
          <w:tcPr>
            <w:tcW w:w="24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2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5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2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9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49"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华夏证券有限公司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①</w:t>
            </w:r>
          </w:p>
        </w:tc>
      </w:tr>
      <w:tr>
        <w:trPr>
          <w:trHeight w:val="635"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北亚实业（集团）股份有限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6,218,706.00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6,218,706.00</w:t>
            </w:r>
          </w:p>
        </w:tc>
        <w:tc>
          <w:tcPr>
            <w:tcW w:w="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②</w:t>
            </w:r>
          </w:p>
        </w:tc>
      </w:tr>
      <w:tr>
        <w:trPr>
          <w:trHeight w:val="634"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闪联信息技术工程中心有限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797,099.52</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797,099.52</w:t>
            </w:r>
          </w:p>
        </w:tc>
        <w:tc>
          <w:tcPr>
            <w:tcW w:w="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③</w:t>
            </w:r>
          </w:p>
        </w:tc>
      </w:tr>
      <w:tr>
        <w:trPr>
          <w:trHeight w:val="350"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上海五洲电源科技公司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240,000.00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sz w:val="18"/>
              </w:rPr>
              <w:t>--</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240,000.00</w:t>
            </w:r>
          </w:p>
        </w:tc>
        <w:tc>
          <w:tcPr>
            <w:tcW w:w="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④</w:t>
            </w:r>
          </w:p>
        </w:tc>
      </w:tr>
      <w:tr>
        <w:trPr>
          <w:trHeight w:val="634" w:hRule="exact"/>
        </w:trPr>
        <w:tc>
          <w:tcPr>
            <w:tcW w:w="24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四川广电星空长虹数字移动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电视有限公司</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290"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⑤</w:t>
            </w:r>
          </w:p>
        </w:tc>
      </w:tr>
      <w:tr>
        <w:trPr>
          <w:trHeight w:val="361" w:hRule="exact"/>
        </w:trPr>
        <w:tc>
          <w:tcPr>
            <w:tcW w:w="24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22,255,805.52</w:t>
            </w:r>
            <w:r>
              <w:rPr>
                <w:rFonts w:ascii="Times New Roman"/>
                <w:spacing w:val="-1"/>
                <w:sz w:val="18"/>
              </w:rPr>
            </w:r>
          </w:p>
        </w:tc>
        <w:tc>
          <w:tcPr>
            <w:tcW w:w="1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10,000,000.00</w:t>
            </w:r>
            <w:r>
              <w:rPr>
                <w:rFonts w:ascii="Times New Roman"/>
                <w:spacing w:val="-1"/>
                <w:sz w:val="18"/>
              </w:rPr>
            </w:r>
          </w:p>
        </w:tc>
        <w:tc>
          <w:tcPr>
            <w:tcW w:w="12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12,255,805.52</w:t>
            </w:r>
            <w:r>
              <w:rPr>
                <w:rFonts w:ascii="Times New Roman"/>
                <w:spacing w:val="-1"/>
                <w:sz w:val="18"/>
              </w:rPr>
            </w:r>
          </w:p>
        </w:tc>
        <w:tc>
          <w:tcPr>
            <w:tcW w:w="988" w:type="dxa"/>
            <w:tcBorders>
              <w:top w:val="single" w:sz="4" w:space="0" w:color="000000"/>
              <w:left w:val="single" w:sz="4" w:space="0" w:color="000000"/>
              <w:bottom w:val="single" w:sz="12" w:space="0" w:color="000000"/>
              <w:right w:val="nil" w:sz="6" w:space="0" w:color="auto"/>
            </w:tcBorders>
          </w:tcPr>
          <w:p>
            <w:pPr/>
          </w:p>
        </w:tc>
      </w:tr>
    </w:tbl>
    <w:p>
      <w:pPr>
        <w:pStyle w:val="BodyText"/>
        <w:spacing w:line="276" w:lineRule="exact"/>
        <w:ind w:left="893" w:right="132"/>
        <w:jc w:val="left"/>
      </w:pPr>
      <w:r>
        <w:rPr/>
        <w:t>①</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年</w:t>
      </w:r>
      <w:r>
        <w:rPr>
          <w:spacing w:val="-2"/>
        </w:rPr>
        <w:t>公</w:t>
      </w:r>
      <w:r>
        <w:rPr/>
        <w:t>司对华夏证券全额计提长期股权投资减值准备</w:t>
      </w:r>
      <w:r>
        <w:rPr>
          <w:spacing w:val="-5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spacing w:val="-105"/>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w:t>
      </w:r>
    </w:p>
    <w:p>
      <w:pPr>
        <w:pStyle w:val="BodyText"/>
        <w:spacing w:line="264" w:lineRule="auto" w:before="21"/>
        <w:ind w:left="473" w:right="399"/>
        <w:jc w:val="both"/>
      </w:pPr>
      <w:r>
        <w:rPr/>
        <w:t>中国证监会发函同意华夏证券公司依法申请破产。</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日，华夏证券公司清算组以公司 </w:t>
      </w:r>
      <w:r>
        <w:rPr>
          <w:spacing w:val="-2"/>
        </w:rPr>
        <w:t>严重资不抵债、不能清偿到期债务为由，向北京市第二中级人民法院申请宣告华夏证券公司破产还</w:t>
      </w:r>
      <w:r>
        <w:rPr>
          <w:spacing w:val="-91"/>
        </w:rPr>
        <w:t> </w:t>
      </w:r>
      <w:r>
        <w:rPr>
          <w:spacing w:val="-91"/>
        </w:rPr>
      </w:r>
      <w:r>
        <w:rPr/>
        <w:t>债，北京市第二中级人民法院于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日立案受理华夏证券股份有限公司破产清算申请。</w:t>
      </w:r>
    </w:p>
    <w:p>
      <w:pPr>
        <w:pStyle w:val="BodyText"/>
        <w:spacing w:line="289" w:lineRule="exact"/>
        <w:ind w:left="473" w:right="0"/>
        <w:jc w:val="both"/>
      </w:pPr>
      <w:r>
        <w:rPr>
          <w:rFonts w:ascii="Times New Roman" w:hAnsi="Times New Roman" w:cs="Times New Roman" w:eastAsia="Times New Roman" w:hint="default"/>
        </w:rPr>
        <w:t>2008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4"/>
        </w:rPr>
        <w:t> </w:t>
      </w:r>
      <w:r>
        <w:rPr/>
        <w:t>日，北京市第二中级人民法院召开了首次华夏证券股份公司破产债权人大会，会</w:t>
      </w:r>
    </w:p>
    <w:p>
      <w:pPr>
        <w:pStyle w:val="BodyText"/>
        <w:spacing w:line="256" w:lineRule="auto" w:before="21"/>
        <w:ind w:left="473" w:right="471"/>
        <w:jc w:val="both"/>
      </w:pPr>
      <w:r>
        <w:rPr/>
        <w:t>上通报初步确定的华夏证券应偿还债权总额为 </w:t>
      </w:r>
      <w:r>
        <w:rPr>
          <w:rFonts w:ascii="Times New Roman" w:hAnsi="Times New Roman" w:cs="Times New Roman" w:eastAsia="Times New Roman" w:hint="default"/>
        </w:rPr>
        <w:t>66</w:t>
      </w:r>
      <w:r>
        <w:rPr>
          <w:rFonts w:ascii="Times New Roman" w:hAnsi="Times New Roman" w:cs="Times New Roman" w:eastAsia="Times New Roman" w:hint="default"/>
          <w:spacing w:val="-21"/>
        </w:rPr>
        <w:t> </w:t>
      </w:r>
      <w:r>
        <w:rPr/>
        <w:t>亿余元。截至本报告出具日公司尚无任何可靠信 息对此资产将来可收回金额的现值作出估计。</w:t>
      </w:r>
    </w:p>
    <w:p>
      <w:pPr>
        <w:pStyle w:val="BodyText"/>
        <w:spacing w:line="256" w:lineRule="auto" w:before="22"/>
        <w:ind w:left="472" w:right="352" w:firstLine="420"/>
        <w:jc w:val="left"/>
      </w:pPr>
      <w:r>
        <w:rPr/>
        <w:t>②公司目前持有北亚实业（集团）股份有限公司（以下简称北亚集团）非流通股</w:t>
      </w:r>
      <w:r>
        <w:rPr>
          <w:spacing w:val="-64"/>
        </w:rPr>
        <w:t> </w:t>
      </w:r>
      <w:r>
        <w:rPr>
          <w:rFonts w:ascii="Times New Roman" w:hAnsi="Times New Roman" w:cs="Times New Roman" w:eastAsia="Times New Roman" w:hint="default"/>
        </w:rPr>
        <w:t>193.62</w:t>
      </w:r>
      <w:r>
        <w:rPr>
          <w:rFonts w:ascii="Times New Roman" w:hAnsi="Times New Roman" w:cs="Times New Roman" w:eastAsia="Times New Roman" w:hint="default"/>
          <w:spacing w:val="-11"/>
        </w:rPr>
        <w:t> </w:t>
      </w:r>
      <w:r>
        <w:rPr/>
        <w:t>万股， 占北亚集团股本总额的</w:t>
      </w:r>
      <w:r>
        <w:rPr>
          <w:spacing w:val="-62"/>
        </w:rPr>
        <w:t> </w:t>
      </w:r>
      <w:r>
        <w:rPr>
          <w:rFonts w:ascii="Times New Roman" w:hAnsi="Times New Roman" w:cs="Times New Roman" w:eastAsia="Times New Roman" w:hint="default"/>
        </w:rPr>
        <w:t>0.706%</w:t>
      </w:r>
      <w:r>
        <w:rPr/>
        <w:t>。由于</w:t>
      </w:r>
      <w:r>
        <w:rPr>
          <w:spacing w:val="-63"/>
        </w:rPr>
        <w:t> </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年北亚集团连续三年亏损，股票已被暂停 上市。</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日北亚集团发布公告，公司已进入破产重整程序。截至公司</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年年度报告</w:t>
      </w:r>
    </w:p>
    <w:p>
      <w:pPr>
        <w:pStyle w:val="BodyText"/>
        <w:spacing w:line="256" w:lineRule="auto" w:before="5"/>
        <w:ind w:left="472" w:right="471"/>
        <w:jc w:val="both"/>
      </w:pPr>
      <w:r>
        <w:rPr/>
        <w:t>出具日，北亚集团尚未公布破产重整的具体计划，因而公司在 </w:t>
      </w:r>
      <w:r>
        <w:rPr>
          <w:rFonts w:ascii="Times New Roman" w:hAnsi="Times New Roman" w:cs="Times New Roman" w:eastAsia="Times New Roman" w:hint="default"/>
        </w:rPr>
        <w:t>2007</w:t>
      </w:r>
      <w:r>
        <w:rPr>
          <w:rFonts w:ascii="Times New Roman" w:hAnsi="Times New Roman" w:cs="Times New Roman" w:eastAsia="Times New Roman" w:hint="default"/>
          <w:spacing w:val="-23"/>
        </w:rPr>
        <w:t> </w:t>
      </w:r>
      <w:r>
        <w:rPr/>
        <w:t>年年度报告资产负债表日预计 可收回金额为投资账面金额的</w:t>
      </w:r>
      <w:r>
        <w:rPr>
          <w:spacing w:val="-53"/>
        </w:rPr>
        <w:t> </w:t>
      </w:r>
      <w:r>
        <w:rPr>
          <w:rFonts w:ascii="Times New Roman" w:hAnsi="Times New Roman" w:cs="Times New Roman" w:eastAsia="Times New Roman" w:hint="default"/>
          <w:spacing w:val="-10"/>
        </w:rPr>
        <w:t>70%</w:t>
      </w:r>
      <w:r>
        <w:rPr>
          <w:spacing w:val="-10"/>
        </w:rPr>
        <w:t>，差额</w:t>
      </w:r>
      <w:r>
        <w:rPr>
          <w:spacing w:val="-53"/>
        </w:rPr>
        <w:t> </w:t>
      </w:r>
      <w:r>
        <w:rPr>
          <w:rFonts w:ascii="Times New Roman" w:hAnsi="Times New Roman" w:cs="Times New Roman" w:eastAsia="Times New Roman" w:hint="default"/>
        </w:rPr>
        <w:t>30%</w:t>
      </w:r>
      <w:r>
        <w:rPr/>
        <w:t>计提了长期股权投资减值准备 </w:t>
      </w:r>
      <w:r>
        <w:rPr>
          <w:rFonts w:ascii="Times New Roman" w:hAnsi="Times New Roman" w:cs="Times New Roman" w:eastAsia="Times New Roman" w:hint="default"/>
        </w:rPr>
        <w:t>6,218,706.00 </w:t>
      </w:r>
      <w:r>
        <w:rPr>
          <w:spacing w:val="-10"/>
        </w:rPr>
        <w:t>元。</w:t>
      </w:r>
      <w:r>
        <w:rPr>
          <w:rFonts w:ascii="Times New Roman" w:hAnsi="Times New Roman" w:cs="Times New Roman" w:eastAsia="Times New Roman" w:hint="default"/>
          <w:spacing w:val="-10"/>
        </w:rPr>
        <w:t>2010</w:t>
      </w:r>
      <w:r>
        <w:rPr>
          <w:rFonts w:ascii="Times New Roman" w:hAnsi="Times New Roman" w:cs="Times New Roman" w:eastAsia="Times New Roman" w:hint="default"/>
        </w:rPr>
        <w:t> </w:t>
      </w:r>
      <w:r>
        <w:rPr/>
        <w:t>年</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月</w:t>
      </w:r>
      <w:r>
        <w:rPr>
          <w:spacing w:val="-72"/>
        </w:rPr>
        <w:t> </w:t>
      </w:r>
      <w:r>
        <w:rPr>
          <w:rFonts w:ascii="Times New Roman" w:hAnsi="Times New Roman" w:cs="Times New Roman" w:eastAsia="Times New Roman" w:hint="default"/>
        </w:rPr>
        <w:t>28</w:t>
      </w:r>
      <w:r>
        <w:rPr>
          <w:rFonts w:ascii="Times New Roman" w:hAnsi="Times New Roman" w:cs="Times New Roman" w:eastAsia="Times New Roman" w:hint="default"/>
          <w:spacing w:val="-20"/>
        </w:rPr>
        <w:t> </w:t>
      </w:r>
      <w:r>
        <w:rPr/>
        <w:t>日北亚集团发布公告，北亚集团重整计划已依法全部执行完毕，破产重整程序已依法全</w:t>
      </w:r>
    </w:p>
    <w:p>
      <w:pPr>
        <w:pStyle w:val="BodyText"/>
        <w:spacing w:line="240" w:lineRule="auto" w:before="5"/>
        <w:ind w:left="472" w:right="0"/>
        <w:jc w:val="both"/>
        <w:rPr>
          <w:rFonts w:ascii="Times New Roman" w:hAnsi="Times New Roman" w:cs="Times New Roman" w:eastAsia="Times New Roman" w:hint="default"/>
        </w:rPr>
      </w:pPr>
      <w:r>
        <w:rPr/>
        <w:t>部终结。北亚集团破产重整中保全、清收、追缴回的剩余资产依法不再予以处置，并于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12</w:t>
      </w:r>
    </w:p>
    <w:p>
      <w:pPr>
        <w:pStyle w:val="BodyText"/>
        <w:spacing w:line="240" w:lineRule="auto" w:before="21"/>
        <w:ind w:left="472" w:right="0"/>
        <w:jc w:val="both"/>
      </w:pP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日前全部回归返还北亚集团，北亚集团财务状况实现根本好转并恢复正常经营。</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p>
    <w:p>
      <w:pPr>
        <w:pStyle w:val="BodyText"/>
        <w:spacing w:line="264" w:lineRule="auto" w:before="21"/>
        <w:ind w:left="472" w:right="472"/>
        <w:jc w:val="both"/>
      </w:pPr>
      <w:r>
        <w:rPr>
          <w:rFonts w:ascii="Times New Roman" w:hAnsi="Times New Roman" w:cs="Times New Roman" w:eastAsia="Times New Roman" w:hint="default"/>
        </w:rPr>
        <w:t>24</w:t>
      </w:r>
      <w:r>
        <w:rPr>
          <w:rFonts w:ascii="Times New Roman" w:hAnsi="Times New Roman" w:cs="Times New Roman" w:eastAsia="Times New Roman" w:hint="default"/>
          <w:spacing w:val="-35"/>
        </w:rPr>
        <w:t> </w:t>
      </w:r>
      <w:r>
        <w:rPr/>
        <w:t>日，北亚集团收到中国证监会证监许可【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233</w:t>
      </w:r>
      <w:r>
        <w:rPr>
          <w:rFonts w:ascii="Times New Roman" w:hAnsi="Times New Roman" w:cs="Times New Roman" w:eastAsia="Times New Roman" w:hint="default"/>
          <w:spacing w:val="-35"/>
        </w:rPr>
        <w:t> </w:t>
      </w:r>
      <w:r>
        <w:rPr/>
        <w:t>号《关于核准北亚实业（集团）股份有限公 </w:t>
      </w:r>
      <w:r>
        <w:rPr>
          <w:spacing w:val="-3"/>
        </w:rPr>
        <w:t>司重大资产置换及向中国航空工业集团公司发行股份购买资产的披复》，北亚集团恢复上市的预计</w:t>
      </w:r>
      <w:r>
        <w:rPr>
          <w:spacing w:val="-70"/>
        </w:rPr>
        <w:t> </w:t>
      </w:r>
      <w:r>
        <w:rPr>
          <w:spacing w:val="-70"/>
        </w:rPr>
      </w:r>
      <w:r>
        <w:rPr/>
        <w:t>可期。</w:t>
      </w:r>
    </w:p>
    <w:p>
      <w:pPr>
        <w:pStyle w:val="BodyText"/>
        <w:spacing w:line="273" w:lineRule="auto" w:before="16"/>
        <w:ind w:left="472" w:right="464" w:firstLine="420"/>
        <w:jc w:val="left"/>
      </w:pPr>
      <w:r>
        <w:rPr>
          <w:spacing w:val="-2"/>
        </w:rPr>
        <w:t>③闪联信息技术工程中心有限公司已连续亏损，公司按照亏损金额和本公司投资比例计提了资</w:t>
      </w:r>
      <w:r>
        <w:rPr/>
        <w:t> 产减值准备。</w:t>
      </w:r>
    </w:p>
    <w:p>
      <w:pPr>
        <w:pStyle w:val="BodyText"/>
        <w:spacing w:line="273" w:lineRule="auto" w:before="8"/>
        <w:ind w:left="472" w:right="132" w:firstLine="420"/>
        <w:jc w:val="left"/>
      </w:pPr>
      <w:r>
        <w:rPr>
          <w:spacing w:val="2"/>
        </w:rPr>
        <w:t>④上海五洲电源科技公司是长虹电源的被投资单位，收购前长虹电源已对其全额计提减值准</w:t>
      </w:r>
      <w:r>
        <w:rPr/>
        <w:t> 备。</w:t>
      </w:r>
    </w:p>
    <w:p>
      <w:pPr>
        <w:pStyle w:val="BodyText"/>
        <w:spacing w:line="240" w:lineRule="auto" w:before="6"/>
        <w:ind w:left="893" w:right="132"/>
        <w:jc w:val="left"/>
      </w:pPr>
      <w:r>
        <w:rPr/>
        <w:t>⑤本年度终止对四川广电星空长虹数字移动电视有限公司长期股权投资的确认，转出对其已计</w:t>
      </w:r>
    </w:p>
    <w:p>
      <w:pPr>
        <w:spacing w:after="0" w:line="240" w:lineRule="auto"/>
        <w:jc w:val="left"/>
        <w:sectPr>
          <w:pgSz w:w="11910" w:h="16840"/>
          <w:pgMar w:header="893" w:footer="962" w:top="1080" w:bottom="1180" w:left="1000" w:right="1000"/>
        </w:sectPr>
      </w:pPr>
    </w:p>
    <w:p>
      <w:pPr>
        <w:spacing w:line="240" w:lineRule="auto" w:before="9"/>
        <w:rPr>
          <w:rFonts w:ascii="宋体" w:hAnsi="宋体" w:cs="宋体" w:eastAsia="宋体" w:hint="default"/>
          <w:sz w:val="22"/>
          <w:szCs w:val="22"/>
        </w:rPr>
      </w:pPr>
    </w:p>
    <w:p>
      <w:pPr>
        <w:pStyle w:val="BodyText"/>
        <w:spacing w:line="240" w:lineRule="auto" w:before="35"/>
        <w:ind w:right="0"/>
        <w:jc w:val="left"/>
      </w:pPr>
      <w:r>
        <w:rPr/>
        <w:t>提的减值准备。详见本附注八、</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*7</w:t>
      </w:r>
      <w:r>
        <w:rPr/>
        <w:t>。</w:t>
      </w:r>
    </w:p>
    <w:p>
      <w:pPr>
        <w:pStyle w:val="BodyText"/>
        <w:spacing w:line="240" w:lineRule="auto" w:before="21"/>
        <w:ind w:left="573" w:right="0"/>
        <w:jc w:val="left"/>
      </w:pPr>
      <w:r>
        <w:rPr/>
        <w:t>（</w:t>
      </w:r>
      <w:r>
        <w:rPr>
          <w:rFonts w:ascii="Times New Roman" w:hAnsi="Times New Roman" w:cs="Times New Roman" w:eastAsia="Times New Roman" w:hint="default"/>
        </w:rPr>
        <w:t>5</w:t>
      </w:r>
      <w:r>
        <w:rPr/>
        <w:t>）向投资企业转移资金的能力受到限制情况：无。</w:t>
      </w:r>
    </w:p>
    <w:p>
      <w:pPr>
        <w:pStyle w:val="BodyText"/>
        <w:spacing w:line="240" w:lineRule="auto" w:before="21"/>
        <w:ind w:left="573" w:right="0"/>
        <w:jc w:val="left"/>
      </w:pPr>
      <w:r>
        <w:rPr/>
        <w:t>（</w:t>
      </w:r>
      <w:r>
        <w:rPr>
          <w:rFonts w:ascii="Times New Roman" w:hAnsi="Times New Roman" w:cs="Times New Roman" w:eastAsia="Times New Roman" w:hint="default"/>
        </w:rPr>
        <w:t>6</w:t>
      </w:r>
      <w:r>
        <w:rPr/>
        <w:t>）处置受到重大限制的长期股权投资：无。</w:t>
      </w:r>
    </w:p>
    <w:p>
      <w:pPr>
        <w:pStyle w:val="BodyText"/>
        <w:spacing w:line="240" w:lineRule="auto" w:before="21"/>
        <w:ind w:left="556" w:right="0"/>
        <w:jc w:val="left"/>
      </w:pPr>
      <w:r>
        <w:rPr>
          <w:rFonts w:ascii="Times New Roman" w:hAnsi="Times New Roman" w:cs="Times New Roman" w:eastAsia="Times New Roman" w:hint="default"/>
        </w:rPr>
        <w:t>13</w:t>
      </w:r>
      <w:r>
        <w:rPr/>
        <w:t>．投资性房地产</w:t>
      </w:r>
    </w:p>
    <w:p>
      <w:pPr>
        <w:pStyle w:val="BodyText"/>
        <w:spacing w:line="240" w:lineRule="auto" w:before="1"/>
        <w:ind w:left="573" w:right="0"/>
        <w:jc w:val="left"/>
      </w:pPr>
      <w:r>
        <w:rPr/>
        <w:t>（</w:t>
      </w:r>
      <w:r>
        <w:rPr>
          <w:rFonts w:ascii="Times New Roman" w:hAnsi="Times New Roman" w:cs="Times New Roman" w:eastAsia="Times New Roman" w:hint="default"/>
        </w:rPr>
        <w:t>1</w:t>
      </w:r>
      <w:r>
        <w:rPr/>
        <w:t>）按成本计量的投资性房地产</w:t>
      </w:r>
    </w:p>
    <w:tbl>
      <w:tblPr>
        <w:tblW w:w="0" w:type="auto"/>
        <w:jc w:val="left"/>
        <w:tblInd w:w="308" w:type="dxa"/>
        <w:tblLayout w:type="fixed"/>
        <w:tblCellMar>
          <w:top w:w="0" w:type="dxa"/>
          <w:left w:w="0" w:type="dxa"/>
          <w:bottom w:w="0" w:type="dxa"/>
          <w:right w:w="0" w:type="dxa"/>
        </w:tblCellMar>
        <w:tblLook w:val="01E0"/>
      </w:tblPr>
      <w:tblGrid>
        <w:gridCol w:w="2282"/>
        <w:gridCol w:w="1579"/>
        <w:gridCol w:w="1582"/>
        <w:gridCol w:w="1580"/>
        <w:gridCol w:w="1582"/>
      </w:tblGrid>
      <w:tr>
        <w:trPr>
          <w:trHeight w:val="332" w:hRule="exact"/>
        </w:trPr>
        <w:tc>
          <w:tcPr>
            <w:tcW w:w="2282"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9"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363"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8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363"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82"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36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22"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原价</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102,948,991.53</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b/>
                <w:spacing w:val="-1"/>
                <w:sz w:val="21"/>
              </w:rPr>
              <w:t>965,274.00</w:t>
            </w:r>
            <w:r>
              <w:rPr>
                <w:rFonts w:ascii="Times New Roman"/>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b/>
                <w:spacing w:val="-1"/>
                <w:sz w:val="21"/>
              </w:rPr>
              <w:t>101,983,717.53</w:t>
            </w:r>
            <w:r>
              <w:rPr>
                <w:rFonts w:ascii="Times New Roman"/>
                <w:sz w:val="21"/>
              </w:rPr>
            </w:r>
          </w:p>
        </w:tc>
      </w:tr>
      <w:tr>
        <w:trPr>
          <w:trHeight w:val="323"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102,948,991.53</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965,274.00</w:t>
            </w:r>
            <w:r>
              <w:rPr>
                <w:rFonts w:ascii="Times New Roman"/>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101,983,717.53</w:t>
            </w:r>
            <w:r>
              <w:rPr>
                <w:rFonts w:ascii="Times New Roman"/>
                <w:sz w:val="21"/>
              </w:rPr>
            </w:r>
          </w:p>
        </w:tc>
      </w:tr>
      <w:tr>
        <w:trPr>
          <w:trHeight w:val="322"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累计折旧和累计摊销</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29,062,252.79</w:t>
            </w:r>
            <w:r>
              <w:rPr>
                <w:rFonts w:ascii="Times New Roman"/>
                <w:spacing w:val="-1"/>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2,925,543.29</w:t>
            </w:r>
            <w:r>
              <w:rPr>
                <w:rFonts w:ascii="Times New Roman"/>
                <w:spacing w:val="-1"/>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54,398.91</w:t>
            </w:r>
            <w:r>
              <w:rPr>
                <w:rFonts w:ascii="Times New Roman"/>
                <w:spacing w:val="-1"/>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b/>
                <w:spacing w:val="-1"/>
                <w:sz w:val="21"/>
              </w:rPr>
              <w:t>31,933,397.17</w:t>
            </w:r>
            <w:r>
              <w:rPr>
                <w:rFonts w:ascii="Times New Roman"/>
                <w:spacing w:val="-1"/>
                <w:sz w:val="21"/>
              </w:rPr>
            </w:r>
          </w:p>
        </w:tc>
      </w:tr>
      <w:tr>
        <w:trPr>
          <w:trHeight w:val="323"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29,062,252.79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2,925,543.29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54,398.91</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31,933,397.17</w:t>
            </w:r>
          </w:p>
        </w:tc>
      </w:tr>
      <w:tr>
        <w:trPr>
          <w:trHeight w:val="322"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714,486.78</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714,486.78</w:t>
            </w:r>
            <w:r>
              <w:rPr>
                <w:rFonts w:ascii="Times New Roman"/>
                <w:sz w:val="21"/>
              </w:rPr>
            </w:r>
          </w:p>
        </w:tc>
      </w:tr>
      <w:tr>
        <w:trPr>
          <w:trHeight w:val="323"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714,486.78</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714,486.78</w:t>
            </w:r>
            <w:r>
              <w:rPr>
                <w:rFonts w:ascii="Times New Roman"/>
                <w:sz w:val="21"/>
              </w:rPr>
            </w:r>
          </w:p>
        </w:tc>
      </w:tr>
      <w:tr>
        <w:trPr>
          <w:trHeight w:val="322"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73,172,251.96</w:t>
            </w:r>
            <w:r>
              <w:rPr>
                <w:rFonts w:ascii="Times New Roman"/>
                <w:spacing w:val="-1"/>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w w:val="95"/>
                <w:sz w:val="21"/>
              </w:rPr>
              <w:t>--</w:t>
            </w:r>
            <w:r>
              <w:rPr>
                <w:rFonts w:ascii="Times New Roman"/>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b/>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b/>
                <w:spacing w:val="-1"/>
                <w:sz w:val="21"/>
              </w:rPr>
              <w:t>69,335,833.58</w:t>
            </w:r>
            <w:r>
              <w:rPr>
                <w:rFonts w:ascii="Times New Roman"/>
                <w:spacing w:val="-1"/>
                <w:sz w:val="21"/>
              </w:rPr>
            </w:r>
          </w:p>
        </w:tc>
      </w:tr>
      <w:tr>
        <w:trPr>
          <w:trHeight w:val="323"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73,172,251.96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69,335,833.58</w:t>
            </w:r>
          </w:p>
        </w:tc>
      </w:tr>
      <w:tr>
        <w:trPr>
          <w:trHeight w:val="332" w:hRule="exact"/>
        </w:trPr>
        <w:tc>
          <w:tcPr>
            <w:tcW w:w="2282"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5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pStyle w:val="BodyText"/>
        <w:spacing w:line="255" w:lineRule="exact"/>
        <w:ind w:left="573" w:right="0"/>
        <w:jc w:val="left"/>
      </w:pPr>
      <w:r>
        <w:rPr/>
        <w:t>本期减少主要为投资性房地产转入固定资产。</w:t>
      </w:r>
    </w:p>
    <w:p>
      <w:pPr>
        <w:pStyle w:val="BodyText"/>
        <w:spacing w:line="280" w:lineRule="exact"/>
        <w:ind w:left="573" w:right="0"/>
        <w:jc w:val="left"/>
      </w:pPr>
      <w:r>
        <w:rPr/>
        <w:t>（</w:t>
      </w:r>
      <w:r>
        <w:rPr>
          <w:rFonts w:ascii="Times New Roman" w:hAnsi="Times New Roman" w:cs="Times New Roman" w:eastAsia="Times New Roman" w:hint="default"/>
        </w:rPr>
        <w:t>2</w:t>
      </w:r>
      <w:r>
        <w:rPr/>
        <w:t>）未办妥产权证书的投资性房地产账面价值为：无。</w:t>
      </w:r>
    </w:p>
    <w:p>
      <w:pPr>
        <w:pStyle w:val="BodyText"/>
        <w:spacing w:line="272" w:lineRule="exact"/>
        <w:ind w:left="573" w:right="0"/>
        <w:jc w:val="left"/>
      </w:pPr>
      <w:r>
        <w:rPr/>
        <w:t>（</w:t>
      </w:r>
      <w:r>
        <w:rPr>
          <w:rFonts w:ascii="Times New Roman" w:hAnsi="Times New Roman" w:cs="Times New Roman" w:eastAsia="Times New Roman" w:hint="default"/>
        </w:rPr>
        <w:t>3</w:t>
      </w:r>
      <w:r>
        <w:rPr/>
        <w:t>）用于抵押的投资性房地产情况</w:t>
      </w:r>
    </w:p>
    <w:p>
      <w:pPr>
        <w:pStyle w:val="BodyText"/>
        <w:spacing w:line="282" w:lineRule="exact"/>
        <w:ind w:left="573" w:right="0"/>
        <w:jc w:val="left"/>
      </w:pPr>
      <w:r>
        <w:rPr/>
        <w:t>美菱股份抵押的投资性房地产详见其</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2"/>
        </w:rPr>
        <w:t>财</w:t>
      </w:r>
      <w:r>
        <w:rPr/>
        <w:t>务报告附注八、</w:t>
      </w:r>
      <w:r>
        <w:rPr>
          <w:rFonts w:ascii="Times New Roman" w:hAnsi="Times New Roman" w:cs="Times New Roman" w:eastAsia="Times New Roman" w:hint="default"/>
        </w:rPr>
        <w:t>8</w:t>
      </w:r>
      <w:r>
        <w:rPr/>
        <w:t>（</w:t>
      </w:r>
      <w:r>
        <w:rPr>
          <w:rFonts w:ascii="Times New Roman" w:hAnsi="Times New Roman" w:cs="Times New Roman" w:eastAsia="Times New Roman" w:hint="default"/>
          <w:spacing w:val="-1"/>
        </w:rPr>
        <w:t>2</w:t>
      </w:r>
      <w:r>
        <w:rPr>
          <w:spacing w:val="-105"/>
        </w:rPr>
        <w:t>）</w:t>
      </w:r>
      <w:r>
        <w:rPr>
          <w:spacing w:val="-2"/>
        </w:rPr>
        <w:t>，</w:t>
      </w:r>
      <w:r>
        <w:rPr/>
        <w:t>明细如下：</w:t>
      </w:r>
    </w:p>
    <w:tbl>
      <w:tblPr>
        <w:tblW w:w="0" w:type="auto"/>
        <w:jc w:val="left"/>
        <w:tblInd w:w="302" w:type="dxa"/>
        <w:tblLayout w:type="fixed"/>
        <w:tblCellMar>
          <w:top w:w="0" w:type="dxa"/>
          <w:left w:w="0" w:type="dxa"/>
          <w:bottom w:w="0" w:type="dxa"/>
          <w:right w:w="0" w:type="dxa"/>
        </w:tblCellMar>
        <w:tblLook w:val="01E0"/>
      </w:tblPr>
      <w:tblGrid>
        <w:gridCol w:w="1764"/>
        <w:gridCol w:w="2428"/>
        <w:gridCol w:w="1313"/>
        <w:gridCol w:w="1410"/>
        <w:gridCol w:w="1702"/>
      </w:tblGrid>
      <w:tr>
        <w:trPr>
          <w:trHeight w:val="330" w:hRule="exact"/>
        </w:trPr>
        <w:tc>
          <w:tcPr>
            <w:tcW w:w="17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13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89" w:right="0"/>
              <w:jc w:val="left"/>
              <w:rPr>
                <w:rFonts w:ascii="Times New Roman" w:hAnsi="Times New Roman" w:cs="Times New Roman" w:eastAsia="Times New Roman" w:hint="default"/>
                <w:sz w:val="12"/>
                <w:szCs w:val="12"/>
              </w:rPr>
            </w:pPr>
            <w:r>
              <w:rPr>
                <w:rFonts w:ascii="宋体" w:hAnsi="宋体" w:cs="宋体" w:eastAsia="宋体" w:hint="default"/>
                <w:b/>
                <w:bCs/>
                <w:sz w:val="18"/>
                <w:szCs w:val="18"/>
              </w:rPr>
              <w:t>面积</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M</w:t>
            </w:r>
            <w:r>
              <w:rPr>
                <w:rFonts w:ascii="Times New Roman" w:hAnsi="Times New Roman" w:cs="Times New Roman" w:eastAsia="Times New Roman" w:hint="default"/>
                <w:b/>
                <w:bCs/>
                <w:position w:val="8"/>
                <w:sz w:val="12"/>
                <w:szCs w:val="12"/>
              </w:rPr>
              <w:t>2</w:t>
            </w:r>
            <w:r>
              <w:rPr>
                <w:rFonts w:ascii="Times New Roman" w:hAnsi="Times New Roman" w:cs="Times New Roman" w:eastAsia="Times New Roman" w:hint="default"/>
                <w:sz w:val="12"/>
                <w:szCs w:val="12"/>
              </w:rPr>
            </w:r>
          </w:p>
        </w:tc>
        <w:tc>
          <w:tcPr>
            <w:tcW w:w="1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8"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抵押银行</w:t>
            </w:r>
            <w:r>
              <w:rPr>
                <w:rFonts w:ascii="宋体" w:hAnsi="宋体" w:cs="宋体" w:eastAsia="宋体" w:hint="default"/>
                <w:sz w:val="18"/>
                <w:szCs w:val="18"/>
              </w:rPr>
            </w:r>
          </w:p>
        </w:tc>
      </w:tr>
      <w:tr>
        <w:trPr>
          <w:trHeight w:val="340"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中山市南头镇南头村</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 w:right="0"/>
              <w:jc w:val="left"/>
              <w:rPr>
                <w:rFonts w:ascii="宋体" w:hAnsi="宋体" w:cs="宋体" w:eastAsia="宋体" w:hint="default"/>
                <w:sz w:val="18"/>
                <w:szCs w:val="18"/>
              </w:rPr>
            </w:pPr>
            <w:r>
              <w:rPr>
                <w:rFonts w:ascii="宋体" w:hAnsi="宋体" w:cs="宋体" w:eastAsia="宋体" w:hint="default"/>
                <w:sz w:val="18"/>
                <w:szCs w:val="18"/>
              </w:rPr>
              <w:t>粤房地证字第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C1628036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5,153.32</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pacing w:val="-1"/>
                <w:sz w:val="18"/>
              </w:rPr>
              <w:t>2,963,347.15</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45"/>
              <w:jc w:val="center"/>
              <w:rPr>
                <w:rFonts w:ascii="宋体" w:hAnsi="宋体" w:cs="宋体" w:eastAsia="宋体" w:hint="default"/>
                <w:sz w:val="18"/>
                <w:szCs w:val="18"/>
              </w:rPr>
            </w:pPr>
            <w:r>
              <w:rPr>
                <w:rFonts w:ascii="宋体" w:hAnsi="宋体" w:cs="宋体" w:eastAsia="宋体" w:hint="default"/>
                <w:sz w:val="18"/>
                <w:szCs w:val="18"/>
              </w:rPr>
              <w:t>招商银行佛山分行</w:t>
            </w:r>
          </w:p>
        </w:tc>
      </w:tr>
      <w:tr>
        <w:trPr>
          <w:trHeight w:val="341"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中山市南头镇南头村</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 w:right="0"/>
              <w:jc w:val="left"/>
              <w:rPr>
                <w:rFonts w:ascii="宋体" w:hAnsi="宋体" w:cs="宋体" w:eastAsia="宋体" w:hint="default"/>
                <w:sz w:val="18"/>
                <w:szCs w:val="18"/>
              </w:rPr>
            </w:pPr>
            <w:r>
              <w:rPr>
                <w:rFonts w:ascii="宋体" w:hAnsi="宋体" w:cs="宋体" w:eastAsia="宋体" w:hint="default"/>
                <w:sz w:val="18"/>
                <w:szCs w:val="18"/>
              </w:rPr>
              <w:t>中府国用</w:t>
            </w:r>
            <w:r>
              <w:rPr>
                <w:rFonts w:ascii="Times New Roman" w:hAnsi="Times New Roman" w:cs="Times New Roman" w:eastAsia="Times New Roman" w:hint="default"/>
                <w:sz w:val="18"/>
                <w:szCs w:val="18"/>
              </w:rPr>
              <w:t>(2003)</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020642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845.00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18"/>
                <w:szCs w:val="18"/>
              </w:rPr>
            </w:pPr>
            <w:r>
              <w:rPr>
                <w:rFonts w:ascii="Times New Roman"/>
                <w:sz w:val="18"/>
              </w:rPr>
              <w:t>653,736.13</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45"/>
              <w:jc w:val="center"/>
              <w:rPr>
                <w:rFonts w:ascii="宋体" w:hAnsi="宋体" w:cs="宋体" w:eastAsia="宋体" w:hint="default"/>
                <w:sz w:val="18"/>
                <w:szCs w:val="18"/>
              </w:rPr>
            </w:pPr>
            <w:r>
              <w:rPr>
                <w:rFonts w:ascii="宋体" w:hAnsi="宋体" w:cs="宋体" w:eastAsia="宋体" w:hint="default"/>
                <w:sz w:val="18"/>
                <w:szCs w:val="18"/>
              </w:rPr>
              <w:t>招商银行佛山分行</w:t>
            </w:r>
          </w:p>
        </w:tc>
      </w:tr>
      <w:tr>
        <w:trPr>
          <w:trHeight w:val="350" w:hRule="exact"/>
        </w:trPr>
        <w:tc>
          <w:tcPr>
            <w:tcW w:w="17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28" w:type="dxa"/>
            <w:tcBorders>
              <w:top w:val="single" w:sz="4" w:space="0" w:color="000000"/>
              <w:left w:val="single" w:sz="4" w:space="0" w:color="000000"/>
              <w:bottom w:val="single" w:sz="12" w:space="0" w:color="000000"/>
              <w:right w:val="single" w:sz="4" w:space="0" w:color="000000"/>
            </w:tcBorders>
          </w:tcPr>
          <w:p>
            <w:pP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b/>
                <w:sz w:val="18"/>
              </w:rPr>
              <w:t>5,998.32</w:t>
            </w:r>
            <w:r>
              <w:rPr>
                <w:rFonts w:ascii="Times New Roman"/>
                <w:sz w:val="18"/>
              </w:rPr>
            </w:r>
          </w:p>
        </w:tc>
        <w:tc>
          <w:tcPr>
            <w:tcW w:w="1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b/>
                <w:spacing w:val="-1"/>
                <w:sz w:val="18"/>
              </w:rPr>
              <w:t>3,617,083.28</w:t>
            </w:r>
            <w:r>
              <w:rPr>
                <w:rFonts w:ascii="Times New Roman"/>
                <w:spacing w:val="-1"/>
                <w:sz w:val="18"/>
              </w:rPr>
            </w:r>
          </w:p>
        </w:tc>
        <w:tc>
          <w:tcPr>
            <w:tcW w:w="1702"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2"/>
        <w:ind w:left="556" w:right="0"/>
        <w:jc w:val="left"/>
      </w:pPr>
      <w:r>
        <w:rPr>
          <w:rFonts w:ascii="Times New Roman" w:hAnsi="Times New Roman" w:cs="Times New Roman" w:eastAsia="Times New Roman" w:hint="default"/>
          <w:spacing w:val="2"/>
        </w:rPr>
        <w:t>14</w:t>
      </w:r>
      <w:r>
        <w:rPr>
          <w:spacing w:val="2"/>
        </w:rPr>
        <w:t>．固定资产</w:t>
      </w:r>
    </w:p>
    <w:p>
      <w:pPr>
        <w:pStyle w:val="BodyText"/>
        <w:spacing w:line="240" w:lineRule="auto" w:before="1"/>
        <w:ind w:left="573" w:right="0"/>
        <w:jc w:val="left"/>
      </w:pPr>
      <w:r>
        <w:rPr/>
        <w:t>（</w:t>
      </w:r>
      <w:r>
        <w:rPr>
          <w:rFonts w:ascii="Times New Roman" w:hAnsi="Times New Roman" w:cs="Times New Roman" w:eastAsia="Times New Roman" w:hint="default"/>
        </w:rPr>
        <w:t>1</w:t>
      </w:r>
      <w:r>
        <w:rPr/>
        <w:t>）</w:t>
      </w:r>
      <w:r>
        <w:rPr>
          <w:spacing w:val="49"/>
        </w:rPr>
        <w:t> </w:t>
      </w:r>
      <w:r>
        <w:rPr/>
        <w:t>固定资产按项目分类</w:t>
      </w:r>
    </w:p>
    <w:tbl>
      <w:tblPr>
        <w:tblW w:w="0" w:type="auto"/>
        <w:jc w:val="left"/>
        <w:tblInd w:w="284" w:type="dxa"/>
        <w:tblLayout w:type="fixed"/>
        <w:tblCellMar>
          <w:top w:w="0" w:type="dxa"/>
          <w:left w:w="0" w:type="dxa"/>
          <w:bottom w:w="0" w:type="dxa"/>
          <w:right w:w="0" w:type="dxa"/>
        </w:tblCellMar>
        <w:tblLook w:val="01E0"/>
      </w:tblPr>
      <w:tblGrid>
        <w:gridCol w:w="1196"/>
        <w:gridCol w:w="1566"/>
        <w:gridCol w:w="1210"/>
        <w:gridCol w:w="1302"/>
        <w:gridCol w:w="1594"/>
        <w:gridCol w:w="1784"/>
      </w:tblGrid>
      <w:tr>
        <w:trPr>
          <w:trHeight w:val="330" w:hRule="exact"/>
        </w:trPr>
        <w:tc>
          <w:tcPr>
            <w:tcW w:w="11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1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5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52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10,980,279,627.09</w:t>
            </w:r>
            <w:r>
              <w:rPr>
                <w:rFonts w:ascii="Arial Narrow"/>
                <w:spacing w:val="-1"/>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251" w:right="0"/>
              <w:jc w:val="left"/>
              <w:rPr>
                <w:rFonts w:ascii="Arial Narrow" w:hAnsi="Arial Narrow" w:cs="Arial Narrow" w:eastAsia="Arial Narrow" w:hint="default"/>
                <w:sz w:val="18"/>
                <w:szCs w:val="18"/>
              </w:rPr>
            </w:pPr>
            <w:r>
              <w:rPr>
                <w:rFonts w:ascii="Arial Narrow"/>
                <w:b/>
                <w:sz w:val="18"/>
              </w:rPr>
              <w:t>1,130,976,620.42</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b/>
                <w:spacing w:val="-1"/>
                <w:sz w:val="18"/>
              </w:rPr>
              <w:t>776,675,187.12</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b/>
                <w:spacing w:val="-2"/>
                <w:sz w:val="18"/>
              </w:rPr>
              <w:t>11,334,581,060.39</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3,979,550,605.34</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375" w:right="0"/>
              <w:jc w:val="left"/>
              <w:rPr>
                <w:rFonts w:ascii="Arial Narrow" w:hAnsi="Arial Narrow" w:cs="Arial Narrow" w:eastAsia="Arial Narrow" w:hint="default"/>
                <w:sz w:val="18"/>
                <w:szCs w:val="18"/>
              </w:rPr>
            </w:pPr>
            <w:r>
              <w:rPr>
                <w:rFonts w:ascii="Arial Narrow"/>
                <w:sz w:val="18"/>
              </w:rPr>
              <w:t>324,808,637.13</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339,600,884.42</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3,964,758,358.05</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317,108,642.68</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457" w:right="0"/>
              <w:jc w:val="left"/>
              <w:rPr>
                <w:rFonts w:ascii="Arial Narrow" w:hAnsi="Arial Narrow" w:cs="Arial Narrow" w:eastAsia="Arial Narrow" w:hint="default"/>
                <w:sz w:val="18"/>
                <w:szCs w:val="18"/>
              </w:rPr>
            </w:pPr>
            <w:r>
              <w:rPr>
                <w:rFonts w:ascii="Arial Narrow"/>
                <w:sz w:val="18"/>
              </w:rPr>
              <w:t>48,615,744.08</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27,391,796.40</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338,332,590.36</w:t>
            </w:r>
            <w:r>
              <w:rPr>
                <w:rFonts w:ascii="Arial Narrow"/>
                <w:sz w:val="18"/>
              </w:rPr>
            </w:r>
          </w:p>
        </w:tc>
      </w:tr>
      <w:tr>
        <w:trPr>
          <w:trHeight w:val="318"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480,317,752.10</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457" w:right="0"/>
              <w:jc w:val="left"/>
              <w:rPr>
                <w:rFonts w:ascii="Arial Narrow" w:hAnsi="Arial Narrow" w:cs="Arial Narrow" w:eastAsia="Arial Narrow" w:hint="default"/>
                <w:sz w:val="18"/>
                <w:szCs w:val="18"/>
              </w:rPr>
            </w:pPr>
            <w:r>
              <w:rPr>
                <w:rFonts w:ascii="Arial Narrow"/>
                <w:sz w:val="18"/>
              </w:rPr>
              <w:t>56,863,277.86</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43,973,189.12</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493,207,840.84</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5,720,477,577.87</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375" w:right="0"/>
              <w:jc w:val="left"/>
              <w:rPr>
                <w:rFonts w:ascii="Arial Narrow" w:hAnsi="Arial Narrow" w:cs="Arial Narrow" w:eastAsia="Arial Narrow" w:hint="default"/>
                <w:sz w:val="18"/>
                <w:szCs w:val="18"/>
              </w:rPr>
            </w:pPr>
            <w:r>
              <w:rPr>
                <w:rFonts w:ascii="Arial Narrow"/>
                <w:sz w:val="18"/>
              </w:rPr>
              <w:t>646,827,689.59</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318,591,518.25</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6,048,713,749.21</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12,449,270.76</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662" w:right="0"/>
              <w:jc w:val="left"/>
              <w:rPr>
                <w:rFonts w:ascii="Arial Narrow" w:hAnsi="Arial Narrow" w:cs="Arial Narrow" w:eastAsia="Arial Narrow" w:hint="default"/>
                <w:sz w:val="18"/>
                <w:szCs w:val="18"/>
              </w:rPr>
            </w:pPr>
            <w:r>
              <w:rPr>
                <w:rFonts w:ascii="Arial Narrow"/>
                <w:sz w:val="18"/>
              </w:rPr>
              <w:t>624,884.71</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62,165.00</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2"/>
                <w:sz w:val="18"/>
              </w:rPr>
              <w:t>13,011,990.47</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45,652,050.07</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551" w:right="0"/>
              <w:jc w:val="left"/>
              <w:rPr>
                <w:rFonts w:ascii="Arial Narrow" w:hAnsi="Arial Narrow" w:cs="Arial Narrow" w:eastAsia="Arial Narrow" w:hint="default"/>
                <w:sz w:val="18"/>
                <w:szCs w:val="18"/>
              </w:rPr>
            </w:pPr>
            <w:r>
              <w:rPr>
                <w:rFonts w:ascii="Arial Narrow"/>
                <w:sz w:val="18"/>
              </w:rPr>
              <w:t>7,046,011.81</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8,387,130.69</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44,310,931.19</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171,661,283.62</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468" w:right="0"/>
              <w:jc w:val="left"/>
              <w:rPr>
                <w:rFonts w:ascii="Arial Narrow" w:hAnsi="Arial Narrow" w:cs="Arial Narrow" w:eastAsia="Arial Narrow" w:hint="default"/>
                <w:sz w:val="18"/>
                <w:szCs w:val="18"/>
              </w:rPr>
            </w:pPr>
            <w:r>
              <w:rPr>
                <w:rFonts w:ascii="Arial Narrow"/>
                <w:sz w:val="18"/>
              </w:rPr>
              <w:t>11,529,886.59</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18,315,822.72</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164,875,347.49</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253,062,444.65</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457" w:right="0"/>
              <w:jc w:val="left"/>
              <w:rPr>
                <w:rFonts w:ascii="Arial Narrow" w:hAnsi="Arial Narrow" w:cs="Arial Narrow" w:eastAsia="Arial Narrow" w:hint="default"/>
                <w:sz w:val="18"/>
                <w:szCs w:val="18"/>
              </w:rPr>
            </w:pPr>
            <w:r>
              <w:rPr>
                <w:rFonts w:ascii="Arial Narrow"/>
                <w:sz w:val="18"/>
              </w:rPr>
              <w:t>34,660,488.65</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20,352,680.52</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267,370,252.78</w:t>
            </w:r>
            <w:r>
              <w:rPr>
                <w:rFonts w:ascii="Arial Narrow"/>
                <w:sz w:val="18"/>
              </w:rPr>
            </w:r>
          </w:p>
        </w:tc>
      </w:tr>
      <w:tr>
        <w:trPr>
          <w:trHeight w:val="318" w:hRule="exact"/>
        </w:trPr>
        <w:tc>
          <w:tcPr>
            <w:tcW w:w="1196" w:type="dxa"/>
            <w:tcBorders>
              <w:top w:val="single" w:sz="2" w:space="0" w:color="000000"/>
              <w:left w:val="nil" w:sz="6" w:space="0" w:color="auto"/>
              <w:bottom w:val="single" w:sz="2" w:space="0" w:color="000000"/>
              <w:right w:val="single" w:sz="2" w:space="0" w:color="000000"/>
            </w:tcBorders>
          </w:tcPr>
          <w:p>
            <w:pPr/>
          </w:p>
        </w:tc>
        <w:tc>
          <w:tcPr>
            <w:tcW w:w="1566"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320" w:right="0"/>
              <w:jc w:val="left"/>
              <w:rPr>
                <w:rFonts w:ascii="宋体" w:hAnsi="宋体" w:cs="宋体" w:eastAsia="宋体" w:hint="default"/>
                <w:sz w:val="18"/>
                <w:szCs w:val="18"/>
              </w:rPr>
            </w:pPr>
            <w:r>
              <w:rPr>
                <w:rFonts w:ascii="宋体" w:hAnsi="宋体" w:cs="宋体" w:eastAsia="宋体" w:hint="default"/>
                <w:b/>
                <w:bCs/>
                <w:spacing w:val="-41"/>
                <w:sz w:val="18"/>
                <w:szCs w:val="18"/>
              </w:rPr>
              <w:t>本年新增</w:t>
            </w:r>
            <w:r>
              <w:rPr>
                <w:rFonts w:ascii="宋体" w:hAnsi="宋体" w:cs="宋体" w:eastAsia="宋体" w:hint="default"/>
                <w:sz w:val="18"/>
                <w:szCs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367" w:right="0"/>
              <w:jc w:val="left"/>
              <w:rPr>
                <w:rFonts w:ascii="宋体" w:hAnsi="宋体" w:cs="宋体" w:eastAsia="宋体" w:hint="default"/>
                <w:sz w:val="18"/>
                <w:szCs w:val="18"/>
              </w:rPr>
            </w:pPr>
            <w:r>
              <w:rPr>
                <w:rFonts w:ascii="宋体" w:hAnsi="宋体" w:cs="宋体" w:eastAsia="宋体" w:hint="default"/>
                <w:b/>
                <w:bCs/>
                <w:spacing w:val="-41"/>
                <w:sz w:val="18"/>
                <w:szCs w:val="18"/>
              </w:rPr>
              <w:t>本年计提</w:t>
            </w:r>
            <w:r>
              <w:rPr>
                <w:rFonts w:ascii="宋体" w:hAnsi="宋体" w:cs="宋体" w:eastAsia="宋体" w:hint="default"/>
                <w:sz w:val="18"/>
                <w:szCs w:val="18"/>
              </w:rPr>
            </w:r>
          </w:p>
        </w:tc>
        <w:tc>
          <w:tcPr>
            <w:tcW w:w="1594" w:type="dxa"/>
            <w:tcBorders>
              <w:top w:val="single" w:sz="2" w:space="0" w:color="000000"/>
              <w:left w:val="single" w:sz="2" w:space="0" w:color="000000"/>
              <w:bottom w:val="single" w:sz="2" w:space="0" w:color="000000"/>
              <w:right w:val="single" w:sz="2" w:space="0" w:color="000000"/>
            </w:tcBorders>
          </w:tcPr>
          <w:p>
            <w:pPr/>
          </w:p>
        </w:tc>
        <w:tc>
          <w:tcPr>
            <w:tcW w:w="1784"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2,526,163,061.77</w:t>
            </w:r>
            <w:r>
              <w:rPr>
                <w:rFonts w:ascii="Arial Narrow"/>
                <w:sz w:val="18"/>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b/>
                <w:spacing w:val="-21"/>
                <w:sz w:val="18"/>
              </w:rPr>
              <w:t>397,696.40</w:t>
            </w:r>
            <w:r>
              <w:rPr>
                <w:rFonts w:ascii="Arial Narrow"/>
                <w:sz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b/>
                <w:spacing w:val="-21"/>
                <w:sz w:val="18"/>
              </w:rPr>
              <w:t>948,097,580.09</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b/>
                <w:spacing w:val="-21"/>
                <w:sz w:val="18"/>
              </w:rPr>
              <w:t>300,623,707.07</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21"/>
                <w:sz w:val="18"/>
              </w:rPr>
              <w:t>3,174,034,631.19</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623,291,185.52</w:t>
            </w:r>
            <w:r>
              <w:rPr>
                <w:rFonts w:ascii="Arial Narrow"/>
                <w:sz w:val="18"/>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124,218,924.50</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sz w:val="18"/>
              </w:rPr>
              <w:t>32,009,351.71</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715,500,758.31</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177,631,654.07</w:t>
            </w:r>
            <w:r>
              <w:rPr>
                <w:rFonts w:ascii="Arial Narrow"/>
                <w:sz w:val="18"/>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38,455,284.28</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sz w:val="18"/>
              </w:rPr>
              <w:t>19,307,915.33</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196,779,023.02</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148,095,724.43</w:t>
            </w:r>
            <w:r>
              <w:rPr>
                <w:rFonts w:ascii="Arial Narrow"/>
                <w:sz w:val="18"/>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50,202,680.10</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sz w:val="18"/>
              </w:rPr>
              <w:t>14,037,998.23</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184,260,406.30</w:t>
            </w:r>
            <w:r>
              <w:rPr>
                <w:rFonts w:ascii="Arial Narrow"/>
                <w:sz w:val="18"/>
              </w:rPr>
            </w:r>
          </w:p>
        </w:tc>
      </w:tr>
      <w:tr>
        <w:trPr>
          <w:trHeight w:val="330" w:hRule="exact"/>
        </w:trPr>
        <w:tc>
          <w:tcPr>
            <w:tcW w:w="11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1,323,972,984.79</w:t>
            </w:r>
            <w:r>
              <w:rPr>
                <w:rFonts w:ascii="Arial Narrow"/>
                <w:sz w:val="18"/>
              </w:rPr>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680,199,139.95</w:t>
            </w:r>
            <w:r>
              <w:rPr>
                <w:rFonts w:ascii="Arial Narrow"/>
                <w:sz w:val="18"/>
              </w:rPr>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sz w:val="18"/>
              </w:rPr>
              <w:t>195,464,019.59</w:t>
            </w:r>
            <w:r>
              <w:rPr>
                <w:rFonts w:ascii="Arial Narrow"/>
                <w:sz w:val="18"/>
              </w:rPr>
            </w:r>
          </w:p>
        </w:tc>
        <w:tc>
          <w:tcPr>
            <w:tcW w:w="17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1,808,708,105.15</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84" w:type="dxa"/>
        <w:tblLayout w:type="fixed"/>
        <w:tblCellMar>
          <w:top w:w="0" w:type="dxa"/>
          <w:left w:w="0" w:type="dxa"/>
          <w:bottom w:w="0" w:type="dxa"/>
          <w:right w:w="0" w:type="dxa"/>
        </w:tblCellMar>
        <w:tblLook w:val="01E0"/>
      </w:tblPr>
      <w:tblGrid>
        <w:gridCol w:w="1196"/>
        <w:gridCol w:w="1566"/>
        <w:gridCol w:w="1210"/>
        <w:gridCol w:w="1302"/>
        <w:gridCol w:w="1594"/>
        <w:gridCol w:w="1784"/>
      </w:tblGrid>
      <w:tr>
        <w:trPr>
          <w:trHeight w:val="330" w:hRule="exact"/>
        </w:trPr>
        <w:tc>
          <w:tcPr>
            <w:tcW w:w="11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1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5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52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6,761,016.31</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821,530.56</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pacing w:val="-19"/>
                <w:sz w:val="18"/>
              </w:rPr>
              <w:t>59,676.75</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86"/>
              <w:jc w:val="right"/>
              <w:rPr>
                <w:rFonts w:ascii="Arial Narrow" w:hAnsi="Arial Narrow" w:cs="Arial Narrow" w:eastAsia="Arial Narrow" w:hint="default"/>
                <w:sz w:val="18"/>
                <w:szCs w:val="18"/>
              </w:rPr>
            </w:pPr>
            <w:r>
              <w:rPr>
                <w:rFonts w:ascii="Arial Narrow"/>
                <w:spacing w:val="-19"/>
                <w:sz w:val="18"/>
              </w:rPr>
              <w:t>7,522,870.12</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24,534,604.25</w:t>
            </w:r>
            <w:r>
              <w:rPr>
                <w:rFonts w:ascii="Arial Narrow"/>
                <w:sz w:val="18"/>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4,178,244.76</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pacing w:val="-19"/>
                <w:sz w:val="18"/>
              </w:rPr>
              <w:t>5,585,535.46</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23,127,313.55</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99,370,357.98</w:t>
            </w:r>
            <w:r>
              <w:rPr>
                <w:rFonts w:ascii="Arial Narrow"/>
                <w:sz w:val="18"/>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pacing w:val="-19"/>
                <w:sz w:val="18"/>
              </w:rPr>
              <w:t>79,067.85</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19,616,926.98</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15,967,788.56</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1"/>
                <w:sz w:val="18"/>
              </w:rPr>
              <w:t>103,098,564.25</w:t>
            </w:r>
            <w:r>
              <w:rPr>
                <w:rFonts w:ascii="Arial Narrow"/>
                <w:sz w:val="18"/>
              </w:rPr>
            </w:r>
          </w:p>
        </w:tc>
      </w:tr>
      <w:tr>
        <w:trPr>
          <w:trHeight w:val="318"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122,505,534.42</w:t>
            </w:r>
            <w:r>
              <w:rPr>
                <w:rFonts w:ascii="Arial Narrow"/>
                <w:sz w:val="18"/>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1"/>
                <w:sz w:val="18"/>
              </w:rPr>
              <w:t>318,628.55</w:t>
            </w:r>
            <w:r>
              <w:rPr>
                <w:rFonts w:ascii="Arial Narrow"/>
                <w:sz w:val="18"/>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sz w:val="18"/>
              </w:rPr>
              <w:t>30,404,848.96</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sz w:val="18"/>
              </w:rPr>
              <w:t>18,191,421.44</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135,037,590.49</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b/>
                <w:spacing w:val="-20"/>
                <w:sz w:val="18"/>
              </w:rPr>
              <w:t>8,454,116,565.32</w:t>
            </w:r>
            <w:r>
              <w:rPr>
                <w:rFonts w:ascii="Arial Narrow"/>
                <w:spacing w:val="-20"/>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21"/>
                <w:sz w:val="18"/>
              </w:rPr>
              <w:t>8,160,546,429.20</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3,356,259,419.82</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3,249,257,599.74</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139,476,988.61</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141,553,567.34</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332,222,027.67</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308,947,434.54</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4,396,504,593.08</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4,240,005,644.06</w:t>
            </w:r>
            <w:r>
              <w:rPr>
                <w:rFonts w:ascii="Arial Narrow"/>
                <w:sz w:val="18"/>
              </w:rPr>
            </w:r>
          </w:p>
        </w:tc>
      </w:tr>
      <w:tr>
        <w:trPr>
          <w:trHeight w:val="318"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5,688,254.45</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9"/>
                <w:sz w:val="18"/>
              </w:rPr>
              <w:t>5,489,120.35</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2"/>
                <w:sz w:val="18"/>
              </w:rPr>
              <w:t>21,117,445.82</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21,183,617.64</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72,290,925.64</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61,776,783.24</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130,556,910.23</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132,332,662.29</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57,594,051.56</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b/>
                <w:spacing w:val="-19"/>
                <w:sz w:val="18"/>
              </w:rPr>
              <w:t>4,674,016.09</w:t>
            </w:r>
            <w:r>
              <w:rPr>
                <w:rFonts w:ascii="Arial Narrow"/>
                <w:spacing w:val="-19"/>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b/>
                <w:spacing w:val="-19"/>
                <w:sz w:val="18"/>
              </w:rPr>
              <w:t>6,213,675.23</w:t>
            </w:r>
            <w:r>
              <w:rPr>
                <w:rFonts w:ascii="Arial Narrow"/>
                <w:spacing w:val="-19"/>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21"/>
                <w:sz w:val="18"/>
              </w:rPr>
              <w:t>56,054,392.42</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20,530,577.86</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21"/>
                <w:sz w:val="18"/>
              </w:rPr>
              <w:t>183,538.21</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sz w:val="18"/>
              </w:rPr>
              <w:t>812,309.12</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19,901,806.95</w:t>
            </w:r>
            <w:r>
              <w:rPr>
                <w:rFonts w:ascii="Arial Narrow"/>
                <w:sz w:val="18"/>
              </w:rPr>
            </w:r>
          </w:p>
        </w:tc>
      </w:tr>
      <w:tr>
        <w:trPr>
          <w:trHeight w:val="318"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4,483,947.67</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pacing w:val="-19"/>
                <w:sz w:val="18"/>
              </w:rPr>
              <w:t>1,191,468.00</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86"/>
              <w:jc w:val="right"/>
              <w:rPr>
                <w:rFonts w:ascii="Arial Narrow" w:hAnsi="Arial Narrow" w:cs="Arial Narrow" w:eastAsia="Arial Narrow" w:hint="default"/>
                <w:sz w:val="18"/>
                <w:szCs w:val="18"/>
              </w:rPr>
            </w:pPr>
            <w:r>
              <w:rPr>
                <w:rFonts w:ascii="Arial Narrow"/>
                <w:spacing w:val="-19"/>
                <w:sz w:val="18"/>
              </w:rPr>
              <w:t>3,292,479.67</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5,058,036.20</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pacing w:val="-19"/>
                <w:sz w:val="18"/>
              </w:rPr>
              <w:t>16,480.74</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86"/>
              <w:jc w:val="right"/>
              <w:rPr>
                <w:rFonts w:ascii="Arial Narrow" w:hAnsi="Arial Narrow" w:cs="Arial Narrow" w:eastAsia="Arial Narrow" w:hint="default"/>
                <w:sz w:val="18"/>
                <w:szCs w:val="18"/>
              </w:rPr>
            </w:pPr>
            <w:r>
              <w:rPr>
                <w:rFonts w:ascii="Arial Narrow"/>
                <w:spacing w:val="-19"/>
                <w:sz w:val="18"/>
              </w:rPr>
              <w:t>5,041,555.46</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2"/>
                <w:sz w:val="18"/>
              </w:rPr>
              <w:t>21,119,298.34</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3,914,233.87</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3,169,464.01</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21,864,068.20</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617,154.13</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617,154.13</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86,923.62</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86,923.62</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spacing w:val="-19"/>
                <w:sz w:val="18"/>
              </w:rPr>
              <w:t>2,219,952.00</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pacing w:val="-20"/>
                <w:sz w:val="18"/>
              </w:rPr>
              <w:t>11,392.22</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709,530.52</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86"/>
              <w:jc w:val="right"/>
              <w:rPr>
                <w:rFonts w:ascii="Arial Narrow" w:hAnsi="Arial Narrow" w:cs="Arial Narrow" w:eastAsia="Arial Narrow" w:hint="default"/>
                <w:sz w:val="18"/>
                <w:szCs w:val="18"/>
              </w:rPr>
            </w:pPr>
            <w:r>
              <w:rPr>
                <w:rFonts w:ascii="Arial Narrow"/>
                <w:spacing w:val="-19"/>
                <w:sz w:val="18"/>
              </w:rPr>
              <w:t>1,521,813.70</w:t>
            </w:r>
          </w:p>
        </w:tc>
      </w:tr>
      <w:tr>
        <w:trPr>
          <w:trHeight w:val="318"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spacing w:val="-19"/>
                <w:sz w:val="18"/>
              </w:rPr>
              <w:t>3,478,161.74</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564,851.79</w:t>
            </w:r>
            <w:r>
              <w:rPr>
                <w:rFonts w:ascii="Arial Narrow"/>
                <w:sz w:val="18"/>
              </w:rPr>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21"/>
                <w:sz w:val="18"/>
              </w:rPr>
              <w:t>314,422.84</w:t>
            </w:r>
            <w:r>
              <w:rPr>
                <w:rFonts w:ascii="Arial Narrow"/>
                <w:sz w:val="18"/>
              </w:rPr>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86"/>
              <w:jc w:val="right"/>
              <w:rPr>
                <w:rFonts w:ascii="Arial Narrow" w:hAnsi="Arial Narrow" w:cs="Arial Narrow" w:eastAsia="Arial Narrow" w:hint="default"/>
                <w:sz w:val="18"/>
                <w:szCs w:val="18"/>
              </w:rPr>
            </w:pPr>
            <w:r>
              <w:rPr>
                <w:rFonts w:ascii="Arial Narrow"/>
                <w:spacing w:val="-19"/>
                <w:sz w:val="18"/>
              </w:rPr>
              <w:t>3,728,590.69</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8,396,522,513.76</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
        </w:tc>
        <w:tc>
          <w:tcPr>
            <w:tcW w:w="1594" w:type="dxa"/>
            <w:tcBorders>
              <w:top w:val="single" w:sz="2" w:space="0" w:color="000000"/>
              <w:left w:val="single" w:sz="2" w:space="0" w:color="000000"/>
              <w:bottom w:val="single" w:sz="2" w:space="0" w:color="000000"/>
              <w:right w:val="single" w:sz="2" w:space="0" w:color="000000"/>
            </w:tcBorders>
          </w:tcPr>
          <w:p>
            <w:pP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21"/>
                <w:sz w:val="18"/>
              </w:rPr>
              <w:t>8,104,492,036.78</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3,335,728,841.96</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3,229,355,792.79</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134,993,040.94</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138,261,087.67</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327,163,991.47</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303,905,879.08</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4,375,385,294.74</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4,218,141,575.86</w:t>
            </w:r>
            <w:r>
              <w:rPr>
                <w:rFonts w:ascii="Arial Narrow"/>
                <w:sz w:val="18"/>
              </w:rPr>
            </w:r>
          </w:p>
        </w:tc>
      </w:tr>
      <w:tr>
        <w:trPr>
          <w:trHeight w:val="318"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2"/>
              <w:jc w:val="right"/>
              <w:rPr>
                <w:rFonts w:ascii="Arial Narrow" w:hAnsi="Arial Narrow" w:cs="Arial Narrow" w:eastAsia="Arial Narrow" w:hint="default"/>
                <w:sz w:val="18"/>
                <w:szCs w:val="18"/>
              </w:rPr>
            </w:pPr>
            <w:r>
              <w:rPr>
                <w:rFonts w:ascii="Arial Narrow"/>
                <w:spacing w:val="-19"/>
                <w:sz w:val="18"/>
              </w:rPr>
              <w:t>5,071,100.32</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spacing w:val="-19"/>
                <w:sz w:val="18"/>
              </w:rPr>
              <w:t>4,871,966.22</w:t>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21,030,522.20</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21,096,694.02</w:t>
            </w:r>
            <w:r>
              <w:rPr>
                <w:rFonts w:ascii="Arial Narrow"/>
                <w:sz w:val="18"/>
              </w:rPr>
            </w:r>
          </w:p>
        </w:tc>
      </w:tr>
      <w:tr>
        <w:trPr>
          <w:trHeight w:val="317" w:hRule="exact"/>
        </w:trPr>
        <w:tc>
          <w:tcPr>
            <w:tcW w:w="1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70,070,973.64</w:t>
            </w:r>
            <w:r>
              <w:rPr>
                <w:rFonts w:ascii="Arial Narrow"/>
                <w:sz w:val="18"/>
              </w:rPr>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60,254,969.54</w:t>
            </w:r>
            <w:r>
              <w:rPr>
                <w:rFonts w:ascii="Arial Narrow"/>
                <w:sz w:val="18"/>
              </w:rPr>
            </w:r>
          </w:p>
        </w:tc>
      </w:tr>
      <w:tr>
        <w:trPr>
          <w:trHeight w:val="330" w:hRule="exact"/>
        </w:trPr>
        <w:tc>
          <w:tcPr>
            <w:tcW w:w="11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127,078,748.49</w:t>
            </w:r>
            <w:r>
              <w:rPr>
                <w:rFonts w:ascii="Arial Narrow"/>
                <w:sz w:val="18"/>
              </w:rPr>
            </w:r>
          </w:p>
        </w:tc>
        <w:tc>
          <w:tcPr>
            <w:tcW w:w="2512"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84"/>
              <w:jc w:val="right"/>
              <w:rPr>
                <w:rFonts w:ascii="Arial Narrow" w:hAnsi="Arial Narrow" w:cs="Arial Narrow" w:eastAsia="Arial Narrow" w:hint="default"/>
                <w:sz w:val="18"/>
                <w:szCs w:val="18"/>
              </w:rPr>
            </w:pPr>
            <w:r>
              <w:rPr>
                <w:rFonts w:ascii="Arial Narrow"/>
                <w:sz w:val="18"/>
              </w:rPr>
              <w:t>-</w:t>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83"/>
              <w:jc w:val="right"/>
              <w:rPr>
                <w:rFonts w:ascii="Arial Narrow" w:hAnsi="Arial Narrow" w:cs="Arial Narrow" w:eastAsia="Arial Narrow" w:hint="default"/>
                <w:sz w:val="18"/>
                <w:szCs w:val="18"/>
              </w:rPr>
            </w:pPr>
            <w:r>
              <w:rPr>
                <w:rFonts w:ascii="Arial Narrow"/>
                <w:sz w:val="18"/>
              </w:rPr>
              <w:t>-</w:t>
            </w:r>
          </w:p>
        </w:tc>
        <w:tc>
          <w:tcPr>
            <w:tcW w:w="17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1"/>
                <w:sz w:val="18"/>
              </w:rPr>
              <w:t>128,604,071.60</w:t>
            </w:r>
            <w:r>
              <w:rPr>
                <w:rFonts w:ascii="Arial Narrow"/>
                <w:sz w:val="18"/>
              </w:rPr>
            </w:r>
          </w:p>
        </w:tc>
      </w:tr>
    </w:tbl>
    <w:p>
      <w:pPr>
        <w:pStyle w:val="BodyText"/>
        <w:spacing w:line="276" w:lineRule="exact"/>
        <w:ind w:left="573" w:right="0"/>
        <w:jc w:val="left"/>
      </w:pPr>
      <w:r>
        <w:rPr>
          <w:spacing w:val="8"/>
        </w:rPr>
        <w:t>本年固定资产增加主要包括：在建工程转入金额为 </w:t>
      </w:r>
      <w:r>
        <w:rPr>
          <w:rFonts w:ascii="Times New Roman" w:hAnsi="Times New Roman" w:cs="Times New Roman" w:eastAsia="Times New Roman" w:hint="default"/>
        </w:rPr>
        <w:t>699,481,516.42 </w:t>
      </w:r>
      <w:r>
        <w:rPr>
          <w:rFonts w:ascii="Times New Roman" w:hAnsi="Times New Roman" w:cs="Times New Roman" w:eastAsia="Times New Roman" w:hint="default"/>
          <w:spacing w:val="18"/>
        </w:rPr>
        <w:t> </w:t>
      </w:r>
      <w:r>
        <w:rPr>
          <w:spacing w:val="7"/>
        </w:rPr>
        <w:t>元，投资性房地产转入</w:t>
      </w:r>
    </w:p>
    <w:p>
      <w:pPr>
        <w:pStyle w:val="BodyText"/>
        <w:spacing w:line="240" w:lineRule="auto" w:before="21"/>
        <w:ind w:right="0"/>
        <w:jc w:val="left"/>
      </w:pPr>
      <w:r>
        <w:rPr>
          <w:rFonts w:ascii="Times New Roman" w:hAnsi="Times New Roman" w:cs="Times New Roman" w:eastAsia="Times New Roman" w:hint="default"/>
        </w:rPr>
        <w:t>965,274.00</w:t>
      </w:r>
      <w:r>
        <w:rPr>
          <w:rFonts w:ascii="Times New Roman" w:hAnsi="Times New Roman" w:cs="Times New Roman" w:eastAsia="Times New Roman" w:hint="default"/>
          <w:spacing w:val="-6"/>
        </w:rPr>
        <w:t> </w:t>
      </w:r>
      <w:r>
        <w:rPr/>
        <w:t>元，其他为外购增加。</w:t>
      </w:r>
    </w:p>
    <w:p>
      <w:pPr>
        <w:pStyle w:val="BodyText"/>
        <w:spacing w:line="256" w:lineRule="auto" w:before="21"/>
        <w:ind w:right="148" w:firstLine="420"/>
        <w:jc w:val="both"/>
      </w:pPr>
      <w:r>
        <w:rPr/>
        <w:t>本年固定资产减少主要包括：处置江苏长虹导致固定资产原值转出 </w:t>
      </w:r>
      <w:r>
        <w:rPr>
          <w:rFonts w:ascii="Times New Roman" w:hAnsi="Times New Roman" w:cs="Times New Roman" w:eastAsia="Times New Roman" w:hint="default"/>
        </w:rPr>
        <w:t>38,106,853.69</w:t>
      </w:r>
      <w:r>
        <w:rPr>
          <w:rFonts w:ascii="Times New Roman" w:hAnsi="Times New Roman" w:cs="Times New Roman" w:eastAsia="Times New Roman" w:hint="default"/>
          <w:spacing w:val="26"/>
        </w:rPr>
        <w:t> </w:t>
      </w:r>
      <w:r>
        <w:rPr/>
        <w:t>元；处置东 元精密股权导致固定资产原值转出</w:t>
      </w:r>
      <w:r>
        <w:rPr>
          <w:spacing w:val="19"/>
        </w:rPr>
        <w:t> </w:t>
      </w:r>
      <w:r>
        <w:rPr>
          <w:rFonts w:ascii="Times New Roman" w:hAnsi="Times New Roman" w:cs="Times New Roman" w:eastAsia="Times New Roman" w:hint="default"/>
        </w:rPr>
        <w:t>77,774,210.52</w:t>
      </w:r>
      <w:r>
        <w:rPr>
          <w:rFonts w:ascii="Times New Roman" w:hAnsi="Times New Roman" w:cs="Times New Roman" w:eastAsia="Times New Roman" w:hint="default"/>
          <w:spacing w:val="20"/>
        </w:rPr>
        <w:t> </w:t>
      </w:r>
      <w:r>
        <w:rPr/>
        <w:t>元</w:t>
      </w:r>
      <w:r>
        <w:rPr>
          <w:spacing w:val="23"/>
        </w:rPr>
        <w:t> </w:t>
      </w:r>
      <w:r>
        <w:rPr/>
        <w:t>；处置深圳长虹股权导致固定资产原值转出</w:t>
      </w:r>
      <w:r>
        <w:rPr>
          <w:spacing w:val="-101"/>
        </w:rPr>
        <w:t> </w:t>
      </w:r>
      <w:r>
        <w:rPr>
          <w:spacing w:val="-101"/>
        </w:rPr>
      </w:r>
      <w:r>
        <w:rPr>
          <w:rFonts w:ascii="Times New Roman" w:hAnsi="Times New Roman" w:cs="Times New Roman" w:eastAsia="Times New Roman" w:hint="default"/>
        </w:rPr>
        <w:t>243,879,754.10</w:t>
      </w:r>
      <w:r>
        <w:rPr>
          <w:rFonts w:ascii="Times New Roman" w:hAnsi="Times New Roman" w:cs="Times New Roman" w:eastAsia="Times New Roman" w:hint="default"/>
          <w:spacing w:val="15"/>
        </w:rPr>
        <w:t> </w:t>
      </w:r>
      <w:r>
        <w:rPr/>
        <w:t>元；美菱股份固定资产原值减少</w:t>
      </w:r>
      <w:r>
        <w:rPr>
          <w:spacing w:val="-39"/>
        </w:rPr>
        <w:t> </w:t>
      </w:r>
      <w:r>
        <w:rPr>
          <w:rFonts w:ascii="Times New Roman" w:hAnsi="Times New Roman" w:cs="Times New Roman" w:eastAsia="Times New Roman" w:hint="default"/>
        </w:rPr>
        <w:t>181,873,412.059</w:t>
      </w:r>
      <w:r>
        <w:rPr>
          <w:rFonts w:ascii="Times New Roman" w:hAnsi="Times New Roman" w:cs="Times New Roman" w:eastAsia="Times New Roman" w:hint="default"/>
          <w:spacing w:val="13"/>
        </w:rPr>
        <w:t> </w:t>
      </w:r>
      <w:r>
        <w:rPr/>
        <w:t>元详见美菱股份</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年财务报告 附注八、</w:t>
      </w:r>
      <w:r>
        <w:rPr>
          <w:rFonts w:ascii="Times New Roman" w:hAnsi="Times New Roman" w:cs="Times New Roman" w:eastAsia="Times New Roman" w:hint="default"/>
        </w:rPr>
        <w:t>9</w:t>
      </w:r>
      <w:r>
        <w:rPr/>
        <w:t>。</w:t>
      </w:r>
    </w:p>
    <w:p>
      <w:pPr>
        <w:pStyle w:val="BodyText"/>
        <w:spacing w:line="240" w:lineRule="auto" w:before="5"/>
        <w:ind w:left="573" w:right="0"/>
        <w:jc w:val="left"/>
      </w:pPr>
      <w:r>
        <w:rPr/>
        <w:t>本期新增固定资产中，非同一控制东虹安防公司增加固定资产原值 </w:t>
      </w:r>
      <w:r>
        <w:rPr>
          <w:rFonts w:ascii="Times New Roman" w:hAnsi="Times New Roman" w:cs="Times New Roman" w:eastAsia="Times New Roman" w:hint="default"/>
        </w:rPr>
        <w:t>872,970.00 </w:t>
      </w:r>
      <w:r>
        <w:rPr>
          <w:rFonts w:ascii="Times New Roman" w:hAnsi="Times New Roman" w:cs="Times New Roman" w:eastAsia="Times New Roman" w:hint="default"/>
          <w:spacing w:val="18"/>
        </w:rPr>
        <w:t> </w:t>
      </w:r>
      <w:r>
        <w:rPr/>
        <w:t>元，累计折旧</w:t>
      </w:r>
    </w:p>
    <w:p>
      <w:pPr>
        <w:pStyle w:val="BodyText"/>
        <w:spacing w:line="240" w:lineRule="auto" w:before="21"/>
        <w:ind w:right="0"/>
        <w:jc w:val="left"/>
      </w:pPr>
      <w:r>
        <w:rPr>
          <w:rFonts w:ascii="Times New Roman" w:hAnsi="Times New Roman" w:cs="Times New Roman" w:eastAsia="Times New Roman" w:hint="default"/>
        </w:rPr>
        <w:t>397,696.40</w:t>
      </w:r>
      <w:r>
        <w:rPr>
          <w:rFonts w:ascii="Times New Roman" w:hAnsi="Times New Roman" w:cs="Times New Roman" w:eastAsia="Times New Roman" w:hint="default"/>
          <w:spacing w:val="-3"/>
        </w:rPr>
        <w:t> </w:t>
      </w:r>
      <w:r>
        <w:rPr/>
        <w:t>元，净值</w:t>
      </w:r>
      <w:r>
        <w:rPr>
          <w:spacing w:val="-57"/>
        </w:rPr>
        <w:t> </w:t>
      </w:r>
      <w:r>
        <w:rPr>
          <w:rFonts w:ascii="Times New Roman" w:hAnsi="Times New Roman" w:cs="Times New Roman" w:eastAsia="Times New Roman" w:hint="default"/>
        </w:rPr>
        <w:t>475,273.60</w:t>
      </w:r>
      <w:r>
        <w:rPr>
          <w:rFonts w:ascii="Times New Roman" w:hAnsi="Times New Roman" w:cs="Times New Roman" w:eastAsia="Times New Roman" w:hint="default"/>
          <w:spacing w:val="43"/>
        </w:rPr>
        <w:t> </w:t>
      </w:r>
      <w:r>
        <w:rPr/>
        <w:t>元。本期计提折旧金额为</w:t>
      </w:r>
      <w:r>
        <w:rPr>
          <w:spacing w:val="-57"/>
        </w:rPr>
        <w:t> </w:t>
      </w:r>
      <w:r>
        <w:rPr>
          <w:rFonts w:ascii="Times New Roman" w:hAnsi="Times New Roman" w:cs="Times New Roman" w:eastAsia="Times New Roman" w:hint="default"/>
        </w:rPr>
        <w:t>948,678,277.26</w:t>
      </w:r>
      <w:r>
        <w:rPr>
          <w:rFonts w:ascii="Times New Roman" w:hAnsi="Times New Roman" w:cs="Times New Roman" w:eastAsia="Times New Roman" w:hint="default"/>
          <w:spacing w:val="-4"/>
        </w:rPr>
        <w:t> </w:t>
      </w:r>
      <w:r>
        <w:rPr/>
        <w:t>元。</w:t>
      </w:r>
    </w:p>
    <w:p>
      <w:pPr>
        <w:pStyle w:val="BodyText"/>
        <w:spacing w:line="282" w:lineRule="exact" w:before="1"/>
        <w:ind w:left="573" w:right="0"/>
        <w:jc w:val="left"/>
      </w:pPr>
      <w:r>
        <w:rPr>
          <w:spacing w:val="-3"/>
        </w:rPr>
        <w:t>本期计提资产减值准备主要是：模塑公司计提增加减值准备</w:t>
      </w:r>
      <w:r>
        <w:rPr>
          <w:spacing w:val="-54"/>
        </w:rPr>
        <w:t> </w:t>
      </w:r>
      <w:r>
        <w:rPr>
          <w:rFonts w:ascii="Times New Roman" w:hAnsi="Times New Roman" w:cs="Times New Roman" w:eastAsia="Times New Roman" w:hint="default"/>
        </w:rPr>
        <w:t>896,153.62</w:t>
      </w:r>
      <w:r>
        <w:rPr>
          <w:rFonts w:ascii="Times New Roman" w:hAnsi="Times New Roman" w:cs="Times New Roman" w:eastAsia="Times New Roman" w:hint="default"/>
          <w:spacing w:val="-1"/>
        </w:rPr>
        <w:t> </w:t>
      </w:r>
      <w:r>
        <w:rPr/>
        <w:t>元和美菱股份计提增加</w:t>
      </w:r>
    </w:p>
    <w:p>
      <w:pPr>
        <w:pStyle w:val="BodyText"/>
        <w:spacing w:line="272" w:lineRule="exact"/>
        <w:ind w:left="152" w:right="0"/>
        <w:jc w:val="left"/>
      </w:pPr>
      <w:r>
        <w:rPr/>
        <w:t>减值准备</w:t>
      </w:r>
      <w:r>
        <w:rPr>
          <w:spacing w:val="-55"/>
        </w:rPr>
        <w:t> </w:t>
      </w:r>
      <w:r>
        <w:rPr>
          <w:rFonts w:ascii="Times New Roman" w:hAnsi="Times New Roman" w:cs="Times New Roman" w:eastAsia="Times New Roman" w:hint="default"/>
        </w:rPr>
        <w:t>2,243,981.63</w:t>
      </w:r>
      <w:r>
        <w:rPr>
          <w:rFonts w:ascii="Times New Roman" w:hAnsi="Times New Roman" w:cs="Times New Roman" w:eastAsia="Times New Roman" w:hint="default"/>
          <w:spacing w:val="-2"/>
        </w:rPr>
        <w:t> </w:t>
      </w:r>
      <w:r>
        <w:rPr/>
        <w:t>元，美菱股份详见</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年财务报告附注八、</w:t>
      </w:r>
      <w:r>
        <w:rPr>
          <w:rFonts w:ascii="Times New Roman" w:hAnsi="Times New Roman" w:cs="Times New Roman" w:eastAsia="Times New Roman" w:hint="default"/>
        </w:rPr>
        <w:t>9</w:t>
      </w:r>
      <w:r>
        <w:rPr/>
        <w:t>。</w:t>
      </w:r>
    </w:p>
    <w:p>
      <w:pPr>
        <w:pStyle w:val="BodyText"/>
        <w:spacing w:line="272" w:lineRule="exact"/>
        <w:ind w:left="572" w:right="0"/>
        <w:jc w:val="left"/>
      </w:pPr>
      <w:r>
        <w:rPr/>
        <w:t>（</w:t>
      </w:r>
      <w:r>
        <w:rPr>
          <w:rFonts w:ascii="Times New Roman" w:hAnsi="Times New Roman" w:cs="Times New Roman" w:eastAsia="Times New Roman" w:hint="default"/>
        </w:rPr>
        <w:t>2</w:t>
      </w:r>
      <w:r>
        <w:rPr/>
        <w:t>）用于抵押的固定资产是：</w:t>
      </w:r>
    </w:p>
    <w:p>
      <w:pPr>
        <w:pStyle w:val="BodyText"/>
        <w:spacing w:line="282" w:lineRule="exact"/>
        <w:ind w:left="572" w:right="0"/>
        <w:jc w:val="left"/>
      </w:pPr>
      <w:r>
        <w:rPr/>
        <w:t>①美菱股份用于抵押的固定资产净值为</w:t>
      </w:r>
      <w:r>
        <w:rPr>
          <w:spacing w:val="-58"/>
        </w:rPr>
        <w:t> </w:t>
      </w:r>
      <w:r>
        <w:rPr>
          <w:rFonts w:ascii="Times New Roman" w:hAnsi="Times New Roman" w:cs="Times New Roman" w:eastAsia="Times New Roman" w:hint="default"/>
        </w:rPr>
        <w:t>18,143,069.34</w:t>
      </w:r>
      <w:r>
        <w:rPr>
          <w:rFonts w:ascii="Times New Roman" w:hAnsi="Times New Roman" w:cs="Times New Roman" w:eastAsia="Times New Roman" w:hint="default"/>
          <w:spacing w:val="-4"/>
        </w:rPr>
        <w:t> </w:t>
      </w:r>
      <w:r>
        <w:rPr/>
        <w:t>元，详见美菱股份</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年度财务报告附</w:t>
      </w:r>
    </w:p>
    <w:p>
      <w:pPr>
        <w:spacing w:after="0" w:line="282" w:lineRule="exact"/>
        <w:jc w:val="left"/>
        <w:sectPr>
          <w:headerReference w:type="default" r:id="rId40"/>
          <w:pgSz w:w="11910" w:h="16840"/>
          <w:pgMar w:header="893" w:footer="962" w:top="1080" w:bottom="1180" w:left="1320" w:right="1320"/>
        </w:sectPr>
      </w:pPr>
    </w:p>
    <w:p>
      <w:pPr>
        <w:spacing w:line="240" w:lineRule="auto" w:before="2"/>
        <w:rPr>
          <w:rFonts w:ascii="宋体" w:hAnsi="宋体" w:cs="宋体" w:eastAsia="宋体" w:hint="default"/>
          <w:sz w:val="21"/>
          <w:szCs w:val="21"/>
        </w:rPr>
      </w:pPr>
    </w:p>
    <w:p>
      <w:pPr>
        <w:pStyle w:val="BodyText"/>
        <w:spacing w:line="272" w:lineRule="exact" w:before="63"/>
        <w:ind w:left="513" w:right="530"/>
        <w:jc w:val="both"/>
      </w:pPr>
      <w:r>
        <w:rPr/>
        <w:t>注八、</w:t>
      </w:r>
      <w:r>
        <w:rPr>
          <w:rFonts w:ascii="Times New Roman" w:hAnsi="Times New Roman" w:cs="Times New Roman" w:eastAsia="Times New Roman" w:hint="default"/>
        </w:rPr>
        <w:t>9(4)</w:t>
      </w:r>
      <w:r>
        <w:rPr/>
        <w:t>。②华意压缩用于抵押的固定资产净值为</w:t>
      </w:r>
      <w:r>
        <w:rPr>
          <w:spacing w:val="-60"/>
        </w:rPr>
        <w:t> </w:t>
      </w:r>
      <w:r>
        <w:rPr>
          <w:rFonts w:ascii="Times New Roman" w:hAnsi="Times New Roman" w:cs="Times New Roman" w:eastAsia="Times New Roman" w:hint="default"/>
        </w:rPr>
        <w:t>104,631,045.59</w:t>
      </w:r>
      <w:r>
        <w:rPr>
          <w:rFonts w:ascii="Times New Roman" w:hAnsi="Times New Roman" w:cs="Times New Roman" w:eastAsia="Times New Roman" w:hint="default"/>
          <w:spacing w:val="-7"/>
        </w:rPr>
        <w:t> </w:t>
      </w:r>
      <w:r>
        <w:rPr>
          <w:spacing w:val="-3"/>
        </w:rPr>
        <w:t>元，详见华意压缩</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年度财 </w:t>
      </w:r>
      <w:r>
        <w:rPr>
          <w:spacing w:val="-3"/>
        </w:rPr>
        <w:t>务报告附注八、</w:t>
      </w:r>
      <w:r>
        <w:rPr>
          <w:rFonts w:ascii="Times New Roman" w:hAnsi="Times New Roman" w:cs="Times New Roman" w:eastAsia="Times New Roman" w:hint="default"/>
          <w:spacing w:val="-3"/>
        </w:rPr>
        <w:t>11</w:t>
      </w:r>
      <w:r>
        <w:rPr>
          <w:spacing w:val="-3"/>
        </w:rPr>
        <w:t>。③虹欧公司向国家开发银行借款</w:t>
      </w:r>
      <w:r>
        <w:rPr>
          <w:spacing w:val="-53"/>
        </w:rPr>
        <w:t> </w:t>
      </w:r>
      <w:r>
        <w:rPr>
          <w:rFonts w:ascii="Times New Roman" w:hAnsi="Times New Roman" w:cs="Times New Roman" w:eastAsia="Times New Roman" w:hint="default"/>
        </w:rPr>
        <w:t>150,000,000.00 </w:t>
      </w:r>
      <w:r>
        <w:rPr>
          <w:spacing w:val="-4"/>
        </w:rPr>
        <w:t>美元，以其拥有的</w:t>
      </w:r>
      <w:r>
        <w:rPr>
          <w:spacing w:val="-53"/>
        </w:rPr>
        <w:t> </w:t>
      </w:r>
      <w:r>
        <w:rPr>
          <w:rFonts w:ascii="Times New Roman" w:hAnsi="Times New Roman" w:cs="Times New Roman" w:eastAsia="Times New Roman" w:hint="default"/>
        </w:rPr>
        <w:t>PDP </w:t>
      </w:r>
      <w:r>
        <w:rPr/>
        <w:t>项目建 成后的固定资产（包括所有设备、厂房等）及其国有土地使用权［绵城国用</w:t>
      </w:r>
      <w:r>
        <w:rPr>
          <w:rFonts w:ascii="Times New Roman" w:hAnsi="Times New Roman" w:cs="Times New Roman" w:eastAsia="Times New Roman" w:hint="default"/>
        </w:rPr>
        <w:t>(2009)</w:t>
      </w:r>
      <w:r>
        <w:rPr/>
        <w:t>第</w:t>
      </w:r>
      <w:r>
        <w:rPr>
          <w:spacing w:val="-57"/>
        </w:rPr>
        <w:t> </w:t>
      </w:r>
      <w:r>
        <w:rPr>
          <w:rFonts w:ascii="Times New Roman" w:hAnsi="Times New Roman" w:cs="Times New Roman" w:eastAsia="Times New Roman" w:hint="default"/>
        </w:rPr>
        <w:t>02114</w:t>
      </w:r>
      <w:r>
        <w:rPr>
          <w:rFonts w:ascii="Times New Roman" w:hAnsi="Times New Roman" w:cs="Times New Roman" w:eastAsia="Times New Roman" w:hint="default"/>
          <w:spacing w:val="-4"/>
        </w:rPr>
        <w:t> </w:t>
      </w:r>
      <w:r>
        <w:rPr/>
        <w:t>号］提</w:t>
      </w:r>
    </w:p>
    <w:p>
      <w:pPr>
        <w:pStyle w:val="BodyText"/>
        <w:spacing w:line="254" w:lineRule="exact"/>
        <w:ind w:left="513" w:right="0"/>
        <w:jc w:val="both"/>
      </w:pPr>
      <w:r>
        <w:rPr/>
        <w:t>供抵押担保。截至到</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日，抵押的固定资产账面价值为</w:t>
      </w:r>
      <w:r>
        <w:rPr>
          <w:spacing w:val="-54"/>
        </w:rPr>
        <w:t> </w:t>
      </w:r>
      <w:r>
        <w:rPr>
          <w:rFonts w:ascii="Times New Roman" w:hAnsi="Times New Roman" w:cs="Times New Roman" w:eastAsia="Times New Roman" w:hint="default"/>
        </w:rPr>
        <w:t>4,049,048,294.71</w:t>
      </w:r>
      <w:r>
        <w:rPr>
          <w:rFonts w:ascii="Times New Roman" w:hAnsi="Times New Roman" w:cs="Times New Roman" w:eastAsia="Times New Roman" w:hint="default"/>
          <w:spacing w:val="-1"/>
        </w:rPr>
        <w:t> </w:t>
      </w:r>
      <w:r>
        <w:rPr/>
        <w:t>元。</w:t>
      </w:r>
    </w:p>
    <w:p>
      <w:pPr>
        <w:pStyle w:val="BodyText"/>
        <w:spacing w:line="272" w:lineRule="exact"/>
        <w:ind w:left="933" w:right="0"/>
        <w:jc w:val="left"/>
      </w:pPr>
      <w:r>
        <w:rPr/>
        <w:t>（</w:t>
      </w:r>
      <w:r>
        <w:rPr>
          <w:rFonts w:ascii="Times New Roman" w:hAnsi="Times New Roman" w:cs="Times New Roman" w:eastAsia="Times New Roman" w:hint="default"/>
        </w:rPr>
        <w:t>3</w:t>
      </w:r>
      <w:r>
        <w:rPr/>
        <w:t>）截至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日，未办妥产权证书的固定资产：</w:t>
      </w:r>
    </w:p>
    <w:p>
      <w:pPr>
        <w:pStyle w:val="BodyText"/>
        <w:spacing w:line="272" w:lineRule="exact"/>
        <w:ind w:left="932" w:right="0"/>
        <w:jc w:val="left"/>
      </w:pPr>
      <w:r>
        <w:rPr>
          <w:rFonts w:ascii="新宋体" w:hAnsi="新宋体" w:cs="新宋体" w:eastAsia="新宋体" w:hint="default"/>
        </w:rPr>
        <w:t>①</w:t>
      </w:r>
      <w:r>
        <w:rPr/>
        <w:t>美菱股份暂未办妥权证的固定资产净值为</w:t>
      </w:r>
      <w:r>
        <w:rPr>
          <w:spacing w:val="-58"/>
        </w:rPr>
        <w:t> </w:t>
      </w:r>
      <w:r>
        <w:rPr>
          <w:rFonts w:ascii="Times New Roman" w:hAnsi="Times New Roman" w:cs="Times New Roman" w:eastAsia="Times New Roman" w:hint="default"/>
        </w:rPr>
        <w:t>66,845,837.05</w:t>
      </w:r>
      <w:r>
        <w:rPr>
          <w:rFonts w:ascii="Times New Roman" w:hAnsi="Times New Roman" w:cs="Times New Roman" w:eastAsia="Times New Roman" w:hint="default"/>
          <w:spacing w:val="-5"/>
        </w:rPr>
        <w:t> </w:t>
      </w:r>
      <w:r>
        <w:rPr/>
        <w:t>元，详见美菱股份</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年度财务报</w:t>
      </w:r>
    </w:p>
    <w:p>
      <w:pPr>
        <w:pStyle w:val="BodyText"/>
        <w:spacing w:line="272" w:lineRule="exact" w:before="18"/>
        <w:ind w:left="513" w:right="531" w:hanging="1"/>
        <w:jc w:val="both"/>
      </w:pPr>
      <w:r>
        <w:rPr>
          <w:spacing w:val="-6"/>
        </w:rPr>
        <w:t>告附注八、</w:t>
      </w:r>
      <w:r>
        <w:rPr>
          <w:rFonts w:ascii="Times New Roman" w:hAnsi="Times New Roman" w:cs="Times New Roman" w:eastAsia="Times New Roman" w:hint="default"/>
          <w:spacing w:val="-6"/>
        </w:rPr>
        <w:t>9</w:t>
      </w:r>
      <w:r>
        <w:rPr>
          <w:spacing w:val="-6"/>
        </w:rPr>
        <w:t>（</w:t>
      </w:r>
      <w:r>
        <w:rPr>
          <w:rFonts w:ascii="Times New Roman" w:hAnsi="Times New Roman" w:cs="Times New Roman" w:eastAsia="Times New Roman" w:hint="default"/>
          <w:spacing w:val="-6"/>
        </w:rPr>
        <w:t>5</w:t>
      </w:r>
      <w:r>
        <w:rPr>
          <w:spacing w:val="-6"/>
        </w:rPr>
        <w:t>）。</w:t>
      </w:r>
      <w:r>
        <w:rPr>
          <w:rFonts w:ascii="新宋体" w:hAnsi="新宋体" w:cs="新宋体" w:eastAsia="新宋体" w:hint="default"/>
          <w:spacing w:val="-6"/>
        </w:rPr>
        <w:t>②</w:t>
      </w:r>
      <w:r>
        <w:rPr>
          <w:spacing w:val="-6"/>
        </w:rPr>
        <w:t>华意压缩未办妥权证见华意压缩</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spacing w:val="-2"/>
        </w:rPr>
        <w:t>年度财务报告附注八、</w:t>
      </w:r>
      <w:r>
        <w:rPr>
          <w:rFonts w:ascii="Times New Roman" w:hAnsi="Times New Roman" w:cs="Times New Roman" w:eastAsia="Times New Roman" w:hint="default"/>
          <w:spacing w:val="-2"/>
        </w:rPr>
        <w:t>11</w:t>
      </w:r>
      <w:r>
        <w:rPr>
          <w:spacing w:val="-2"/>
        </w:rPr>
        <w:t>。</w:t>
      </w:r>
      <w:r>
        <w:rPr>
          <w:rFonts w:ascii="新宋体" w:hAnsi="新宋体" w:cs="新宋体" w:eastAsia="新宋体" w:hint="default"/>
          <w:spacing w:val="-2"/>
        </w:rPr>
        <w:t>③</w:t>
      </w:r>
      <w:r>
        <w:rPr>
          <w:spacing w:val="-2"/>
        </w:rPr>
        <w:t>除美菱股</w:t>
      </w:r>
      <w:r>
        <w:rPr>
          <w:spacing w:val="-103"/>
        </w:rPr>
        <w:t> </w:t>
      </w:r>
      <w:r>
        <w:rPr>
          <w:spacing w:val="-103"/>
        </w:rPr>
      </w:r>
      <w:r>
        <w:rPr/>
        <w:t>份和华意压缩之外的未办妥权证的固定资产的情况：</w:t>
      </w:r>
    </w:p>
    <w:tbl>
      <w:tblPr>
        <w:tblW w:w="0" w:type="auto"/>
        <w:jc w:val="left"/>
        <w:tblInd w:w="655" w:type="dxa"/>
        <w:tblLayout w:type="fixed"/>
        <w:tblCellMar>
          <w:top w:w="0" w:type="dxa"/>
          <w:left w:w="0" w:type="dxa"/>
          <w:bottom w:w="0" w:type="dxa"/>
          <w:right w:w="0" w:type="dxa"/>
        </w:tblCellMar>
        <w:tblLook w:val="01E0"/>
      </w:tblPr>
      <w:tblGrid>
        <w:gridCol w:w="1616"/>
        <w:gridCol w:w="1944"/>
        <w:gridCol w:w="1751"/>
        <w:gridCol w:w="1537"/>
        <w:gridCol w:w="1768"/>
      </w:tblGrid>
      <w:tr>
        <w:trPr>
          <w:trHeight w:val="340" w:hRule="exact"/>
        </w:trPr>
        <w:tc>
          <w:tcPr>
            <w:tcW w:w="1616"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固定资产类别</w:t>
            </w:r>
            <w:r>
              <w:rPr>
                <w:rFonts w:ascii="宋体" w:hAnsi="宋体" w:cs="宋体" w:eastAsia="宋体" w:hint="default"/>
                <w:sz w:val="21"/>
                <w:szCs w:val="21"/>
              </w:rPr>
            </w:r>
          </w:p>
        </w:tc>
        <w:tc>
          <w:tcPr>
            <w:tcW w:w="1944"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334" w:right="0"/>
              <w:jc w:val="left"/>
              <w:rPr>
                <w:rFonts w:ascii="宋体" w:hAnsi="宋体" w:cs="宋体" w:eastAsia="宋体" w:hint="default"/>
                <w:sz w:val="21"/>
                <w:szCs w:val="21"/>
              </w:rPr>
            </w:pPr>
            <w:r>
              <w:rPr>
                <w:rFonts w:ascii="宋体" w:hAnsi="宋体" w:cs="宋体" w:eastAsia="宋体" w:hint="default"/>
                <w:b/>
                <w:bCs/>
                <w:sz w:val="21"/>
                <w:szCs w:val="21"/>
              </w:rPr>
              <w:t>固定资产原值</w:t>
            </w:r>
            <w:r>
              <w:rPr>
                <w:rFonts w:ascii="宋体" w:hAnsi="宋体" w:cs="宋体" w:eastAsia="宋体" w:hint="default"/>
                <w:sz w:val="21"/>
                <w:szCs w:val="21"/>
              </w:rPr>
            </w:r>
          </w:p>
        </w:tc>
        <w:tc>
          <w:tcPr>
            <w:tcW w:w="1751"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447"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537"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768"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r>
      <w:tr>
        <w:trPr>
          <w:trHeight w:val="341" w:hRule="exact"/>
        </w:trPr>
        <w:tc>
          <w:tcPr>
            <w:tcW w:w="1616"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4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left="367" w:right="0"/>
              <w:jc w:val="left"/>
              <w:rPr>
                <w:rFonts w:ascii="Times New Roman" w:hAnsi="Times New Roman" w:cs="Times New Roman" w:eastAsia="Times New Roman" w:hint="default"/>
                <w:sz w:val="21"/>
                <w:szCs w:val="21"/>
              </w:rPr>
            </w:pPr>
            <w:r>
              <w:rPr>
                <w:rFonts w:ascii="Times New Roman"/>
                <w:sz w:val="21"/>
              </w:rPr>
              <w:t>2,114,837,773.93</w:t>
            </w:r>
          </w:p>
        </w:tc>
        <w:tc>
          <w:tcPr>
            <w:tcW w:w="175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left="323" w:right="0"/>
              <w:jc w:val="left"/>
              <w:rPr>
                <w:rFonts w:ascii="Times New Roman" w:hAnsi="Times New Roman" w:cs="Times New Roman" w:eastAsia="Times New Roman" w:hint="default"/>
                <w:sz w:val="21"/>
                <w:szCs w:val="21"/>
              </w:rPr>
            </w:pPr>
            <w:r>
              <w:rPr>
                <w:rFonts w:ascii="Times New Roman"/>
                <w:sz w:val="21"/>
              </w:rPr>
              <w:t>325,477,834.07</w:t>
            </w:r>
          </w:p>
        </w:tc>
        <w:tc>
          <w:tcPr>
            <w:tcW w:w="15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left="216" w:right="0"/>
              <w:jc w:val="left"/>
              <w:rPr>
                <w:rFonts w:ascii="Times New Roman" w:hAnsi="Times New Roman" w:cs="Times New Roman" w:eastAsia="Times New Roman" w:hint="default"/>
                <w:sz w:val="21"/>
                <w:szCs w:val="21"/>
              </w:rPr>
            </w:pPr>
            <w:r>
              <w:rPr>
                <w:rFonts w:ascii="Times New Roman"/>
                <w:sz w:val="21"/>
              </w:rPr>
              <w:t>10,920,994.32</w:t>
            </w:r>
          </w:p>
        </w:tc>
        <w:tc>
          <w:tcPr>
            <w:tcW w:w="176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4"/>
              <w:ind w:left="76" w:right="0"/>
              <w:jc w:val="center"/>
              <w:rPr>
                <w:rFonts w:ascii="Times New Roman" w:hAnsi="Times New Roman" w:cs="Times New Roman" w:eastAsia="Times New Roman" w:hint="default"/>
                <w:sz w:val="21"/>
                <w:szCs w:val="21"/>
              </w:rPr>
            </w:pPr>
            <w:r>
              <w:rPr>
                <w:rFonts w:ascii="Times New Roman"/>
                <w:sz w:val="21"/>
              </w:rPr>
              <w:t>1,778,438,945.54</w:t>
            </w:r>
          </w:p>
        </w:tc>
      </w:tr>
    </w:tbl>
    <w:p>
      <w:pPr>
        <w:pStyle w:val="BodyText"/>
        <w:spacing w:line="254" w:lineRule="exact"/>
        <w:ind w:left="933" w:right="0"/>
        <w:jc w:val="left"/>
        <w:rPr>
          <w:rFonts w:ascii="Times New Roman" w:hAnsi="Times New Roman" w:cs="Times New Roman" w:eastAsia="Times New Roman" w:hint="default"/>
        </w:rPr>
      </w:pPr>
      <w:r>
        <w:rPr/>
        <w:t>主要是虹欧公司未办妥权证的固定资产原值为 </w:t>
      </w:r>
      <w:r>
        <w:rPr>
          <w:rFonts w:ascii="Times New Roman" w:hAnsi="Times New Roman" w:cs="Times New Roman" w:eastAsia="Times New Roman" w:hint="default"/>
        </w:rPr>
        <w:t>935,053,890.76 </w:t>
      </w:r>
      <w:r>
        <w:rPr/>
        <w:t>元，广东长虹为</w:t>
      </w:r>
      <w:r>
        <w:rPr>
          <w:spacing w:val="-33"/>
        </w:rPr>
        <w:t> </w:t>
      </w:r>
      <w:r>
        <w:rPr>
          <w:rFonts w:ascii="Times New Roman" w:hAnsi="Times New Roman" w:cs="Times New Roman" w:eastAsia="Times New Roman" w:hint="default"/>
        </w:rPr>
        <w:t>253,462,960.70</w:t>
      </w:r>
    </w:p>
    <w:p>
      <w:pPr>
        <w:pStyle w:val="BodyText"/>
        <w:spacing w:line="272" w:lineRule="exact"/>
        <w:ind w:left="513" w:right="0"/>
        <w:jc w:val="left"/>
      </w:pPr>
      <w:r>
        <w:rPr/>
        <w:t>元，母公司为</w:t>
      </w:r>
      <w:r>
        <w:rPr>
          <w:spacing w:val="-56"/>
        </w:rPr>
        <w:t> </w:t>
      </w:r>
      <w:r>
        <w:rPr>
          <w:rFonts w:ascii="Times New Roman" w:hAnsi="Times New Roman" w:cs="Times New Roman" w:eastAsia="Times New Roman" w:hint="default"/>
        </w:rPr>
        <w:t>788,720,029.75</w:t>
      </w:r>
      <w:r>
        <w:rPr>
          <w:rFonts w:ascii="Times New Roman" w:hAnsi="Times New Roman" w:cs="Times New Roman" w:eastAsia="Times New Roman" w:hint="default"/>
          <w:spacing w:val="-3"/>
        </w:rPr>
        <w:t> </w:t>
      </w:r>
      <w:r>
        <w:rPr/>
        <w:t>元。</w:t>
      </w:r>
    </w:p>
    <w:p>
      <w:pPr>
        <w:pStyle w:val="BodyText"/>
        <w:spacing w:line="272" w:lineRule="exact"/>
        <w:ind w:left="933" w:right="0"/>
        <w:jc w:val="left"/>
      </w:pPr>
      <w:r>
        <w:rPr/>
        <w:t>（</w:t>
      </w:r>
      <w:r>
        <w:rPr>
          <w:rFonts w:ascii="Times New Roman" w:hAnsi="Times New Roman" w:cs="Times New Roman" w:eastAsia="Times New Roman" w:hint="default"/>
        </w:rPr>
        <w:t>4</w:t>
      </w:r>
      <w:r>
        <w:rPr/>
        <w:t>）截至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日，经营租出的固定资产情况</w:t>
      </w:r>
    </w:p>
    <w:p>
      <w:pPr>
        <w:pStyle w:val="BodyText"/>
        <w:spacing w:line="272" w:lineRule="exact"/>
        <w:ind w:left="933" w:right="0"/>
        <w:jc w:val="left"/>
      </w:pPr>
      <w:r>
        <w:rPr/>
        <w:t>华意压缩的经营租出的固定资产账面价值为</w:t>
      </w:r>
      <w:r>
        <w:rPr>
          <w:spacing w:val="-34"/>
        </w:rPr>
        <w:t> </w:t>
      </w:r>
      <w:r>
        <w:rPr>
          <w:rFonts w:ascii="Times New Roman" w:hAnsi="Times New Roman" w:cs="Times New Roman" w:eastAsia="Times New Roman" w:hint="default"/>
        </w:rPr>
        <w:t>7,614,023.53</w:t>
      </w:r>
      <w:r>
        <w:rPr>
          <w:rFonts w:ascii="Times New Roman" w:hAnsi="Times New Roman" w:cs="Times New Roman" w:eastAsia="Times New Roman" w:hint="default"/>
          <w:spacing w:val="19"/>
        </w:rPr>
        <w:t> </w:t>
      </w:r>
      <w:r>
        <w:rPr/>
        <w:t>元，详见华意压缩</w:t>
      </w:r>
      <w:r>
        <w:rPr>
          <w:spacing w:val="-3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9"/>
        </w:rPr>
        <w:t> </w:t>
      </w:r>
      <w:r>
        <w:rPr/>
        <w:t>年财务报告</w:t>
      </w:r>
    </w:p>
    <w:p>
      <w:pPr>
        <w:pStyle w:val="BodyText"/>
        <w:spacing w:line="272" w:lineRule="exact" w:before="18"/>
        <w:ind w:left="512" w:right="529"/>
        <w:jc w:val="left"/>
      </w:pPr>
      <w:r>
        <w:rPr/>
        <w:t>附注八、</w:t>
      </w:r>
      <w:r>
        <w:rPr>
          <w:rFonts w:ascii="Times New Roman" w:hAnsi="Times New Roman" w:cs="Times New Roman" w:eastAsia="Times New Roman" w:hint="default"/>
        </w:rPr>
        <w:t>11</w:t>
      </w:r>
      <w:r>
        <w:rPr/>
        <w:t>，美菱股份的经营租出的固定资产账面价值为</w:t>
      </w:r>
      <w:r>
        <w:rPr>
          <w:spacing w:val="-58"/>
        </w:rPr>
        <w:t> </w:t>
      </w:r>
      <w:r>
        <w:rPr>
          <w:rFonts w:ascii="Times New Roman" w:hAnsi="Times New Roman" w:cs="Times New Roman" w:eastAsia="Times New Roman" w:hint="default"/>
        </w:rPr>
        <w:t>16,771,402.12</w:t>
      </w:r>
      <w:r>
        <w:rPr>
          <w:rFonts w:ascii="Times New Roman" w:hAnsi="Times New Roman" w:cs="Times New Roman" w:eastAsia="Times New Roman" w:hint="default"/>
          <w:spacing w:val="-6"/>
        </w:rPr>
        <w:t> </w:t>
      </w:r>
      <w:r>
        <w:rPr/>
        <w:t>元，详见美菱股份</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 </w:t>
      </w:r>
      <w:r>
        <w:rPr>
          <w:spacing w:val="-9"/>
        </w:rPr>
        <w:t>财务报告附注八、</w:t>
      </w:r>
      <w:r>
        <w:rPr>
          <w:rFonts w:ascii="Times New Roman" w:hAnsi="Times New Roman" w:cs="Times New Roman" w:eastAsia="Times New Roman" w:hint="default"/>
          <w:spacing w:val="-9"/>
        </w:rPr>
        <w:t>9</w:t>
      </w:r>
      <w:r>
        <w:rPr>
          <w:spacing w:val="-9"/>
        </w:rPr>
        <w:t>（</w:t>
      </w:r>
      <w:r>
        <w:rPr>
          <w:rFonts w:ascii="Times New Roman" w:hAnsi="Times New Roman" w:cs="Times New Roman" w:eastAsia="Times New Roman" w:hint="default"/>
          <w:spacing w:val="-9"/>
        </w:rPr>
        <w:t>3</w:t>
      </w:r>
      <w:r>
        <w:rPr>
          <w:spacing w:val="-9"/>
        </w:rPr>
        <w:t>）。</w:t>
      </w:r>
    </w:p>
    <w:p>
      <w:pPr>
        <w:pStyle w:val="BodyText"/>
        <w:spacing w:line="254" w:lineRule="exact"/>
        <w:ind w:left="932" w:right="0"/>
        <w:jc w:val="left"/>
      </w:pPr>
      <w:r>
        <w:rPr>
          <w:spacing w:val="5"/>
        </w:rPr>
        <w:t>（</w:t>
      </w:r>
      <w:r>
        <w:rPr>
          <w:rFonts w:ascii="Times New Roman" w:hAnsi="Times New Roman" w:cs="Times New Roman" w:eastAsia="Times New Roman" w:hint="default"/>
          <w:spacing w:val="5"/>
        </w:rPr>
        <w:t>5</w:t>
      </w:r>
      <w:r>
        <w:rPr>
          <w:spacing w:val="5"/>
        </w:rPr>
        <w:t>）暂时闲置的固定资产：模塑公司暂时闲置的固定资产原值 </w:t>
      </w:r>
      <w:r>
        <w:rPr>
          <w:rFonts w:ascii="Times New Roman" w:hAnsi="Times New Roman" w:cs="Times New Roman" w:eastAsia="Times New Roman" w:hint="default"/>
        </w:rPr>
        <w:t>5,389,953.67 </w:t>
      </w:r>
      <w:r>
        <w:rPr>
          <w:rFonts w:ascii="Times New Roman" w:hAnsi="Times New Roman" w:cs="Times New Roman" w:eastAsia="Times New Roman" w:hint="default"/>
          <w:spacing w:val="5"/>
        </w:rPr>
        <w:t> </w:t>
      </w:r>
      <w:r>
        <w:rPr>
          <w:spacing w:val="4"/>
        </w:rPr>
        <w:t>元，累计折旧</w:t>
      </w:r>
    </w:p>
    <w:p>
      <w:pPr>
        <w:pStyle w:val="BodyText"/>
        <w:spacing w:line="272" w:lineRule="exact"/>
        <w:ind w:left="513" w:right="0"/>
        <w:jc w:val="left"/>
      </w:pPr>
      <w:r>
        <w:rPr>
          <w:rFonts w:ascii="Times New Roman" w:hAnsi="Times New Roman" w:cs="Times New Roman" w:eastAsia="Times New Roman" w:hint="default"/>
        </w:rPr>
        <w:t>4,217,335.82</w:t>
      </w:r>
      <w:r>
        <w:rPr>
          <w:rFonts w:ascii="Times New Roman" w:hAnsi="Times New Roman" w:cs="Times New Roman" w:eastAsia="Times New Roman" w:hint="default"/>
          <w:spacing w:val="2"/>
        </w:rPr>
        <w:t> </w:t>
      </w:r>
      <w:r>
        <w:rPr/>
        <w:t>元，本期计提减值准备</w:t>
      </w:r>
      <w:r>
        <w:rPr>
          <w:spacing w:val="-50"/>
        </w:rPr>
        <w:t> </w:t>
      </w:r>
      <w:r>
        <w:rPr>
          <w:rFonts w:ascii="Times New Roman" w:hAnsi="Times New Roman" w:cs="Times New Roman" w:eastAsia="Times New Roman" w:hint="default"/>
        </w:rPr>
        <w:t>896,153.65</w:t>
      </w:r>
      <w:r>
        <w:rPr>
          <w:rFonts w:ascii="Times New Roman" w:hAnsi="Times New Roman" w:cs="Times New Roman" w:eastAsia="Times New Roman" w:hint="default"/>
          <w:spacing w:val="3"/>
        </w:rPr>
        <w:t> </w:t>
      </w:r>
      <w:r>
        <w:rPr/>
        <w:t>元，期末净值</w:t>
      </w:r>
      <w:r>
        <w:rPr>
          <w:spacing w:val="-50"/>
        </w:rPr>
        <w:t> </w:t>
      </w:r>
      <w:r>
        <w:rPr>
          <w:rFonts w:ascii="Times New Roman" w:hAnsi="Times New Roman" w:cs="Times New Roman" w:eastAsia="Times New Roman" w:hint="default"/>
        </w:rPr>
        <w:t>276,464.20</w:t>
      </w:r>
      <w:r>
        <w:rPr>
          <w:rFonts w:ascii="Times New Roman" w:hAnsi="Times New Roman" w:cs="Times New Roman" w:eastAsia="Times New Roman" w:hint="default"/>
          <w:spacing w:val="3"/>
        </w:rPr>
        <w:t> </w:t>
      </w:r>
      <w:r>
        <w:rPr/>
        <w:t>元。其他闲置的固定资产</w:t>
      </w:r>
    </w:p>
    <w:p>
      <w:pPr>
        <w:pStyle w:val="BodyText"/>
        <w:spacing w:line="272" w:lineRule="exact"/>
        <w:ind w:left="513" w:right="0"/>
        <w:jc w:val="left"/>
      </w:pPr>
      <w:r>
        <w:rPr>
          <w:spacing w:val="-3"/>
        </w:rPr>
        <w:t>中，华意压缩闲置的固定资产账面价值为</w:t>
      </w:r>
      <w:r>
        <w:rPr>
          <w:spacing w:val="-51"/>
        </w:rPr>
        <w:t> </w:t>
      </w:r>
      <w:r>
        <w:rPr>
          <w:rFonts w:ascii="Times New Roman" w:hAnsi="Times New Roman" w:cs="Times New Roman" w:eastAsia="Times New Roman" w:hint="default"/>
        </w:rPr>
        <w:t>94,153.44</w:t>
      </w:r>
      <w:r>
        <w:rPr>
          <w:rFonts w:ascii="Times New Roman" w:hAnsi="Times New Roman" w:cs="Times New Roman" w:eastAsia="Times New Roman" w:hint="default"/>
          <w:spacing w:val="2"/>
        </w:rPr>
        <w:t> </w:t>
      </w:r>
      <w:r>
        <w:rPr>
          <w:spacing w:val="-7"/>
        </w:rPr>
        <w:t>元，详见华意压缩</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6"/>
        </w:rPr>
        <w:t>年财务报告附注八、</w:t>
      </w:r>
      <w:r>
        <w:rPr>
          <w:rFonts w:ascii="Times New Roman" w:hAnsi="Times New Roman" w:cs="Times New Roman" w:eastAsia="Times New Roman" w:hint="default"/>
          <w:spacing w:val="-6"/>
        </w:rPr>
        <w:t>11</w:t>
      </w:r>
      <w:r>
        <w:rPr>
          <w:spacing w:val="-6"/>
        </w:rPr>
        <w:t>；</w:t>
      </w:r>
    </w:p>
    <w:p>
      <w:pPr>
        <w:pStyle w:val="BodyText"/>
        <w:spacing w:line="272" w:lineRule="exact"/>
        <w:ind w:left="513" w:right="0"/>
        <w:jc w:val="left"/>
      </w:pPr>
      <w:r>
        <w:rPr/>
        <w:t>美菱股份闲置的固定资产账面价值为</w:t>
      </w:r>
      <w:r>
        <w:rPr>
          <w:spacing w:val="-55"/>
        </w:rPr>
        <w:t> </w:t>
      </w:r>
      <w:r>
        <w:rPr>
          <w:rFonts w:ascii="Times New Roman" w:hAnsi="Times New Roman" w:cs="Times New Roman" w:eastAsia="Times New Roman" w:hint="default"/>
        </w:rPr>
        <w:t>12,818,207.61</w:t>
      </w:r>
      <w:r>
        <w:rPr>
          <w:rFonts w:ascii="Times New Roman" w:hAnsi="Times New Roman" w:cs="Times New Roman" w:eastAsia="Times New Roman" w:hint="default"/>
          <w:spacing w:val="-2"/>
        </w:rPr>
        <w:t> </w:t>
      </w:r>
      <w:r>
        <w:rPr/>
        <w:t>元，详见美菱股份</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年度财务报告附注八、</w:t>
      </w:r>
    </w:p>
    <w:p>
      <w:pPr>
        <w:pStyle w:val="BodyText"/>
        <w:spacing w:line="272" w:lineRule="exact"/>
        <w:ind w:left="513" w:right="0"/>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spacing w:val="-1"/>
        </w:rPr>
        <w:t>2</w:t>
      </w:r>
      <w:r>
        <w:rPr>
          <w:spacing w:val="-105"/>
        </w:rPr>
        <w:t>）</w:t>
      </w:r>
      <w:r>
        <w:rPr/>
        <w:t>。</w:t>
      </w:r>
    </w:p>
    <w:p>
      <w:pPr>
        <w:pStyle w:val="BodyText"/>
        <w:spacing w:line="272" w:lineRule="exact"/>
        <w:ind w:left="933" w:right="0"/>
        <w:jc w:val="left"/>
      </w:pPr>
      <w:r>
        <w:rPr/>
        <w:t>（</w:t>
      </w:r>
      <w:r>
        <w:rPr>
          <w:rFonts w:ascii="Times New Roman" w:hAnsi="Times New Roman" w:cs="Times New Roman" w:eastAsia="Times New Roman" w:hint="default"/>
        </w:rPr>
        <w:t>6</w:t>
      </w:r>
      <w:r>
        <w:rPr/>
        <w:t>）由于历史原因，公司目前占有并使用的 </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宗房屋建筑物被登记在长虹集团公司和国营长</w:t>
      </w:r>
    </w:p>
    <w:p>
      <w:pPr>
        <w:pStyle w:val="BodyText"/>
        <w:spacing w:line="272" w:lineRule="exact" w:before="18"/>
        <w:ind w:left="513" w:right="528"/>
        <w:jc w:val="left"/>
      </w:pPr>
      <w:r>
        <w:rPr/>
        <w:t>虹机器厂名下，截至</w:t>
      </w:r>
      <w:r>
        <w:rPr>
          <w:spacing w:val="-55"/>
        </w:rPr>
        <w:t> </w:t>
      </w:r>
      <w:r>
        <w:rPr>
          <w:rFonts w:ascii="Times New Roman" w:hAnsi="Times New Roman" w:cs="Times New Roman" w:eastAsia="Times New Roman" w:hint="default"/>
          <w:spacing w:val="-3"/>
        </w:rPr>
        <w:t>2011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日，该部分房屋建筑物账面净值合计</w:t>
      </w:r>
      <w:r>
        <w:rPr>
          <w:spacing w:val="-55"/>
        </w:rPr>
        <w:t> </w:t>
      </w:r>
      <w:r>
        <w:rPr>
          <w:rFonts w:ascii="Times New Roman" w:hAnsi="Times New Roman" w:cs="Times New Roman" w:eastAsia="Times New Roman" w:hint="default"/>
        </w:rPr>
        <w:t>67,347,979.23</w:t>
      </w:r>
      <w:r>
        <w:rPr>
          <w:rFonts w:ascii="Times New Roman" w:hAnsi="Times New Roman" w:cs="Times New Roman" w:eastAsia="Times New Roman" w:hint="default"/>
          <w:spacing w:val="-3"/>
        </w:rPr>
        <w:t> </w:t>
      </w:r>
      <w:r>
        <w:rPr/>
        <w:t>元。公司 目前正积极与长虹集团公司协商妥善处理上述遗留问题。</w:t>
      </w:r>
    </w:p>
    <w:p>
      <w:pPr>
        <w:pStyle w:val="BodyText"/>
        <w:spacing w:line="284" w:lineRule="exact"/>
        <w:ind w:left="916" w:right="0"/>
        <w:jc w:val="left"/>
      </w:pPr>
      <w:r>
        <w:rPr>
          <w:rFonts w:ascii="Times New Roman" w:hAnsi="Times New Roman" w:cs="Times New Roman" w:eastAsia="Times New Roman" w:hint="default"/>
          <w:spacing w:val="2"/>
        </w:rPr>
        <w:t>15</w:t>
      </w:r>
      <w:r>
        <w:rPr>
          <w:spacing w:val="2"/>
        </w:rPr>
        <w:t>．在建工程</w:t>
      </w:r>
    </w:p>
    <w:p>
      <w:pPr>
        <w:spacing w:line="240" w:lineRule="auto" w:before="11"/>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1074"/>
        <w:gridCol w:w="1340"/>
        <w:gridCol w:w="984"/>
        <w:gridCol w:w="1340"/>
        <w:gridCol w:w="1456"/>
        <w:gridCol w:w="1026"/>
        <w:gridCol w:w="1457"/>
      </w:tblGrid>
      <w:tr>
        <w:trPr>
          <w:trHeight w:val="341" w:hRule="exact"/>
        </w:trPr>
        <w:tc>
          <w:tcPr>
            <w:tcW w:w="1074" w:type="dxa"/>
            <w:vMerge w:val="restart"/>
            <w:tcBorders>
              <w:top w:val="single" w:sz="17"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65"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38"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074" w:type="dxa"/>
            <w:vMerge/>
            <w:tcBorders>
              <w:left w:val="nil" w:sz="6" w:space="0" w:color="auto"/>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5"/>
              <w:jc w:val="righ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6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1" w:hRule="exact"/>
        </w:trPr>
        <w:tc>
          <w:tcPr>
            <w:tcW w:w="107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b/>
                <w:sz w:val="18"/>
              </w:rPr>
              <w:t>825,662,359.06</w:t>
            </w:r>
            <w:r>
              <w:rPr>
                <w:rFonts w:ascii="Times New Roman"/>
                <w:sz w:val="18"/>
              </w:rPr>
            </w:r>
          </w:p>
        </w:tc>
        <w:tc>
          <w:tcPr>
            <w:tcW w:w="9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left="3" w:right="0"/>
              <w:jc w:val="center"/>
              <w:rPr>
                <w:rFonts w:ascii="Times New Roman" w:hAnsi="Times New Roman" w:cs="Times New Roman" w:eastAsia="Times New Roman" w:hint="default"/>
                <w:sz w:val="18"/>
                <w:szCs w:val="18"/>
              </w:rPr>
            </w:pPr>
            <w:r>
              <w:rPr>
                <w:rFonts w:ascii="Times New Roman"/>
                <w:b/>
                <w:sz w:val="18"/>
              </w:rPr>
              <w:t>825,662,359.06</w:t>
            </w:r>
            <w:r>
              <w:rPr>
                <w:rFonts w:ascii="Times New Roman"/>
                <w:sz w:val="18"/>
              </w:rPr>
            </w:r>
          </w:p>
        </w:tc>
        <w:tc>
          <w:tcPr>
            <w:tcW w:w="14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left="218" w:right="0"/>
              <w:jc w:val="left"/>
              <w:rPr>
                <w:rFonts w:ascii="Times New Roman" w:hAnsi="Times New Roman" w:cs="Times New Roman" w:eastAsia="Times New Roman" w:hint="default"/>
                <w:sz w:val="18"/>
                <w:szCs w:val="18"/>
              </w:rPr>
            </w:pPr>
            <w:r>
              <w:rPr>
                <w:rFonts w:ascii="Times New Roman"/>
                <w:b/>
                <w:sz w:val="18"/>
              </w:rPr>
              <w:t>447,098,628.23</w:t>
            </w:r>
            <w:r>
              <w:rPr>
                <w:rFonts w:ascii="Times New Roman"/>
                <w:sz w:val="18"/>
              </w:rPr>
            </w:r>
          </w:p>
        </w:tc>
        <w:tc>
          <w:tcPr>
            <w:tcW w:w="10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5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left="217" w:right="0"/>
              <w:jc w:val="left"/>
              <w:rPr>
                <w:rFonts w:ascii="Times New Roman" w:hAnsi="Times New Roman" w:cs="Times New Roman" w:eastAsia="Times New Roman" w:hint="default"/>
                <w:sz w:val="18"/>
                <w:szCs w:val="18"/>
              </w:rPr>
            </w:pPr>
            <w:r>
              <w:rPr>
                <w:rFonts w:ascii="Times New Roman"/>
                <w:b/>
                <w:sz w:val="18"/>
              </w:rPr>
              <w:t>447,098,628.23</w:t>
            </w:r>
            <w:r>
              <w:rPr>
                <w:rFonts w:ascii="Times New Roman"/>
                <w:sz w:val="18"/>
              </w:rPr>
            </w:r>
          </w:p>
        </w:tc>
      </w:tr>
    </w:tbl>
    <w:p>
      <w:pPr>
        <w:pStyle w:val="BodyText"/>
        <w:spacing w:line="276" w:lineRule="exact"/>
        <w:ind w:left="933" w:right="0"/>
        <w:jc w:val="left"/>
      </w:pPr>
      <w:r>
        <w:rPr/>
        <w:t>（</w:t>
      </w:r>
      <w:r>
        <w:rPr>
          <w:rFonts w:ascii="Times New Roman" w:hAnsi="Times New Roman" w:cs="Times New Roman" w:eastAsia="Times New Roman" w:hint="default"/>
        </w:rPr>
        <w:t>1</w:t>
      </w:r>
      <w:r>
        <w:rPr/>
        <w:t>）重大在建工程项目变动情况</w:t>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55"/>
        <w:gridCol w:w="1300"/>
        <w:gridCol w:w="1400"/>
        <w:gridCol w:w="1357"/>
        <w:gridCol w:w="865"/>
        <w:gridCol w:w="1417"/>
        <w:gridCol w:w="1120"/>
      </w:tblGrid>
      <w:tr>
        <w:trPr>
          <w:trHeight w:val="652" w:hRule="exact"/>
        </w:trPr>
        <w:tc>
          <w:tcPr>
            <w:tcW w:w="225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3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b/>
                <w:bCs/>
                <w:sz w:val="18"/>
                <w:szCs w:val="18"/>
              </w:rPr>
              <w:t>年初账面</w:t>
            </w:r>
            <w:r>
              <w:rPr>
                <w:rFonts w:ascii="宋体" w:hAnsi="宋体" w:cs="宋体" w:eastAsia="宋体" w:hint="default"/>
                <w:sz w:val="18"/>
                <w:szCs w:val="18"/>
              </w:rPr>
            </w:r>
          </w:p>
        </w:tc>
        <w:tc>
          <w:tcPr>
            <w:tcW w:w="14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35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b/>
                <w:bCs/>
                <w:w w:val="95"/>
                <w:sz w:val="18"/>
                <w:szCs w:val="18"/>
              </w:rPr>
              <w:t>本年转固金额</w:t>
            </w:r>
            <w:r>
              <w:rPr>
                <w:rFonts w:ascii="宋体" w:hAnsi="宋体" w:cs="宋体" w:eastAsia="宋体" w:hint="default"/>
                <w:sz w:val="18"/>
                <w:szCs w:val="18"/>
              </w:rPr>
            </w:r>
          </w:p>
        </w:tc>
        <w:tc>
          <w:tcPr>
            <w:tcW w:w="865" w:type="dxa"/>
            <w:tcBorders>
              <w:top w:val="single" w:sz="17" w:space="0" w:color="000000"/>
              <w:left w:val="single" w:sz="4" w:space="0" w:color="000000"/>
              <w:bottom w:val="single" w:sz="4" w:space="0" w:color="000000"/>
              <w:right w:val="single" w:sz="4" w:space="0" w:color="000000"/>
            </w:tcBorders>
          </w:tcPr>
          <w:p>
            <w:pPr>
              <w:pStyle w:val="TableParagraph"/>
              <w:spacing w:line="316" w:lineRule="auto" w:before="13"/>
              <w:ind w:left="156" w:right="155" w:firstLine="9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减少额</w:t>
            </w:r>
            <w:r>
              <w:rPr>
                <w:rFonts w:ascii="宋体" w:hAnsi="宋体" w:cs="宋体" w:eastAsia="宋体" w:hint="default"/>
                <w:sz w:val="18"/>
                <w:szCs w:val="18"/>
              </w:rPr>
            </w:r>
          </w:p>
        </w:tc>
        <w:tc>
          <w:tcPr>
            <w:tcW w:w="1417" w:type="dxa"/>
            <w:tcBorders>
              <w:top w:val="single" w:sz="17" w:space="0" w:color="000000"/>
              <w:left w:val="single" w:sz="4" w:space="0" w:color="000000"/>
              <w:bottom w:val="single" w:sz="4" w:space="0" w:color="000000"/>
              <w:right w:val="single" w:sz="4" w:space="0" w:color="000000"/>
            </w:tcBorders>
          </w:tcPr>
          <w:p>
            <w:pPr>
              <w:pStyle w:val="TableParagraph"/>
              <w:spacing w:line="316" w:lineRule="auto" w:before="13"/>
              <w:ind w:left="521" w:right="341" w:hanging="180"/>
              <w:jc w:val="left"/>
              <w:rPr>
                <w:rFonts w:ascii="宋体" w:hAnsi="宋体" w:cs="宋体" w:eastAsia="宋体" w:hint="default"/>
                <w:sz w:val="18"/>
                <w:szCs w:val="18"/>
              </w:rPr>
            </w:pPr>
            <w:r>
              <w:rPr>
                <w:rFonts w:ascii="宋体" w:hAnsi="宋体" w:cs="宋体" w:eastAsia="宋体" w:hint="default"/>
                <w:b/>
                <w:bCs/>
                <w:sz w:val="18"/>
                <w:szCs w:val="18"/>
              </w:rPr>
              <w:t>期末账面</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12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350"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成都长虹科技大厦</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1,583,589.25</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66,203,735.89</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z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67,787,325.14</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634"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5"/>
              <w:jc w:val="left"/>
              <w:rPr>
                <w:rFonts w:ascii="宋体" w:hAnsi="宋体" w:cs="宋体" w:eastAsia="宋体" w:hint="default"/>
                <w:sz w:val="18"/>
                <w:szCs w:val="18"/>
              </w:rPr>
            </w:pPr>
            <w:r>
              <w:rPr>
                <w:rFonts w:ascii="宋体" w:hAnsi="宋体" w:cs="宋体" w:eastAsia="宋体" w:hint="default"/>
                <w:spacing w:val="3"/>
                <w:sz w:val="18"/>
                <w:szCs w:val="18"/>
              </w:rPr>
              <w:t>雅典娜豪华冰箱生产基地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146,320,376.79</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259,139.46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146,061,237.33</w:t>
            </w:r>
            <w:r>
              <w:rPr>
                <w:rFonts w:ascii="Arial Narrow"/>
                <w:sz w:val="18"/>
              </w:rPr>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募集为主</w:t>
            </w:r>
          </w:p>
        </w:tc>
      </w:tr>
      <w:tr>
        <w:trPr>
          <w:trHeight w:val="323"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冰柜扩能项目</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59,875,062.86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89,376,710.43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140,152,794.28</w:t>
            </w:r>
            <w:r>
              <w:rPr>
                <w:rFonts w:ascii="Arial Narrow"/>
                <w:sz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9,098,979.01</w:t>
            </w:r>
            <w:r>
              <w:rPr>
                <w:rFonts w:ascii="Arial Narrow"/>
                <w:sz w:val="18"/>
              </w:rPr>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募集为主</w:t>
            </w:r>
          </w:p>
        </w:tc>
      </w:tr>
      <w:tr>
        <w:trPr>
          <w:trHeight w:val="322"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长虹电源新产业园区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51,272,363.83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51,272,363.83</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22" w:hRule="exact"/>
        </w:trPr>
        <w:tc>
          <w:tcPr>
            <w:tcW w:w="2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北京长虹道丰园写字楼</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253,728,301.00</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253,728,301.00</w:t>
            </w:r>
            <w:r>
              <w:rPr>
                <w:rFonts w:ascii="Arial Narrow"/>
                <w:sz w:val="18"/>
              </w:rPr>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41" w:hRule="exact"/>
        </w:trPr>
        <w:tc>
          <w:tcPr>
            <w:tcW w:w="225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
                <w:sz w:val="18"/>
              </w:rPr>
              <w:t>61,458,652.11</w:t>
            </w:r>
            <w:r>
              <w:rPr>
                <w:rFonts w:ascii="Arial Narrow"/>
                <w:spacing w:val="-2"/>
                <w:sz w:val="18"/>
              </w:rPr>
            </w:r>
          </w:p>
        </w:tc>
        <w:tc>
          <w:tcPr>
            <w:tcW w:w="14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606,901,487.94</w:t>
            </w:r>
            <w:r>
              <w:rPr>
                <w:rFonts w:ascii="Arial Narrow"/>
                <w:sz w:val="18"/>
              </w:rPr>
            </w:r>
          </w:p>
        </w:tc>
        <w:tc>
          <w:tcPr>
            <w:tcW w:w="13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2"/>
                <w:sz w:val="18"/>
              </w:rPr>
              <w:t>140,411,933.74</w:t>
            </w:r>
            <w:r>
              <w:rPr>
                <w:rFonts w:ascii="Arial Narrow"/>
                <w:sz w:val="18"/>
              </w:rPr>
            </w:r>
          </w:p>
        </w:tc>
        <w:tc>
          <w:tcPr>
            <w:tcW w:w="8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527,948,206.31</w:t>
            </w:r>
            <w:r>
              <w:rPr>
                <w:rFonts w:ascii="Arial Narrow"/>
                <w:sz w:val="18"/>
              </w:rPr>
            </w:r>
          </w:p>
        </w:tc>
        <w:tc>
          <w:tcPr>
            <w:tcW w:w="1120" w:type="dxa"/>
            <w:tcBorders>
              <w:top w:val="single" w:sz="4" w:space="0" w:color="000000"/>
              <w:left w:val="single" w:sz="4" w:space="0" w:color="000000"/>
              <w:bottom w:val="single" w:sz="17" w:space="0" w:color="000000"/>
              <w:right w:val="nil" w:sz="6" w:space="0" w:color="auto"/>
            </w:tcBorders>
          </w:tcPr>
          <w:p>
            <w:pPr/>
          </w:p>
        </w:tc>
      </w:tr>
    </w:tbl>
    <w:p>
      <w:pPr>
        <w:pStyle w:val="BodyText"/>
        <w:spacing w:line="260" w:lineRule="exact"/>
        <w:ind w:left="933" w:right="0"/>
        <w:jc w:val="left"/>
      </w:pPr>
      <w:r>
        <w:rPr/>
        <w:t>（续表）</w:t>
      </w:r>
    </w:p>
    <w:p>
      <w:pPr>
        <w:spacing w:line="240" w:lineRule="auto" w:before="13"/>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2323"/>
        <w:gridCol w:w="901"/>
        <w:gridCol w:w="1002"/>
        <w:gridCol w:w="810"/>
        <w:gridCol w:w="1340"/>
        <w:gridCol w:w="1252"/>
        <w:gridCol w:w="850"/>
        <w:gridCol w:w="1206"/>
      </w:tblGrid>
      <w:tr>
        <w:trPr>
          <w:trHeight w:val="956" w:hRule="exact"/>
        </w:trPr>
        <w:tc>
          <w:tcPr>
            <w:tcW w:w="23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9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6" w:right="-19" w:hanging="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工程投入占</w:t>
            </w:r>
            <w:r>
              <w:rPr>
                <w:rFonts w:ascii="宋体" w:hAnsi="宋体" w:cs="宋体" w:eastAsia="宋体" w:hint="default"/>
                <w:b/>
                <w:bCs/>
                <w:w w:val="99"/>
                <w:sz w:val="18"/>
                <w:szCs w:val="18"/>
              </w:rPr>
              <w:t> </w:t>
            </w:r>
            <w:r>
              <w:rPr>
                <w:rFonts w:ascii="宋体" w:hAnsi="宋体" w:cs="宋体" w:eastAsia="宋体" w:hint="default"/>
                <w:b/>
                <w:bCs/>
                <w:sz w:val="18"/>
                <w:szCs w:val="18"/>
              </w:rPr>
              <w:t>预算比例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1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19" w:right="216" w:hanging="2"/>
              <w:jc w:val="left"/>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p>
            <w:pPr>
              <w:pStyle w:val="TableParagraph"/>
              <w:spacing w:line="240" w:lineRule="auto" w:before="62"/>
              <w:ind w:left="220" w:right="0"/>
              <w:jc w:val="left"/>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1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393" w:right="121" w:hanging="270"/>
              <w:jc w:val="left"/>
              <w:rPr>
                <w:rFonts w:ascii="宋体" w:hAnsi="宋体" w:cs="宋体" w:eastAsia="宋体" w:hint="default"/>
                <w:sz w:val="18"/>
                <w:szCs w:val="18"/>
              </w:rPr>
            </w:pPr>
            <w:r>
              <w:rPr>
                <w:rFonts w:ascii="宋体" w:hAnsi="宋体" w:cs="宋体" w:eastAsia="宋体" w:hint="default"/>
                <w:b/>
                <w:bCs/>
                <w:sz w:val="18"/>
                <w:szCs w:val="18"/>
              </w:rPr>
              <w:t>利息资本化累</w:t>
            </w:r>
            <w:r>
              <w:rPr>
                <w:rFonts w:ascii="宋体" w:hAnsi="宋体" w:cs="宋体" w:eastAsia="宋体" w:hint="default"/>
                <w:b/>
                <w:bCs/>
                <w:w w:val="99"/>
                <w:sz w:val="18"/>
                <w:szCs w:val="18"/>
              </w:rPr>
              <w:t> </w:t>
            </w:r>
            <w:r>
              <w:rPr>
                <w:rFonts w:ascii="宋体" w:hAnsi="宋体" w:cs="宋体" w:eastAsia="宋体" w:hint="default"/>
                <w:b/>
                <w:bCs/>
                <w:sz w:val="18"/>
                <w:szCs w:val="18"/>
              </w:rPr>
              <w:t>计金额</w:t>
            </w:r>
            <w:r>
              <w:rPr>
                <w:rFonts w:ascii="宋体" w:hAnsi="宋体" w:cs="宋体" w:eastAsia="宋体" w:hint="default"/>
                <w:sz w:val="18"/>
                <w:szCs w:val="18"/>
              </w:rPr>
            </w:r>
          </w:p>
        </w:tc>
        <w:tc>
          <w:tcPr>
            <w:tcW w:w="125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center"/>
              <w:rPr>
                <w:rFonts w:ascii="宋体" w:hAnsi="宋体" w:cs="宋体" w:eastAsia="宋体" w:hint="default"/>
                <w:sz w:val="18"/>
                <w:szCs w:val="18"/>
              </w:rPr>
            </w:pPr>
            <w:r>
              <w:rPr>
                <w:rFonts w:ascii="宋体" w:hAnsi="宋体" w:cs="宋体" w:eastAsia="宋体" w:hint="default"/>
                <w:b/>
                <w:bCs/>
                <w:spacing w:val="-9"/>
                <w:sz w:val="18"/>
                <w:szCs w:val="18"/>
              </w:rPr>
              <w:t>其中：本年利</w:t>
            </w:r>
            <w:r>
              <w:rPr>
                <w:rFonts w:ascii="宋体" w:hAnsi="宋体" w:cs="宋体" w:eastAsia="宋体" w:hint="default"/>
                <w:b/>
                <w:bCs/>
                <w:w w:val="99"/>
                <w:sz w:val="18"/>
                <w:szCs w:val="18"/>
              </w:rPr>
              <w:t> </w:t>
            </w:r>
            <w:r>
              <w:rPr>
                <w:rFonts w:ascii="宋体" w:hAnsi="宋体" w:cs="宋体" w:eastAsia="宋体" w:hint="default"/>
                <w:b/>
                <w:bCs/>
                <w:sz w:val="18"/>
                <w:szCs w:val="18"/>
              </w:rPr>
              <w:t>息资本化金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48" w:right="145"/>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本年利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息资本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化率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323" w:hRule="exact"/>
        </w:trPr>
        <w:tc>
          <w:tcPr>
            <w:tcW w:w="2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成都长虹科技大厦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13.56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634" w:hRule="exact"/>
        </w:trPr>
        <w:tc>
          <w:tcPr>
            <w:tcW w:w="23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2"/>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雅典娜豪华冰箱生产基地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r>
              <w:rPr>
                <w:rFonts w:ascii="Times New Roman" w:hAnsi="Times New Roman" w:cs="Times New Roman" w:eastAsia="Times New Roman" w:hint="default"/>
                <w:sz w:val="18"/>
                <w:szCs w:val="18"/>
              </w:rPr>
              <w:t>*2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7.93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募集为主</w:t>
            </w:r>
          </w:p>
        </w:tc>
      </w:tr>
      <w:tr>
        <w:trPr>
          <w:trHeight w:val="332" w:hRule="exact"/>
        </w:trPr>
        <w:tc>
          <w:tcPr>
            <w:tcW w:w="23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冰柜扩能项目</w:t>
            </w:r>
            <w:r>
              <w:rPr>
                <w:rFonts w:ascii="Times New Roman" w:hAnsi="Times New Roman" w:cs="Times New Roman" w:eastAsia="Times New Roman" w:hint="default"/>
                <w:sz w:val="18"/>
                <w:szCs w:val="18"/>
              </w:rPr>
              <w:t>*3</w:t>
            </w:r>
          </w:p>
        </w:tc>
        <w:tc>
          <w:tcPr>
            <w:tcW w:w="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1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42.00</w:t>
            </w:r>
          </w:p>
        </w:tc>
        <w:tc>
          <w:tcPr>
            <w:tcW w:w="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72.00</w:t>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募集为主</w:t>
            </w:r>
          </w:p>
        </w:tc>
      </w:tr>
    </w:tbl>
    <w:p>
      <w:pPr>
        <w:spacing w:after="0" w:line="240" w:lineRule="auto"/>
        <w:jc w:val="center"/>
        <w:rPr>
          <w:rFonts w:ascii="宋体" w:hAnsi="宋体" w:cs="宋体" w:eastAsia="宋体" w:hint="default"/>
          <w:sz w:val="18"/>
          <w:szCs w:val="18"/>
        </w:rPr>
        <w:sectPr>
          <w:pgSz w:w="11910" w:h="16840"/>
          <w:pgMar w:header="893" w:footer="962" w:top="1080" w:bottom="1180" w:left="960" w:right="940"/>
        </w:sectPr>
      </w:pPr>
    </w:p>
    <w:p>
      <w:pPr>
        <w:spacing w:line="240" w:lineRule="auto" w:before="7"/>
        <w:rPr>
          <w:rFonts w:ascii="宋体" w:hAnsi="宋体" w:cs="宋体" w:eastAsia="宋体"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2323"/>
        <w:gridCol w:w="901"/>
        <w:gridCol w:w="1002"/>
        <w:gridCol w:w="810"/>
        <w:gridCol w:w="1340"/>
        <w:gridCol w:w="1252"/>
        <w:gridCol w:w="850"/>
        <w:gridCol w:w="1206"/>
      </w:tblGrid>
      <w:tr>
        <w:trPr>
          <w:trHeight w:val="956" w:hRule="exact"/>
        </w:trPr>
        <w:tc>
          <w:tcPr>
            <w:tcW w:w="23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9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9" w:lineRule="auto"/>
              <w:ind w:left="106" w:right="-19" w:hanging="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工程投入占</w:t>
            </w:r>
            <w:r>
              <w:rPr>
                <w:rFonts w:ascii="宋体" w:hAnsi="宋体" w:cs="宋体" w:eastAsia="宋体" w:hint="default"/>
                <w:b/>
                <w:bCs/>
                <w:w w:val="99"/>
                <w:sz w:val="18"/>
                <w:szCs w:val="18"/>
              </w:rPr>
              <w:t> </w:t>
            </w:r>
            <w:r>
              <w:rPr>
                <w:rFonts w:ascii="宋体" w:hAnsi="宋体" w:cs="宋体" w:eastAsia="宋体" w:hint="default"/>
                <w:b/>
                <w:bCs/>
                <w:sz w:val="18"/>
                <w:szCs w:val="18"/>
              </w:rPr>
              <w:t>预算比例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1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19" w:right="216" w:hanging="2"/>
              <w:jc w:val="left"/>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p>
            <w:pPr>
              <w:pStyle w:val="TableParagraph"/>
              <w:spacing w:line="240" w:lineRule="auto" w:before="62"/>
              <w:ind w:left="220" w:right="0"/>
              <w:jc w:val="left"/>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1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393" w:right="121" w:hanging="270"/>
              <w:jc w:val="left"/>
              <w:rPr>
                <w:rFonts w:ascii="宋体" w:hAnsi="宋体" w:cs="宋体" w:eastAsia="宋体" w:hint="default"/>
                <w:sz w:val="18"/>
                <w:szCs w:val="18"/>
              </w:rPr>
            </w:pPr>
            <w:r>
              <w:rPr>
                <w:rFonts w:ascii="宋体" w:hAnsi="宋体" w:cs="宋体" w:eastAsia="宋体" w:hint="default"/>
                <w:b/>
                <w:bCs/>
                <w:sz w:val="18"/>
                <w:szCs w:val="18"/>
              </w:rPr>
              <w:t>利息资本化累</w:t>
            </w:r>
            <w:r>
              <w:rPr>
                <w:rFonts w:ascii="宋体" w:hAnsi="宋体" w:cs="宋体" w:eastAsia="宋体" w:hint="default"/>
                <w:b/>
                <w:bCs/>
                <w:w w:val="99"/>
                <w:sz w:val="18"/>
                <w:szCs w:val="18"/>
              </w:rPr>
              <w:t> </w:t>
            </w:r>
            <w:r>
              <w:rPr>
                <w:rFonts w:ascii="宋体" w:hAnsi="宋体" w:cs="宋体" w:eastAsia="宋体" w:hint="default"/>
                <w:b/>
                <w:bCs/>
                <w:sz w:val="18"/>
                <w:szCs w:val="18"/>
              </w:rPr>
              <w:t>计金额</w:t>
            </w:r>
            <w:r>
              <w:rPr>
                <w:rFonts w:ascii="宋体" w:hAnsi="宋体" w:cs="宋体" w:eastAsia="宋体" w:hint="default"/>
                <w:sz w:val="18"/>
                <w:szCs w:val="18"/>
              </w:rPr>
            </w:r>
          </w:p>
        </w:tc>
        <w:tc>
          <w:tcPr>
            <w:tcW w:w="125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center"/>
              <w:rPr>
                <w:rFonts w:ascii="宋体" w:hAnsi="宋体" w:cs="宋体" w:eastAsia="宋体" w:hint="default"/>
                <w:sz w:val="18"/>
                <w:szCs w:val="18"/>
              </w:rPr>
            </w:pPr>
            <w:r>
              <w:rPr>
                <w:rFonts w:ascii="宋体" w:hAnsi="宋体" w:cs="宋体" w:eastAsia="宋体" w:hint="default"/>
                <w:b/>
                <w:bCs/>
                <w:spacing w:val="-9"/>
                <w:sz w:val="18"/>
                <w:szCs w:val="18"/>
              </w:rPr>
              <w:t>其中：本年利</w:t>
            </w:r>
            <w:r>
              <w:rPr>
                <w:rFonts w:ascii="宋体" w:hAnsi="宋体" w:cs="宋体" w:eastAsia="宋体" w:hint="default"/>
                <w:b/>
                <w:bCs/>
                <w:w w:val="99"/>
                <w:sz w:val="18"/>
                <w:szCs w:val="18"/>
              </w:rPr>
              <w:t> </w:t>
            </w:r>
            <w:r>
              <w:rPr>
                <w:rFonts w:ascii="宋体" w:hAnsi="宋体" w:cs="宋体" w:eastAsia="宋体" w:hint="default"/>
                <w:b/>
                <w:bCs/>
                <w:sz w:val="18"/>
                <w:szCs w:val="18"/>
              </w:rPr>
              <w:t>息资本化金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48" w:right="145"/>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本年利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息资本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化率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322" w:hRule="exact"/>
        </w:trPr>
        <w:tc>
          <w:tcPr>
            <w:tcW w:w="2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长虹电源新产业园区</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13.12</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34" w:hRule="exact"/>
        </w:trPr>
        <w:tc>
          <w:tcPr>
            <w:tcW w:w="23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北京长虹道丰园写字楼</w:t>
            </w:r>
          </w:p>
        </w:tc>
        <w:tc>
          <w:tcPr>
            <w:tcW w:w="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1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97.59</w:t>
            </w:r>
          </w:p>
        </w:tc>
        <w:tc>
          <w:tcPr>
            <w:tcW w:w="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自筹</w:t>
            </w:r>
          </w:p>
        </w:tc>
      </w:tr>
    </w:tbl>
    <w:p>
      <w:pPr>
        <w:pStyle w:val="BodyText"/>
        <w:spacing w:line="260" w:lineRule="exact"/>
        <w:ind w:left="913" w:right="0"/>
        <w:jc w:val="left"/>
      </w:pPr>
      <w:r>
        <w:rPr/>
        <w:t>*1：工程进度为公司的整个项目中的基建项目工程进度。</w:t>
      </w:r>
    </w:p>
    <w:p>
      <w:pPr>
        <w:pStyle w:val="BodyText"/>
        <w:spacing w:line="240" w:lineRule="auto" w:before="37"/>
        <w:ind w:left="913" w:right="0"/>
        <w:jc w:val="left"/>
      </w:pPr>
      <w:r>
        <w:rPr/>
        <w:t>*2：雅典娜豪华冰箱生产基地项目建设分为两期工程，项目预计总投资 </w:t>
      </w:r>
      <w:r>
        <w:rPr>
          <w:rFonts w:ascii="Times New Roman" w:hAnsi="Times New Roman" w:cs="Times New Roman" w:eastAsia="Times New Roman" w:hint="default"/>
        </w:rPr>
        <w:t>79,330.38</w:t>
      </w:r>
      <w:r>
        <w:rPr>
          <w:rFonts w:ascii="Times New Roman" w:hAnsi="Times New Roman" w:cs="Times New Roman" w:eastAsia="Times New Roman" w:hint="default"/>
          <w:spacing w:val="-26"/>
        </w:rPr>
        <w:t> </w:t>
      </w:r>
      <w:r>
        <w:rPr/>
        <w:t>万元，拟投</w:t>
      </w:r>
    </w:p>
    <w:p>
      <w:pPr>
        <w:pStyle w:val="BodyText"/>
        <w:spacing w:line="240" w:lineRule="auto" w:before="21"/>
        <w:ind w:left="493" w:right="0"/>
        <w:jc w:val="left"/>
      </w:pPr>
      <w:r>
        <w:rPr/>
        <w:t>入募集资金 </w:t>
      </w:r>
      <w:r>
        <w:rPr>
          <w:rFonts w:ascii="Times New Roman" w:hAnsi="Times New Roman" w:cs="Times New Roman" w:eastAsia="Times New Roman" w:hint="default"/>
        </w:rPr>
        <w:t>73,000 </w:t>
      </w:r>
      <w:r>
        <w:rPr/>
        <w:t>万元，剩余投资自筹。该项目一期建成达产后，可形成年产 </w:t>
      </w:r>
      <w:r>
        <w:rPr>
          <w:rFonts w:ascii="Times New Roman" w:hAnsi="Times New Roman" w:cs="Times New Roman" w:eastAsia="Times New Roman" w:hint="default"/>
        </w:rPr>
        <w:t>220</w:t>
      </w:r>
      <w:r>
        <w:rPr>
          <w:rFonts w:ascii="Times New Roman" w:hAnsi="Times New Roman" w:cs="Times New Roman" w:eastAsia="Times New Roman" w:hint="default"/>
          <w:spacing w:val="-25"/>
        </w:rPr>
        <w:t> </w:t>
      </w:r>
      <w:r>
        <w:rPr/>
        <w:t>升以上三门、</w:t>
      </w:r>
    </w:p>
    <w:p>
      <w:pPr>
        <w:pStyle w:val="BodyText"/>
        <w:spacing w:line="240" w:lineRule="auto" w:before="21"/>
        <w:ind w:left="493" w:right="0"/>
        <w:jc w:val="left"/>
      </w:pPr>
      <w:r>
        <w:rPr/>
        <w:t>多门及对开门冰箱</w:t>
      </w:r>
      <w:r>
        <w:rPr>
          <w:spacing w:val="-45"/>
        </w:rPr>
        <w:t> </w:t>
      </w:r>
      <w:r>
        <w:rPr>
          <w:rFonts w:ascii="Times New Roman" w:hAnsi="Times New Roman" w:cs="Times New Roman" w:eastAsia="Times New Roman" w:hint="default"/>
        </w:rPr>
        <w:t>120</w:t>
      </w:r>
      <w:r>
        <w:rPr>
          <w:rFonts w:ascii="Times New Roman" w:hAnsi="Times New Roman" w:cs="Times New Roman" w:eastAsia="Times New Roman" w:hint="default"/>
          <w:spacing w:val="7"/>
        </w:rPr>
        <w:t> </w:t>
      </w:r>
      <w:r>
        <w:rPr/>
        <w:t>万台的生产能力；项目二期建成达产后，可再增加</w:t>
      </w:r>
      <w:r>
        <w:rPr>
          <w:spacing w:val="-45"/>
        </w:rPr>
        <w:t> </w:t>
      </w:r>
      <w:r>
        <w:rPr>
          <w:rFonts w:ascii="Times New Roman" w:hAnsi="Times New Roman" w:cs="Times New Roman" w:eastAsia="Times New Roman" w:hint="default"/>
        </w:rPr>
        <w:t>80</w:t>
      </w:r>
      <w:r>
        <w:rPr>
          <w:rFonts w:ascii="Times New Roman" w:hAnsi="Times New Roman" w:cs="Times New Roman" w:eastAsia="Times New Roman" w:hint="default"/>
          <w:spacing w:val="8"/>
        </w:rPr>
        <w:t> </w:t>
      </w:r>
      <w:r>
        <w:rPr/>
        <w:t>万台的生产能力。截</w:t>
      </w:r>
    </w:p>
    <w:p>
      <w:pPr>
        <w:pStyle w:val="BodyText"/>
        <w:spacing w:line="256" w:lineRule="auto" w:before="21"/>
        <w:ind w:left="493" w:right="476"/>
        <w:jc w:val="left"/>
      </w:pPr>
      <w:r>
        <w:rPr/>
        <w:t>至本年末，一期工程中的厂房土建、钢构工程全部完工，设备正在安装调试中，预计</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 底首条生产线试生产。</w:t>
      </w:r>
    </w:p>
    <w:p>
      <w:pPr>
        <w:pStyle w:val="BodyText"/>
        <w:spacing w:line="240" w:lineRule="auto" w:before="22"/>
        <w:ind w:left="913"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*3</w:t>
      </w:r>
      <w:r>
        <w:rPr>
          <w:spacing w:val="-5"/>
        </w:rPr>
        <w:t>：冰柜扩能项目建设分为两期工程，项目预计总投资</w:t>
      </w:r>
      <w:r>
        <w:rPr>
          <w:spacing w:val="-51"/>
        </w:rPr>
        <w:t> </w:t>
      </w:r>
      <w:r>
        <w:rPr>
          <w:rFonts w:ascii="Times New Roman" w:hAnsi="Times New Roman" w:cs="Times New Roman" w:eastAsia="Times New Roman" w:hint="default"/>
        </w:rPr>
        <w:t>37,517.78</w:t>
      </w:r>
      <w:r>
        <w:rPr>
          <w:rFonts w:ascii="Times New Roman" w:hAnsi="Times New Roman" w:cs="Times New Roman" w:eastAsia="Times New Roman" w:hint="default"/>
          <w:spacing w:val="2"/>
        </w:rPr>
        <w:t> </w:t>
      </w:r>
      <w:r>
        <w:rPr>
          <w:spacing w:val="-7"/>
        </w:rPr>
        <w:t>万元，拟投入募集资金</w:t>
      </w:r>
      <w:r>
        <w:rPr>
          <w:spacing w:val="-51"/>
        </w:rPr>
        <w:t> </w:t>
      </w:r>
      <w:r>
        <w:rPr>
          <w:rFonts w:ascii="Times New Roman" w:hAnsi="Times New Roman" w:cs="Times New Roman" w:eastAsia="Times New Roman" w:hint="default"/>
        </w:rPr>
        <w:t>30,000</w:t>
      </w:r>
    </w:p>
    <w:p>
      <w:pPr>
        <w:pStyle w:val="BodyText"/>
        <w:spacing w:line="240" w:lineRule="auto" w:before="21"/>
        <w:ind w:left="492" w:right="0"/>
        <w:jc w:val="left"/>
      </w:pPr>
      <w:r>
        <w:rPr>
          <w:spacing w:val="-7"/>
        </w:rPr>
        <w:t>万元，剩余投资自筹。其中项目一期已于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5"/>
        </w:rPr>
        <w:t>月建成投产，新增年产冰柜</w:t>
      </w:r>
      <w:r>
        <w:rPr>
          <w:spacing w:val="-51"/>
        </w:rPr>
        <w:t> </w:t>
      </w:r>
      <w:r>
        <w:rPr>
          <w:rFonts w:ascii="Times New Roman" w:hAnsi="Times New Roman" w:cs="Times New Roman" w:eastAsia="Times New Roman" w:hint="default"/>
        </w:rPr>
        <w:t>60</w:t>
      </w:r>
      <w:r>
        <w:rPr>
          <w:rFonts w:ascii="Times New Roman" w:hAnsi="Times New Roman" w:cs="Times New Roman" w:eastAsia="Times New Roman" w:hint="default"/>
          <w:spacing w:val="2"/>
        </w:rPr>
        <w:t> </w:t>
      </w:r>
      <w:r>
        <w:rPr/>
        <w:t>万台的生产能力。</w:t>
      </w:r>
    </w:p>
    <w:p>
      <w:pPr>
        <w:pStyle w:val="BodyText"/>
        <w:spacing w:line="240" w:lineRule="auto" w:before="21"/>
        <w:ind w:left="912" w:right="0"/>
        <w:jc w:val="left"/>
      </w:pPr>
      <w:r>
        <w:rPr/>
        <w:t>（</w:t>
      </w:r>
      <w:r>
        <w:rPr>
          <w:rFonts w:ascii="Times New Roman" w:hAnsi="Times New Roman" w:cs="Times New Roman" w:eastAsia="Times New Roman" w:hint="default"/>
        </w:rPr>
        <w:t>2</w:t>
      </w:r>
      <w:r>
        <w:rPr/>
        <w:t>）在建工程减值准备：无。</w:t>
      </w:r>
    </w:p>
    <w:p>
      <w:pPr>
        <w:pStyle w:val="BodyText"/>
        <w:spacing w:line="240" w:lineRule="auto" w:before="21"/>
        <w:ind w:left="895" w:right="0"/>
        <w:jc w:val="left"/>
      </w:pPr>
      <w:r>
        <w:rPr>
          <w:rFonts w:ascii="Times New Roman" w:hAnsi="Times New Roman" w:cs="Times New Roman" w:eastAsia="Times New Roman" w:hint="default"/>
          <w:spacing w:val="2"/>
        </w:rPr>
        <w:t>16</w:t>
      </w:r>
      <w:r>
        <w:rPr>
          <w:spacing w:val="2"/>
        </w:rPr>
        <w:t>．无形资产</w:t>
      </w:r>
    </w:p>
    <w:p>
      <w:pPr>
        <w:pStyle w:val="BodyText"/>
        <w:spacing w:line="240" w:lineRule="auto" w:before="1"/>
        <w:ind w:left="912" w:right="0"/>
        <w:jc w:val="left"/>
      </w:pPr>
      <w:r>
        <w:rPr/>
        <w:t>（</w:t>
      </w:r>
      <w:r>
        <w:rPr>
          <w:rFonts w:ascii="Times New Roman" w:hAnsi="Times New Roman" w:cs="Times New Roman" w:eastAsia="Times New Roman" w:hint="default"/>
        </w:rPr>
        <w:t>1</w:t>
      </w:r>
      <w:r>
        <w:rPr/>
        <w:t>）按无形资产项目列示如下：</w:t>
      </w:r>
    </w:p>
    <w:tbl>
      <w:tblPr>
        <w:tblW w:w="0" w:type="auto"/>
        <w:jc w:val="left"/>
        <w:tblInd w:w="464" w:type="dxa"/>
        <w:tblLayout w:type="fixed"/>
        <w:tblCellMar>
          <w:top w:w="0" w:type="dxa"/>
          <w:left w:w="0" w:type="dxa"/>
          <w:bottom w:w="0" w:type="dxa"/>
          <w:right w:w="0" w:type="dxa"/>
        </w:tblCellMar>
        <w:tblLook w:val="01E0"/>
      </w:tblPr>
      <w:tblGrid>
        <w:gridCol w:w="1858"/>
        <w:gridCol w:w="1700"/>
        <w:gridCol w:w="1560"/>
        <w:gridCol w:w="1560"/>
        <w:gridCol w:w="1937"/>
      </w:tblGrid>
      <w:tr>
        <w:trPr>
          <w:trHeight w:val="304" w:hRule="exact"/>
        </w:trPr>
        <w:tc>
          <w:tcPr>
            <w:tcW w:w="1858"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351"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937"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53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23"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无形资产原价</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3,673,536,140.91</w:t>
            </w:r>
            <w:r>
              <w:rPr>
                <w:rFonts w:ascii="Times New Roman"/>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b/>
                <w:spacing w:val="-1"/>
                <w:sz w:val="21"/>
              </w:rPr>
              <w:t>529,426,629.07</w:t>
            </w:r>
            <w:r>
              <w:rPr>
                <w:rFonts w:ascii="Times New Roman"/>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201,438,533.13</w:t>
            </w:r>
            <w:r>
              <w:rPr>
                <w:rFonts w:ascii="Times New Roman"/>
                <w:spacing w:val="-1"/>
                <w:sz w:val="21"/>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4,001,524,236.85</w:t>
            </w:r>
            <w:r>
              <w:rPr>
                <w:rFonts w:ascii="Times New Roman"/>
                <w:spacing w:val="-1"/>
                <w:sz w:val="21"/>
              </w:rPr>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468"/>
              <w:jc w:val="right"/>
              <w:rPr>
                <w:rFonts w:ascii="宋体" w:hAnsi="宋体" w:cs="宋体" w:eastAsia="宋体" w:hint="default"/>
                <w:sz w:val="21"/>
                <w:szCs w:val="21"/>
              </w:rPr>
            </w:pPr>
            <w:r>
              <w:rPr>
                <w:rFonts w:ascii="宋体" w:hAnsi="宋体" w:cs="宋体" w:eastAsia="宋体" w:hint="default"/>
                <w:sz w:val="21"/>
                <w:szCs w:val="21"/>
              </w:rPr>
              <w:t>土地使用权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1,393,458,512.39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115,270,352.78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104,576,024.32</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1,404,152,840.85</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69,245,409.51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9,858,960.37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1,690,453.98</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77,413,915.90</w:t>
            </w:r>
          </w:p>
        </w:tc>
      </w:tr>
      <w:tr>
        <w:trPr>
          <w:trHeight w:val="323"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1,685,157,239.34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9,900.00</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1,685,167,139.34</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200,989,892.76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200,989,892.76</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468"/>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324,685,086.91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404,287,415.92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95,172,054.83</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633,800,448.00</w:t>
            </w:r>
          </w:p>
        </w:tc>
      </w:tr>
      <w:tr>
        <w:trPr>
          <w:trHeight w:val="323"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累计摊销</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3"/>
                <w:sz w:val="21"/>
              </w:rPr>
              <w:t>550,111,097.93</w:t>
            </w:r>
            <w:r>
              <w:rPr>
                <w:rFonts w:ascii="Times New Roman"/>
                <w:spacing w:val="-3"/>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b/>
                <w:spacing w:val="-1"/>
                <w:sz w:val="21"/>
              </w:rPr>
              <w:t>214,843,338.12</w:t>
            </w:r>
            <w:r>
              <w:rPr>
                <w:rFonts w:ascii="Times New Roman"/>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27,015,587.18</w:t>
            </w:r>
            <w:r>
              <w:rPr>
                <w:rFonts w:ascii="Times New Roman"/>
                <w:spacing w:val="-1"/>
                <w:sz w:val="21"/>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737,938,848.87</w:t>
            </w:r>
            <w:r>
              <w:rPr>
                <w:rFonts w:ascii="Times New Roman"/>
                <w:spacing w:val="-1"/>
                <w:sz w:val="21"/>
              </w:rPr>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468"/>
              <w:jc w:val="right"/>
              <w:rPr>
                <w:rFonts w:ascii="宋体" w:hAnsi="宋体" w:cs="宋体" w:eastAsia="宋体" w:hint="default"/>
                <w:sz w:val="21"/>
                <w:szCs w:val="21"/>
              </w:rPr>
            </w:pPr>
            <w:r>
              <w:rPr>
                <w:rFonts w:ascii="宋体" w:hAnsi="宋体" w:cs="宋体" w:eastAsia="宋体" w:hint="default"/>
                <w:sz w:val="21"/>
                <w:szCs w:val="21"/>
              </w:rPr>
              <w:t>土地使用权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145,993,372.35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28,067,375.41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8,141,060.28</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165,919,687.48</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41,113,079.65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10,432,752.07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456,390.00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51,089,441.72</w:t>
            </w:r>
          </w:p>
        </w:tc>
      </w:tr>
      <w:tr>
        <w:trPr>
          <w:trHeight w:val="323"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228,162,090.37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14,759,433.57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242,921,523.94</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12,070,554.59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31,813,805.34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43,884,359.93</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468"/>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122,772,000.97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129,769,971.73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18,418,136.90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234,123,835.80</w:t>
            </w:r>
          </w:p>
        </w:tc>
      </w:tr>
      <w:tr>
        <w:trPr>
          <w:trHeight w:val="323"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468"/>
              <w:jc w:val="right"/>
              <w:rPr>
                <w:rFonts w:ascii="宋体" w:hAnsi="宋体" w:cs="宋体" w:eastAsia="宋体" w:hint="default"/>
                <w:sz w:val="21"/>
                <w:szCs w:val="21"/>
              </w:rPr>
            </w:pPr>
            <w:r>
              <w:rPr>
                <w:rFonts w:ascii="宋体" w:hAnsi="宋体" w:cs="宋体" w:eastAsia="宋体" w:hint="default"/>
                <w:sz w:val="21"/>
                <w:szCs w:val="21"/>
              </w:rPr>
              <w:t>土地使用权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468"/>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3,123,425,042.98</w:t>
            </w:r>
            <w:r>
              <w:rPr>
                <w:rFonts w:ascii="Times New Roman"/>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3,263,585,387.98</w:t>
            </w:r>
            <w:r>
              <w:rPr>
                <w:rFonts w:ascii="Times New Roman"/>
                <w:spacing w:val="-1"/>
                <w:sz w:val="21"/>
              </w:rPr>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468"/>
              <w:jc w:val="right"/>
              <w:rPr>
                <w:rFonts w:ascii="宋体" w:hAnsi="宋体" w:cs="宋体" w:eastAsia="宋体" w:hint="default"/>
                <w:sz w:val="21"/>
                <w:szCs w:val="21"/>
              </w:rPr>
            </w:pPr>
            <w:r>
              <w:rPr>
                <w:rFonts w:ascii="宋体" w:hAnsi="宋体" w:cs="宋体" w:eastAsia="宋体" w:hint="default"/>
                <w:sz w:val="21"/>
                <w:szCs w:val="21"/>
              </w:rPr>
              <w:t>土地使用权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1,247,465,140.04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1,238,233,153.37</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28,132,329.86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26,324,474.18</w:t>
            </w:r>
          </w:p>
        </w:tc>
      </w:tr>
      <w:tr>
        <w:trPr>
          <w:trHeight w:val="323"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1,456,995,148.97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1,442,245,615.40</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188,919,338.17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157,105,532.83</w:t>
            </w:r>
          </w:p>
        </w:tc>
      </w:tr>
      <w:tr>
        <w:trPr>
          <w:trHeight w:val="332" w:hRule="exact"/>
        </w:trPr>
        <w:tc>
          <w:tcPr>
            <w:tcW w:w="1858"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right="468"/>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201,913,085.94</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399,676,612.20</w:t>
            </w:r>
          </w:p>
        </w:tc>
      </w:tr>
    </w:tbl>
    <w:p>
      <w:pPr>
        <w:pStyle w:val="BodyText"/>
        <w:spacing w:line="240" w:lineRule="auto" w:before="1"/>
        <w:ind w:left="913" w:right="0"/>
        <w:jc w:val="left"/>
      </w:pPr>
      <w:r>
        <w:rPr/>
        <w:t>本年无形资产</w:t>
      </w:r>
      <w:r>
        <w:rPr>
          <w:rFonts w:ascii="Times New Roman" w:hAnsi="Times New Roman" w:cs="Times New Roman" w:eastAsia="Times New Roman" w:hint="default"/>
        </w:rPr>
        <w:t>-</w:t>
      </w:r>
      <w:r>
        <w:rPr/>
        <w:t>非专利技术增加：主要是从开发支出转入</w:t>
      </w:r>
      <w:r>
        <w:rPr>
          <w:spacing w:val="-57"/>
        </w:rPr>
        <w:t> </w:t>
      </w:r>
      <w:r>
        <w:rPr>
          <w:rFonts w:ascii="Times New Roman" w:hAnsi="Times New Roman" w:cs="Times New Roman" w:eastAsia="Times New Roman" w:hint="default"/>
        </w:rPr>
        <w:t>403,937,452.76</w:t>
      </w:r>
      <w:r>
        <w:rPr>
          <w:rFonts w:ascii="Times New Roman" w:hAnsi="Times New Roman" w:cs="Times New Roman" w:eastAsia="Times New Roman" w:hint="default"/>
          <w:spacing w:val="-5"/>
        </w:rPr>
        <w:t> </w:t>
      </w:r>
      <w:r>
        <w:rPr/>
        <w:t>元增加所致。</w:t>
      </w:r>
    </w:p>
    <w:p>
      <w:pPr>
        <w:pStyle w:val="BodyText"/>
        <w:spacing w:line="240" w:lineRule="auto" w:before="21"/>
        <w:ind w:left="913" w:right="0"/>
        <w:jc w:val="left"/>
      </w:pPr>
      <w:r>
        <w:rPr>
          <w:spacing w:val="16"/>
        </w:rPr>
        <w:t>本年无形资产</w:t>
      </w:r>
      <w:r>
        <w:rPr>
          <w:rFonts w:ascii="Times New Roman" w:hAnsi="Times New Roman" w:cs="Times New Roman" w:eastAsia="Times New Roman" w:hint="default"/>
          <w:spacing w:val="16"/>
        </w:rPr>
        <w:t>-</w:t>
      </w:r>
      <w:r>
        <w:rPr>
          <w:rFonts w:ascii="Times New Roman" w:hAnsi="Times New Roman" w:cs="Times New Roman" w:eastAsia="Times New Roman" w:hint="default"/>
          <w:spacing w:val="-6"/>
        </w:rPr>
        <w:t> </w:t>
      </w:r>
      <w:r>
        <w:rPr>
          <w:spacing w:val="17"/>
        </w:rPr>
        <w:t>土地使用权增加：主要是长虹电源取得“经开区桃园村”的土地使用权</w:t>
      </w:r>
    </w:p>
    <w:p>
      <w:pPr>
        <w:spacing w:after="0" w:line="240" w:lineRule="auto"/>
        <w:jc w:val="left"/>
        <w:sectPr>
          <w:pgSz w:w="11910" w:h="16840"/>
          <w:pgMar w:header="893" w:footer="962" w:top="1080" w:bottom="1180" w:left="980" w:right="980"/>
        </w:sectPr>
      </w:pPr>
    </w:p>
    <w:p>
      <w:pPr>
        <w:spacing w:line="240" w:lineRule="auto" w:before="9"/>
        <w:rPr>
          <w:rFonts w:ascii="宋体" w:hAnsi="宋体" w:cs="宋体" w:eastAsia="宋体" w:hint="default"/>
          <w:sz w:val="22"/>
          <w:szCs w:val="22"/>
        </w:rPr>
      </w:pPr>
    </w:p>
    <w:p>
      <w:pPr>
        <w:pStyle w:val="BodyText"/>
        <w:spacing w:line="240" w:lineRule="auto" w:before="35"/>
        <w:ind w:left="253" w:right="0"/>
        <w:jc w:val="left"/>
      </w:pPr>
      <w:r>
        <w:rPr>
          <w:rFonts w:ascii="Times New Roman" w:hAnsi="Times New Roman" w:cs="Times New Roman" w:eastAsia="Times New Roman" w:hint="default"/>
        </w:rPr>
        <w:t>55,172,122.55</w:t>
      </w:r>
      <w:r>
        <w:rPr>
          <w:rFonts w:ascii="Times New Roman" w:hAnsi="Times New Roman" w:cs="Times New Roman" w:eastAsia="Times New Roman" w:hint="default"/>
          <w:spacing w:val="-1"/>
        </w:rPr>
        <w:t> </w:t>
      </w:r>
      <w:r>
        <w:rPr>
          <w:spacing w:val="-4"/>
        </w:rPr>
        <w:t>元，土地使用权证号：绵城国用（</w:t>
      </w:r>
      <w:r>
        <w:rPr>
          <w:rFonts w:ascii="Times New Roman" w:hAnsi="Times New Roman" w:cs="Times New Roman" w:eastAsia="Times New Roman" w:hint="default"/>
          <w:spacing w:val="-4"/>
        </w:rPr>
        <w:t>2011</w:t>
      </w:r>
      <w:r>
        <w:rPr>
          <w:spacing w:val="-4"/>
        </w:rPr>
        <w:t>）第</w:t>
      </w:r>
      <w:r>
        <w:rPr>
          <w:spacing w:val="-54"/>
        </w:rPr>
        <w:t> </w:t>
      </w:r>
      <w:r>
        <w:rPr>
          <w:rFonts w:ascii="Times New Roman" w:hAnsi="Times New Roman" w:cs="Times New Roman" w:eastAsia="Times New Roman" w:hint="default"/>
        </w:rPr>
        <w:t>18516</w:t>
      </w:r>
      <w:r>
        <w:rPr>
          <w:rFonts w:ascii="Times New Roman" w:hAnsi="Times New Roman" w:cs="Times New Roman" w:eastAsia="Times New Roman" w:hint="default"/>
          <w:spacing w:val="-1"/>
        </w:rPr>
        <w:t> </w:t>
      </w:r>
      <w:r>
        <w:rPr/>
        <w:t>号，其他增加主要为美菱股份增加</w:t>
      </w:r>
    </w:p>
    <w:p>
      <w:pPr>
        <w:pStyle w:val="BodyText"/>
        <w:spacing w:line="240" w:lineRule="auto" w:before="21"/>
        <w:ind w:left="253" w:right="0"/>
        <w:jc w:val="left"/>
      </w:pPr>
      <w:r>
        <w:rPr/>
        <w:t>无形资产</w:t>
      </w:r>
      <w:r>
        <w:rPr>
          <w:spacing w:val="-57"/>
        </w:rPr>
        <w:t> </w:t>
      </w:r>
      <w:r>
        <w:rPr>
          <w:rFonts w:ascii="Times New Roman" w:hAnsi="Times New Roman" w:cs="Times New Roman" w:eastAsia="Times New Roman" w:hint="default"/>
        </w:rPr>
        <w:t>44,520,478.35</w:t>
      </w:r>
      <w:r>
        <w:rPr>
          <w:rFonts w:ascii="Times New Roman" w:hAnsi="Times New Roman" w:cs="Times New Roman" w:eastAsia="Times New Roman" w:hint="default"/>
          <w:spacing w:val="-4"/>
        </w:rPr>
        <w:t> </w:t>
      </w:r>
      <w:r>
        <w:rPr/>
        <w:t>元，详见美菱股份</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年财务报告附注八、</w:t>
      </w:r>
      <w:r>
        <w:rPr>
          <w:rFonts w:ascii="Times New Roman" w:hAnsi="Times New Roman" w:cs="Times New Roman" w:eastAsia="Times New Roman" w:hint="default"/>
        </w:rPr>
        <w:t>11</w:t>
      </w:r>
      <w:r>
        <w:rPr/>
        <w:t>。</w:t>
      </w:r>
    </w:p>
    <w:p>
      <w:pPr>
        <w:pStyle w:val="BodyText"/>
        <w:spacing w:line="240" w:lineRule="auto" w:before="21"/>
        <w:ind w:left="673" w:right="0"/>
        <w:jc w:val="left"/>
      </w:pPr>
      <w:r>
        <w:rPr>
          <w:spacing w:val="14"/>
        </w:rPr>
        <w:t>本期无形资产减少，主要原因为处置深圳长虹和东元精密股权，导致无形资产原值减少</w:t>
      </w:r>
      <w:r>
        <w:rPr/>
      </w:r>
    </w:p>
    <w:p>
      <w:pPr>
        <w:pStyle w:val="BodyText"/>
        <w:spacing w:line="240" w:lineRule="auto" w:before="37"/>
        <w:ind w:left="253" w:right="0"/>
        <w:jc w:val="left"/>
      </w:pPr>
      <w:r>
        <w:rPr>
          <w:rFonts w:ascii="Times New Roman" w:hAnsi="Times New Roman" w:cs="Times New Roman" w:eastAsia="Times New Roman" w:hint="default"/>
        </w:rPr>
        <w:t>13,472,383.00 </w:t>
      </w:r>
      <w:r>
        <w:rPr/>
        <w:t>元以及华意压缩和美菱股份处置无形资产，分别减少无形资产原值 </w:t>
      </w:r>
      <w:r>
        <w:rPr>
          <w:rFonts w:ascii="Times New Roman" w:hAnsi="Times New Roman" w:cs="Times New Roman" w:eastAsia="Times New Roman" w:hint="default"/>
        </w:rPr>
        <w:t>42,488,728.00</w:t>
      </w:r>
      <w:r>
        <w:rPr>
          <w:rFonts w:ascii="Times New Roman" w:hAnsi="Times New Roman" w:cs="Times New Roman" w:eastAsia="Times New Roman" w:hint="default"/>
          <w:spacing w:val="20"/>
        </w:rPr>
        <w:t> </w:t>
      </w:r>
      <w:r>
        <w:rPr/>
        <w:t>元</w:t>
      </w:r>
    </w:p>
    <w:p>
      <w:pPr>
        <w:pStyle w:val="BodyText"/>
        <w:spacing w:line="256" w:lineRule="auto" w:before="21"/>
        <w:ind w:left="253" w:right="246"/>
        <w:jc w:val="left"/>
      </w:pPr>
      <w:r>
        <w:rPr/>
        <w:t>和</w:t>
      </w:r>
      <w:r>
        <w:rPr>
          <w:spacing w:val="-48"/>
        </w:rPr>
        <w:t> </w:t>
      </w:r>
      <w:r>
        <w:rPr>
          <w:rFonts w:ascii="Times New Roman" w:hAnsi="Times New Roman" w:cs="Times New Roman" w:eastAsia="Times New Roman" w:hint="default"/>
        </w:rPr>
        <w:t>49,786,252.11</w:t>
      </w:r>
      <w:r>
        <w:rPr>
          <w:rFonts w:ascii="Times New Roman" w:hAnsi="Times New Roman" w:cs="Times New Roman" w:eastAsia="Times New Roman" w:hint="default"/>
          <w:spacing w:val="5"/>
        </w:rPr>
        <w:t> </w:t>
      </w:r>
      <w:r>
        <w:rPr/>
        <w:t>元，详见华意压缩</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年财务报告附注八、</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和美菱股份</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年财务报告附注 八、</w:t>
      </w:r>
      <w:r>
        <w:rPr>
          <w:rFonts w:ascii="Times New Roman" w:hAnsi="Times New Roman" w:cs="Times New Roman" w:eastAsia="Times New Roman" w:hint="default"/>
        </w:rPr>
        <w:t>11</w:t>
      </w:r>
      <w:r>
        <w:rPr/>
        <w:t>。</w:t>
      </w:r>
    </w:p>
    <w:p>
      <w:pPr>
        <w:pStyle w:val="BodyText"/>
        <w:spacing w:line="240" w:lineRule="auto" w:before="5"/>
        <w:ind w:left="673" w:right="0"/>
        <w:jc w:val="left"/>
      </w:pPr>
      <w:r>
        <w:rPr/>
        <w:t>本公司拥有位于绵阳安县花荄镇富乐路工业用土地使用权一宗，土地使用权证书号为安县国用</w:t>
      </w:r>
    </w:p>
    <w:p>
      <w:pPr>
        <w:pStyle w:val="BodyText"/>
        <w:spacing w:line="240" w:lineRule="auto" w:before="37"/>
        <w:ind w:left="253" w:right="0"/>
        <w:jc w:val="left"/>
      </w:pPr>
      <w:r>
        <w:rPr/>
        <w:t>（</w:t>
      </w:r>
      <w:r>
        <w:rPr>
          <w:rFonts w:ascii="Times New Roman" w:hAnsi="Times New Roman" w:cs="Times New Roman" w:eastAsia="Times New Roman" w:hint="default"/>
        </w:rPr>
        <w:t>2004</w:t>
      </w:r>
      <w:r>
        <w:rPr/>
        <w:t>）字第</w:t>
      </w:r>
      <w:r>
        <w:rPr>
          <w:spacing w:val="-61"/>
        </w:rPr>
        <w:t> </w:t>
      </w:r>
      <w:r>
        <w:rPr>
          <w:rFonts w:ascii="Times New Roman" w:hAnsi="Times New Roman" w:cs="Times New Roman" w:eastAsia="Times New Roman" w:hint="default"/>
        </w:rPr>
        <w:t>00791</w:t>
      </w:r>
      <w:r>
        <w:rPr>
          <w:rFonts w:ascii="Times New Roman" w:hAnsi="Times New Roman" w:cs="Times New Roman" w:eastAsia="Times New Roman" w:hint="default"/>
          <w:spacing w:val="-8"/>
        </w:rPr>
        <w:t> </w:t>
      </w:r>
      <w:r>
        <w:rPr/>
        <w:t>号，使用权面积为</w:t>
      </w:r>
      <w:r>
        <w:rPr>
          <w:spacing w:val="-61"/>
        </w:rPr>
        <w:t> </w:t>
      </w:r>
      <w:r>
        <w:rPr>
          <w:rFonts w:ascii="Times New Roman" w:hAnsi="Times New Roman" w:cs="Times New Roman" w:eastAsia="Times New Roman" w:hint="default"/>
        </w:rPr>
        <w:t>101,581</w:t>
      </w:r>
      <w:r>
        <w:rPr>
          <w:rFonts w:ascii="Times New Roman" w:hAnsi="Times New Roman" w:cs="Times New Roman" w:eastAsia="Times New Roman" w:hint="default"/>
          <w:spacing w:val="-9"/>
        </w:rPr>
        <w:t> </w:t>
      </w:r>
      <w:r>
        <w:rPr/>
        <w:t>平方米，安县政府与本公司签订土地收购协议，截</w:t>
      </w:r>
    </w:p>
    <w:p>
      <w:pPr>
        <w:pStyle w:val="BodyText"/>
        <w:spacing w:line="240" w:lineRule="auto" w:before="21"/>
        <w:ind w:left="253" w:right="0"/>
        <w:jc w:val="left"/>
      </w:pPr>
      <w:r>
        <w:rPr/>
        <w:t>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日，款项尚未收到，资产权属尚未变更。截至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日，款项已收到，</w:t>
      </w:r>
    </w:p>
    <w:p>
      <w:pPr>
        <w:pStyle w:val="BodyText"/>
        <w:spacing w:line="240" w:lineRule="auto" w:before="21"/>
        <w:ind w:left="253" w:right="0"/>
        <w:jc w:val="left"/>
      </w:pPr>
      <w:r>
        <w:rPr/>
        <w:t>资产权属尚未变更</w:t>
      </w:r>
      <w:r>
        <w:rPr>
          <w:spacing w:val="-36"/>
        </w:rPr>
        <w:t>，</w:t>
      </w:r>
      <w:r>
        <w:rPr/>
        <w:t>具体情况详见本公司</w:t>
      </w:r>
      <w:r>
        <w:rPr>
          <w:spacing w:val="-53"/>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日董事</w:t>
      </w:r>
      <w:r>
        <w:rPr>
          <w:spacing w:val="-36"/>
        </w:rPr>
        <w:t>会</w:t>
      </w:r>
      <w:r>
        <w:rPr/>
        <w:t>《关于收到土地收储相关补偿款的公告</w:t>
      </w:r>
      <w:r>
        <w:rPr>
          <w:spacing w:val="-106"/>
        </w:rPr>
        <w:t>》</w:t>
      </w:r>
      <w:r>
        <w:rPr/>
        <w:t>。</w:t>
      </w:r>
    </w:p>
    <w:p>
      <w:pPr>
        <w:pStyle w:val="BodyText"/>
        <w:spacing w:line="240" w:lineRule="auto" w:before="21"/>
        <w:ind w:left="673" w:right="0"/>
        <w:jc w:val="left"/>
      </w:pPr>
      <w:r>
        <w:rPr/>
        <w:t>（</w:t>
      </w:r>
      <w:r>
        <w:rPr>
          <w:rFonts w:ascii="Times New Roman" w:hAnsi="Times New Roman" w:cs="Times New Roman" w:eastAsia="Times New Roman" w:hint="default"/>
        </w:rPr>
        <w:t>2</w:t>
      </w:r>
      <w:r>
        <w:rPr/>
        <w:t>）用于抵押的土地使用权的情况如下：</w:t>
      </w:r>
    </w:p>
    <w:p>
      <w:pPr>
        <w:spacing w:line="240" w:lineRule="auto" w:before="9"/>
        <w:rPr>
          <w:rFonts w:ascii="宋体" w:hAnsi="宋体" w:cs="宋体" w:eastAsia="宋体" w:hint="default"/>
          <w:sz w:val="2"/>
          <w:szCs w:val="2"/>
        </w:rPr>
      </w:pPr>
    </w:p>
    <w:tbl>
      <w:tblPr>
        <w:tblW w:w="0" w:type="auto"/>
        <w:jc w:val="left"/>
        <w:tblInd w:w="415" w:type="dxa"/>
        <w:tblLayout w:type="fixed"/>
        <w:tblCellMar>
          <w:top w:w="0" w:type="dxa"/>
          <w:left w:w="0" w:type="dxa"/>
          <w:bottom w:w="0" w:type="dxa"/>
          <w:right w:w="0" w:type="dxa"/>
        </w:tblCellMar>
        <w:tblLook w:val="01E0"/>
      </w:tblPr>
      <w:tblGrid>
        <w:gridCol w:w="1885"/>
        <w:gridCol w:w="2920"/>
        <w:gridCol w:w="1109"/>
        <w:gridCol w:w="1266"/>
        <w:gridCol w:w="1397"/>
      </w:tblGrid>
      <w:tr>
        <w:trPr>
          <w:trHeight w:val="652" w:hRule="exact"/>
        </w:trPr>
        <w:tc>
          <w:tcPr>
            <w:tcW w:w="188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无形资产名称</w:t>
            </w:r>
            <w:r>
              <w:rPr>
                <w:rFonts w:ascii="宋体" w:hAnsi="宋体" w:cs="宋体" w:eastAsia="宋体" w:hint="default"/>
                <w:sz w:val="18"/>
                <w:szCs w:val="18"/>
              </w:rPr>
            </w:r>
          </w:p>
        </w:tc>
        <w:tc>
          <w:tcPr>
            <w:tcW w:w="292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110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产权面积</w:t>
            </w:r>
            <w:r>
              <w:rPr>
                <w:rFonts w:ascii="宋体" w:hAnsi="宋体" w:cs="宋体" w:eastAsia="宋体" w:hint="default"/>
                <w:sz w:val="18"/>
                <w:szCs w:val="18"/>
              </w:rPr>
            </w:r>
          </w:p>
          <w:p>
            <w:pPr>
              <w:pStyle w:val="TableParagraph"/>
              <w:spacing w:line="240" w:lineRule="auto" w:before="116"/>
              <w:ind w:right="0"/>
              <w:jc w:val="center"/>
              <w:rPr>
                <w:rFonts w:ascii="Arial Narrow" w:hAnsi="Arial Narrow" w:cs="Arial Narrow" w:eastAsia="Arial Narrow" w:hint="default"/>
                <w:sz w:val="12"/>
                <w:szCs w:val="12"/>
              </w:rPr>
            </w:pPr>
            <w:r>
              <w:rPr>
                <w:rFonts w:ascii="Arial Narrow"/>
                <w:position w:val="-4"/>
                <w:sz w:val="18"/>
              </w:rPr>
              <w:t>M</w:t>
            </w:r>
            <w:r>
              <w:rPr>
                <w:rFonts w:ascii="Arial Narrow"/>
                <w:sz w:val="12"/>
              </w:rPr>
              <w:t>2</w:t>
            </w:r>
          </w:p>
        </w:tc>
        <w:tc>
          <w:tcPr>
            <w:tcW w:w="12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39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0" w:hRule="exact"/>
        </w:trPr>
        <w:tc>
          <w:tcPr>
            <w:tcW w:w="18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绵阳经开区</w:t>
            </w:r>
            <w:r>
              <w:rPr>
                <w:rFonts w:ascii="宋体" w:hAnsi="宋体" w:cs="宋体" w:eastAsia="宋体" w:hint="default"/>
                <w:spacing w:val="-46"/>
                <w:sz w:val="18"/>
                <w:szCs w:val="18"/>
              </w:rPr>
              <w:t> </w:t>
            </w:r>
            <w:r>
              <w:rPr>
                <w:rFonts w:ascii="Arial Narrow" w:hAnsi="Arial Narrow" w:cs="Arial Narrow" w:eastAsia="Arial Narrow" w:hint="default"/>
                <w:sz w:val="18"/>
                <w:szCs w:val="18"/>
              </w:rPr>
              <w:t>A</w:t>
            </w:r>
            <w:r>
              <w:rPr>
                <w:rFonts w:ascii="Arial Narrow" w:hAnsi="Arial Narrow" w:cs="Arial Narrow" w:eastAsia="Arial Narrow" w:hint="default"/>
                <w:spacing w:val="4"/>
                <w:sz w:val="18"/>
                <w:szCs w:val="18"/>
              </w:rPr>
              <w:t> </w:t>
            </w:r>
            <w:r>
              <w:rPr>
                <w:rFonts w:ascii="宋体" w:hAnsi="宋体" w:cs="宋体" w:eastAsia="宋体" w:hint="default"/>
                <w:sz w:val="18"/>
                <w:szCs w:val="18"/>
              </w:rPr>
              <w:t>宗土地</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绵城国用（</w:t>
            </w:r>
            <w:r>
              <w:rPr>
                <w:rFonts w:ascii="Arial Narrow" w:hAnsi="Arial Narrow" w:cs="Arial Narrow" w:eastAsia="Arial Narrow" w:hint="default"/>
                <w:sz w:val="18"/>
                <w:szCs w:val="18"/>
              </w:rPr>
              <w:t>2009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pacing w:val="-3"/>
                <w:sz w:val="18"/>
                <w:szCs w:val="18"/>
              </w:rPr>
              <w:t>02115</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z w:val="18"/>
              </w:rPr>
              <w:t>56,469.98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z w:val="18"/>
              </w:rPr>
              <w:t>13,306,003.18</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center"/>
              <w:rPr>
                <w:rFonts w:ascii="宋体" w:hAnsi="宋体" w:cs="宋体" w:eastAsia="宋体" w:hint="default"/>
                <w:sz w:val="18"/>
                <w:szCs w:val="18"/>
              </w:rPr>
            </w:pPr>
            <w:r>
              <w:rPr>
                <w:rFonts w:ascii="宋体" w:hAnsi="宋体" w:cs="宋体" w:eastAsia="宋体" w:hint="default"/>
                <w:sz w:val="18"/>
                <w:szCs w:val="18"/>
              </w:rPr>
              <w:t>国家开发银行</w:t>
            </w:r>
          </w:p>
        </w:tc>
      </w:tr>
      <w:tr>
        <w:trPr>
          <w:trHeight w:val="350" w:hRule="exact"/>
        </w:trPr>
        <w:tc>
          <w:tcPr>
            <w:tcW w:w="18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6"/>
                <w:sz w:val="18"/>
                <w:szCs w:val="18"/>
              </w:rPr>
              <w:t> </w:t>
            </w:r>
            <w:r>
              <w:rPr>
                <w:rFonts w:ascii="Arial Narrow" w:hAnsi="Arial Narrow" w:cs="Arial Narrow" w:eastAsia="Arial Narrow" w:hint="default"/>
                <w:sz w:val="18"/>
                <w:szCs w:val="18"/>
              </w:rPr>
              <w:t>B</w:t>
            </w:r>
            <w:r>
              <w:rPr>
                <w:rFonts w:ascii="Arial Narrow" w:hAnsi="Arial Narrow" w:cs="Arial Narrow" w:eastAsia="Arial Narrow" w:hint="default"/>
                <w:spacing w:val="3"/>
                <w:sz w:val="18"/>
                <w:szCs w:val="18"/>
              </w:rPr>
              <w:t> </w:t>
            </w:r>
            <w:r>
              <w:rPr>
                <w:rFonts w:ascii="宋体" w:hAnsi="宋体" w:cs="宋体" w:eastAsia="宋体" w:hint="default"/>
                <w:sz w:val="18"/>
                <w:szCs w:val="18"/>
              </w:rPr>
              <w:t>宗土地</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绵城国用（</w:t>
            </w:r>
            <w:r>
              <w:rPr>
                <w:rFonts w:ascii="Arial Narrow" w:hAnsi="Arial Narrow" w:cs="Arial Narrow" w:eastAsia="Arial Narrow" w:hint="default"/>
                <w:sz w:val="18"/>
                <w:szCs w:val="18"/>
              </w:rPr>
              <w:t>2009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pacing w:val="-3"/>
                <w:sz w:val="18"/>
                <w:szCs w:val="18"/>
              </w:rPr>
              <w:t>02116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z w:val="18"/>
              </w:rPr>
              <w:t>57,961.26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z w:val="18"/>
              </w:rPr>
              <w:t>13,614,316.35</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center"/>
              <w:rPr>
                <w:rFonts w:ascii="宋体" w:hAnsi="宋体" w:cs="宋体" w:eastAsia="宋体" w:hint="default"/>
                <w:sz w:val="18"/>
                <w:szCs w:val="18"/>
              </w:rPr>
            </w:pPr>
            <w:r>
              <w:rPr>
                <w:rFonts w:ascii="宋体" w:hAnsi="宋体" w:cs="宋体" w:eastAsia="宋体" w:hint="default"/>
                <w:sz w:val="18"/>
                <w:szCs w:val="18"/>
              </w:rPr>
              <w:t>国家开发银行</w:t>
            </w:r>
          </w:p>
        </w:tc>
      </w:tr>
      <w:tr>
        <w:trPr>
          <w:trHeight w:val="349" w:hRule="exact"/>
        </w:trPr>
        <w:tc>
          <w:tcPr>
            <w:tcW w:w="18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122" w:right="95"/>
              <w:jc w:val="left"/>
              <w:rPr>
                <w:rFonts w:ascii="宋体" w:hAnsi="宋体" w:cs="宋体" w:eastAsia="宋体" w:hint="default"/>
                <w:sz w:val="18"/>
                <w:szCs w:val="18"/>
              </w:rPr>
            </w:pPr>
            <w:r>
              <w:rPr>
                <w:rFonts w:ascii="宋体" w:hAnsi="宋体" w:cs="宋体" w:eastAsia="宋体" w:hint="default"/>
                <w:spacing w:val="3"/>
                <w:sz w:val="18"/>
                <w:szCs w:val="18"/>
              </w:rPr>
              <w:t>中山长虹办公大楼、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厂房、宿舍土地</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中府国用（</w:t>
            </w:r>
            <w:r>
              <w:rPr>
                <w:rFonts w:ascii="Arial Narrow" w:hAnsi="Arial Narrow" w:cs="Arial Narrow" w:eastAsia="Arial Narrow" w:hint="default"/>
                <w:sz w:val="18"/>
                <w:szCs w:val="18"/>
              </w:rPr>
              <w:t>2003</w:t>
            </w:r>
            <w:r>
              <w:rPr>
                <w:rFonts w:ascii="宋体" w:hAnsi="宋体" w:cs="宋体" w:eastAsia="宋体" w:hint="default"/>
                <w:sz w:val="18"/>
                <w:szCs w:val="18"/>
              </w:rPr>
              <w:t>）</w:t>
            </w:r>
            <w:r>
              <w:rPr>
                <w:rFonts w:ascii="Arial Narrow" w:hAnsi="Arial Narrow" w:cs="Arial Narrow" w:eastAsia="Arial Narrow" w:hint="default"/>
                <w:sz w:val="18"/>
                <w:szCs w:val="18"/>
              </w:rPr>
              <w:t>020639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Arial Narrow" w:hAnsi="Arial Narrow" w:cs="Arial Narrow" w:eastAsia="Arial Narrow" w:hint="default"/>
                <w:sz w:val="18"/>
                <w:szCs w:val="18"/>
              </w:rPr>
            </w:pPr>
            <w:r>
              <w:rPr>
                <w:rFonts w:ascii="Arial Narrow"/>
                <w:sz w:val="18"/>
              </w:rPr>
              <w:t>14,834.30</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7" w:right="0"/>
              <w:jc w:val="left"/>
              <w:rPr>
                <w:rFonts w:ascii="Arial Narrow" w:hAnsi="Arial Narrow" w:cs="Arial Narrow" w:eastAsia="Arial Narrow" w:hint="default"/>
                <w:sz w:val="18"/>
                <w:szCs w:val="18"/>
              </w:rPr>
            </w:pPr>
            <w:r>
              <w:rPr>
                <w:rFonts w:ascii="Arial Narrow"/>
                <w:sz w:val="18"/>
              </w:rPr>
              <w:t>7,753,746.34</w:t>
            </w:r>
          </w:p>
        </w:tc>
        <w:tc>
          <w:tcPr>
            <w:tcW w:w="139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103" w:right="84"/>
              <w:jc w:val="left"/>
              <w:rPr>
                <w:rFonts w:ascii="宋体" w:hAnsi="宋体" w:cs="宋体" w:eastAsia="宋体" w:hint="default"/>
                <w:sz w:val="18"/>
                <w:szCs w:val="18"/>
              </w:rPr>
            </w:pPr>
            <w:r>
              <w:rPr>
                <w:rFonts w:ascii="宋体" w:hAnsi="宋体" w:cs="宋体" w:eastAsia="宋体" w:hint="default"/>
                <w:spacing w:val="16"/>
                <w:sz w:val="18"/>
                <w:szCs w:val="18"/>
              </w:rPr>
              <w:t>招商银行佛山</w:t>
            </w:r>
            <w:r>
              <w:rPr>
                <w:rFonts w:ascii="宋体" w:hAnsi="宋体" w:cs="宋体" w:eastAsia="宋体" w:hint="default"/>
                <w:spacing w:val="-86"/>
                <w:sz w:val="18"/>
                <w:szCs w:val="18"/>
              </w:rPr>
              <w:t> </w:t>
            </w:r>
            <w:r>
              <w:rPr>
                <w:rFonts w:ascii="宋体" w:hAnsi="宋体" w:cs="宋体" w:eastAsia="宋体" w:hint="default"/>
                <w:sz w:val="18"/>
                <w:szCs w:val="18"/>
              </w:rPr>
              <w:t>容桂支行</w:t>
            </w:r>
          </w:p>
        </w:tc>
      </w:tr>
      <w:tr>
        <w:trPr>
          <w:trHeight w:val="350" w:hRule="exact"/>
        </w:trPr>
        <w:tc>
          <w:tcPr>
            <w:tcW w:w="1885" w:type="dxa"/>
            <w:vMerge/>
            <w:tcBorders>
              <w:left w:val="nil" w:sz="6" w:space="0" w:color="auto"/>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中府国用（</w:t>
            </w:r>
            <w:r>
              <w:rPr>
                <w:rFonts w:ascii="Arial Narrow" w:hAnsi="Arial Narrow" w:cs="Arial Narrow" w:eastAsia="Arial Narrow" w:hint="default"/>
                <w:sz w:val="18"/>
                <w:szCs w:val="18"/>
              </w:rPr>
              <w:t>2003</w:t>
            </w:r>
            <w:r>
              <w:rPr>
                <w:rFonts w:ascii="宋体" w:hAnsi="宋体" w:cs="宋体" w:eastAsia="宋体" w:hint="default"/>
                <w:sz w:val="18"/>
                <w:szCs w:val="18"/>
              </w:rPr>
              <w:t>）</w:t>
            </w:r>
            <w:r>
              <w:rPr>
                <w:rFonts w:ascii="Arial Narrow" w:hAnsi="Arial Narrow" w:cs="Arial Narrow" w:eastAsia="Arial Narrow" w:hint="default"/>
                <w:sz w:val="18"/>
                <w:szCs w:val="18"/>
              </w:rPr>
              <w:t>020640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Arial Narrow" w:hAnsi="Arial Narrow" w:cs="Arial Narrow" w:eastAsia="Arial Narrow" w:hint="default"/>
                <w:sz w:val="18"/>
                <w:szCs w:val="18"/>
              </w:rPr>
            </w:pPr>
            <w:r>
              <w:rPr>
                <w:rFonts w:ascii="Arial Narrow"/>
                <w:sz w:val="18"/>
              </w:rPr>
              <w:t>5,375.90</w:t>
            </w:r>
          </w:p>
        </w:tc>
        <w:tc>
          <w:tcPr>
            <w:tcW w:w="1266" w:type="dxa"/>
            <w:vMerge/>
            <w:tcBorders>
              <w:left w:val="single" w:sz="4" w:space="0" w:color="000000"/>
              <w:right w:val="single" w:sz="4" w:space="0" w:color="000000"/>
            </w:tcBorders>
          </w:tcPr>
          <w:p>
            <w:pPr/>
          </w:p>
        </w:tc>
        <w:tc>
          <w:tcPr>
            <w:tcW w:w="1397" w:type="dxa"/>
            <w:vMerge/>
            <w:tcBorders>
              <w:left w:val="single" w:sz="4" w:space="0" w:color="000000"/>
              <w:right w:val="nil" w:sz="6" w:space="0" w:color="auto"/>
            </w:tcBorders>
          </w:tcPr>
          <w:p>
            <w:pPr/>
          </w:p>
        </w:tc>
      </w:tr>
      <w:tr>
        <w:trPr>
          <w:trHeight w:val="350" w:hRule="exact"/>
        </w:trPr>
        <w:tc>
          <w:tcPr>
            <w:tcW w:w="1885" w:type="dxa"/>
            <w:vMerge/>
            <w:tcBorders>
              <w:left w:val="nil" w:sz="6" w:space="0" w:color="auto"/>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中府国用（</w:t>
            </w:r>
            <w:r>
              <w:rPr>
                <w:rFonts w:ascii="Arial Narrow" w:hAnsi="Arial Narrow" w:cs="Arial Narrow" w:eastAsia="Arial Narrow" w:hint="default"/>
                <w:sz w:val="18"/>
                <w:szCs w:val="18"/>
              </w:rPr>
              <w:t>2003</w:t>
            </w:r>
            <w:r>
              <w:rPr>
                <w:rFonts w:ascii="宋体" w:hAnsi="宋体" w:cs="宋体" w:eastAsia="宋体" w:hint="default"/>
                <w:sz w:val="18"/>
                <w:szCs w:val="18"/>
              </w:rPr>
              <w:t>）</w:t>
            </w:r>
            <w:r>
              <w:rPr>
                <w:rFonts w:ascii="Arial Narrow" w:hAnsi="Arial Narrow" w:cs="Arial Narrow" w:eastAsia="Arial Narrow" w:hint="default"/>
                <w:sz w:val="18"/>
                <w:szCs w:val="18"/>
              </w:rPr>
              <w:t>020641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Arial Narrow" w:hAnsi="Arial Narrow" w:cs="Arial Narrow" w:eastAsia="Arial Narrow" w:hint="default"/>
                <w:sz w:val="18"/>
                <w:szCs w:val="18"/>
              </w:rPr>
            </w:pPr>
            <w:r>
              <w:rPr>
                <w:rFonts w:ascii="Arial Narrow"/>
                <w:sz w:val="18"/>
              </w:rPr>
              <w:t>16,198.20</w:t>
            </w:r>
          </w:p>
        </w:tc>
        <w:tc>
          <w:tcPr>
            <w:tcW w:w="1266" w:type="dxa"/>
            <w:vMerge/>
            <w:tcBorders>
              <w:left w:val="single" w:sz="4" w:space="0" w:color="000000"/>
              <w:right w:val="single" w:sz="4" w:space="0" w:color="000000"/>
            </w:tcBorders>
          </w:tcPr>
          <w:p>
            <w:pPr/>
          </w:p>
        </w:tc>
        <w:tc>
          <w:tcPr>
            <w:tcW w:w="1397" w:type="dxa"/>
            <w:vMerge/>
            <w:tcBorders>
              <w:left w:val="single" w:sz="4" w:space="0" w:color="000000"/>
              <w:right w:val="nil" w:sz="6" w:space="0" w:color="auto"/>
            </w:tcBorders>
          </w:tcPr>
          <w:p>
            <w:pPr/>
          </w:p>
        </w:tc>
      </w:tr>
      <w:tr>
        <w:trPr>
          <w:trHeight w:val="349" w:hRule="exact"/>
        </w:trPr>
        <w:tc>
          <w:tcPr>
            <w:tcW w:w="1885" w:type="dxa"/>
            <w:vMerge/>
            <w:tcBorders>
              <w:left w:val="nil" w:sz="6" w:space="0" w:color="auto"/>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中府国用（</w:t>
            </w:r>
            <w:r>
              <w:rPr>
                <w:rFonts w:ascii="Arial Narrow" w:hAnsi="Arial Narrow" w:cs="Arial Narrow" w:eastAsia="Arial Narrow" w:hint="default"/>
                <w:sz w:val="18"/>
                <w:szCs w:val="18"/>
              </w:rPr>
              <w:t>2003</w:t>
            </w:r>
            <w:r>
              <w:rPr>
                <w:rFonts w:ascii="宋体" w:hAnsi="宋体" w:cs="宋体" w:eastAsia="宋体" w:hint="default"/>
                <w:sz w:val="18"/>
                <w:szCs w:val="18"/>
              </w:rPr>
              <w:t>）</w:t>
            </w:r>
            <w:r>
              <w:rPr>
                <w:rFonts w:ascii="Arial Narrow" w:hAnsi="Arial Narrow" w:cs="Arial Narrow" w:eastAsia="Arial Narrow" w:hint="default"/>
                <w:sz w:val="18"/>
                <w:szCs w:val="18"/>
              </w:rPr>
              <w:t>020642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Arial Narrow" w:hAnsi="Arial Narrow" w:cs="Arial Narrow" w:eastAsia="Arial Narrow" w:hint="default"/>
                <w:sz w:val="18"/>
                <w:szCs w:val="18"/>
              </w:rPr>
            </w:pPr>
            <w:r>
              <w:rPr>
                <w:rFonts w:ascii="Arial Narrow"/>
                <w:sz w:val="18"/>
              </w:rPr>
              <w:t>13,239.10</w:t>
            </w:r>
          </w:p>
        </w:tc>
        <w:tc>
          <w:tcPr>
            <w:tcW w:w="1266" w:type="dxa"/>
            <w:vMerge/>
            <w:tcBorders>
              <w:left w:val="single" w:sz="4" w:space="0" w:color="000000"/>
              <w:right w:val="single" w:sz="4" w:space="0" w:color="000000"/>
            </w:tcBorders>
          </w:tcPr>
          <w:p>
            <w:pPr/>
          </w:p>
        </w:tc>
        <w:tc>
          <w:tcPr>
            <w:tcW w:w="1397" w:type="dxa"/>
            <w:vMerge/>
            <w:tcBorders>
              <w:left w:val="single" w:sz="4" w:space="0" w:color="000000"/>
              <w:right w:val="nil" w:sz="6" w:space="0" w:color="auto"/>
            </w:tcBorders>
          </w:tcPr>
          <w:p>
            <w:pPr/>
          </w:p>
        </w:tc>
      </w:tr>
      <w:tr>
        <w:trPr>
          <w:trHeight w:val="350" w:hRule="exact"/>
        </w:trPr>
        <w:tc>
          <w:tcPr>
            <w:tcW w:w="1885" w:type="dxa"/>
            <w:vMerge/>
            <w:tcBorders>
              <w:left w:val="nil" w:sz="6" w:space="0" w:color="auto"/>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中府国用（</w:t>
            </w:r>
            <w:r>
              <w:rPr>
                <w:rFonts w:ascii="Arial Narrow" w:hAnsi="Arial Narrow" w:cs="Arial Narrow" w:eastAsia="Arial Narrow" w:hint="default"/>
                <w:sz w:val="18"/>
                <w:szCs w:val="18"/>
              </w:rPr>
              <w:t>2003</w:t>
            </w:r>
            <w:r>
              <w:rPr>
                <w:rFonts w:ascii="宋体" w:hAnsi="宋体" w:cs="宋体" w:eastAsia="宋体" w:hint="default"/>
                <w:sz w:val="18"/>
                <w:szCs w:val="18"/>
              </w:rPr>
              <w:t>）</w:t>
            </w:r>
            <w:r>
              <w:rPr>
                <w:rFonts w:ascii="Arial Narrow" w:hAnsi="Arial Narrow" w:cs="Arial Narrow" w:eastAsia="Arial Narrow" w:hint="default"/>
                <w:sz w:val="18"/>
                <w:szCs w:val="18"/>
              </w:rPr>
              <w:t>020643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Arial Narrow" w:hAnsi="Arial Narrow" w:cs="Arial Narrow" w:eastAsia="Arial Narrow" w:hint="default"/>
                <w:sz w:val="18"/>
                <w:szCs w:val="18"/>
              </w:rPr>
            </w:pPr>
            <w:r>
              <w:rPr>
                <w:rFonts w:ascii="Arial Narrow"/>
                <w:sz w:val="18"/>
              </w:rPr>
              <w:t>15,381.40</w:t>
            </w:r>
          </w:p>
        </w:tc>
        <w:tc>
          <w:tcPr>
            <w:tcW w:w="1266" w:type="dxa"/>
            <w:vMerge/>
            <w:tcBorders>
              <w:left w:val="single" w:sz="4" w:space="0" w:color="000000"/>
              <w:right w:val="single" w:sz="4" w:space="0" w:color="000000"/>
            </w:tcBorders>
          </w:tcPr>
          <w:p>
            <w:pPr/>
          </w:p>
        </w:tc>
        <w:tc>
          <w:tcPr>
            <w:tcW w:w="1397" w:type="dxa"/>
            <w:vMerge/>
            <w:tcBorders>
              <w:left w:val="single" w:sz="4" w:space="0" w:color="000000"/>
              <w:right w:val="nil" w:sz="6" w:space="0" w:color="auto"/>
            </w:tcBorders>
          </w:tcPr>
          <w:p>
            <w:pPr/>
          </w:p>
        </w:tc>
      </w:tr>
      <w:tr>
        <w:trPr>
          <w:trHeight w:val="350" w:hRule="exact"/>
        </w:trPr>
        <w:tc>
          <w:tcPr>
            <w:tcW w:w="1885" w:type="dxa"/>
            <w:vMerge/>
            <w:tcBorders>
              <w:left w:val="nil" w:sz="6" w:space="0" w:color="auto"/>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中府国用（</w:t>
            </w:r>
            <w:r>
              <w:rPr>
                <w:rFonts w:ascii="Arial Narrow" w:hAnsi="Arial Narrow" w:cs="Arial Narrow" w:eastAsia="Arial Narrow" w:hint="default"/>
                <w:sz w:val="18"/>
                <w:szCs w:val="18"/>
              </w:rPr>
              <w:t>2003</w:t>
            </w:r>
            <w:r>
              <w:rPr>
                <w:rFonts w:ascii="宋体" w:hAnsi="宋体" w:cs="宋体" w:eastAsia="宋体" w:hint="default"/>
                <w:sz w:val="18"/>
                <w:szCs w:val="18"/>
              </w:rPr>
              <w:t>）</w:t>
            </w:r>
            <w:r>
              <w:rPr>
                <w:rFonts w:ascii="Arial Narrow" w:hAnsi="Arial Narrow" w:cs="Arial Narrow" w:eastAsia="Arial Narrow" w:hint="default"/>
                <w:sz w:val="18"/>
                <w:szCs w:val="18"/>
              </w:rPr>
              <w:t>020644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Arial Narrow" w:hAnsi="Arial Narrow" w:cs="Arial Narrow" w:eastAsia="Arial Narrow" w:hint="default"/>
                <w:sz w:val="18"/>
                <w:szCs w:val="18"/>
              </w:rPr>
            </w:pPr>
            <w:r>
              <w:rPr>
                <w:rFonts w:ascii="Arial Narrow"/>
                <w:sz w:val="18"/>
              </w:rPr>
              <w:t>14,451.10</w:t>
            </w:r>
          </w:p>
        </w:tc>
        <w:tc>
          <w:tcPr>
            <w:tcW w:w="1266" w:type="dxa"/>
            <w:vMerge/>
            <w:tcBorders>
              <w:left w:val="single" w:sz="4" w:space="0" w:color="000000"/>
              <w:bottom w:val="single" w:sz="4" w:space="0" w:color="000000"/>
              <w:right w:val="single" w:sz="4" w:space="0" w:color="000000"/>
            </w:tcBorders>
          </w:tcPr>
          <w:p>
            <w:pPr/>
          </w:p>
        </w:tc>
        <w:tc>
          <w:tcPr>
            <w:tcW w:w="1397" w:type="dxa"/>
            <w:vMerge/>
            <w:tcBorders>
              <w:left w:val="single" w:sz="4" w:space="0" w:color="000000"/>
              <w:bottom w:val="single" w:sz="4" w:space="0" w:color="000000"/>
              <w:right w:val="nil" w:sz="6" w:space="0" w:color="auto"/>
            </w:tcBorders>
          </w:tcPr>
          <w:p>
            <w:pPr/>
          </w:p>
        </w:tc>
      </w:tr>
      <w:tr>
        <w:trPr>
          <w:trHeight w:val="634" w:hRule="exact"/>
        </w:trPr>
        <w:tc>
          <w:tcPr>
            <w:tcW w:w="188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5"/>
              <w:jc w:val="left"/>
              <w:rPr>
                <w:rFonts w:ascii="宋体" w:hAnsi="宋体" w:cs="宋体" w:eastAsia="宋体" w:hint="default"/>
                <w:sz w:val="18"/>
                <w:szCs w:val="18"/>
              </w:rPr>
            </w:pPr>
            <w:r>
              <w:rPr>
                <w:rFonts w:ascii="宋体" w:hAnsi="宋体" w:cs="宋体" w:eastAsia="宋体" w:hint="default"/>
                <w:spacing w:val="3"/>
                <w:sz w:val="18"/>
                <w:szCs w:val="18"/>
              </w:rPr>
              <w:t>华意荆州抵押房屋占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用的土地</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荆州国用（</w:t>
            </w:r>
            <w:r>
              <w:rPr>
                <w:rFonts w:ascii="Arial Narrow" w:hAnsi="Arial Narrow" w:cs="Arial Narrow" w:eastAsia="Arial Narrow" w:hint="default"/>
                <w:spacing w:val="-8"/>
                <w:sz w:val="18"/>
                <w:szCs w:val="18"/>
              </w:rPr>
              <w:t>2009</w:t>
            </w:r>
            <w:r>
              <w:rPr>
                <w:rFonts w:ascii="宋体" w:hAnsi="宋体" w:cs="宋体" w:eastAsia="宋体" w:hint="default"/>
                <w:spacing w:val="-8"/>
                <w:sz w:val="18"/>
                <w:szCs w:val="18"/>
              </w:rPr>
              <w:t>）第</w:t>
            </w:r>
            <w:r>
              <w:rPr>
                <w:rFonts w:ascii="宋体" w:hAnsi="宋体" w:cs="宋体" w:eastAsia="宋体" w:hint="default"/>
                <w:spacing w:val="-44"/>
                <w:sz w:val="18"/>
                <w:szCs w:val="18"/>
              </w:rPr>
              <w:t> </w:t>
            </w:r>
            <w:r>
              <w:rPr>
                <w:rFonts w:ascii="Arial Narrow" w:hAnsi="Arial Narrow" w:cs="Arial Narrow" w:eastAsia="Arial Narrow" w:hint="default"/>
                <w:sz w:val="18"/>
                <w:szCs w:val="18"/>
              </w:rPr>
              <w:t>103010209</w:t>
            </w:r>
            <w:r>
              <w:rPr>
                <w:rFonts w:ascii="Arial Narrow" w:hAnsi="Arial Narrow" w:cs="Arial Narrow" w:eastAsia="Arial Narrow" w:hint="default"/>
                <w:spacing w:val="5"/>
                <w:sz w:val="18"/>
                <w:szCs w:val="18"/>
              </w:rPr>
              <w:t> </w:t>
            </w:r>
            <w:r>
              <w:rPr>
                <w:rFonts w:ascii="宋体" w:hAnsi="宋体" w:cs="宋体" w:eastAsia="宋体" w:hint="default"/>
                <w:sz w:val="18"/>
                <w:szCs w:val="18"/>
              </w:rPr>
              <w:t>号荆</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州国用（</w:t>
            </w:r>
            <w:r>
              <w:rPr>
                <w:rFonts w:ascii="Arial Narrow" w:hAnsi="Arial Narrow" w:cs="Arial Narrow" w:eastAsia="Arial Narrow" w:hint="default"/>
                <w:sz w:val="18"/>
                <w:szCs w:val="18"/>
              </w:rPr>
              <w:t>2009</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Arial Narrow" w:hAnsi="Arial Narrow" w:cs="Arial Narrow" w:eastAsia="Arial Narrow" w:hint="default"/>
                <w:sz w:val="18"/>
                <w:szCs w:val="18"/>
              </w:rPr>
              <w:t>103010210</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38,457.90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2,403,232.32</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84"/>
              <w:jc w:val="left"/>
              <w:rPr>
                <w:rFonts w:ascii="宋体" w:hAnsi="宋体" w:cs="宋体" w:eastAsia="宋体" w:hint="default"/>
                <w:sz w:val="18"/>
                <w:szCs w:val="18"/>
              </w:rPr>
            </w:pPr>
            <w:r>
              <w:rPr>
                <w:rFonts w:ascii="宋体" w:hAnsi="宋体" w:cs="宋体" w:eastAsia="宋体" w:hint="default"/>
                <w:spacing w:val="16"/>
                <w:sz w:val="18"/>
                <w:szCs w:val="18"/>
              </w:rPr>
              <w:t>中信银行武汉</w:t>
            </w:r>
            <w:r>
              <w:rPr>
                <w:rFonts w:ascii="宋体" w:hAnsi="宋体" w:cs="宋体" w:eastAsia="宋体" w:hint="default"/>
                <w:spacing w:val="-86"/>
                <w:sz w:val="18"/>
                <w:szCs w:val="18"/>
              </w:rPr>
              <w:t> </w:t>
            </w:r>
            <w:r>
              <w:rPr>
                <w:rFonts w:ascii="宋体" w:hAnsi="宋体" w:cs="宋体" w:eastAsia="宋体" w:hint="default"/>
                <w:sz w:val="18"/>
                <w:szCs w:val="18"/>
              </w:rPr>
              <w:t>分行</w:t>
            </w:r>
          </w:p>
        </w:tc>
      </w:tr>
      <w:tr>
        <w:trPr>
          <w:trHeight w:val="350" w:hRule="exact"/>
        </w:trPr>
        <w:tc>
          <w:tcPr>
            <w:tcW w:w="18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虹欧公司绵阳经开区</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绵城国用（</w:t>
            </w:r>
            <w:r>
              <w:rPr>
                <w:rFonts w:ascii="Arial Narrow" w:hAnsi="Arial Narrow" w:cs="Arial Narrow" w:eastAsia="Arial Narrow" w:hint="default"/>
                <w:sz w:val="18"/>
                <w:szCs w:val="18"/>
              </w:rPr>
              <w:t>2009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pacing w:val="-3"/>
                <w:sz w:val="18"/>
                <w:szCs w:val="18"/>
              </w:rPr>
              <w:t>02114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z w:val="18"/>
              </w:rPr>
              <w:t>146,937.03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Narrow" w:hAnsi="Arial Narrow" w:cs="Arial Narrow" w:eastAsia="Arial Narrow" w:hint="default"/>
                <w:sz w:val="18"/>
                <w:szCs w:val="18"/>
              </w:rPr>
            </w:pPr>
            <w:r>
              <w:rPr>
                <w:rFonts w:ascii="Arial Narrow"/>
                <w:sz w:val="18"/>
              </w:rPr>
              <w:t>36,731,920.14</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center"/>
              <w:rPr>
                <w:rFonts w:ascii="宋体" w:hAnsi="宋体" w:cs="宋体" w:eastAsia="宋体" w:hint="default"/>
                <w:sz w:val="18"/>
                <w:szCs w:val="18"/>
              </w:rPr>
            </w:pPr>
            <w:r>
              <w:rPr>
                <w:rFonts w:ascii="宋体" w:hAnsi="宋体" w:cs="宋体" w:eastAsia="宋体" w:hint="default"/>
                <w:sz w:val="18"/>
                <w:szCs w:val="18"/>
              </w:rPr>
              <w:t>国家开发银行</w:t>
            </w:r>
          </w:p>
        </w:tc>
      </w:tr>
      <w:tr>
        <w:trPr>
          <w:trHeight w:val="360" w:hRule="exact"/>
        </w:trPr>
        <w:tc>
          <w:tcPr>
            <w:tcW w:w="18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20" w:type="dxa"/>
            <w:tcBorders>
              <w:top w:val="single" w:sz="4" w:space="0" w:color="000000"/>
              <w:left w:val="single" w:sz="4" w:space="0" w:color="000000"/>
              <w:bottom w:val="single" w:sz="12" w:space="0" w:color="000000"/>
              <w:right w:val="single" w:sz="4" w:space="0" w:color="000000"/>
            </w:tcBorders>
          </w:tcPr>
          <w:p>
            <w:pPr/>
          </w:p>
        </w:tc>
        <w:tc>
          <w:tcPr>
            <w:tcW w:w="11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b/>
                <w:sz w:val="18"/>
              </w:rPr>
              <w:t>379,306.17</w:t>
            </w:r>
            <w:r>
              <w:rPr>
                <w:rFonts w:ascii="Arial Narrow"/>
                <w:sz w:val="18"/>
              </w:rPr>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
              <w:jc w:val="center"/>
              <w:rPr>
                <w:rFonts w:ascii="Arial Narrow" w:hAnsi="Arial Narrow" w:cs="Arial Narrow" w:eastAsia="Arial Narrow" w:hint="default"/>
                <w:sz w:val="18"/>
                <w:szCs w:val="18"/>
              </w:rPr>
            </w:pPr>
            <w:r>
              <w:rPr>
                <w:rFonts w:ascii="Arial Narrow"/>
                <w:b/>
                <w:sz w:val="18"/>
              </w:rPr>
              <w:t>73,809,218.33</w:t>
            </w:r>
            <w:r>
              <w:rPr>
                <w:rFonts w:ascii="Arial Narrow"/>
                <w:sz w:val="18"/>
              </w:rPr>
            </w:r>
          </w:p>
        </w:tc>
        <w:tc>
          <w:tcPr>
            <w:tcW w:w="1397" w:type="dxa"/>
            <w:tcBorders>
              <w:top w:val="single" w:sz="4" w:space="0" w:color="000000"/>
              <w:left w:val="single" w:sz="4" w:space="0" w:color="000000"/>
              <w:bottom w:val="single" w:sz="12" w:space="0" w:color="000000"/>
              <w:right w:val="nil" w:sz="6" w:space="0" w:color="auto"/>
            </w:tcBorders>
          </w:tcPr>
          <w:p>
            <w:pPr/>
          </w:p>
        </w:tc>
      </w:tr>
    </w:tbl>
    <w:p>
      <w:pPr>
        <w:pStyle w:val="BodyText"/>
        <w:spacing w:line="276" w:lineRule="exact"/>
        <w:ind w:left="673" w:right="0"/>
        <w:jc w:val="left"/>
      </w:pPr>
      <w:r>
        <w:rPr/>
        <w:t>（</w:t>
      </w:r>
      <w:r>
        <w:rPr>
          <w:rFonts w:ascii="Times New Roman" w:hAnsi="Times New Roman" w:cs="Times New Roman" w:eastAsia="Times New Roman" w:hint="default"/>
        </w:rPr>
        <w:t>3</w:t>
      </w:r>
      <w:r>
        <w:rPr/>
        <w:t>）正在办理产权的土地使用权的情况如下：</w:t>
      </w:r>
    </w:p>
    <w:p>
      <w:pPr>
        <w:spacing w:line="240" w:lineRule="auto" w:before="10"/>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1400"/>
        <w:gridCol w:w="1804"/>
        <w:gridCol w:w="1804"/>
        <w:gridCol w:w="1805"/>
        <w:gridCol w:w="1804"/>
      </w:tblGrid>
      <w:tr>
        <w:trPr>
          <w:trHeight w:val="361" w:hRule="exact"/>
        </w:trPr>
        <w:tc>
          <w:tcPr>
            <w:tcW w:w="1400"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804"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原值</w:t>
            </w:r>
            <w:r>
              <w:rPr>
                <w:rFonts w:ascii="宋体" w:hAnsi="宋体" w:cs="宋体" w:eastAsia="宋体" w:hint="default"/>
                <w:sz w:val="21"/>
                <w:szCs w:val="21"/>
              </w:rPr>
            </w:r>
          </w:p>
        </w:tc>
        <w:tc>
          <w:tcPr>
            <w:tcW w:w="1804"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474" w:right="0"/>
              <w:jc w:val="left"/>
              <w:rPr>
                <w:rFonts w:ascii="宋体" w:hAnsi="宋体" w:cs="宋体" w:eastAsia="宋体" w:hint="default"/>
                <w:sz w:val="21"/>
                <w:szCs w:val="21"/>
              </w:rPr>
            </w:pPr>
            <w:r>
              <w:rPr>
                <w:rFonts w:ascii="宋体" w:hAnsi="宋体" w:cs="宋体" w:eastAsia="宋体" w:hint="default"/>
                <w:b/>
                <w:bCs/>
                <w:sz w:val="21"/>
                <w:szCs w:val="21"/>
              </w:rPr>
              <w:t>累计摊销</w:t>
            </w:r>
            <w:r>
              <w:rPr>
                <w:rFonts w:ascii="宋体" w:hAnsi="宋体" w:cs="宋体" w:eastAsia="宋体" w:hint="default"/>
                <w:sz w:val="21"/>
                <w:szCs w:val="21"/>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474"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804"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b/>
                <w:bCs/>
                <w:sz w:val="21"/>
                <w:szCs w:val="21"/>
              </w:rPr>
              <w:t>净值</w:t>
            </w:r>
            <w:r>
              <w:rPr>
                <w:rFonts w:ascii="宋体" w:hAnsi="宋体" w:cs="宋体" w:eastAsia="宋体" w:hint="default"/>
                <w:sz w:val="21"/>
                <w:szCs w:val="21"/>
              </w:rPr>
            </w:r>
          </w:p>
        </w:tc>
      </w:tr>
      <w:tr>
        <w:trPr>
          <w:trHeight w:val="34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12,586,704.97</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803,459.92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sz w:val="21"/>
              </w:rPr>
              <w:t>11,783,245.05</w:t>
            </w:r>
          </w:p>
        </w:tc>
      </w:tr>
      <w:tr>
        <w:trPr>
          <w:trHeight w:val="361" w:hRule="exact"/>
        </w:trPr>
        <w:tc>
          <w:tcPr>
            <w:tcW w:w="1400"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21"/>
                <w:szCs w:val="21"/>
              </w:rPr>
            </w:pPr>
            <w:r>
              <w:rPr>
                <w:rFonts w:ascii="Times New Roman"/>
                <w:b/>
                <w:spacing w:val="-1"/>
                <w:sz w:val="21"/>
              </w:rPr>
              <w:t>12,586,704.97</w:t>
            </w:r>
            <w:r>
              <w:rPr>
                <w:rFonts w:ascii="Times New Roman"/>
                <w:spacing w:val="-1"/>
                <w:sz w:val="21"/>
              </w:rPr>
            </w:r>
          </w:p>
        </w:tc>
        <w:tc>
          <w:tcPr>
            <w:tcW w:w="1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21"/>
                <w:szCs w:val="21"/>
              </w:rPr>
            </w:pPr>
            <w:r>
              <w:rPr>
                <w:rFonts w:ascii="Times New Roman"/>
                <w:b/>
                <w:spacing w:val="-1"/>
                <w:sz w:val="21"/>
              </w:rPr>
              <w:t>803,459.92</w:t>
            </w:r>
            <w:r>
              <w:rPr>
                <w:rFonts w:ascii="Times New Roman"/>
                <w:spacing w:val="-1"/>
                <w:sz w:val="21"/>
              </w:rPr>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8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1"/>
                <w:szCs w:val="21"/>
              </w:rPr>
            </w:pPr>
            <w:r>
              <w:rPr>
                <w:rFonts w:ascii="Times New Roman"/>
                <w:b/>
                <w:spacing w:val="-2"/>
                <w:sz w:val="21"/>
              </w:rPr>
              <w:t>11,783,245.05</w:t>
            </w:r>
            <w:r>
              <w:rPr>
                <w:rFonts w:ascii="Times New Roman"/>
                <w:spacing w:val="-2"/>
                <w:sz w:val="21"/>
              </w:rPr>
            </w:r>
          </w:p>
        </w:tc>
      </w:tr>
    </w:tbl>
    <w:p>
      <w:pPr>
        <w:pStyle w:val="BodyText"/>
        <w:spacing w:line="276" w:lineRule="exact"/>
        <w:ind w:left="653" w:right="0"/>
        <w:jc w:val="left"/>
      </w:pPr>
      <w:r>
        <w:rPr>
          <w:rFonts w:ascii="Times New Roman" w:hAnsi="Times New Roman" w:cs="Times New Roman" w:eastAsia="Times New Roman" w:hint="default"/>
        </w:rPr>
        <w:t>17</w:t>
      </w:r>
      <w:r>
        <w:rPr/>
        <w:t>．</w:t>
      </w:r>
      <w:r>
        <w:rPr>
          <w:spacing w:val="-86"/>
        </w:rPr>
        <w:t> </w:t>
      </w:r>
      <w:r>
        <w:rPr/>
        <w:t>开发支出</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405"/>
        <w:gridCol w:w="1243"/>
        <w:gridCol w:w="1339"/>
        <w:gridCol w:w="1332"/>
        <w:gridCol w:w="1399"/>
        <w:gridCol w:w="1162"/>
        <w:gridCol w:w="1338"/>
      </w:tblGrid>
      <w:tr>
        <w:trPr>
          <w:trHeight w:val="332" w:hRule="exact"/>
        </w:trPr>
        <w:tc>
          <w:tcPr>
            <w:tcW w:w="1405"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43" w:type="dxa"/>
            <w:vMerge w:val="restart"/>
            <w:tcBorders>
              <w:top w:val="single" w:sz="12" w:space="0" w:color="000000"/>
              <w:left w:val="single" w:sz="4" w:space="0" w:color="000000"/>
              <w:right w:val="single" w:sz="4" w:space="0" w:color="000000"/>
            </w:tcBorders>
          </w:tcPr>
          <w:p>
            <w:pPr>
              <w:pStyle w:val="TableParagraph"/>
              <w:spacing w:line="240" w:lineRule="auto" w:before="157"/>
              <w:ind w:left="25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39" w:type="dxa"/>
            <w:vMerge w:val="restart"/>
            <w:tcBorders>
              <w:top w:val="single" w:sz="12" w:space="0" w:color="000000"/>
              <w:left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389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38" w:type="dxa"/>
            <w:vMerge w:val="restart"/>
            <w:tcBorders>
              <w:top w:val="single" w:sz="12" w:space="0" w:color="000000"/>
              <w:left w:val="single" w:sz="4" w:space="0" w:color="000000"/>
              <w:right w:val="nil" w:sz="6" w:space="0" w:color="auto"/>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2" w:hRule="exact"/>
        </w:trPr>
        <w:tc>
          <w:tcPr>
            <w:tcW w:w="1405" w:type="dxa"/>
            <w:vMerge/>
            <w:tcBorders>
              <w:left w:val="nil" w:sz="6" w:space="0" w:color="auto"/>
              <w:bottom w:val="single" w:sz="4" w:space="0" w:color="000000"/>
              <w:right w:val="single" w:sz="4" w:space="0" w:color="000000"/>
            </w:tcBorders>
          </w:tcPr>
          <w:p>
            <w:pPr/>
          </w:p>
        </w:tc>
        <w:tc>
          <w:tcPr>
            <w:tcW w:w="1243"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0"/>
              <w:jc w:val="right"/>
              <w:rPr>
                <w:rFonts w:ascii="宋体" w:hAnsi="宋体" w:cs="宋体" w:eastAsia="宋体" w:hint="default"/>
                <w:sz w:val="18"/>
                <w:szCs w:val="18"/>
              </w:rPr>
            </w:pPr>
            <w:r>
              <w:rPr>
                <w:rFonts w:ascii="宋体" w:hAnsi="宋体" w:cs="宋体" w:eastAsia="宋体" w:hint="default"/>
                <w:b/>
                <w:bCs/>
                <w:w w:val="95"/>
                <w:sz w:val="18"/>
                <w:szCs w:val="18"/>
              </w:rPr>
              <w:t>计入当期损益</w:t>
            </w:r>
            <w:r>
              <w:rPr>
                <w:rFonts w:ascii="宋体" w:hAnsi="宋体" w:cs="宋体" w:eastAsia="宋体" w:hint="default"/>
                <w:sz w:val="18"/>
                <w:szCs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9" w:right="0"/>
              <w:jc w:val="center"/>
              <w:rPr>
                <w:rFonts w:ascii="宋体" w:hAnsi="宋体" w:cs="宋体" w:eastAsia="宋体" w:hint="default"/>
                <w:sz w:val="18"/>
                <w:szCs w:val="18"/>
              </w:rPr>
            </w:pPr>
            <w:r>
              <w:rPr>
                <w:rFonts w:ascii="宋体" w:hAnsi="宋体" w:cs="宋体" w:eastAsia="宋体" w:hint="default"/>
                <w:b/>
                <w:bCs/>
                <w:sz w:val="18"/>
                <w:szCs w:val="18"/>
              </w:rPr>
              <w:t>确认为无形资产</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338" w:type="dxa"/>
            <w:vMerge/>
            <w:tcBorders>
              <w:left w:val="single" w:sz="4" w:space="0" w:color="000000"/>
              <w:bottom w:val="single" w:sz="4" w:space="0" w:color="000000"/>
              <w:right w:val="nil" w:sz="6" w:space="0" w:color="auto"/>
            </w:tcBorders>
          </w:tcPr>
          <w:p>
            <w:pPr/>
          </w:p>
        </w:tc>
      </w:tr>
      <w:tr>
        <w:trPr>
          <w:trHeight w:val="323"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SOC</w:t>
            </w:r>
            <w:r>
              <w:rPr>
                <w:rFonts w:ascii="Arial Narrow" w:hAnsi="Arial Narrow" w:cs="Arial Narrow" w:eastAsia="Arial Narrow" w:hint="default"/>
                <w:spacing w:val="2"/>
                <w:sz w:val="18"/>
                <w:szCs w:val="18"/>
              </w:rPr>
              <w:t> </w:t>
            </w:r>
            <w:r>
              <w:rPr>
                <w:rFonts w:ascii="宋体" w:hAnsi="宋体" w:cs="宋体" w:eastAsia="宋体" w:hint="default"/>
                <w:sz w:val="18"/>
                <w:szCs w:val="18"/>
              </w:rPr>
              <w:t>开发</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Arial Narrow" w:hAnsi="Arial Narrow" w:cs="Arial Narrow" w:eastAsia="Arial Narrow" w:hint="default"/>
                <w:sz w:val="18"/>
                <w:szCs w:val="18"/>
              </w:rPr>
            </w:pPr>
            <w:r>
              <w:rPr>
                <w:rFonts w:ascii="Arial Narrow"/>
                <w:sz w:val="18"/>
              </w:rPr>
              <w:t>75,813,503.36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center"/>
              <w:rPr>
                <w:rFonts w:ascii="Arial Narrow" w:hAnsi="Arial Narrow" w:cs="Arial Narrow" w:eastAsia="Arial Narrow" w:hint="default"/>
                <w:sz w:val="18"/>
                <w:szCs w:val="18"/>
              </w:rPr>
            </w:pPr>
            <w:r>
              <w:rPr>
                <w:rFonts w:ascii="Arial Narrow"/>
                <w:sz w:val="18"/>
              </w:rPr>
              <w:t>52,834,697.18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231,518.78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2" w:right="0"/>
              <w:jc w:val="center"/>
              <w:rPr>
                <w:rFonts w:ascii="Arial Narrow" w:hAnsi="Arial Narrow" w:cs="Arial Narrow" w:eastAsia="Arial Narrow" w:hint="default"/>
                <w:sz w:val="18"/>
                <w:szCs w:val="18"/>
              </w:rPr>
            </w:pPr>
            <w:r>
              <w:rPr>
                <w:rFonts w:ascii="Arial Narrow"/>
                <w:sz w:val="18"/>
              </w:rPr>
              <w:t>2,960,856.05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125,455,825.71</w:t>
            </w:r>
            <w:r>
              <w:rPr>
                <w:rFonts w:ascii="Arial Narrow"/>
                <w:sz w:val="18"/>
              </w:rPr>
            </w:r>
          </w:p>
        </w:tc>
      </w:tr>
      <w:tr>
        <w:trPr>
          <w:trHeight w:val="322"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电视产品开发</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 w:right="0"/>
              <w:jc w:val="center"/>
              <w:rPr>
                <w:rFonts w:ascii="Arial Narrow" w:hAnsi="Arial Narrow" w:cs="Arial Narrow" w:eastAsia="Arial Narrow" w:hint="default"/>
                <w:sz w:val="18"/>
                <w:szCs w:val="18"/>
              </w:rPr>
            </w:pPr>
            <w:r>
              <w:rPr>
                <w:rFonts w:ascii="Arial Narrow"/>
                <w:sz w:val="18"/>
              </w:rPr>
              <w:t>99,938,546.20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center"/>
              <w:rPr>
                <w:rFonts w:ascii="Arial Narrow" w:hAnsi="Arial Narrow" w:cs="Arial Narrow" w:eastAsia="Arial Narrow" w:hint="default"/>
                <w:sz w:val="18"/>
                <w:szCs w:val="18"/>
              </w:rPr>
            </w:pPr>
            <w:r>
              <w:rPr>
                <w:rFonts w:ascii="Arial Narrow"/>
                <w:sz w:val="18"/>
              </w:rPr>
              <w:t>376,026,345.70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48,206,161.46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center"/>
              <w:rPr>
                <w:rFonts w:ascii="Arial Narrow" w:hAnsi="Arial Narrow" w:cs="Arial Narrow" w:eastAsia="Arial Narrow" w:hint="default"/>
                <w:sz w:val="18"/>
                <w:szCs w:val="18"/>
              </w:rPr>
            </w:pPr>
            <w:r>
              <w:rPr>
                <w:rFonts w:ascii="Arial Narrow"/>
                <w:sz w:val="18"/>
              </w:rPr>
              <w:t>310,786,800.68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2,935,801.00</w:t>
            </w:r>
            <w:r>
              <w:rPr>
                <w:rFonts w:ascii="Arial Narrow"/>
                <w:sz w:val="18"/>
              </w:rPr>
            </w:r>
          </w:p>
        </w:tc>
        <w:tc>
          <w:tcPr>
            <w:tcW w:w="1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
                <w:sz w:val="18"/>
              </w:rPr>
              <w:t>114,036,128.76</w:t>
            </w:r>
            <w:r>
              <w:rPr>
                <w:rFonts w:ascii="Arial Narrow"/>
                <w:sz w:val="18"/>
              </w:rPr>
            </w:r>
          </w:p>
        </w:tc>
      </w:tr>
      <w:tr>
        <w:trPr>
          <w:trHeight w:val="322"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OLED</w:t>
            </w:r>
            <w:r>
              <w:rPr>
                <w:rFonts w:ascii="Arial Narrow" w:hAnsi="Arial Narrow" w:cs="Arial Narrow" w:eastAsia="Arial Narrow" w:hint="default"/>
                <w:spacing w:val="-1"/>
                <w:sz w:val="18"/>
                <w:szCs w:val="18"/>
              </w:rPr>
              <w:t> </w:t>
            </w:r>
            <w:r>
              <w:rPr>
                <w:rFonts w:ascii="宋体" w:hAnsi="宋体" w:cs="宋体" w:eastAsia="宋体" w:hint="default"/>
                <w:sz w:val="18"/>
                <w:szCs w:val="18"/>
              </w:rPr>
              <w:t>屏开发</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Arial Narrow" w:hAnsi="Arial Narrow" w:cs="Arial Narrow" w:eastAsia="Arial Narrow" w:hint="default"/>
                <w:sz w:val="18"/>
                <w:szCs w:val="18"/>
              </w:rPr>
            </w:pPr>
            <w:r>
              <w:rPr>
                <w:rFonts w:ascii="Arial Narrow"/>
                <w:sz w:val="18"/>
              </w:rPr>
              <w:t>45,585,616.89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9" w:right="0"/>
              <w:jc w:val="center"/>
              <w:rPr>
                <w:rFonts w:ascii="Arial Narrow" w:hAnsi="Arial Narrow" w:cs="Arial Narrow" w:eastAsia="Arial Narrow" w:hint="default"/>
                <w:sz w:val="18"/>
                <w:szCs w:val="18"/>
              </w:rPr>
            </w:pPr>
            <w:r>
              <w:rPr>
                <w:rFonts w:ascii="Arial Narrow"/>
                <w:sz w:val="18"/>
              </w:rPr>
              <w:t>35,080,017.52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1" w:right="0"/>
              <w:jc w:val="center"/>
              <w:rPr>
                <w:rFonts w:ascii="Arial Narrow" w:hAnsi="Arial Narrow" w:cs="Arial Narrow" w:eastAsia="Arial Narrow" w:hint="default"/>
                <w:sz w:val="18"/>
                <w:szCs w:val="18"/>
              </w:rPr>
            </w:pPr>
            <w:r>
              <w:rPr>
                <w:rFonts w:ascii="Arial Narrow"/>
                <w:sz w:val="18"/>
              </w:rPr>
              <w:t>47,340,447.11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33,325,187.30</w:t>
            </w:r>
          </w:p>
        </w:tc>
      </w:tr>
      <w:tr>
        <w:trPr>
          <w:trHeight w:val="323"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空调产品开发</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Arial Narrow" w:hAnsi="Arial Narrow" w:cs="Arial Narrow" w:eastAsia="Arial Narrow" w:hint="default"/>
                <w:sz w:val="18"/>
                <w:szCs w:val="18"/>
              </w:rPr>
            </w:pPr>
            <w:r>
              <w:rPr>
                <w:rFonts w:ascii="Arial Narrow"/>
                <w:sz w:val="18"/>
              </w:rPr>
              <w:t>13,505,659.94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9" w:right="0"/>
              <w:jc w:val="center"/>
              <w:rPr>
                <w:rFonts w:ascii="Arial Narrow" w:hAnsi="Arial Narrow" w:cs="Arial Narrow" w:eastAsia="Arial Narrow" w:hint="default"/>
                <w:sz w:val="18"/>
                <w:szCs w:val="18"/>
              </w:rPr>
            </w:pPr>
            <w:r>
              <w:rPr>
                <w:rFonts w:ascii="Arial Narrow"/>
                <w:sz w:val="18"/>
              </w:rPr>
              <w:t>19,722,252.14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182,054.82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2" w:right="0"/>
              <w:jc w:val="center"/>
              <w:rPr>
                <w:rFonts w:ascii="Arial Narrow" w:hAnsi="Arial Narrow" w:cs="Arial Narrow" w:eastAsia="Arial Narrow" w:hint="default"/>
                <w:sz w:val="18"/>
                <w:szCs w:val="18"/>
              </w:rPr>
            </w:pPr>
            <w:r>
              <w:rPr>
                <w:rFonts w:ascii="Arial Narrow"/>
                <w:sz w:val="18"/>
              </w:rPr>
              <w:t>5,893,081.51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27,152,775.75</w:t>
            </w:r>
          </w:p>
        </w:tc>
      </w:tr>
      <w:tr>
        <w:trPr>
          <w:trHeight w:val="322" w:hRule="exact"/>
        </w:trPr>
        <w:tc>
          <w:tcPr>
            <w:tcW w:w="1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Arial Narrow" w:hAnsi="Arial Narrow" w:cs="Arial Narrow" w:eastAsia="Arial Narrow" w:hint="default"/>
                <w:sz w:val="18"/>
                <w:szCs w:val="18"/>
              </w:rPr>
            </w:pPr>
            <w:r>
              <w:rPr>
                <w:rFonts w:ascii="Arial Narrow"/>
                <w:sz w:val="18"/>
              </w:rPr>
              <w:t>42,314,614.33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9" w:right="0"/>
              <w:jc w:val="center"/>
              <w:rPr>
                <w:rFonts w:ascii="Arial Narrow" w:hAnsi="Arial Narrow" w:cs="Arial Narrow" w:eastAsia="Arial Narrow" w:hint="default"/>
                <w:sz w:val="18"/>
                <w:szCs w:val="18"/>
              </w:rPr>
            </w:pPr>
            <w:r>
              <w:rPr>
                <w:rFonts w:ascii="Arial Narrow"/>
                <w:sz w:val="18"/>
              </w:rPr>
              <w:t>18,720,168.97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3,614,793.82</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center"/>
              <w:rPr>
                <w:rFonts w:ascii="Arial Narrow" w:hAnsi="Arial Narrow" w:cs="Arial Narrow" w:eastAsia="Arial Narrow" w:hint="default"/>
                <w:sz w:val="18"/>
                <w:szCs w:val="18"/>
              </w:rPr>
            </w:pPr>
            <w:r>
              <w:rPr>
                <w:rFonts w:ascii="Arial Narrow"/>
                <w:sz w:val="18"/>
              </w:rPr>
              <w:t>36,956,267.41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595,135.83</w:t>
            </w:r>
          </w:p>
        </w:tc>
        <w:tc>
          <w:tcPr>
            <w:tcW w:w="1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19,868,586.24</w:t>
            </w:r>
          </w:p>
        </w:tc>
      </w:tr>
      <w:tr>
        <w:trPr>
          <w:trHeight w:val="332" w:hRule="exact"/>
        </w:trPr>
        <w:tc>
          <w:tcPr>
            <w:tcW w:w="14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12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 w:right="0"/>
              <w:jc w:val="center"/>
              <w:rPr>
                <w:rFonts w:ascii="Arial Narrow" w:hAnsi="Arial Narrow" w:cs="Arial Narrow" w:eastAsia="Arial Narrow" w:hint="default"/>
                <w:sz w:val="18"/>
                <w:szCs w:val="18"/>
              </w:rPr>
            </w:pPr>
            <w:r>
              <w:rPr>
                <w:rFonts w:ascii="Arial Narrow"/>
                <w:b/>
                <w:sz w:val="18"/>
              </w:rPr>
              <w:t>277,157,940.72</w:t>
            </w:r>
            <w:r>
              <w:rPr>
                <w:rFonts w:ascii="Arial Narrow"/>
                <w:sz w:val="18"/>
              </w:rPr>
            </w:r>
          </w:p>
        </w:tc>
        <w:tc>
          <w:tcPr>
            <w:tcW w:w="1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97" w:right="0"/>
              <w:jc w:val="center"/>
              <w:rPr>
                <w:rFonts w:ascii="Arial Narrow" w:hAnsi="Arial Narrow" w:cs="Arial Narrow" w:eastAsia="Arial Narrow" w:hint="default"/>
                <w:sz w:val="18"/>
                <w:szCs w:val="18"/>
              </w:rPr>
            </w:pPr>
            <w:r>
              <w:rPr>
                <w:rFonts w:ascii="Arial Narrow"/>
                <w:b/>
                <w:sz w:val="18"/>
              </w:rPr>
              <w:t>502,383,481.51</w:t>
            </w:r>
            <w:r>
              <w:rPr>
                <w:rFonts w:ascii="Arial Narrow"/>
                <w:sz w:val="18"/>
              </w:rPr>
            </w:r>
          </w:p>
        </w:tc>
        <w:tc>
          <w:tcPr>
            <w:tcW w:w="1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b/>
                <w:spacing w:val="-1"/>
                <w:sz w:val="18"/>
              </w:rPr>
              <w:t>52,234,528.88</w:t>
            </w:r>
            <w:r>
              <w:rPr>
                <w:rFonts w:ascii="Arial Narrow"/>
                <w:spacing w:val="-1"/>
                <w:sz w:val="18"/>
              </w:rPr>
            </w:r>
          </w:p>
        </w:tc>
        <w:tc>
          <w:tcPr>
            <w:tcW w:w="13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58" w:right="0"/>
              <w:jc w:val="center"/>
              <w:rPr>
                <w:rFonts w:ascii="Arial Narrow" w:hAnsi="Arial Narrow" w:cs="Arial Narrow" w:eastAsia="Arial Narrow" w:hint="default"/>
                <w:sz w:val="18"/>
                <w:szCs w:val="18"/>
              </w:rPr>
            </w:pPr>
            <w:r>
              <w:rPr>
                <w:rFonts w:ascii="Arial Narrow"/>
                <w:b/>
                <w:sz w:val="18"/>
              </w:rPr>
              <w:t>403,937,452.76</w:t>
            </w:r>
            <w:r>
              <w:rPr>
                <w:rFonts w:ascii="Arial Narrow"/>
                <w:sz w:val="18"/>
              </w:rPr>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3,530,936.83</w:t>
            </w:r>
            <w:r>
              <w:rPr>
                <w:rFonts w:ascii="Arial Narrow"/>
                <w:sz w:val="18"/>
              </w:rPr>
            </w:r>
          </w:p>
        </w:tc>
        <w:tc>
          <w:tcPr>
            <w:tcW w:w="13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319,838,503.76</w:t>
            </w:r>
            <w:r>
              <w:rPr>
                <w:rFonts w:ascii="Arial Narrow"/>
                <w:sz w:val="18"/>
              </w:rPr>
            </w:r>
          </w:p>
        </w:tc>
      </w:tr>
    </w:tbl>
    <w:p>
      <w:pPr>
        <w:pStyle w:val="BodyText"/>
        <w:spacing w:line="276" w:lineRule="exact"/>
        <w:ind w:left="673" w:right="0"/>
        <w:jc w:val="left"/>
      </w:pPr>
      <w:r>
        <w:rPr>
          <w:rFonts w:ascii="Times New Roman" w:hAnsi="Times New Roman" w:cs="Times New Roman" w:eastAsia="Times New Roman" w:hint="default"/>
        </w:rPr>
        <w:t>2011  </w:t>
      </w:r>
      <w:r>
        <w:rPr/>
        <w:t>年发生的内部研究开发项目支出总额 </w:t>
      </w:r>
      <w:r>
        <w:rPr>
          <w:rFonts w:ascii="Times New Roman" w:hAnsi="Times New Roman" w:cs="Times New Roman" w:eastAsia="Times New Roman" w:hint="default"/>
        </w:rPr>
        <w:t>845,549,404.00</w:t>
      </w:r>
      <w:r>
        <w:rPr>
          <w:rFonts w:ascii="Times New Roman" w:hAnsi="Times New Roman" w:cs="Times New Roman" w:eastAsia="Times New Roman" w:hint="default"/>
          <w:spacing w:val="22"/>
        </w:rPr>
        <w:t> </w:t>
      </w:r>
      <w:r>
        <w:rPr/>
        <w:t>元，其中计入研究阶段支出金额为</w:t>
      </w:r>
    </w:p>
    <w:p>
      <w:pPr>
        <w:pStyle w:val="BodyText"/>
        <w:spacing w:line="240" w:lineRule="auto" w:before="21"/>
        <w:ind w:left="253" w:right="0"/>
        <w:jc w:val="left"/>
      </w:pPr>
      <w:r>
        <w:rPr>
          <w:rFonts w:ascii="Times New Roman" w:hAnsi="Times New Roman" w:cs="Times New Roman" w:eastAsia="Times New Roman" w:hint="default"/>
        </w:rPr>
        <w:t>343,165,922.49 </w:t>
      </w:r>
      <w:r>
        <w:rPr/>
        <w:t>元，计入开发阶段的金额为 </w:t>
      </w:r>
      <w:r>
        <w:rPr>
          <w:rFonts w:ascii="Times New Roman" w:hAnsi="Times New Roman" w:cs="Times New Roman" w:eastAsia="Times New Roman" w:hint="default"/>
        </w:rPr>
        <w:t>502,383,481.51</w:t>
      </w:r>
      <w:r>
        <w:rPr>
          <w:rFonts w:ascii="Times New Roman" w:hAnsi="Times New Roman" w:cs="Times New Roman" w:eastAsia="Times New Roman" w:hint="default"/>
          <w:spacing w:val="18"/>
        </w:rPr>
        <w:t> </w:t>
      </w:r>
      <w:r>
        <w:rPr/>
        <w:t>元。开发形成达到可使用状态专有技术</w:t>
      </w:r>
    </w:p>
    <w:p>
      <w:pPr>
        <w:pStyle w:val="BodyText"/>
        <w:spacing w:line="240" w:lineRule="auto" w:before="21"/>
        <w:ind w:left="253" w:right="0"/>
        <w:jc w:val="left"/>
        <w:rPr>
          <w:rFonts w:ascii="Times New Roman" w:hAnsi="Times New Roman" w:cs="Times New Roman" w:eastAsia="Times New Roman" w:hint="default"/>
        </w:rPr>
      </w:pPr>
      <w:r>
        <w:rPr/>
        <w:t>转出</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5</w:t>
      </w:r>
      <w:r>
        <w:rPr>
          <w:rFonts w:ascii="Times New Roman" w:hAnsi="Times New Roman" w:cs="Times New Roman" w:eastAsia="Times New Roman" w:hint="default"/>
        </w:rPr>
        <w:t>2.</w:t>
      </w:r>
      <w:r>
        <w:rPr>
          <w:rFonts w:ascii="Times New Roman" w:hAnsi="Times New Roman" w:cs="Times New Roman" w:eastAsia="Times New Roman" w:hint="default"/>
          <w:spacing w:val="-1"/>
        </w:rPr>
        <w:t>7</w:t>
      </w:r>
      <w:r>
        <w:rPr>
          <w:rFonts w:ascii="Times New Roman" w:hAnsi="Times New Roman" w:cs="Times New Roman" w:eastAsia="Times New Roman" w:hint="default"/>
        </w:rPr>
        <w:t>6 </w:t>
      </w:r>
      <w:r>
        <w:rPr/>
        <w:t>元</w:t>
      </w:r>
      <w:r>
        <w:rPr>
          <w:spacing w:val="-89"/>
        </w:rPr>
        <w:t>，</w:t>
      </w:r>
      <w:r>
        <w:rPr>
          <w:spacing w:val="-2"/>
        </w:rPr>
        <w:t>技</w:t>
      </w:r>
      <w:r>
        <w:rPr/>
        <w:t>术开发终止转出确认为当期费用</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3</w:t>
      </w:r>
      <w:r>
        <w:rPr>
          <w:rFonts w:ascii="Times New Roman" w:hAnsi="Times New Roman" w:cs="Times New Roman" w:eastAsia="Times New Roman" w:hint="default"/>
        </w:rPr>
        <w:t>4,</w:t>
      </w:r>
      <w:r>
        <w:rPr>
          <w:rFonts w:ascii="Times New Roman" w:hAnsi="Times New Roman" w:cs="Times New Roman" w:eastAsia="Times New Roman" w:hint="default"/>
          <w:spacing w:val="-1"/>
        </w:rPr>
        <w:t>5</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8 </w:t>
      </w:r>
      <w:r>
        <w:rPr>
          <w:spacing w:val="-2"/>
        </w:rPr>
        <w:t>元</w:t>
      </w:r>
      <w:r>
        <w:rPr>
          <w:spacing w:val="-89"/>
        </w:rPr>
        <w:t>，</w:t>
      </w:r>
      <w:r>
        <w:rPr/>
        <w:t>其他转出</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9</w:t>
      </w:r>
      <w:r>
        <w:rPr>
          <w:rFonts w:ascii="Times New Roman" w:hAnsi="Times New Roman" w:cs="Times New Roman" w:eastAsia="Times New Roman" w:hint="default"/>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.83</w:t>
      </w:r>
    </w:p>
    <w:p>
      <w:pPr>
        <w:pStyle w:val="BodyText"/>
        <w:spacing w:line="240" w:lineRule="auto" w:before="21"/>
        <w:ind w:left="253" w:right="0"/>
        <w:jc w:val="left"/>
      </w:pPr>
      <w:r>
        <w:rPr>
          <w:spacing w:val="7"/>
        </w:rPr>
        <w:t>元。与本科目余额对应的尚有与开发项目资产相关的政府补助余额 </w:t>
      </w:r>
      <w:r>
        <w:rPr>
          <w:rFonts w:ascii="Times New Roman" w:hAnsi="Times New Roman" w:cs="Times New Roman" w:eastAsia="Times New Roman" w:hint="default"/>
        </w:rPr>
        <w:t>448,004,369.69 </w:t>
      </w:r>
      <w:r>
        <w:rPr>
          <w:rFonts w:ascii="Times New Roman" w:hAnsi="Times New Roman" w:cs="Times New Roman" w:eastAsia="Times New Roman" w:hint="default"/>
          <w:spacing w:val="31"/>
        </w:rPr>
        <w:t> </w:t>
      </w:r>
      <w:r>
        <w:rPr>
          <w:spacing w:val="6"/>
        </w:rPr>
        <w:t>元，详见注</w:t>
      </w:r>
    </w:p>
    <w:p>
      <w:pPr>
        <w:spacing w:after="0" w:line="240" w:lineRule="auto"/>
        <w:jc w:val="left"/>
        <w:sectPr>
          <w:pgSz w:w="11910" w:h="16840"/>
          <w:pgMar w:header="893" w:footer="962" w:top="1080" w:bottom="1180" w:left="1220" w:right="1220"/>
        </w:sectPr>
      </w:pPr>
    </w:p>
    <w:p>
      <w:pPr>
        <w:spacing w:line="240" w:lineRule="auto" w:before="9"/>
        <w:rPr>
          <w:rFonts w:ascii="宋体" w:hAnsi="宋体" w:cs="宋体" w:eastAsia="宋体" w:hint="default"/>
          <w:sz w:val="22"/>
          <w:szCs w:val="22"/>
        </w:rPr>
      </w:pPr>
    </w:p>
    <w:p>
      <w:pPr>
        <w:pStyle w:val="BodyText"/>
        <w:spacing w:line="240" w:lineRule="auto" w:before="35"/>
        <w:ind w:right="0"/>
        <w:jc w:val="left"/>
      </w:pPr>
      <w:hyperlink w:history="true" w:anchor="_bookmark7">
        <w:r>
          <w:rPr>
            <w:rFonts w:ascii="Times New Roman" w:hAnsi="Times New Roman" w:cs="Times New Roman" w:eastAsia="Times New Roman" w:hint="default"/>
          </w:rPr>
          <w:t>03</w:t>
        </w:r>
      </w:hyperlink>
      <w:r>
        <w:rPr>
          <w:rFonts w:ascii="Times New Roman" w:hAnsi="Times New Roman" w:cs="Times New Roman" w:eastAsia="Times New Roman" w:hint="default"/>
        </w:rPr>
        <w:t>7(2)</w:t>
      </w:r>
      <w:r>
        <w:rPr/>
        <w:t>。</w:t>
      </w:r>
    </w:p>
    <w:p>
      <w:pPr>
        <w:pStyle w:val="BodyText"/>
        <w:spacing w:line="240" w:lineRule="auto" w:before="21"/>
        <w:ind w:left="553" w:right="0"/>
        <w:jc w:val="left"/>
      </w:pPr>
      <w:r>
        <w:rPr>
          <w:rFonts w:ascii="Times New Roman" w:hAnsi="Times New Roman" w:cs="Times New Roman" w:eastAsia="Times New Roman" w:hint="default"/>
        </w:rPr>
        <w:t>18</w:t>
      </w:r>
      <w:r>
        <w:rPr/>
        <w:t>．</w:t>
      </w:r>
      <w:r>
        <w:rPr>
          <w:spacing w:val="-86"/>
        </w:rPr>
        <w:t> </w:t>
      </w:r>
      <w:r>
        <w:rPr/>
        <w:t>商誉</w:t>
      </w:r>
    </w:p>
    <w:p>
      <w:pPr>
        <w:spacing w:line="240" w:lineRule="auto" w:before="10"/>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1872"/>
        <w:gridCol w:w="1688"/>
        <w:gridCol w:w="1690"/>
        <w:gridCol w:w="1688"/>
        <w:gridCol w:w="1691"/>
      </w:tblGrid>
      <w:tr>
        <w:trPr>
          <w:trHeight w:val="340" w:hRule="exact"/>
        </w:trPr>
        <w:tc>
          <w:tcPr>
            <w:tcW w:w="187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68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7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7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8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56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9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47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、原值</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169,993,199.86</w:t>
            </w:r>
            <w:r>
              <w:rPr>
                <w:rFonts w:ascii="Times New Roman"/>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8"/>
                <w:szCs w:val="18"/>
              </w:rPr>
            </w:pPr>
            <w:r>
              <w:rPr>
                <w:rFonts w:ascii="Times New Roman"/>
                <w:b/>
                <w:spacing w:val="-1"/>
                <w:sz w:val="18"/>
              </w:rPr>
              <w:t>3,267,391.10</w:t>
            </w:r>
            <w:r>
              <w:rPr>
                <w:rFonts w:ascii="Times New Roman"/>
                <w:spacing w:val="-1"/>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173,260,590.96</w:t>
            </w:r>
            <w:r>
              <w:rPr>
                <w:rFonts w:ascii="Times New Roman"/>
                <w:spacing w:val="-1"/>
                <w:sz w:val="18"/>
              </w:rPr>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9,127,487.11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9,127,487.11</w:t>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17,099,198.97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17,099,198.97</w:t>
            </w:r>
          </w:p>
        </w:tc>
      </w:tr>
      <w:tr>
        <w:trPr>
          <w:trHeight w:val="32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15,263,276.56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15,263,276.56</w:t>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4,347,248.59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4,347,248.59</w:t>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85,983,724.69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85,983,724.69</w:t>
            </w:r>
          </w:p>
        </w:tc>
      </w:tr>
      <w:tr>
        <w:trPr>
          <w:trHeight w:val="32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591,377.84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591,377.84</w:t>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Electra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26,021,244.08</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26,021,244.08</w:t>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7,580,345.61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7,580,345.61</w:t>
            </w:r>
          </w:p>
        </w:tc>
      </w:tr>
      <w:tr>
        <w:trPr>
          <w:trHeight w:val="32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国虹塑胶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3,979,296.41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3,979,296.41</w:t>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东虹科技</w:t>
            </w:r>
            <w:r>
              <w:rPr>
                <w:rFonts w:ascii="Times New Roman" w:hAnsi="Times New Roman" w:cs="Times New Roman" w:eastAsia="Times New Roman" w:hint="default"/>
                <w:sz w:val="18"/>
                <w:szCs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3,267,391.10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3,267,391.10</w:t>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、商誉减值准备</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z w:val="18"/>
              </w:rPr>
              <w:t>591,377.84</w:t>
            </w:r>
            <w:r>
              <w:rPr>
                <w:rFonts w:ascii="Times New Roman"/>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12,639,649.15</w:t>
            </w:r>
            <w:r>
              <w:rPr>
                <w:rFonts w:ascii="Times New Roman"/>
                <w:spacing w:val="-1"/>
                <w:sz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8"/>
                <w:szCs w:val="18"/>
              </w:rPr>
            </w:pPr>
            <w:r>
              <w:rPr>
                <w:rFonts w:ascii="Times New Roman"/>
                <w:b/>
                <w:spacing w:val="-1"/>
                <w:sz w:val="18"/>
              </w:rPr>
              <w:t>13,231,026.99</w:t>
            </w:r>
            <w:r>
              <w:rPr>
                <w:rFonts w:ascii="Times New Roman"/>
                <w:spacing w:val="-1"/>
                <w:sz w:val="18"/>
              </w:rPr>
            </w:r>
          </w:p>
        </w:tc>
      </w:tr>
      <w:tr>
        <w:trPr>
          <w:trHeight w:val="32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591,377.84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591,377.84</w:t>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国虹塑胶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3,979,296.41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3,979,296.41</w:t>
            </w:r>
          </w:p>
        </w:tc>
      </w:tr>
      <w:tr>
        <w:trPr>
          <w:trHeight w:val="322"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东虹科技</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3,267,391.10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3,267,391.10</w:t>
            </w:r>
          </w:p>
        </w:tc>
      </w:tr>
      <w:tr>
        <w:trPr>
          <w:trHeight w:val="32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5,392,961.64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5,392,961.64</w:t>
            </w:r>
          </w:p>
        </w:tc>
      </w:tr>
      <w:tr>
        <w:trPr>
          <w:trHeight w:val="341" w:hRule="exact"/>
        </w:trPr>
        <w:tc>
          <w:tcPr>
            <w:tcW w:w="187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、商誉的账面价值</w:t>
            </w:r>
            <w:r>
              <w:rPr>
                <w:rFonts w:ascii="宋体" w:hAnsi="宋体" w:cs="宋体" w:eastAsia="宋体" w:hint="default"/>
                <w:sz w:val="18"/>
                <w:szCs w:val="18"/>
              </w:rPr>
            </w:r>
          </w:p>
        </w:tc>
        <w:tc>
          <w:tcPr>
            <w:tcW w:w="16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169,401,822.02</w:t>
            </w:r>
            <w:r>
              <w:rPr>
                <w:rFonts w:ascii="Times New Roman"/>
                <w:spacing w:val="-1"/>
                <w:sz w:val="18"/>
              </w:rPr>
            </w:r>
          </w:p>
        </w:tc>
        <w:tc>
          <w:tcPr>
            <w:tcW w:w="16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9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160,029,563.97</w:t>
            </w:r>
            <w:r>
              <w:rPr>
                <w:rFonts w:ascii="Times New Roman"/>
                <w:spacing w:val="-1"/>
                <w:sz w:val="18"/>
              </w:rPr>
            </w:r>
          </w:p>
        </w:tc>
      </w:tr>
    </w:tbl>
    <w:p>
      <w:pPr>
        <w:pStyle w:val="BodyText"/>
        <w:spacing w:line="276" w:lineRule="exact"/>
        <w:ind w:right="0" w:firstLine="420"/>
        <w:jc w:val="left"/>
      </w:pPr>
      <w:r>
        <w:rPr>
          <w:rFonts w:ascii="Times New Roman" w:hAnsi="Times New Roman" w:cs="Times New Roman" w:eastAsia="Times New Roman" w:hint="default"/>
        </w:rPr>
        <w:t>*  </w:t>
      </w:r>
      <w:r>
        <w:rPr/>
        <w:t>经中联资产评估集团有限公司出具资产评估报告</w:t>
      </w:r>
      <w:r>
        <w:rPr>
          <w:rFonts w:ascii="Times New Roman" w:hAnsi="Times New Roman" w:cs="Times New Roman" w:eastAsia="Times New Roman" w:hint="default"/>
        </w:rPr>
        <w:t>[</w:t>
      </w:r>
      <w:r>
        <w:rPr/>
        <w:t>中联评报字</w:t>
      </w:r>
      <w:r>
        <w:rPr>
          <w:rFonts w:ascii="Times New Roman" w:hAnsi="Times New Roman" w:cs="Times New Roman" w:eastAsia="Times New Roman" w:hint="default"/>
        </w:rPr>
        <w:t>[2011]</w:t>
      </w:r>
      <w:r>
        <w:rPr/>
        <w:t>第 </w:t>
      </w:r>
      <w:r>
        <w:rPr>
          <w:rFonts w:ascii="Times New Roman" w:hAnsi="Times New Roman" w:cs="Times New Roman" w:eastAsia="Times New Roman" w:hint="default"/>
        </w:rPr>
        <w:t>512</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，相关资产在</w:t>
      </w:r>
    </w:p>
    <w:p>
      <w:pPr>
        <w:pStyle w:val="BodyText"/>
        <w:spacing w:line="240" w:lineRule="auto" w:before="21"/>
        <w:ind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日及相关前提下的评估结果为</w:t>
      </w:r>
      <w:r>
        <w:rPr>
          <w:spacing w:val="-50"/>
        </w:rPr>
        <w:t> </w:t>
      </w:r>
      <w:r>
        <w:rPr>
          <w:rFonts w:ascii="Times New Roman" w:hAnsi="Times New Roman" w:cs="Times New Roman" w:eastAsia="Times New Roman" w:hint="default"/>
        </w:rPr>
        <w:t>22,639,519.07</w:t>
      </w:r>
      <w:r>
        <w:rPr>
          <w:rFonts w:ascii="Times New Roman" w:hAnsi="Times New Roman" w:cs="Times New Roman" w:eastAsia="Times New Roman" w:hint="default"/>
          <w:spacing w:val="2"/>
        </w:rPr>
        <w:t> </w:t>
      </w:r>
      <w:r>
        <w:rPr/>
        <w:t>元。以该基准日经评估的公允价值为</w:t>
      </w:r>
    </w:p>
    <w:p>
      <w:pPr>
        <w:pStyle w:val="BodyText"/>
        <w:spacing w:line="240" w:lineRule="auto" w:before="21"/>
        <w:ind w:right="0"/>
        <w:jc w:val="left"/>
      </w:pPr>
      <w:r>
        <w:rPr/>
        <w:t>基础，调整相关可辨认资产负债项目，</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日（购买日）东虹安防公司净资产的公允价</w:t>
      </w:r>
    </w:p>
    <w:p>
      <w:pPr>
        <w:pStyle w:val="BodyText"/>
        <w:spacing w:line="240" w:lineRule="auto" w:before="21"/>
        <w:ind w:right="0"/>
        <w:jc w:val="left"/>
      </w:pPr>
      <w:r>
        <w:rPr/>
        <w:t>值为</w:t>
      </w:r>
      <w:r>
        <w:rPr>
          <w:spacing w:val="-34"/>
        </w:rPr>
        <w:t> </w:t>
      </w:r>
      <w:r>
        <w:rPr>
          <w:rFonts w:ascii="Times New Roman" w:hAnsi="Times New Roman" w:cs="Times New Roman" w:eastAsia="Times New Roman" w:hint="default"/>
        </w:rPr>
        <w:t>4,595,308.90</w:t>
      </w:r>
      <w:r>
        <w:rPr>
          <w:rFonts w:ascii="Times New Roman" w:hAnsi="Times New Roman" w:cs="Times New Roman" w:eastAsia="Times New Roman" w:hint="default"/>
          <w:spacing w:val="19"/>
        </w:rPr>
        <w:t> </w:t>
      </w:r>
      <w:r>
        <w:rPr/>
        <w:t>元。调整后，合并成本</w:t>
      </w:r>
      <w:r>
        <w:rPr>
          <w:spacing w:val="-34"/>
        </w:rPr>
        <w:t> </w:t>
      </w:r>
      <w:r>
        <w:rPr>
          <w:rFonts w:ascii="Times New Roman" w:hAnsi="Times New Roman" w:cs="Times New Roman" w:eastAsia="Times New Roman" w:hint="default"/>
        </w:rPr>
        <w:t>7,862,700</w:t>
      </w:r>
      <w:r>
        <w:rPr>
          <w:rFonts w:ascii="Times New Roman" w:hAnsi="Times New Roman" w:cs="Times New Roman" w:eastAsia="Times New Roman" w:hint="default"/>
          <w:spacing w:val="19"/>
        </w:rPr>
        <w:t> </w:t>
      </w:r>
      <w:r>
        <w:rPr/>
        <w:t>元大于合并中取得的东虹安防公司可辨认净资</w:t>
      </w:r>
    </w:p>
    <w:p>
      <w:pPr>
        <w:pStyle w:val="BodyText"/>
        <w:spacing w:line="256" w:lineRule="auto" w:before="21"/>
        <w:ind w:left="573" w:right="143" w:hanging="420"/>
        <w:jc w:val="left"/>
      </w:pPr>
      <w:r>
        <w:rPr/>
        <w:t>产公允价值</w:t>
      </w:r>
      <w:r>
        <w:rPr>
          <w:spacing w:val="-54"/>
        </w:rPr>
        <w:t> </w:t>
      </w:r>
      <w:r>
        <w:rPr>
          <w:rFonts w:ascii="Times New Roman" w:hAnsi="Times New Roman" w:cs="Times New Roman" w:eastAsia="Times New Roman" w:hint="default"/>
        </w:rPr>
        <w:t>4,595,308.90</w:t>
      </w:r>
      <w:r>
        <w:rPr>
          <w:rFonts w:ascii="Times New Roman" w:hAnsi="Times New Roman" w:cs="Times New Roman" w:eastAsia="Times New Roman" w:hint="default"/>
          <w:spacing w:val="-2"/>
        </w:rPr>
        <w:t> </w:t>
      </w:r>
      <w:r>
        <w:rPr/>
        <w:t>元的差额</w:t>
      </w:r>
      <w:r>
        <w:rPr>
          <w:spacing w:val="-54"/>
        </w:rPr>
        <w:t> </w:t>
      </w:r>
      <w:r>
        <w:rPr>
          <w:rFonts w:ascii="Times New Roman" w:hAnsi="Times New Roman" w:cs="Times New Roman" w:eastAsia="Times New Roman" w:hint="default"/>
        </w:rPr>
        <w:t>3,267,391.10</w:t>
      </w:r>
      <w:r>
        <w:rPr>
          <w:rFonts w:ascii="Times New Roman" w:hAnsi="Times New Roman" w:cs="Times New Roman" w:eastAsia="Times New Roman" w:hint="default"/>
          <w:spacing w:val="-1"/>
        </w:rPr>
        <w:t> </w:t>
      </w:r>
      <w:r>
        <w:rPr/>
        <w:t>元确认为商誉。 </w:t>
      </w:r>
      <w:r>
        <w:rPr>
          <w:spacing w:val="-2"/>
        </w:rPr>
        <w:t>资产负债表日，本公司对上述商誉进行减值测试，除对成都商贸、国虹塑胶、美菱集团、东虹</w:t>
      </w:r>
    </w:p>
    <w:p>
      <w:pPr>
        <w:pStyle w:val="BodyText"/>
        <w:spacing w:line="273" w:lineRule="auto" w:before="22"/>
        <w:ind w:right="147"/>
        <w:jc w:val="left"/>
      </w:pPr>
      <w:r>
        <w:rPr>
          <w:spacing w:val="-2"/>
        </w:rPr>
        <w:t>科技的商誉外，其他与商誉相关的资产组的账面价值均小于其可收回金额，故未对其他商誉计提资</w:t>
      </w:r>
      <w:r>
        <w:rPr>
          <w:spacing w:val="-91"/>
        </w:rPr>
        <w:t> </w:t>
      </w:r>
      <w:r>
        <w:rPr>
          <w:spacing w:val="-91"/>
        </w:rPr>
      </w:r>
      <w:r>
        <w:rPr/>
        <w:t>产减值准备。美菱集团的商誉参见美菱股份</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年财务报告附注八、</w:t>
      </w:r>
      <w:r>
        <w:rPr>
          <w:rFonts w:ascii="Times New Roman" w:hAnsi="Times New Roman" w:cs="Times New Roman" w:eastAsia="Times New Roman" w:hint="default"/>
        </w:rPr>
        <w:t>13</w:t>
      </w:r>
      <w:r>
        <w:rPr/>
        <w:t>。</w:t>
      </w:r>
    </w:p>
    <w:p>
      <w:pPr>
        <w:pStyle w:val="BodyText"/>
        <w:spacing w:line="280" w:lineRule="exact"/>
        <w:ind w:left="552" w:right="0"/>
        <w:jc w:val="left"/>
      </w:pPr>
      <w:r>
        <w:rPr>
          <w:rFonts w:ascii="Times New Roman" w:hAnsi="Times New Roman" w:cs="Times New Roman" w:eastAsia="Times New Roman" w:hint="default"/>
        </w:rPr>
        <w:t>19</w:t>
      </w:r>
      <w:r>
        <w:rPr/>
        <w:t>．</w:t>
      </w:r>
      <w:r>
        <w:rPr>
          <w:spacing w:val="-86"/>
        </w:rPr>
        <w:t> </w:t>
      </w:r>
      <w:r>
        <w:rPr/>
        <w:t>长期待摊费用</w:t>
      </w:r>
    </w:p>
    <w:p>
      <w:pPr>
        <w:spacing w:line="240" w:lineRule="auto" w:before="1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1480"/>
        <w:gridCol w:w="1480"/>
        <w:gridCol w:w="1447"/>
        <w:gridCol w:w="1369"/>
        <w:gridCol w:w="866"/>
        <w:gridCol w:w="1480"/>
        <w:gridCol w:w="822"/>
      </w:tblGrid>
      <w:tr>
        <w:trPr>
          <w:trHeight w:val="644" w:hRule="exact"/>
        </w:trPr>
        <w:tc>
          <w:tcPr>
            <w:tcW w:w="14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86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155" w:right="154" w:firstLine="1"/>
              <w:jc w:val="left"/>
              <w:rPr>
                <w:rFonts w:ascii="宋体" w:hAnsi="宋体" w:cs="宋体" w:eastAsia="宋体" w:hint="default"/>
                <w:sz w:val="18"/>
                <w:szCs w:val="18"/>
              </w:rPr>
            </w:pPr>
            <w:r>
              <w:rPr>
                <w:rFonts w:ascii="宋体" w:hAnsi="宋体" w:cs="宋体" w:eastAsia="宋体" w:hint="default"/>
                <w:b/>
                <w:bCs/>
                <w:sz w:val="18"/>
                <w:szCs w:val="18"/>
              </w:rPr>
              <w:t>本年其</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他减少</w:t>
            </w:r>
            <w:r>
              <w:rPr>
                <w:rFonts w:ascii="宋体" w:hAnsi="宋体" w:cs="宋体" w:eastAsia="宋体" w:hint="default"/>
                <w:sz w:val="18"/>
                <w:szCs w:val="18"/>
              </w:rPr>
            </w:r>
          </w:p>
        </w:tc>
        <w:tc>
          <w:tcPr>
            <w:tcW w:w="14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822"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134" w:right="136" w:firstLine="1"/>
              <w:jc w:val="left"/>
              <w:rPr>
                <w:rFonts w:ascii="宋体" w:hAnsi="宋体" w:cs="宋体" w:eastAsia="宋体" w:hint="default"/>
                <w:sz w:val="18"/>
                <w:szCs w:val="18"/>
              </w:rPr>
            </w:pPr>
            <w:r>
              <w:rPr>
                <w:rFonts w:ascii="宋体" w:hAnsi="宋体" w:cs="宋体" w:eastAsia="宋体" w:hint="default"/>
                <w:b/>
                <w:bCs/>
                <w:sz w:val="18"/>
                <w:szCs w:val="18"/>
              </w:rPr>
              <w:t>其他减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少原因</w:t>
            </w:r>
            <w:r>
              <w:rPr>
                <w:rFonts w:ascii="宋体" w:hAnsi="宋体" w:cs="宋体" w:eastAsia="宋体" w:hint="default"/>
                <w:sz w:val="18"/>
                <w:szCs w:val="18"/>
              </w:rPr>
            </w:r>
          </w:p>
        </w:tc>
      </w:tr>
      <w:tr>
        <w:trPr>
          <w:trHeight w:val="349" w:hRule="exact"/>
        </w:trPr>
        <w:tc>
          <w:tcPr>
            <w:tcW w:w="1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固定资产大修</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8,332,181.21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625,533.32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1,656,132.03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7,301,582.50</w:t>
            </w:r>
          </w:p>
        </w:tc>
        <w:tc>
          <w:tcPr>
            <w:tcW w:w="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1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销售网络建设</w:t>
            </w:r>
            <w:r>
              <w:rPr>
                <w:rFonts w:ascii="Times New Roman" w:hAnsi="Times New Roman" w:cs="Times New Roman" w:eastAsia="Times New Roman" w:hint="default"/>
                <w:sz w:val="18"/>
                <w:szCs w:val="18"/>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3,869,184.00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588,984.00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3,280,200.00</w:t>
            </w:r>
          </w:p>
        </w:tc>
        <w:tc>
          <w:tcPr>
            <w:tcW w:w="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14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21"/>
                <w:szCs w:val="21"/>
              </w:rPr>
            </w:pPr>
            <w:r>
              <w:rPr>
                <w:rFonts w:ascii="Times New Roman"/>
                <w:b/>
                <w:spacing w:val="-1"/>
                <w:sz w:val="21"/>
              </w:rPr>
              <w:t>12,201,365.21</w:t>
            </w:r>
            <w:r>
              <w:rPr>
                <w:rFonts w:ascii="Times New Roman"/>
                <w:spacing w:val="-1"/>
                <w:sz w:val="21"/>
              </w:rPr>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b/>
                <w:spacing w:val="-1"/>
                <w:sz w:val="21"/>
              </w:rPr>
              <w:t>625,533.32</w:t>
            </w:r>
            <w:r>
              <w:rPr>
                <w:rFonts w:ascii="Times New Roman"/>
                <w:spacing w:val="-1"/>
                <w:sz w:val="21"/>
              </w:rPr>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b/>
                <w:spacing w:val="-2"/>
                <w:sz w:val="21"/>
              </w:rPr>
              <w:t>2,245,116.03</w:t>
            </w:r>
            <w:r>
              <w:rPr>
                <w:rFonts w:ascii="Times New Roman"/>
                <w:spacing w:val="-2"/>
                <w:sz w:val="21"/>
              </w:rPr>
            </w:r>
          </w:p>
        </w:tc>
        <w:tc>
          <w:tcPr>
            <w:tcW w:w="8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b/>
                <w:w w:val="95"/>
                <w:sz w:val="21"/>
              </w:rPr>
              <w:t>--</w:t>
            </w:r>
            <w:r>
              <w:rPr>
                <w:rFonts w:ascii="Times New Roman"/>
                <w:sz w:val="21"/>
              </w:rPr>
            </w:r>
          </w:p>
        </w:tc>
        <w:tc>
          <w:tcPr>
            <w:tcW w:w="1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b/>
                <w:spacing w:val="-1"/>
                <w:sz w:val="21"/>
              </w:rPr>
              <w:t>10,581,782.50</w:t>
            </w:r>
            <w:r>
              <w:rPr>
                <w:rFonts w:ascii="Times New Roman"/>
                <w:spacing w:val="-1"/>
                <w:sz w:val="21"/>
              </w:rPr>
            </w:r>
          </w:p>
        </w:tc>
        <w:tc>
          <w:tcPr>
            <w:tcW w:w="8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pStyle w:val="BodyText"/>
        <w:spacing w:line="276" w:lineRule="exact"/>
        <w:ind w:left="573" w:right="0"/>
        <w:jc w:val="left"/>
      </w:pPr>
      <w:r>
        <w:rPr>
          <w:rFonts w:ascii="Times New Roman" w:hAnsi="Times New Roman" w:cs="Times New Roman" w:eastAsia="Times New Roman" w:hint="default"/>
        </w:rPr>
        <w:t>*</w:t>
      </w:r>
      <w:r>
        <w:rPr/>
        <w:t>印尼长虹公司支付给印尼当地公司用于品牌开拓，销售网络的建设费用。</w:t>
      </w:r>
    </w:p>
    <w:p>
      <w:pPr>
        <w:pStyle w:val="BodyText"/>
        <w:spacing w:line="240" w:lineRule="auto" w:before="21"/>
        <w:ind w:left="556" w:right="0"/>
        <w:jc w:val="left"/>
      </w:pPr>
      <w:r>
        <w:rPr>
          <w:rFonts w:ascii="Times New Roman" w:hAnsi="Times New Roman" w:cs="Times New Roman" w:eastAsia="Times New Roman" w:hint="default"/>
        </w:rPr>
        <w:t>20</w:t>
      </w:r>
      <w:r>
        <w:rPr/>
        <w:t>．递延所得税资产和递延所得税负债</w:t>
      </w:r>
    </w:p>
    <w:p>
      <w:pPr>
        <w:pStyle w:val="BodyText"/>
        <w:spacing w:line="240" w:lineRule="auto" w:before="1"/>
        <w:ind w:left="573" w:right="0"/>
        <w:jc w:val="left"/>
      </w:pPr>
      <w:r>
        <w:rPr/>
        <w:t>（</w:t>
      </w:r>
      <w:r>
        <w:rPr>
          <w:rFonts w:ascii="Times New Roman" w:hAnsi="Times New Roman" w:cs="Times New Roman" w:eastAsia="Times New Roman" w:hint="default"/>
        </w:rPr>
        <w:t>1</w:t>
      </w:r>
      <w:r>
        <w:rPr/>
        <w:t>）已确认递延所得税资产和递延所得税负债</w:t>
      </w:r>
    </w:p>
    <w:tbl>
      <w:tblPr>
        <w:tblW w:w="0" w:type="auto"/>
        <w:jc w:val="left"/>
        <w:tblInd w:w="303" w:type="dxa"/>
        <w:tblLayout w:type="fixed"/>
        <w:tblCellMar>
          <w:top w:w="0" w:type="dxa"/>
          <w:left w:w="0" w:type="dxa"/>
          <w:bottom w:w="0" w:type="dxa"/>
          <w:right w:w="0" w:type="dxa"/>
        </w:tblCellMar>
        <w:tblLook w:val="01E0"/>
      </w:tblPr>
      <w:tblGrid>
        <w:gridCol w:w="4814"/>
        <w:gridCol w:w="1901"/>
        <w:gridCol w:w="1900"/>
      </w:tblGrid>
      <w:tr>
        <w:trPr>
          <w:trHeight w:val="304" w:hRule="exact"/>
        </w:trPr>
        <w:tc>
          <w:tcPr>
            <w:tcW w:w="481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0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5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1901"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spacing w:val="-1"/>
                <w:sz w:val="22"/>
              </w:rPr>
              <w:t>103,412,783.48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137,308,904.20</w:t>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18,642,696.16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4,484,051.91</w:t>
            </w:r>
          </w:p>
        </w:tc>
      </w:tr>
      <w:tr>
        <w:trPr>
          <w:trHeight w:val="323"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53,974,041.32</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52,822,302.28</w:t>
            </w:r>
          </w:p>
        </w:tc>
      </w:tr>
      <w:tr>
        <w:trPr>
          <w:trHeight w:val="332" w:hRule="exact"/>
        </w:trPr>
        <w:tc>
          <w:tcPr>
            <w:tcW w:w="4814"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专项拨入款</w:t>
            </w:r>
          </w:p>
        </w:tc>
        <w:tc>
          <w:tcPr>
            <w:tcW w:w="1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w:t>
            </w:r>
            <w:r>
              <w:rPr>
                <w:rFonts w:ascii="Times New Roman"/>
                <w:sz w:val="22"/>
              </w:rPr>
            </w:r>
          </w:p>
        </w:tc>
        <w:tc>
          <w:tcPr>
            <w:tcW w:w="1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45,000.00</w:t>
            </w:r>
          </w:p>
        </w:tc>
      </w:tr>
    </w:tbl>
    <w:p>
      <w:pPr>
        <w:spacing w:after="0" w:line="240" w:lineRule="auto"/>
        <w:jc w:val="right"/>
        <w:rPr>
          <w:rFonts w:ascii="Times New Roman" w:hAnsi="Times New Roman" w:cs="Times New Roman" w:eastAsia="Times New Roman" w:hint="default"/>
          <w:sz w:val="21"/>
          <w:szCs w:val="21"/>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3" w:type="dxa"/>
        <w:tblLayout w:type="fixed"/>
        <w:tblCellMar>
          <w:top w:w="0" w:type="dxa"/>
          <w:left w:w="0" w:type="dxa"/>
          <w:bottom w:w="0" w:type="dxa"/>
          <w:right w:w="0" w:type="dxa"/>
        </w:tblCellMar>
        <w:tblLook w:val="01E0"/>
      </w:tblPr>
      <w:tblGrid>
        <w:gridCol w:w="4814"/>
        <w:gridCol w:w="1901"/>
        <w:gridCol w:w="1900"/>
      </w:tblGrid>
      <w:tr>
        <w:trPr>
          <w:trHeight w:val="305" w:hRule="exact"/>
        </w:trPr>
        <w:tc>
          <w:tcPr>
            <w:tcW w:w="481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00" w:type="dxa"/>
            <w:tcBorders>
              <w:top w:val="single" w:sz="12" w:space="0" w:color="000000"/>
              <w:left w:val="single" w:sz="4" w:space="0" w:color="000000"/>
              <w:bottom w:val="single" w:sz="4" w:space="0" w:color="000000"/>
              <w:right w:val="nil" w:sz="6" w:space="0" w:color="auto"/>
            </w:tcBorders>
          </w:tcPr>
          <w:p>
            <w:pPr>
              <w:pStyle w:val="TableParagraph"/>
              <w:spacing w:line="247" w:lineRule="exact"/>
              <w:ind w:left="5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公允价值调整</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w:t>
            </w:r>
            <w:r>
              <w:rPr>
                <w:rFonts w:ascii="Times New Roman"/>
                <w:sz w:val="22"/>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折旧年限差异</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w:t>
            </w:r>
            <w:r>
              <w:rPr>
                <w:rFonts w:ascii="Times New Roman"/>
                <w:sz w:val="22"/>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长期待摊费用（税法比会计分摊期长）</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w:t>
            </w:r>
            <w:r>
              <w:rPr>
                <w:rFonts w:ascii="Times New Roman"/>
                <w:sz w:val="22"/>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103,412.14</w:t>
            </w:r>
            <w:r>
              <w:rPr>
                <w:rFonts w:ascii="Times New Roman"/>
                <w:sz w:val="21"/>
              </w:rPr>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21,618,919.35</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2"/>
                <w:szCs w:val="22"/>
              </w:rPr>
            </w:pPr>
            <w:r>
              <w:rPr>
                <w:rFonts w:ascii="Times New Roman"/>
                <w:b/>
                <w:spacing w:val="-1"/>
                <w:sz w:val="22"/>
              </w:rPr>
              <w:t>197,648,440.31</w:t>
            </w:r>
            <w:r>
              <w:rPr>
                <w:rFonts w:ascii="Times New Roman"/>
                <w:spacing w:val="-1"/>
                <w:sz w:val="22"/>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194,763,670.53</w:t>
            </w:r>
            <w:r>
              <w:rPr>
                <w:rFonts w:ascii="Times New Roman"/>
                <w:spacing w:val="-1"/>
                <w:sz w:val="21"/>
              </w:rPr>
            </w:r>
          </w:p>
        </w:tc>
      </w:tr>
      <w:tr>
        <w:trPr>
          <w:trHeight w:val="323"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1901"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2"/>
                <w:sz w:val="21"/>
              </w:rPr>
              <w:t>10,311.08</w:t>
            </w:r>
            <w:r>
              <w:rPr>
                <w:rFonts w:ascii="Times New Roman"/>
                <w:sz w:val="21"/>
              </w:rPr>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公允价值调整影响递延所得税</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8,666,713.95</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8,624,479.06</w:t>
            </w:r>
          </w:p>
        </w:tc>
      </w:tr>
      <w:tr>
        <w:trPr>
          <w:trHeight w:val="323"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22,107.60</w:t>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分离交易可转债公允价值与票面金额的差异</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132,085,268.65</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164,021,546.88</w:t>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4,086,260.46</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3,237,248.84</w:t>
            </w:r>
          </w:p>
        </w:tc>
      </w:tr>
      <w:tr>
        <w:trPr>
          <w:trHeight w:val="334" w:hRule="exact"/>
        </w:trPr>
        <w:tc>
          <w:tcPr>
            <w:tcW w:w="4814"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b/>
                <w:spacing w:val="-1"/>
                <w:sz w:val="21"/>
              </w:rPr>
              <w:t>144,838,243.06</w:t>
            </w:r>
            <w:r>
              <w:rPr>
                <w:rFonts w:ascii="Times New Roman"/>
                <w:spacing w:val="-1"/>
                <w:sz w:val="21"/>
              </w:rPr>
            </w:r>
          </w:p>
        </w:tc>
        <w:tc>
          <w:tcPr>
            <w:tcW w:w="1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175,915,693.46</w:t>
            </w:r>
            <w:r>
              <w:rPr>
                <w:rFonts w:ascii="Times New Roman"/>
                <w:spacing w:val="-1"/>
                <w:sz w:val="21"/>
              </w:rPr>
            </w:r>
          </w:p>
        </w:tc>
      </w:tr>
    </w:tbl>
    <w:p>
      <w:pPr>
        <w:pStyle w:val="BodyText"/>
        <w:spacing w:line="255" w:lineRule="exact"/>
        <w:ind w:left="573" w:right="0"/>
        <w:jc w:val="left"/>
      </w:pPr>
      <w:r>
        <w:rPr/>
        <w:t>（</w:t>
      </w:r>
      <w:r>
        <w:rPr>
          <w:rFonts w:ascii="Times New Roman" w:hAnsi="Times New Roman" w:cs="Times New Roman" w:eastAsia="Times New Roman" w:hint="default"/>
        </w:rPr>
        <w:t>2</w:t>
      </w:r>
      <w:r>
        <w:rPr/>
        <w:t>）未确认递延所得税资产明细</w:t>
      </w:r>
    </w:p>
    <w:tbl>
      <w:tblPr>
        <w:tblW w:w="0" w:type="auto"/>
        <w:jc w:val="left"/>
        <w:tblInd w:w="303" w:type="dxa"/>
        <w:tblLayout w:type="fixed"/>
        <w:tblCellMar>
          <w:top w:w="0" w:type="dxa"/>
          <w:left w:w="0" w:type="dxa"/>
          <w:bottom w:w="0" w:type="dxa"/>
          <w:right w:w="0" w:type="dxa"/>
        </w:tblCellMar>
        <w:tblLook w:val="01E0"/>
      </w:tblPr>
      <w:tblGrid>
        <w:gridCol w:w="4814"/>
        <w:gridCol w:w="1901"/>
        <w:gridCol w:w="1900"/>
      </w:tblGrid>
      <w:tr>
        <w:trPr>
          <w:trHeight w:val="332" w:hRule="exact"/>
        </w:trPr>
        <w:tc>
          <w:tcPr>
            <w:tcW w:w="4814"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0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5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74" w:right="0"/>
              <w:jc w:val="left"/>
              <w:rPr>
                <w:rFonts w:ascii="Times New Roman" w:hAnsi="Times New Roman" w:cs="Times New Roman" w:eastAsia="Times New Roman" w:hint="default"/>
                <w:sz w:val="21"/>
                <w:szCs w:val="21"/>
              </w:rPr>
            </w:pPr>
            <w:r>
              <w:rPr>
                <w:rFonts w:ascii="Times New Roman"/>
                <w:sz w:val="21"/>
              </w:rPr>
              <w:t>404,642,846.81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613,921,992.93</w:t>
            </w:r>
          </w:p>
        </w:tc>
      </w:tr>
      <w:tr>
        <w:trPr>
          <w:trHeight w:val="322" w:hRule="exact"/>
        </w:trPr>
        <w:tc>
          <w:tcPr>
            <w:tcW w:w="48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74" w:right="0"/>
              <w:jc w:val="left"/>
              <w:rPr>
                <w:rFonts w:ascii="Times New Roman" w:hAnsi="Times New Roman" w:cs="Times New Roman" w:eastAsia="Times New Roman" w:hint="default"/>
                <w:sz w:val="21"/>
                <w:szCs w:val="21"/>
              </w:rPr>
            </w:pPr>
            <w:r>
              <w:rPr>
                <w:rFonts w:ascii="Times New Roman"/>
                <w:sz w:val="21"/>
              </w:rPr>
              <w:t>135,626,689.32</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213,959,509.89</w:t>
            </w:r>
          </w:p>
        </w:tc>
      </w:tr>
      <w:tr>
        <w:trPr>
          <w:trHeight w:val="334" w:hRule="exact"/>
        </w:trPr>
        <w:tc>
          <w:tcPr>
            <w:tcW w:w="4814"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473" w:right="0"/>
              <w:jc w:val="left"/>
              <w:rPr>
                <w:rFonts w:ascii="Times New Roman" w:hAnsi="Times New Roman" w:cs="Times New Roman" w:eastAsia="Times New Roman" w:hint="default"/>
                <w:sz w:val="21"/>
                <w:szCs w:val="21"/>
              </w:rPr>
            </w:pPr>
            <w:r>
              <w:rPr>
                <w:rFonts w:ascii="Times New Roman"/>
                <w:b/>
                <w:sz w:val="21"/>
              </w:rPr>
              <w:t>540,269,536.13</w:t>
            </w:r>
            <w:r>
              <w:rPr>
                <w:rFonts w:ascii="Times New Roman"/>
                <w:sz w:val="21"/>
              </w:rPr>
            </w:r>
          </w:p>
        </w:tc>
        <w:tc>
          <w:tcPr>
            <w:tcW w:w="1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827,881,502.82</w:t>
            </w:r>
            <w:r>
              <w:rPr>
                <w:rFonts w:ascii="Times New Roman"/>
                <w:spacing w:val="-1"/>
                <w:sz w:val="21"/>
              </w:rPr>
            </w:r>
          </w:p>
        </w:tc>
      </w:tr>
    </w:tbl>
    <w:p>
      <w:pPr>
        <w:pStyle w:val="BodyText"/>
        <w:spacing w:line="272" w:lineRule="exact"/>
        <w:ind w:left="573" w:right="0"/>
        <w:jc w:val="left"/>
      </w:pPr>
      <w:r>
        <w:rPr/>
        <w:t>（</w:t>
      </w:r>
      <w:r>
        <w:rPr>
          <w:rFonts w:ascii="Times New Roman" w:hAnsi="Times New Roman" w:cs="Times New Roman" w:eastAsia="Times New Roman" w:hint="default"/>
        </w:rPr>
        <w:t>2</w:t>
      </w:r>
      <w:r>
        <w:rPr/>
        <w:t>）</w:t>
      </w:r>
      <w:r>
        <w:rPr>
          <w:spacing w:val="49"/>
        </w:rPr>
        <w:t> </w:t>
      </w:r>
      <w:r>
        <w:rPr/>
        <w:t>引起暂时性差异的资产或负债项目对应的暂时性差异</w:t>
      </w:r>
    </w:p>
    <w:tbl>
      <w:tblPr>
        <w:tblW w:w="0" w:type="auto"/>
        <w:jc w:val="left"/>
        <w:tblInd w:w="268" w:type="dxa"/>
        <w:tblLayout w:type="fixed"/>
        <w:tblCellMar>
          <w:top w:w="0" w:type="dxa"/>
          <w:left w:w="0" w:type="dxa"/>
          <w:bottom w:w="0" w:type="dxa"/>
          <w:right w:w="0" w:type="dxa"/>
        </w:tblCellMar>
        <w:tblLook w:val="01E0"/>
      </w:tblPr>
      <w:tblGrid>
        <w:gridCol w:w="2273"/>
        <w:gridCol w:w="1686"/>
        <w:gridCol w:w="3064"/>
        <w:gridCol w:w="1648"/>
      </w:tblGrid>
      <w:tr>
        <w:trPr>
          <w:trHeight w:val="340" w:hRule="exact"/>
        </w:trPr>
        <w:tc>
          <w:tcPr>
            <w:tcW w:w="2273"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205" w:right="0"/>
              <w:jc w:val="left"/>
              <w:rPr>
                <w:rFonts w:ascii="宋体" w:hAnsi="宋体" w:cs="宋体" w:eastAsia="宋体" w:hint="default"/>
                <w:sz w:val="18"/>
                <w:szCs w:val="18"/>
              </w:rPr>
            </w:pPr>
            <w:r>
              <w:rPr>
                <w:rFonts w:ascii="宋体" w:hAnsi="宋体" w:cs="宋体" w:eastAsia="宋体" w:hint="default"/>
                <w:b/>
                <w:bCs/>
                <w:sz w:val="18"/>
                <w:szCs w:val="18"/>
              </w:rPr>
              <w:t>暂时性差异金额</w:t>
            </w:r>
            <w:r>
              <w:rPr>
                <w:rFonts w:ascii="宋体" w:hAnsi="宋体" w:cs="宋体" w:eastAsia="宋体" w:hint="default"/>
                <w:sz w:val="18"/>
                <w:szCs w:val="18"/>
              </w:rPr>
            </w:r>
          </w:p>
        </w:tc>
        <w:tc>
          <w:tcPr>
            <w:tcW w:w="306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48"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213" w:right="0"/>
              <w:jc w:val="left"/>
              <w:rPr>
                <w:rFonts w:ascii="宋体" w:hAnsi="宋体" w:cs="宋体" w:eastAsia="宋体" w:hint="default"/>
                <w:sz w:val="18"/>
                <w:szCs w:val="18"/>
              </w:rPr>
            </w:pPr>
            <w:r>
              <w:rPr>
                <w:rFonts w:ascii="宋体" w:hAnsi="宋体" w:cs="宋体" w:eastAsia="宋体" w:hint="default"/>
                <w:b/>
                <w:bCs/>
                <w:sz w:val="18"/>
                <w:szCs w:val="18"/>
              </w:rPr>
              <w:t>暂时性差异金额</w:t>
            </w:r>
            <w:r>
              <w:rPr>
                <w:rFonts w:ascii="宋体" w:hAnsi="宋体" w:cs="宋体" w:eastAsia="宋体" w:hint="default"/>
                <w:sz w:val="18"/>
                <w:szCs w:val="18"/>
              </w:rPr>
            </w:r>
          </w:p>
        </w:tc>
      </w:tr>
      <w:tr>
        <w:trPr>
          <w:trHeight w:val="322"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176,699,836.54</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w:t>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34,666,855.80</w:t>
            </w:r>
          </w:p>
        </w:tc>
      </w:tr>
      <w:tr>
        <w:trPr>
          <w:trHeight w:val="322"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313,720,217.73</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公允价值调整影响递延所得税</w:t>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634"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9,105,841.15</w:t>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9"/>
                <w:sz w:val="18"/>
                <w:szCs w:val="18"/>
              </w:rPr>
              <w:t>计入资本公积的可供出售金融资产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公允价值变动</w:t>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16,345,041.84</w:t>
            </w:r>
          </w:p>
        </w:tc>
      </w:tr>
      <w:tr>
        <w:trPr>
          <w:trHeight w:val="635"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240,000.00</w:t>
            </w:r>
            <w:r>
              <w:rPr>
                <w:rFonts w:ascii="Times New Roman"/>
                <w:sz w:val="21"/>
              </w:rPr>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9"/>
                <w:sz w:val="18"/>
                <w:szCs w:val="18"/>
              </w:rPr>
              <w:t>分离交易可转债公允价值与票面金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额的差异</w:t>
            </w:r>
          </w:p>
        </w:tc>
        <w:tc>
          <w:tcPr>
            <w:tcW w:w="1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528,341,074.60</w:t>
            </w:r>
          </w:p>
        </w:tc>
      </w:tr>
      <w:tr>
        <w:trPr>
          <w:trHeight w:val="349"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3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投资性房地产减值准备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306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67,256,501.06</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357,332,580.64</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6"/>
                <w:sz w:val="18"/>
                <w:szCs w:val="18"/>
              </w:rPr>
              <w:t>长期待摊费用（税法比会 </w:t>
            </w:r>
            <w:r>
              <w:rPr>
                <w:rFonts w:ascii="宋体" w:hAnsi="宋体" w:cs="宋体" w:eastAsia="宋体" w:hint="default"/>
                <w:sz w:val="18"/>
                <w:szCs w:val="18"/>
              </w:rPr>
              <w:t>计分摊期长）</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306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折旧年限差异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306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补贴款纳税调整</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306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3,979,296.41</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48,238,605.92</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64,189,530.15</w:t>
            </w:r>
          </w:p>
        </w:tc>
        <w:tc>
          <w:tcPr>
            <w:tcW w:w="3064"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nil" w:sz="6" w:space="0" w:color="auto"/>
            </w:tcBorders>
          </w:tcPr>
          <w:p>
            <w:pPr/>
          </w:p>
        </w:tc>
      </w:tr>
      <w:tr>
        <w:trPr>
          <w:trHeight w:val="368" w:hRule="exact"/>
        </w:trPr>
        <w:tc>
          <w:tcPr>
            <w:tcW w:w="227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21"/>
                <w:szCs w:val="21"/>
              </w:rPr>
            </w:pPr>
            <w:r>
              <w:rPr>
                <w:rFonts w:ascii="Times New Roman"/>
                <w:b/>
                <w:spacing w:val="-1"/>
                <w:sz w:val="21"/>
              </w:rPr>
              <w:t>1,040,762,409.60</w:t>
            </w:r>
            <w:r>
              <w:rPr>
                <w:rFonts w:ascii="Times New Roman"/>
                <w:spacing w:val="-1"/>
                <w:sz w:val="21"/>
              </w:rPr>
            </w:r>
          </w:p>
        </w:tc>
        <w:tc>
          <w:tcPr>
            <w:tcW w:w="30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1"/>
                <w:szCs w:val="21"/>
              </w:rPr>
            </w:pPr>
            <w:r>
              <w:rPr>
                <w:rFonts w:ascii="Times New Roman"/>
                <w:b/>
                <w:spacing w:val="-1"/>
                <w:sz w:val="21"/>
              </w:rPr>
              <w:t>579,352,972.24</w:t>
            </w:r>
            <w:r>
              <w:rPr>
                <w:rFonts w:ascii="Times New Roman"/>
                <w:spacing w:val="-1"/>
                <w:sz w:val="21"/>
              </w:rPr>
            </w:r>
          </w:p>
        </w:tc>
      </w:tr>
    </w:tbl>
    <w:p>
      <w:pPr>
        <w:pStyle w:val="BodyText"/>
        <w:spacing w:line="240" w:lineRule="auto" w:before="2"/>
        <w:ind w:left="553" w:right="0"/>
        <w:jc w:val="left"/>
      </w:pPr>
      <w:r>
        <w:rPr>
          <w:rFonts w:ascii="Times New Roman" w:hAnsi="Times New Roman" w:cs="Times New Roman" w:eastAsia="Times New Roman" w:hint="default"/>
        </w:rPr>
        <w:t>21</w:t>
      </w:r>
      <w:r>
        <w:rPr/>
        <w:t>．</w:t>
      </w:r>
      <w:r>
        <w:rPr>
          <w:spacing w:val="-86"/>
        </w:rPr>
        <w:t> </w:t>
      </w:r>
      <w:r>
        <w:rPr/>
        <w:t>资产减值准备明细表</w:t>
      </w:r>
    </w:p>
    <w:p>
      <w:pPr>
        <w:spacing w:line="240" w:lineRule="auto" w:before="10"/>
        <w:rPr>
          <w:rFonts w:ascii="宋体" w:hAnsi="宋体" w:cs="宋体" w:eastAsia="宋体" w:hint="default"/>
          <w:sz w:val="2"/>
          <w:szCs w:val="2"/>
        </w:rPr>
      </w:pPr>
    </w:p>
    <w:tbl>
      <w:tblPr>
        <w:tblW w:w="0" w:type="auto"/>
        <w:jc w:val="left"/>
        <w:tblInd w:w="324" w:type="dxa"/>
        <w:tblLayout w:type="fixed"/>
        <w:tblCellMar>
          <w:top w:w="0" w:type="dxa"/>
          <w:left w:w="0" w:type="dxa"/>
          <w:bottom w:w="0" w:type="dxa"/>
          <w:right w:w="0" w:type="dxa"/>
        </w:tblCellMar>
        <w:tblLook w:val="01E0"/>
      </w:tblPr>
      <w:tblGrid>
        <w:gridCol w:w="1361"/>
        <w:gridCol w:w="1476"/>
        <w:gridCol w:w="1456"/>
        <w:gridCol w:w="1348"/>
        <w:gridCol w:w="1476"/>
        <w:gridCol w:w="1457"/>
      </w:tblGrid>
      <w:tr>
        <w:trPr>
          <w:trHeight w:val="368" w:hRule="exact"/>
        </w:trPr>
        <w:tc>
          <w:tcPr>
            <w:tcW w:w="1361" w:type="dxa"/>
            <w:vMerge w:val="restart"/>
            <w:tcBorders>
              <w:top w:val="single" w:sz="17"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6" w:type="dxa"/>
            <w:vMerge w:val="restart"/>
            <w:tcBorders>
              <w:top w:val="single" w:sz="17"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56" w:type="dxa"/>
            <w:vMerge w:val="restart"/>
            <w:tcBorders>
              <w:top w:val="single" w:sz="17"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824"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57" w:type="dxa"/>
            <w:vMerge w:val="restart"/>
            <w:tcBorders>
              <w:top w:val="single" w:sz="17"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68" w:hRule="exact"/>
        </w:trPr>
        <w:tc>
          <w:tcPr>
            <w:tcW w:w="1361" w:type="dxa"/>
            <w:vMerge/>
            <w:tcBorders>
              <w:left w:val="nil" w:sz="6" w:space="0" w:color="auto"/>
              <w:bottom w:val="single" w:sz="17" w:space="0" w:color="000000"/>
              <w:right w:val="single" w:sz="4" w:space="0" w:color="000000"/>
            </w:tcBorders>
          </w:tcPr>
          <w:p>
            <w:pPr/>
          </w:p>
        </w:tc>
        <w:tc>
          <w:tcPr>
            <w:tcW w:w="1476" w:type="dxa"/>
            <w:vMerge/>
            <w:tcBorders>
              <w:left w:val="single" w:sz="4" w:space="0" w:color="000000"/>
              <w:bottom w:val="single" w:sz="17" w:space="0" w:color="000000"/>
              <w:right w:val="single" w:sz="4" w:space="0" w:color="000000"/>
            </w:tcBorders>
          </w:tcPr>
          <w:p>
            <w:pPr/>
          </w:p>
        </w:tc>
        <w:tc>
          <w:tcPr>
            <w:tcW w:w="1456" w:type="dxa"/>
            <w:vMerge/>
            <w:tcBorders>
              <w:left w:val="single" w:sz="4" w:space="0" w:color="000000"/>
              <w:bottom w:val="single" w:sz="17" w:space="0" w:color="000000"/>
              <w:right w:val="single" w:sz="4" w:space="0" w:color="000000"/>
            </w:tcBorders>
          </w:tcPr>
          <w:p>
            <w:pPr/>
          </w:p>
        </w:tc>
        <w:tc>
          <w:tcPr>
            <w:tcW w:w="13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转销等</w:t>
            </w:r>
            <w:r>
              <w:rPr>
                <w:rFonts w:ascii="宋体" w:hAnsi="宋体" w:cs="宋体" w:eastAsia="宋体" w:hint="default"/>
                <w:sz w:val="18"/>
                <w:szCs w:val="18"/>
              </w:rPr>
            </w:r>
          </w:p>
        </w:tc>
        <w:tc>
          <w:tcPr>
            <w:tcW w:w="1457" w:type="dxa"/>
            <w:vMerge/>
            <w:tcBorders>
              <w:left w:val="single" w:sz="4" w:space="0" w:color="000000"/>
              <w:bottom w:val="single" w:sz="17" w:space="0" w:color="000000"/>
              <w:right w:val="nil" w:sz="6" w:space="0" w:color="auto"/>
            </w:tcBorders>
          </w:tcPr>
          <w:p>
            <w:pPr/>
          </w:p>
        </w:tc>
      </w:tr>
    </w:tbl>
    <w:p>
      <w:pPr>
        <w:spacing w:after="0"/>
        <w:sectPr>
          <w:headerReference w:type="default" r:id="rId41"/>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1382"/>
        <w:gridCol w:w="1476"/>
        <w:gridCol w:w="1456"/>
        <w:gridCol w:w="1348"/>
        <w:gridCol w:w="1476"/>
        <w:gridCol w:w="1464"/>
      </w:tblGrid>
      <w:tr>
        <w:trPr>
          <w:trHeight w:val="368" w:hRule="exact"/>
        </w:trPr>
        <w:tc>
          <w:tcPr>
            <w:tcW w:w="1382" w:type="dxa"/>
            <w:vMerge w:val="restart"/>
            <w:tcBorders>
              <w:top w:val="single" w:sz="17"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6" w:type="dxa"/>
            <w:vMerge w:val="restart"/>
            <w:tcBorders>
              <w:top w:val="single" w:sz="17"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56" w:type="dxa"/>
            <w:vMerge w:val="restart"/>
            <w:tcBorders>
              <w:top w:val="single" w:sz="17"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824"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64" w:type="dxa"/>
            <w:vMerge w:val="restart"/>
            <w:tcBorders>
              <w:top w:val="single" w:sz="17"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50" w:hRule="exact"/>
        </w:trPr>
        <w:tc>
          <w:tcPr>
            <w:tcW w:w="1382" w:type="dxa"/>
            <w:vMerge/>
            <w:tcBorders>
              <w:left w:val="nil" w:sz="6" w:space="0" w:color="auto"/>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456" w:type="dxa"/>
            <w:vMerge/>
            <w:tcBorders>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转销等</w:t>
            </w:r>
            <w:r>
              <w:rPr>
                <w:rFonts w:ascii="宋体" w:hAnsi="宋体" w:cs="宋体" w:eastAsia="宋体" w:hint="default"/>
                <w:sz w:val="18"/>
                <w:szCs w:val="18"/>
              </w:rPr>
            </w:r>
          </w:p>
        </w:tc>
        <w:tc>
          <w:tcPr>
            <w:tcW w:w="1464" w:type="dxa"/>
            <w:vMerge/>
            <w:tcBorders>
              <w:left w:val="single" w:sz="4" w:space="0" w:color="000000"/>
              <w:bottom w:val="single" w:sz="4" w:space="0" w:color="000000"/>
              <w:right w:val="nil" w:sz="6" w:space="0" w:color="auto"/>
            </w:tcBorders>
          </w:tcPr>
          <w:p>
            <w:pPr/>
          </w:p>
        </w:tc>
      </w:tr>
      <w:tr>
        <w:trPr>
          <w:trHeight w:val="34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坏账减值准备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Narrow" w:hAnsi="Arial Narrow" w:cs="Arial Narrow" w:eastAsia="Arial Narrow" w:hint="default"/>
                <w:sz w:val="18"/>
                <w:szCs w:val="18"/>
              </w:rPr>
            </w:pPr>
            <w:r>
              <w:rPr>
                <w:rFonts w:ascii="Arial Narrow"/>
                <w:spacing w:val="-1"/>
                <w:sz w:val="18"/>
              </w:rPr>
              <w:t>2,557,533,600.53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Narrow" w:hAnsi="Arial Narrow" w:cs="Arial Narrow" w:eastAsia="Arial Narrow" w:hint="default"/>
                <w:sz w:val="18"/>
                <w:szCs w:val="18"/>
              </w:rPr>
            </w:pPr>
            <w:r>
              <w:rPr>
                <w:rFonts w:ascii="Arial Narrow"/>
                <w:spacing w:val="-1"/>
                <w:sz w:val="18"/>
              </w:rPr>
              <w:t>13,395,907.83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Narrow" w:hAnsi="Arial Narrow" w:cs="Arial Narrow" w:eastAsia="Arial Narrow" w:hint="default"/>
                <w:sz w:val="18"/>
                <w:szCs w:val="18"/>
              </w:rPr>
            </w:pPr>
            <w:r>
              <w:rPr>
                <w:rFonts w:ascii="Arial Narrow"/>
                <w:spacing w:val="-1"/>
                <w:sz w:val="18"/>
              </w:rPr>
              <w:t>-701,025.65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Narrow" w:hAnsi="Arial Narrow" w:cs="Arial Narrow" w:eastAsia="Arial Narrow" w:hint="default"/>
                <w:sz w:val="18"/>
                <w:szCs w:val="18"/>
              </w:rPr>
            </w:pPr>
            <w:r>
              <w:rPr>
                <w:rFonts w:ascii="Arial Narrow"/>
                <w:spacing w:val="-1"/>
                <w:sz w:val="18"/>
              </w:rPr>
              <w:t>2,288,999,176.55</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Arial Narrow" w:hAnsi="Arial Narrow" w:cs="Arial Narrow" w:eastAsia="Arial Narrow" w:hint="default"/>
                <w:sz w:val="18"/>
                <w:szCs w:val="18"/>
              </w:rPr>
            </w:pPr>
            <w:r>
              <w:rPr>
                <w:rFonts w:ascii="Arial Narrow"/>
                <w:spacing w:val="-1"/>
                <w:sz w:val="18"/>
              </w:rPr>
              <w:t>282,631,357.46</w:t>
            </w:r>
            <w:r>
              <w:rPr>
                <w:rFonts w:ascii="Arial Narrow"/>
                <w:sz w:val="18"/>
              </w:rPr>
            </w:r>
          </w:p>
        </w:tc>
      </w:tr>
      <w:tr>
        <w:trPr>
          <w:trHeight w:val="35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存货减值准备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458,950,873.14</w:t>
            </w:r>
            <w:r>
              <w:rPr>
                <w:rFonts w:ascii="Arial Narrow"/>
                <w:sz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Narrow" w:hAnsi="Arial Narrow" w:cs="Arial Narrow" w:eastAsia="Arial Narrow" w:hint="default"/>
                <w:sz w:val="18"/>
                <w:szCs w:val="18"/>
              </w:rPr>
            </w:pPr>
            <w:r>
              <w:rPr>
                <w:rFonts w:ascii="Arial Narrow"/>
                <w:spacing w:val="-1"/>
                <w:sz w:val="18"/>
              </w:rPr>
              <w:t>566,863,293.71</w:t>
            </w:r>
            <w:r>
              <w:rPr>
                <w:rFonts w:ascii="Arial Narrow"/>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4,213,206.84</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sz w:val="18"/>
              </w:rPr>
              <w:t>567,510,258.46</w:t>
            </w:r>
            <w:r>
              <w:rPr>
                <w:rFonts w:ascii="Arial Narrow"/>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Arial Narrow" w:hAnsi="Arial Narrow" w:cs="Arial Narrow" w:eastAsia="Arial Narrow" w:hint="default"/>
                <w:sz w:val="18"/>
                <w:szCs w:val="18"/>
              </w:rPr>
            </w:pPr>
            <w:r>
              <w:rPr>
                <w:rFonts w:ascii="Arial Narrow"/>
                <w:spacing w:val="-1"/>
                <w:sz w:val="18"/>
              </w:rPr>
              <w:t>454,090,701.55</w:t>
            </w:r>
            <w:r>
              <w:rPr>
                <w:rFonts w:ascii="Arial Narrow"/>
                <w:sz w:val="18"/>
              </w:rPr>
            </w:r>
          </w:p>
        </w:tc>
      </w:tr>
      <w:tr>
        <w:trPr>
          <w:trHeight w:val="63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可供出售金融 </w:t>
            </w:r>
            <w:r>
              <w:rPr>
                <w:rFonts w:ascii="宋体" w:hAnsi="宋体" w:cs="宋体" w:eastAsia="宋体" w:hint="default"/>
                <w:sz w:val="18"/>
                <w:szCs w:val="18"/>
              </w:rPr>
              <w:t>资产减值准备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z w:val="18"/>
              </w:rPr>
              <w:t>--</w:t>
            </w:r>
          </w:p>
        </w:tc>
      </w:tr>
      <w:tr>
        <w:trPr>
          <w:trHeight w:val="63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持有至到期投 </w:t>
            </w:r>
            <w:r>
              <w:rPr>
                <w:rFonts w:ascii="宋体" w:hAnsi="宋体" w:cs="宋体" w:eastAsia="宋体" w:hint="default"/>
                <w:sz w:val="18"/>
                <w:szCs w:val="18"/>
              </w:rPr>
              <w:t>资减值准备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z w:val="18"/>
              </w:rPr>
              <w:t>--</w:t>
            </w:r>
          </w:p>
        </w:tc>
      </w:tr>
      <w:tr>
        <w:trPr>
          <w:trHeight w:val="635"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长期股权投资 </w:t>
            </w:r>
            <w:r>
              <w:rPr>
                <w:rFonts w:ascii="宋体" w:hAnsi="宋体" w:cs="宋体" w:eastAsia="宋体" w:hint="default"/>
                <w:sz w:val="18"/>
                <w:szCs w:val="18"/>
              </w:rPr>
              <w:t>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22,255,805.52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10,000,000.00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spacing w:val="-1"/>
                <w:sz w:val="18"/>
              </w:rPr>
              <w:t>12,255,805.52</w:t>
            </w:r>
          </w:p>
        </w:tc>
      </w:tr>
      <w:tr>
        <w:trPr>
          <w:trHeight w:val="63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投资性房地产 </w:t>
            </w:r>
            <w:r>
              <w:rPr>
                <w:rFonts w:ascii="宋体" w:hAnsi="宋体" w:cs="宋体" w:eastAsia="宋体" w:hint="default"/>
                <w:sz w:val="18"/>
                <w:szCs w:val="18"/>
              </w:rPr>
              <w:t>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sz w:val="18"/>
              </w:rPr>
              <w:t>714,486.78</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pacing w:val="-1"/>
                <w:sz w:val="18"/>
              </w:rPr>
              <w:t>714,486.78</w:t>
            </w:r>
          </w:p>
        </w:tc>
      </w:tr>
      <w:tr>
        <w:trPr>
          <w:trHeight w:val="63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固定资产减值 </w:t>
            </w:r>
            <w:r>
              <w:rPr>
                <w:rFonts w:ascii="宋体" w:hAnsi="宋体" w:cs="宋体" w:eastAsia="宋体" w:hint="default"/>
                <w:sz w:val="18"/>
                <w:szCs w:val="18"/>
              </w:rPr>
              <w:t>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57,594,051.56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Arial Narrow" w:hAnsi="Arial Narrow" w:cs="Arial Narrow" w:eastAsia="Arial Narrow" w:hint="default"/>
                <w:sz w:val="18"/>
                <w:szCs w:val="18"/>
              </w:rPr>
            </w:pPr>
            <w:r>
              <w:rPr>
                <w:rFonts w:ascii="Arial Narrow"/>
                <w:spacing w:val="-1"/>
                <w:sz w:val="18"/>
              </w:rPr>
              <w:t>4,490,477.88</w:t>
            </w:r>
            <w:r>
              <w:rPr>
                <w:rFonts w:ascii="Arial Narrow"/>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6,030,137.02</w:t>
            </w:r>
            <w:r>
              <w:rPr>
                <w:rFonts w:ascii="Arial Narrow"/>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spacing w:val="-1"/>
                <w:sz w:val="18"/>
              </w:rPr>
              <w:t>56,054,392.42</w:t>
            </w:r>
          </w:p>
        </w:tc>
      </w:tr>
      <w:tr>
        <w:trPr>
          <w:trHeight w:val="635"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工程物资减值 </w:t>
            </w:r>
            <w:r>
              <w:rPr>
                <w:rFonts w:ascii="宋体" w:hAnsi="宋体" w:cs="宋体" w:eastAsia="宋体" w:hint="default"/>
                <w:sz w:val="18"/>
                <w:szCs w:val="18"/>
              </w:rPr>
              <w:t>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z w:val="18"/>
              </w:rPr>
              <w:t>--</w:t>
            </w:r>
          </w:p>
        </w:tc>
      </w:tr>
      <w:tr>
        <w:trPr>
          <w:trHeight w:val="63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在建工程减值 </w:t>
            </w:r>
            <w:r>
              <w:rPr>
                <w:rFonts w:ascii="宋体" w:hAnsi="宋体" w:cs="宋体" w:eastAsia="宋体" w:hint="default"/>
                <w:sz w:val="18"/>
                <w:szCs w:val="18"/>
              </w:rPr>
              <w:t>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z w:val="18"/>
              </w:rPr>
              <w:t>--</w:t>
            </w:r>
          </w:p>
        </w:tc>
      </w:tr>
      <w:tr>
        <w:trPr>
          <w:trHeight w:val="63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生产性生物资 </w:t>
            </w:r>
            <w:r>
              <w:rPr>
                <w:rFonts w:ascii="宋体" w:hAnsi="宋体" w:cs="宋体" w:eastAsia="宋体" w:hint="default"/>
                <w:sz w:val="18"/>
                <w:szCs w:val="18"/>
              </w:rPr>
              <w:t>产减值准备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z w:val="18"/>
              </w:rPr>
              <w:t>--</w:t>
            </w:r>
          </w:p>
        </w:tc>
      </w:tr>
      <w:tr>
        <w:trPr>
          <w:trHeight w:val="635"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油气资产减值 </w:t>
            </w:r>
            <w:r>
              <w:rPr>
                <w:rFonts w:ascii="宋体" w:hAnsi="宋体" w:cs="宋体" w:eastAsia="宋体" w:hint="default"/>
                <w:sz w:val="18"/>
                <w:szCs w:val="18"/>
              </w:rPr>
              <w:t>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z w:val="18"/>
              </w:rPr>
              <w:t>--</w:t>
            </w:r>
          </w:p>
        </w:tc>
      </w:tr>
      <w:tr>
        <w:trPr>
          <w:trHeight w:val="63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4"/>
                <w:sz w:val="18"/>
                <w:szCs w:val="18"/>
              </w:rPr>
              <w:t>无形资产减值 </w:t>
            </w:r>
            <w:r>
              <w:rPr>
                <w:rFonts w:ascii="宋体" w:hAnsi="宋体" w:cs="宋体" w:eastAsia="宋体" w:hint="default"/>
                <w:sz w:val="18"/>
                <w:szCs w:val="18"/>
              </w:rPr>
              <w:t>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18"/>
                <w:szCs w:val="18"/>
              </w:rPr>
            </w:pPr>
            <w:r>
              <w:rPr>
                <w:rFonts w:ascii="Arial Narrow"/>
                <w:spacing w:val="-1"/>
                <w:sz w:val="18"/>
              </w:rPr>
              <w:t>591,377.84</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Narrow" w:hAnsi="Arial Narrow" w:cs="Arial Narrow" w:eastAsia="Arial Narrow" w:hint="default"/>
                <w:sz w:val="18"/>
                <w:szCs w:val="18"/>
              </w:rPr>
            </w:pPr>
            <w:r>
              <w:rPr>
                <w:rFonts w:ascii="Arial Narrow"/>
                <w:spacing w:val="-1"/>
                <w:sz w:val="18"/>
              </w:rPr>
              <w:t>12,639,649.15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18"/>
                <w:szCs w:val="18"/>
              </w:rPr>
            </w:pPr>
            <w:r>
              <w:rPr>
                <w:rFonts w:ascii="Arial Narrow"/>
                <w:spacing w:val="-1"/>
                <w:sz w:val="18"/>
              </w:rPr>
              <w:t>13,231,026.99</w:t>
            </w:r>
          </w:p>
        </w:tc>
      </w:tr>
      <w:tr>
        <w:trPr>
          <w:trHeight w:val="349"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Arial Narrow" w:hAnsi="Arial Narrow" w:cs="Arial Narrow" w:eastAsia="Arial Narrow" w:hint="default"/>
                <w:sz w:val="18"/>
                <w:szCs w:val="18"/>
              </w:rPr>
            </w:pPr>
            <w:r>
              <w:rPr>
                <w:rFonts w:ascii="Arial Narrow"/>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18"/>
                <w:szCs w:val="18"/>
              </w:rPr>
            </w:pPr>
            <w:r>
              <w:rPr>
                <w:rFonts w:ascii="Arial Narrow"/>
                <w:sz w:val="18"/>
              </w:rPr>
              <w:t>--</w:t>
            </w:r>
          </w:p>
        </w:tc>
      </w:tr>
      <w:tr>
        <w:trPr>
          <w:trHeight w:val="370" w:hRule="exact"/>
        </w:trPr>
        <w:tc>
          <w:tcPr>
            <w:tcW w:w="138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9"/>
              <w:ind w:right="102"/>
              <w:jc w:val="right"/>
              <w:rPr>
                <w:rFonts w:ascii="Arial Narrow" w:hAnsi="Arial Narrow" w:cs="Arial Narrow" w:eastAsia="Arial Narrow" w:hint="default"/>
                <w:sz w:val="18"/>
                <w:szCs w:val="18"/>
              </w:rPr>
            </w:pPr>
            <w:r>
              <w:rPr>
                <w:rFonts w:ascii="Arial Narrow"/>
                <w:b/>
                <w:spacing w:val="-1"/>
                <w:sz w:val="18"/>
              </w:rPr>
              <w:t>3,097,640,195.37</w:t>
            </w:r>
            <w:r>
              <w:rPr>
                <w:rFonts w:ascii="Arial Narrow"/>
                <w:spacing w:val="-1"/>
                <w:sz w:val="18"/>
              </w:rPr>
            </w:r>
          </w:p>
        </w:tc>
        <w:tc>
          <w:tcPr>
            <w:tcW w:w="14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9"/>
              <w:ind w:right="103"/>
              <w:jc w:val="right"/>
              <w:rPr>
                <w:rFonts w:ascii="Arial Narrow" w:hAnsi="Arial Narrow" w:cs="Arial Narrow" w:eastAsia="Arial Narrow" w:hint="default"/>
                <w:sz w:val="18"/>
                <w:szCs w:val="18"/>
              </w:rPr>
            </w:pPr>
            <w:r>
              <w:rPr>
                <w:rFonts w:ascii="Arial Narrow"/>
                <w:b/>
                <w:spacing w:val="-1"/>
                <w:sz w:val="18"/>
              </w:rPr>
              <w:t>597,389,328.57</w:t>
            </w:r>
            <w:r>
              <w:rPr>
                <w:rFonts w:ascii="Arial Narrow"/>
                <w:sz w:val="18"/>
              </w:rPr>
            </w:r>
          </w:p>
        </w:tc>
        <w:tc>
          <w:tcPr>
            <w:tcW w:w="13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18"/>
                <w:szCs w:val="18"/>
              </w:rPr>
            </w:pPr>
            <w:r>
              <w:rPr>
                <w:rFonts w:ascii="Arial Narrow"/>
                <w:b/>
                <w:spacing w:val="-1"/>
                <w:sz w:val="18"/>
              </w:rPr>
              <w:t>3,512,181.19</w:t>
            </w:r>
            <w:r>
              <w:rPr>
                <w:rFonts w:ascii="Arial Narrow"/>
                <w:sz w:val="18"/>
              </w:rPr>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9"/>
              <w:ind w:right="102"/>
              <w:jc w:val="right"/>
              <w:rPr>
                <w:rFonts w:ascii="Arial Narrow" w:hAnsi="Arial Narrow" w:cs="Arial Narrow" w:eastAsia="Arial Narrow" w:hint="default"/>
                <w:sz w:val="18"/>
                <w:szCs w:val="18"/>
              </w:rPr>
            </w:pPr>
            <w:r>
              <w:rPr>
                <w:rFonts w:ascii="Arial Narrow"/>
                <w:b/>
                <w:spacing w:val="-1"/>
                <w:sz w:val="18"/>
              </w:rPr>
              <w:t>2,872,539,572.03</w:t>
            </w:r>
            <w:r>
              <w:rPr>
                <w:rFonts w:ascii="Arial Narrow"/>
                <w:spacing w:val="-1"/>
                <w:sz w:val="18"/>
              </w:rPr>
            </w:r>
          </w:p>
        </w:tc>
        <w:tc>
          <w:tcPr>
            <w:tcW w:w="146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9"/>
              <w:ind w:right="106"/>
              <w:jc w:val="right"/>
              <w:rPr>
                <w:rFonts w:ascii="Arial Narrow" w:hAnsi="Arial Narrow" w:cs="Arial Narrow" w:eastAsia="Arial Narrow" w:hint="default"/>
                <w:sz w:val="18"/>
                <w:szCs w:val="18"/>
              </w:rPr>
            </w:pPr>
            <w:r>
              <w:rPr>
                <w:rFonts w:ascii="Arial Narrow"/>
                <w:b/>
                <w:spacing w:val="-1"/>
                <w:sz w:val="18"/>
              </w:rPr>
              <w:t>818,977,770.72</w:t>
            </w:r>
            <w:r>
              <w:rPr>
                <w:rFonts w:ascii="Arial Narrow"/>
                <w:sz w:val="18"/>
              </w:rPr>
            </w:r>
          </w:p>
        </w:tc>
      </w:tr>
    </w:tbl>
    <w:p>
      <w:pPr>
        <w:pStyle w:val="BodyText"/>
        <w:spacing w:line="276" w:lineRule="exact"/>
        <w:ind w:left="556" w:right="0"/>
        <w:jc w:val="left"/>
      </w:pPr>
      <w:r>
        <w:rPr>
          <w:rFonts w:ascii="Times New Roman" w:hAnsi="Times New Roman" w:cs="Times New Roman" w:eastAsia="Times New Roman" w:hint="default"/>
          <w:spacing w:val="2"/>
        </w:rPr>
        <w:t>22</w:t>
      </w:r>
      <w:r>
        <w:rPr>
          <w:spacing w:val="2"/>
        </w:rPr>
        <w:t>．短期借款</w:t>
      </w:r>
    </w:p>
    <w:p>
      <w:pPr>
        <w:pStyle w:val="BodyText"/>
        <w:spacing w:line="240" w:lineRule="auto" w:before="21"/>
        <w:ind w:left="573" w:right="0"/>
        <w:jc w:val="left"/>
      </w:pPr>
      <w:r>
        <w:rPr/>
        <w:t>（</w:t>
      </w:r>
      <w:r>
        <w:rPr>
          <w:rFonts w:ascii="Times New Roman" w:hAnsi="Times New Roman" w:cs="Times New Roman" w:eastAsia="Times New Roman" w:hint="default"/>
        </w:rPr>
        <w:t>1</w:t>
      </w:r>
      <w:r>
        <w:rPr/>
        <w:t>）短期借款分类</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3505"/>
        <w:gridCol w:w="2555"/>
        <w:gridCol w:w="2555"/>
      </w:tblGrid>
      <w:tr>
        <w:trPr>
          <w:trHeight w:val="332" w:hRule="exact"/>
        </w:trPr>
        <w:tc>
          <w:tcPr>
            <w:tcW w:w="3505"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55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55"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84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3505"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right="2117"/>
              <w:jc w:val="right"/>
              <w:rPr>
                <w:rFonts w:ascii="宋体" w:hAnsi="宋体" w:cs="宋体" w:eastAsia="宋体" w:hint="default"/>
                <w:sz w:val="21"/>
                <w:szCs w:val="21"/>
              </w:rPr>
            </w:pPr>
            <w:r>
              <w:rPr>
                <w:rFonts w:ascii="宋体" w:hAnsi="宋体" w:cs="宋体" w:eastAsia="宋体" w:hint="default"/>
                <w:sz w:val="21"/>
                <w:szCs w:val="21"/>
              </w:rPr>
              <w:t>信用借款</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1,581,170,119.49</w:t>
            </w:r>
          </w:p>
        </w:tc>
        <w:tc>
          <w:tcPr>
            <w:tcW w:w="2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2,485,864,014.09</w:t>
            </w:r>
          </w:p>
        </w:tc>
      </w:tr>
      <w:tr>
        <w:trPr>
          <w:trHeight w:val="322" w:hRule="exact"/>
        </w:trPr>
        <w:tc>
          <w:tcPr>
            <w:tcW w:w="3505"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right="2117"/>
              <w:jc w:val="right"/>
              <w:rPr>
                <w:rFonts w:ascii="宋体" w:hAnsi="宋体" w:cs="宋体" w:eastAsia="宋体" w:hint="default"/>
                <w:sz w:val="21"/>
                <w:szCs w:val="21"/>
              </w:rPr>
            </w:pPr>
            <w:r>
              <w:rPr>
                <w:rFonts w:ascii="宋体" w:hAnsi="宋体" w:cs="宋体" w:eastAsia="宋体" w:hint="default"/>
                <w:sz w:val="21"/>
                <w:szCs w:val="21"/>
              </w:rPr>
              <w:t>抵押借款</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55,000,000.00</w:t>
            </w:r>
          </w:p>
        </w:tc>
        <w:tc>
          <w:tcPr>
            <w:tcW w:w="2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137,000,000.00</w:t>
            </w:r>
          </w:p>
        </w:tc>
      </w:tr>
      <w:tr>
        <w:trPr>
          <w:trHeight w:val="323" w:hRule="exact"/>
        </w:trPr>
        <w:tc>
          <w:tcPr>
            <w:tcW w:w="3505"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right="2117"/>
              <w:jc w:val="right"/>
              <w:rPr>
                <w:rFonts w:ascii="宋体" w:hAnsi="宋体" w:cs="宋体" w:eastAsia="宋体" w:hint="default"/>
                <w:sz w:val="21"/>
                <w:szCs w:val="21"/>
              </w:rPr>
            </w:pPr>
            <w:r>
              <w:rPr>
                <w:rFonts w:ascii="宋体" w:hAnsi="宋体" w:cs="宋体" w:eastAsia="宋体" w:hint="default"/>
                <w:sz w:val="21"/>
                <w:szCs w:val="21"/>
              </w:rPr>
              <w:t>质押借款</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3,389,071,254.61</w:t>
            </w:r>
          </w:p>
        </w:tc>
        <w:tc>
          <w:tcPr>
            <w:tcW w:w="2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2,772,257,201.11</w:t>
            </w:r>
          </w:p>
        </w:tc>
      </w:tr>
      <w:tr>
        <w:trPr>
          <w:trHeight w:val="322" w:hRule="exact"/>
        </w:trPr>
        <w:tc>
          <w:tcPr>
            <w:tcW w:w="3505"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right="2117"/>
              <w:jc w:val="right"/>
              <w:rPr>
                <w:rFonts w:ascii="宋体" w:hAnsi="宋体" w:cs="宋体" w:eastAsia="宋体" w:hint="default"/>
                <w:sz w:val="21"/>
                <w:szCs w:val="21"/>
              </w:rPr>
            </w:pPr>
            <w:r>
              <w:rPr>
                <w:rFonts w:ascii="宋体" w:hAnsi="宋体" w:cs="宋体" w:eastAsia="宋体" w:hint="default"/>
                <w:sz w:val="21"/>
                <w:szCs w:val="21"/>
              </w:rPr>
              <w:t>保证借款</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3,841,723,479.28</w:t>
            </w:r>
          </w:p>
        </w:tc>
        <w:tc>
          <w:tcPr>
            <w:tcW w:w="2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3,529,926,113.56</w:t>
            </w:r>
          </w:p>
        </w:tc>
      </w:tr>
      <w:tr>
        <w:trPr>
          <w:trHeight w:val="332" w:hRule="exact"/>
        </w:trPr>
        <w:tc>
          <w:tcPr>
            <w:tcW w:w="350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8,866,964,853.38</w:t>
            </w:r>
            <w:r>
              <w:rPr>
                <w:rFonts w:ascii="Times New Roman"/>
                <w:spacing w:val="-1"/>
                <w:sz w:val="21"/>
              </w:rPr>
            </w:r>
          </w:p>
        </w:tc>
        <w:tc>
          <w:tcPr>
            <w:tcW w:w="25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8,925,047,328.76</w:t>
            </w:r>
            <w:r>
              <w:rPr>
                <w:rFonts w:ascii="Times New Roman"/>
                <w:spacing w:val="-1"/>
                <w:sz w:val="21"/>
              </w:rPr>
            </w:r>
          </w:p>
        </w:tc>
      </w:tr>
    </w:tbl>
    <w:p>
      <w:pPr>
        <w:pStyle w:val="BodyText"/>
        <w:spacing w:line="240" w:lineRule="exact"/>
        <w:ind w:left="573" w:right="0"/>
        <w:jc w:val="left"/>
      </w:pPr>
      <w:r>
        <w:rPr/>
        <w:t>（2）短期借款中分币种借款情况如下：</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290"/>
        <w:gridCol w:w="1418"/>
        <w:gridCol w:w="992"/>
        <w:gridCol w:w="1417"/>
        <w:gridCol w:w="1417"/>
        <w:gridCol w:w="992"/>
        <w:gridCol w:w="1417"/>
      </w:tblGrid>
      <w:tr>
        <w:trPr>
          <w:trHeight w:val="332" w:hRule="exact"/>
        </w:trPr>
        <w:tc>
          <w:tcPr>
            <w:tcW w:w="12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28"/>
              <w:jc w:val="right"/>
              <w:rPr>
                <w:rFonts w:ascii="宋体" w:hAnsi="宋体" w:cs="宋体" w:eastAsia="宋体" w:hint="default"/>
                <w:sz w:val="18"/>
                <w:szCs w:val="18"/>
              </w:rPr>
            </w:pPr>
            <w:r>
              <w:rPr>
                <w:rFonts w:ascii="宋体" w:hAnsi="宋体" w:cs="宋体" w:eastAsia="宋体" w:hint="default"/>
                <w:b/>
                <w:bCs/>
                <w:w w:val="95"/>
                <w:sz w:val="18"/>
                <w:szCs w:val="18"/>
              </w:rPr>
              <w:t>年末汇率</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42"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28"/>
              <w:jc w:val="right"/>
              <w:rPr>
                <w:rFonts w:ascii="宋体" w:hAnsi="宋体" w:cs="宋体" w:eastAsia="宋体" w:hint="default"/>
                <w:sz w:val="18"/>
                <w:szCs w:val="18"/>
              </w:rPr>
            </w:pPr>
            <w:r>
              <w:rPr>
                <w:rFonts w:ascii="宋体" w:hAnsi="宋体" w:cs="宋体" w:eastAsia="宋体" w:hint="default"/>
                <w:b/>
                <w:bCs/>
                <w:w w:val="95"/>
                <w:sz w:val="18"/>
                <w:szCs w:val="18"/>
              </w:rPr>
              <w:t>年初汇率</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25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3"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信用借款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其中：美元</w:t>
            </w:r>
            <w:r>
              <w:rPr>
                <w:rFonts w:ascii="Arial Narrow" w:hAnsi="Arial Narrow" w:cs="Arial Narrow" w:eastAsia="Arial Narrow" w:hint="default"/>
                <w:sz w:val="18"/>
                <w:szCs w:val="18"/>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209,345,150.00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1,317,914,719.49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264,511,844.57</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1,751,782,593.03</w:t>
            </w:r>
          </w:p>
        </w:tc>
      </w:tr>
      <w:tr>
        <w:trPr>
          <w:trHeight w:val="32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欧元</w:t>
            </w:r>
            <w:r>
              <w:rPr>
                <w:rFonts w:ascii="Arial Narrow" w:hAnsi="Arial Narrow" w:cs="Arial Narrow" w:eastAsia="Arial Narrow" w:hint="default"/>
                <w:sz w:val="18"/>
                <w:szCs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8.8065</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84,185,400.00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10,117,000.00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8.8065</w:t>
            </w:r>
            <w:r>
              <w:rPr>
                <w:rFonts w:ascii="Arial Narrow"/>
                <w:sz w:val="18"/>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1"/>
                <w:sz w:val="18"/>
              </w:rPr>
              <w:t>88,103,836.44</w:t>
            </w:r>
          </w:p>
        </w:tc>
      </w:tr>
      <w:tr>
        <w:trPr>
          <w:trHeight w:val="323"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629,062,080.00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0.08126</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
                <w:sz w:val="18"/>
              </w:rPr>
              <w:t>51,117,584.62</w:t>
            </w:r>
          </w:p>
        </w:tc>
      </w:tr>
      <w:tr>
        <w:trPr>
          <w:trHeight w:val="332" w:hRule="exact"/>
        </w:trPr>
        <w:tc>
          <w:tcPr>
            <w:tcW w:w="12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179,070,000.00</w:t>
            </w:r>
            <w:r>
              <w:rPr>
                <w:rFonts w:ascii="Arial Narrow"/>
                <w:sz w:val="18"/>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179,070,000.00</w:t>
            </w:r>
            <w:r>
              <w:rPr>
                <w:rFonts w:ascii="Arial Narrow"/>
                <w:sz w:val="18"/>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594,860,000.00</w:t>
            </w:r>
            <w:r>
              <w:rPr>
                <w:rFonts w:ascii="Arial Narrow"/>
                <w:sz w:val="18"/>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594,860,000.00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138" w:type="dxa"/>
        <w:tblLayout w:type="fixed"/>
        <w:tblCellMar>
          <w:top w:w="0" w:type="dxa"/>
          <w:left w:w="0" w:type="dxa"/>
          <w:bottom w:w="0" w:type="dxa"/>
          <w:right w:w="0" w:type="dxa"/>
        </w:tblCellMar>
        <w:tblLook w:val="01E0"/>
      </w:tblPr>
      <w:tblGrid>
        <w:gridCol w:w="1290"/>
        <w:gridCol w:w="1418"/>
        <w:gridCol w:w="992"/>
        <w:gridCol w:w="1417"/>
        <w:gridCol w:w="1417"/>
        <w:gridCol w:w="992"/>
        <w:gridCol w:w="1417"/>
      </w:tblGrid>
      <w:tr>
        <w:trPr>
          <w:trHeight w:val="332" w:hRule="exact"/>
        </w:trPr>
        <w:tc>
          <w:tcPr>
            <w:tcW w:w="12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28"/>
              <w:jc w:val="right"/>
              <w:rPr>
                <w:rFonts w:ascii="宋体" w:hAnsi="宋体" w:cs="宋体" w:eastAsia="宋体" w:hint="default"/>
                <w:sz w:val="18"/>
                <w:szCs w:val="18"/>
              </w:rPr>
            </w:pPr>
            <w:r>
              <w:rPr>
                <w:rFonts w:ascii="宋体" w:hAnsi="宋体" w:cs="宋体" w:eastAsia="宋体" w:hint="default"/>
                <w:b/>
                <w:bCs/>
                <w:w w:val="95"/>
                <w:sz w:val="18"/>
                <w:szCs w:val="18"/>
              </w:rPr>
              <w:t>年末汇率</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42"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28"/>
              <w:jc w:val="right"/>
              <w:rPr>
                <w:rFonts w:ascii="宋体" w:hAnsi="宋体" w:cs="宋体" w:eastAsia="宋体" w:hint="default"/>
                <w:sz w:val="18"/>
                <w:szCs w:val="18"/>
              </w:rPr>
            </w:pPr>
            <w:r>
              <w:rPr>
                <w:rFonts w:ascii="宋体" w:hAnsi="宋体" w:cs="宋体" w:eastAsia="宋体" w:hint="default"/>
                <w:b/>
                <w:bCs/>
                <w:w w:val="95"/>
                <w:sz w:val="18"/>
                <w:szCs w:val="18"/>
              </w:rPr>
              <w:t>年初汇率</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252"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抵押借款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55,000,000.00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137,000,000.00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137,000,000.00</w:t>
            </w:r>
            <w:r>
              <w:rPr>
                <w:rFonts w:ascii="Arial Narrow"/>
                <w:sz w:val="18"/>
              </w:rPr>
            </w:r>
          </w:p>
        </w:tc>
      </w:tr>
      <w:tr>
        <w:trPr>
          <w:trHeight w:val="32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质押借款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其中：美元</w:t>
            </w:r>
            <w:r>
              <w:rPr>
                <w:rFonts w:ascii="Arial Narrow" w:hAnsi="Arial Narrow" w:cs="Arial Narrow" w:eastAsia="Arial Narrow" w:hint="default"/>
                <w:sz w:val="18"/>
                <w:szCs w:val="18"/>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330,334,833.65</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2,081,407,866.56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242,000,000.00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1,602,693,400.00</w:t>
            </w:r>
          </w:p>
        </w:tc>
      </w:tr>
      <w:tr>
        <w:trPr>
          <w:trHeight w:val="323"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1,307,663,388.05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1,307,663,388.05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
                <w:sz w:val="18"/>
              </w:rPr>
              <w:t>1,169,563,801.11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
                <w:sz w:val="18"/>
              </w:rPr>
              <w:t>1,169,563,801.11</w:t>
            </w:r>
          </w:p>
        </w:tc>
      </w:tr>
      <w:tr>
        <w:trPr>
          <w:trHeight w:val="32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保证借款</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其中：美元</w:t>
            </w:r>
            <w:r>
              <w:rPr>
                <w:rFonts w:ascii="Arial Narrow" w:hAnsi="Arial Narrow" w:cs="Arial Narrow" w:eastAsia="Arial Narrow" w:hint="default"/>
                <w:sz w:val="18"/>
                <w:szCs w:val="18"/>
              </w:rPr>
              <w:t>*4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504,148,452.10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3,176,590,856.62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393,500,941.32</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2,606,038,684.08</w:t>
            </w:r>
          </w:p>
        </w:tc>
      </w:tr>
      <w:tr>
        <w:trPr>
          <w:trHeight w:val="323" w:hRule="exact"/>
        </w:trPr>
        <w:tc>
          <w:tcPr>
            <w:tcW w:w="12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258,099,240.00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3"/>
                <w:sz w:val="18"/>
              </w:rPr>
              <w:t>0.081103</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20,932,622.66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z w:val="18"/>
              </w:rPr>
              <w:t>--</w:t>
            </w:r>
          </w:p>
        </w:tc>
      </w:tr>
      <w:tr>
        <w:trPr>
          <w:trHeight w:val="332" w:hRule="exact"/>
        </w:trPr>
        <w:tc>
          <w:tcPr>
            <w:tcW w:w="12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644,200,000.00</w:t>
            </w:r>
            <w:r>
              <w:rPr>
                <w:rFonts w:ascii="Arial Narrow"/>
                <w:sz w:val="18"/>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644,200,000.00</w:t>
            </w:r>
            <w:r>
              <w:rPr>
                <w:rFonts w:ascii="Arial Narrow"/>
                <w:sz w:val="18"/>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922,802,915.00</w:t>
            </w:r>
            <w:r>
              <w:rPr>
                <w:rFonts w:ascii="Arial Narrow"/>
                <w:sz w:val="18"/>
              </w:rPr>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14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922,802,915.00</w:t>
            </w:r>
            <w:r>
              <w:rPr>
                <w:rFonts w:ascii="Arial Narrow"/>
                <w:sz w:val="18"/>
              </w:rPr>
            </w:r>
          </w:p>
        </w:tc>
      </w:tr>
    </w:tbl>
    <w:p>
      <w:pPr>
        <w:pStyle w:val="BodyText"/>
        <w:spacing w:line="276" w:lineRule="exact"/>
        <w:ind w:left="573" w:right="1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信用借款中包括澳洲长虹的</w:t>
      </w:r>
      <w:r>
        <w:rPr>
          <w:spacing w:val="-6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9"/>
        </w:rPr>
        <w:t> </w:t>
      </w:r>
      <w:r>
        <w:rPr/>
        <w:t>万美元借款。澳洲长虹本位币为澳元，该笔借款根据澳洲</w:t>
      </w:r>
    </w:p>
    <w:p>
      <w:pPr>
        <w:pStyle w:val="BodyText"/>
        <w:spacing w:line="240" w:lineRule="auto" w:before="21"/>
        <w:ind w:right="93"/>
        <w:jc w:val="left"/>
      </w:pPr>
      <w:r>
        <w:rPr/>
        <w:t>长虹报表为</w:t>
      </w:r>
      <w:r>
        <w:rPr>
          <w:spacing w:val="-61"/>
        </w:rPr>
        <w:t> </w:t>
      </w:r>
      <w:r>
        <w:rPr>
          <w:rFonts w:ascii="Times New Roman" w:hAnsi="Times New Roman" w:cs="Times New Roman" w:eastAsia="Times New Roman" w:hint="default"/>
        </w:rPr>
        <w:t>9,651,734.80</w:t>
      </w:r>
      <w:r>
        <w:rPr>
          <w:rFonts w:ascii="Times New Roman" w:hAnsi="Times New Roman" w:cs="Times New Roman" w:eastAsia="Times New Roman" w:hint="default"/>
          <w:spacing w:val="-9"/>
        </w:rPr>
        <w:t> </w:t>
      </w:r>
      <w:r>
        <w:rPr/>
        <w:t>澳元，按照澳元兑人民币期末汇率</w:t>
      </w:r>
      <w:r>
        <w:rPr>
          <w:spacing w:val="-61"/>
        </w:rPr>
        <w:t> </w:t>
      </w:r>
      <w:r>
        <w:rPr>
          <w:rFonts w:ascii="Times New Roman" w:hAnsi="Times New Roman" w:cs="Times New Roman" w:eastAsia="Times New Roman" w:hint="default"/>
        </w:rPr>
        <w:t>6.4093</w:t>
      </w:r>
      <w:r>
        <w:rPr>
          <w:rFonts w:ascii="Times New Roman" w:hAnsi="Times New Roman" w:cs="Times New Roman" w:eastAsia="Times New Roman" w:hint="default"/>
          <w:spacing w:val="-7"/>
        </w:rPr>
        <w:t> </w:t>
      </w:r>
      <w:r>
        <w:rPr/>
        <w:t>折算为人民币</w:t>
      </w:r>
      <w:r>
        <w:rPr>
          <w:spacing w:val="-61"/>
        </w:rPr>
        <w:t> </w:t>
      </w:r>
      <w:r>
        <w:rPr>
          <w:rFonts w:ascii="Times New Roman" w:hAnsi="Times New Roman" w:cs="Times New Roman" w:eastAsia="Times New Roman" w:hint="default"/>
        </w:rPr>
        <w:t>61,860,863.85</w:t>
      </w:r>
      <w:r>
        <w:rPr>
          <w:rFonts w:ascii="Times New Roman" w:hAnsi="Times New Roman" w:cs="Times New Roman" w:eastAsia="Times New Roman" w:hint="default"/>
          <w:spacing w:val="-7"/>
        </w:rPr>
        <w:t> </w:t>
      </w:r>
      <w:r>
        <w:rPr/>
        <w:t>元，</w:t>
      </w:r>
    </w:p>
    <w:p>
      <w:pPr>
        <w:pStyle w:val="BodyText"/>
        <w:spacing w:line="240" w:lineRule="auto" w:before="21"/>
        <w:ind w:right="121"/>
        <w:jc w:val="left"/>
      </w:pPr>
      <w:r>
        <w:rPr/>
        <w:t>与直接按照期末美元兑人民币汇率折算成人民币借款相差</w:t>
      </w:r>
      <w:r>
        <w:rPr>
          <w:spacing w:val="-56"/>
        </w:rPr>
        <w:t> </w:t>
      </w:r>
      <w:r>
        <w:rPr>
          <w:rFonts w:ascii="Times New Roman" w:hAnsi="Times New Roman" w:cs="Times New Roman" w:eastAsia="Times New Roman" w:hint="default"/>
        </w:rPr>
        <w:t>1,148,136.14</w:t>
      </w:r>
      <w:r>
        <w:rPr>
          <w:rFonts w:ascii="Times New Roman" w:hAnsi="Times New Roman" w:cs="Times New Roman" w:eastAsia="Times New Roman" w:hint="default"/>
          <w:spacing w:val="-4"/>
        </w:rPr>
        <w:t> </w:t>
      </w:r>
      <w:r>
        <w:rPr/>
        <w:t>元。</w:t>
      </w:r>
    </w:p>
    <w:p>
      <w:pPr>
        <w:pStyle w:val="BodyText"/>
        <w:spacing w:line="256" w:lineRule="auto" w:before="21"/>
        <w:ind w:right="199"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信用借款中包括欧洲长虹的</w:t>
      </w:r>
      <w:r>
        <w:rPr>
          <w:spacing w:val="-6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9"/>
        </w:rPr>
        <w:t> </w:t>
      </w:r>
      <w:r>
        <w:rPr/>
        <w:t>万美元借款。欧洲长虹本位币为捷克克朗，根据欧洲长虹 </w:t>
      </w:r>
      <w:r>
        <w:rPr>
          <w:spacing w:val="-4"/>
        </w:rPr>
        <w:t>报表，该笔美元借款为</w:t>
      </w:r>
      <w:r>
        <w:rPr>
          <w:spacing w:val="-64"/>
        </w:rPr>
        <w:t> </w:t>
      </w:r>
      <w:r>
        <w:rPr>
          <w:rFonts w:ascii="Times New Roman" w:hAnsi="Times New Roman" w:cs="Times New Roman" w:eastAsia="Times New Roman" w:hint="default"/>
        </w:rPr>
        <w:t>258,000,000.00</w:t>
      </w:r>
      <w:r>
        <w:rPr>
          <w:rFonts w:ascii="Times New Roman" w:hAnsi="Times New Roman" w:cs="Times New Roman" w:eastAsia="Times New Roman" w:hint="default"/>
          <w:spacing w:val="-12"/>
        </w:rPr>
        <w:t> </w:t>
      </w:r>
      <w:r>
        <w:rPr/>
        <w:t>捷克克朗。按照期末捷克克朗兑人民币的汇率</w:t>
      </w:r>
      <w:r>
        <w:rPr>
          <w:spacing w:val="-64"/>
        </w:rPr>
        <w:t> </w:t>
      </w:r>
      <w:r>
        <w:rPr>
          <w:rFonts w:ascii="Times New Roman" w:hAnsi="Times New Roman" w:cs="Times New Roman" w:eastAsia="Times New Roman" w:hint="default"/>
        </w:rPr>
        <w:t>0.3263</w:t>
      </w:r>
      <w:r>
        <w:rPr>
          <w:rFonts w:ascii="Times New Roman" w:hAnsi="Times New Roman" w:cs="Times New Roman" w:eastAsia="Times New Roman" w:hint="default"/>
          <w:spacing w:val="-11"/>
        </w:rPr>
        <w:t> </w:t>
      </w:r>
      <w:r>
        <w:rPr/>
        <w:t>折算为</w:t>
      </w:r>
    </w:p>
    <w:p>
      <w:pPr>
        <w:pStyle w:val="BodyText"/>
        <w:spacing w:line="240" w:lineRule="auto" w:before="5"/>
        <w:ind w:right="87"/>
        <w:jc w:val="left"/>
      </w:pPr>
      <w:r>
        <w:rPr/>
        <w:t>人民币</w:t>
      </w:r>
      <w:r>
        <w:rPr>
          <w:spacing w:val="-71"/>
        </w:rPr>
        <w:t> </w:t>
      </w:r>
      <w:r>
        <w:rPr>
          <w:rFonts w:ascii="Times New Roman" w:hAnsi="Times New Roman" w:cs="Times New Roman" w:eastAsia="Times New Roman" w:hint="default"/>
          <w:spacing w:val="-1"/>
        </w:rPr>
        <w:t>84,185,400.0</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元</w:t>
      </w:r>
      <w:r>
        <w:rPr>
          <w:spacing w:val="-106"/>
        </w:rPr>
        <w:t>。</w:t>
      </w:r>
      <w:r>
        <w:rPr/>
        <w:t>与直接按照期末欧元兑人民币汇率折算成人民币借款相差</w:t>
      </w:r>
      <w:r>
        <w:rPr>
          <w:spacing w:val="-7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,8</w:t>
      </w:r>
      <w:r>
        <w:rPr>
          <w:rFonts w:ascii="Times New Roman" w:hAnsi="Times New Roman" w:cs="Times New Roman" w:eastAsia="Times New Roman" w:hint="default"/>
          <w:spacing w:val="-1"/>
        </w:rPr>
        <w:t>7</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9"/>
        </w:rPr>
        <w:t> </w:t>
      </w:r>
      <w:r>
        <w:rPr/>
        <w:t>元。</w:t>
      </w:r>
    </w:p>
    <w:p>
      <w:pPr>
        <w:pStyle w:val="BodyText"/>
        <w:spacing w:line="240" w:lineRule="auto" w:before="21"/>
        <w:ind w:left="573" w:right="121"/>
        <w:jc w:val="left"/>
      </w:pPr>
      <w:r>
        <w:rPr>
          <w:rFonts w:ascii="Times New Roman" w:hAnsi="Times New Roman" w:cs="Times New Roman" w:eastAsia="Times New Roman" w:hint="default"/>
        </w:rPr>
        <w:t>*3  </w:t>
      </w:r>
      <w:r>
        <w:rPr>
          <w:spacing w:val="8"/>
        </w:rPr>
        <w:t>质押借款中包括香港长虹的美元借款 </w:t>
      </w:r>
      <w:r>
        <w:rPr>
          <w:rFonts w:ascii="Times New Roman" w:hAnsi="Times New Roman" w:cs="Times New Roman" w:eastAsia="Times New Roman" w:hint="default"/>
        </w:rPr>
        <w:t>49,828,115.99 </w:t>
      </w:r>
      <w:r>
        <w:rPr>
          <w:rFonts w:ascii="Times New Roman" w:hAnsi="Times New Roman" w:cs="Times New Roman" w:eastAsia="Times New Roman" w:hint="default"/>
          <w:spacing w:val="14"/>
        </w:rPr>
        <w:t> </w:t>
      </w:r>
      <w:r>
        <w:rPr>
          <w:spacing w:val="8"/>
        </w:rPr>
        <w:t>元，该笔借款按照香港长虹报表为</w:t>
      </w:r>
    </w:p>
    <w:p>
      <w:pPr>
        <w:pStyle w:val="BodyText"/>
        <w:spacing w:line="240" w:lineRule="auto" w:before="21"/>
        <w:ind w:right="121"/>
        <w:jc w:val="left"/>
      </w:pPr>
      <w:r>
        <w:rPr>
          <w:rFonts w:ascii="Times New Roman" w:hAnsi="Times New Roman" w:cs="Times New Roman" w:eastAsia="Times New Roman" w:hint="default"/>
        </w:rPr>
        <w:t>387,274,083.13</w:t>
      </w:r>
      <w:r>
        <w:rPr>
          <w:rFonts w:ascii="Times New Roman" w:hAnsi="Times New Roman" w:cs="Times New Roman" w:eastAsia="Times New Roman" w:hint="default"/>
          <w:spacing w:val="3"/>
        </w:rPr>
        <w:t> </w:t>
      </w:r>
      <w:r>
        <w:rPr/>
        <w:t>港元。按照期末港币兑人民币汇率</w:t>
      </w:r>
      <w:r>
        <w:rPr>
          <w:spacing w:val="-51"/>
        </w:rPr>
        <w:t> </w:t>
      </w:r>
      <w:r>
        <w:rPr>
          <w:rFonts w:ascii="Times New Roman" w:hAnsi="Times New Roman" w:cs="Times New Roman" w:eastAsia="Times New Roman" w:hint="default"/>
        </w:rPr>
        <w:t>0.8107</w:t>
      </w:r>
      <w:r>
        <w:rPr>
          <w:rFonts w:ascii="Times New Roman" w:hAnsi="Times New Roman" w:cs="Times New Roman" w:eastAsia="Times New Roman" w:hint="default"/>
          <w:spacing w:val="2"/>
        </w:rPr>
        <w:t> </w:t>
      </w:r>
      <w:r>
        <w:rPr/>
        <w:t>折算为人民币</w:t>
      </w:r>
      <w:r>
        <w:rPr>
          <w:spacing w:val="-51"/>
        </w:rPr>
        <w:t> </w:t>
      </w:r>
      <w:r>
        <w:rPr>
          <w:rFonts w:ascii="Times New Roman" w:hAnsi="Times New Roman" w:cs="Times New Roman" w:eastAsia="Times New Roman" w:hint="default"/>
        </w:rPr>
        <w:t>313,963,089.27</w:t>
      </w:r>
      <w:r>
        <w:rPr>
          <w:rFonts w:ascii="Times New Roman" w:hAnsi="Times New Roman" w:cs="Times New Roman" w:eastAsia="Times New Roman" w:hint="default"/>
          <w:spacing w:val="3"/>
        </w:rPr>
        <w:t> </w:t>
      </w:r>
      <w:r>
        <w:rPr/>
        <w:t>元。与按照</w:t>
      </w:r>
    </w:p>
    <w:p>
      <w:pPr>
        <w:pStyle w:val="BodyText"/>
        <w:spacing w:line="240" w:lineRule="auto" w:before="21"/>
        <w:ind w:right="121"/>
        <w:jc w:val="left"/>
      </w:pPr>
      <w:r>
        <w:rPr/>
        <w:t>期末美元兑人民币汇率</w:t>
      </w:r>
      <w:r>
        <w:rPr>
          <w:spacing w:val="-57"/>
        </w:rPr>
        <w:t> </w:t>
      </w:r>
      <w:r>
        <w:rPr>
          <w:rFonts w:ascii="Times New Roman" w:hAnsi="Times New Roman" w:cs="Times New Roman" w:eastAsia="Times New Roman" w:hint="default"/>
        </w:rPr>
        <w:t>6.3009</w:t>
      </w:r>
      <w:r>
        <w:rPr>
          <w:rFonts w:ascii="Times New Roman" w:hAnsi="Times New Roman" w:cs="Times New Roman" w:eastAsia="Times New Roman" w:hint="default"/>
          <w:spacing w:val="-4"/>
        </w:rPr>
        <w:t> </w:t>
      </w:r>
      <w:r>
        <w:rPr/>
        <w:t>直接折算相差</w:t>
      </w:r>
      <w:r>
        <w:rPr>
          <w:spacing w:val="-57"/>
        </w:rPr>
        <w:t> </w:t>
      </w:r>
      <w:r>
        <w:rPr>
          <w:rFonts w:ascii="Times New Roman" w:hAnsi="Times New Roman" w:cs="Times New Roman" w:eastAsia="Times New Roman" w:hint="default"/>
        </w:rPr>
        <w:t>1,113.21</w:t>
      </w:r>
      <w:r>
        <w:rPr>
          <w:rFonts w:ascii="Times New Roman" w:hAnsi="Times New Roman" w:cs="Times New Roman" w:eastAsia="Times New Roman" w:hint="default"/>
          <w:spacing w:val="-4"/>
        </w:rPr>
        <w:t> </w:t>
      </w:r>
      <w:r>
        <w:rPr/>
        <w:t>元。</w:t>
      </w:r>
    </w:p>
    <w:p>
      <w:pPr>
        <w:pStyle w:val="BodyText"/>
        <w:spacing w:line="240" w:lineRule="auto" w:before="21"/>
        <w:ind w:left="573" w:right="121"/>
        <w:jc w:val="left"/>
      </w:pPr>
      <w:r>
        <w:rPr>
          <w:rFonts w:ascii="Times New Roman" w:hAnsi="Times New Roman" w:cs="Times New Roman" w:eastAsia="Times New Roman" w:hint="default"/>
        </w:rPr>
        <w:t>*4  </w:t>
      </w:r>
      <w:r>
        <w:rPr>
          <w:spacing w:val="8"/>
        </w:rPr>
        <w:t>保证借款中包括香港长虹的美元借款 </w:t>
      </w:r>
      <w:r>
        <w:rPr>
          <w:rFonts w:ascii="Times New Roman" w:hAnsi="Times New Roman" w:cs="Times New Roman" w:eastAsia="Times New Roman" w:hint="default"/>
        </w:rPr>
        <w:t>83,176,044.88 </w:t>
      </w:r>
      <w:r>
        <w:rPr>
          <w:rFonts w:ascii="Times New Roman" w:hAnsi="Times New Roman" w:cs="Times New Roman" w:eastAsia="Times New Roman" w:hint="default"/>
          <w:spacing w:val="16"/>
        </w:rPr>
        <w:t> </w:t>
      </w:r>
      <w:r>
        <w:rPr>
          <w:spacing w:val="8"/>
        </w:rPr>
        <w:t>元，该笔借款按照香港长虹报表为</w:t>
      </w:r>
    </w:p>
    <w:p>
      <w:pPr>
        <w:pStyle w:val="BodyText"/>
        <w:spacing w:line="240" w:lineRule="auto" w:before="21"/>
        <w:ind w:right="121"/>
        <w:jc w:val="left"/>
      </w:pPr>
      <w:r>
        <w:rPr>
          <w:rFonts w:ascii="Times New Roman" w:hAnsi="Times New Roman" w:cs="Times New Roman" w:eastAsia="Times New Roman" w:hint="default"/>
        </w:rPr>
        <w:t>646,460,856.00</w:t>
      </w:r>
      <w:r>
        <w:rPr>
          <w:rFonts w:ascii="Times New Roman" w:hAnsi="Times New Roman" w:cs="Times New Roman" w:eastAsia="Times New Roman" w:hint="default"/>
          <w:spacing w:val="3"/>
        </w:rPr>
        <w:t> </w:t>
      </w:r>
      <w:r>
        <w:rPr/>
        <w:t>港元。按照期末港币兑人民币汇率</w:t>
      </w:r>
      <w:r>
        <w:rPr>
          <w:spacing w:val="-51"/>
        </w:rPr>
        <w:t> </w:t>
      </w:r>
      <w:r>
        <w:rPr>
          <w:rFonts w:ascii="Times New Roman" w:hAnsi="Times New Roman" w:cs="Times New Roman" w:eastAsia="Times New Roman" w:hint="default"/>
        </w:rPr>
        <w:t>0.8107</w:t>
      </w:r>
      <w:r>
        <w:rPr>
          <w:rFonts w:ascii="Times New Roman" w:hAnsi="Times New Roman" w:cs="Times New Roman" w:eastAsia="Times New Roman" w:hint="default"/>
          <w:spacing w:val="2"/>
        </w:rPr>
        <w:t> </w:t>
      </w:r>
      <w:r>
        <w:rPr/>
        <w:t>折算为人民币</w:t>
      </w:r>
      <w:r>
        <w:rPr>
          <w:spacing w:val="-51"/>
        </w:rPr>
        <w:t> </w:t>
      </w:r>
      <w:r>
        <w:rPr>
          <w:rFonts w:ascii="Times New Roman" w:hAnsi="Times New Roman" w:cs="Times New Roman" w:eastAsia="Times New Roman" w:hint="default"/>
        </w:rPr>
        <w:t>524,085,815.96</w:t>
      </w:r>
      <w:r>
        <w:rPr>
          <w:rFonts w:ascii="Times New Roman" w:hAnsi="Times New Roman" w:cs="Times New Roman" w:eastAsia="Times New Roman" w:hint="default"/>
          <w:spacing w:val="3"/>
        </w:rPr>
        <w:t> </w:t>
      </w:r>
      <w:r>
        <w:rPr/>
        <w:t>元。与按照</w:t>
      </w:r>
    </w:p>
    <w:p>
      <w:pPr>
        <w:pStyle w:val="BodyText"/>
        <w:spacing w:line="240" w:lineRule="auto" w:before="21"/>
        <w:ind w:left="152" w:right="121"/>
        <w:jc w:val="left"/>
      </w:pPr>
      <w:r>
        <w:rPr/>
        <w:t>期末美元兑人民币汇率</w:t>
      </w:r>
      <w:r>
        <w:rPr>
          <w:spacing w:val="-56"/>
        </w:rPr>
        <w:t> </w:t>
      </w:r>
      <w:r>
        <w:rPr>
          <w:rFonts w:ascii="Times New Roman" w:hAnsi="Times New Roman" w:cs="Times New Roman" w:eastAsia="Times New Roman" w:hint="default"/>
        </w:rPr>
        <w:t>6.3009</w:t>
      </w:r>
      <w:r>
        <w:rPr>
          <w:rFonts w:ascii="Times New Roman" w:hAnsi="Times New Roman" w:cs="Times New Roman" w:eastAsia="Times New Roman" w:hint="default"/>
          <w:spacing w:val="-2"/>
        </w:rPr>
        <w:t> </w:t>
      </w:r>
      <w:r>
        <w:rPr/>
        <w:t>直接折算相差</w:t>
      </w:r>
      <w:r>
        <w:rPr>
          <w:spacing w:val="-56"/>
        </w:rPr>
        <w:t> </w:t>
      </w:r>
      <w:r>
        <w:rPr>
          <w:rFonts w:ascii="Times New Roman" w:hAnsi="Times New Roman" w:cs="Times New Roman" w:eastAsia="Times New Roman" w:hint="default"/>
        </w:rPr>
        <w:t>1,874.78</w:t>
      </w:r>
      <w:r>
        <w:rPr>
          <w:rFonts w:ascii="Times New Roman" w:hAnsi="Times New Roman" w:cs="Times New Roman" w:eastAsia="Times New Roman" w:hint="default"/>
          <w:spacing w:val="-3"/>
        </w:rPr>
        <w:t> </w:t>
      </w:r>
      <w:r>
        <w:rPr/>
        <w:t>元。</w:t>
      </w:r>
    </w:p>
    <w:p>
      <w:pPr>
        <w:pStyle w:val="BodyText"/>
        <w:spacing w:line="240" w:lineRule="auto" w:before="21"/>
        <w:ind w:left="556" w:right="121"/>
        <w:jc w:val="left"/>
      </w:pPr>
      <w:r>
        <w:rPr>
          <w:rFonts w:ascii="Times New Roman" w:hAnsi="Times New Roman" w:cs="Times New Roman" w:eastAsia="Times New Roman" w:hint="default"/>
        </w:rPr>
        <w:t>23</w:t>
      </w:r>
      <w:r>
        <w:rPr/>
        <w:t>．交易性金融负债</w:t>
      </w:r>
    </w:p>
    <w:p>
      <w:pPr>
        <w:pStyle w:val="BodyText"/>
        <w:spacing w:line="240" w:lineRule="auto" w:before="21"/>
        <w:ind w:left="572" w:right="121"/>
        <w:jc w:val="left"/>
      </w:pPr>
      <w:r>
        <w:rPr/>
        <w:t>（1）交易性金融负债的种类</w:t>
      </w:r>
    </w:p>
    <w:p>
      <w:pPr>
        <w:spacing w:line="240" w:lineRule="auto" w:before="12"/>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5508"/>
        <w:gridCol w:w="1433"/>
        <w:gridCol w:w="1675"/>
      </w:tblGrid>
      <w:tr>
        <w:trPr>
          <w:trHeight w:val="332" w:hRule="exact"/>
        </w:trPr>
        <w:tc>
          <w:tcPr>
            <w:tcW w:w="55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68"/>
              <w:jc w:val="right"/>
              <w:rPr>
                <w:rFonts w:ascii="宋体" w:hAnsi="宋体" w:cs="宋体" w:eastAsia="宋体" w:hint="default"/>
                <w:sz w:val="18"/>
                <w:szCs w:val="18"/>
              </w:rPr>
            </w:pPr>
            <w:r>
              <w:rPr>
                <w:rFonts w:ascii="宋体" w:hAnsi="宋体" w:cs="宋体" w:eastAsia="宋体" w:hint="default"/>
                <w:b/>
                <w:bCs/>
                <w:w w:val="95"/>
                <w:sz w:val="18"/>
                <w:szCs w:val="18"/>
              </w:rPr>
              <w:t>年末公允价值</w:t>
            </w:r>
            <w:r>
              <w:rPr>
                <w:rFonts w:ascii="宋体" w:hAnsi="宋体" w:cs="宋体" w:eastAsia="宋体" w:hint="default"/>
                <w:sz w:val="18"/>
                <w:szCs w:val="18"/>
              </w:rPr>
            </w:r>
          </w:p>
        </w:tc>
        <w:tc>
          <w:tcPr>
            <w:tcW w:w="16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290"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sz w:val="18"/>
                <w:szCs w:val="18"/>
              </w:rPr>
            </w:r>
          </w:p>
        </w:tc>
      </w:tr>
      <w:tr>
        <w:trPr>
          <w:trHeight w:val="322"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交易性债券投资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交易性权益工具投资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指定为以公允价值计量且其变动计入当期损益的金融负债</w:t>
            </w:r>
          </w:p>
        </w:tc>
        <w:tc>
          <w:tcPr>
            <w:tcW w:w="1433"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69"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衍生金融负债</w:t>
            </w:r>
            <w:r>
              <w:rPr>
                <w:rFonts w:ascii="宋体" w:hAnsi="宋体" w:cs="宋体" w:eastAsia="宋体" w:hint="default"/>
                <w:sz w:val="21"/>
                <w:szCs w:val="21"/>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39,430,079.49</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22,591,192.11</w:t>
            </w:r>
          </w:p>
        </w:tc>
      </w:tr>
      <w:tr>
        <w:trPr>
          <w:trHeight w:val="323"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套期工具</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55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39,430,079.49</w:t>
            </w:r>
            <w:r>
              <w:rPr>
                <w:rFonts w:ascii="Times New Roman"/>
                <w:spacing w:val="-1"/>
                <w:sz w:val="21"/>
              </w:rPr>
            </w:r>
          </w:p>
        </w:tc>
        <w:tc>
          <w:tcPr>
            <w:tcW w:w="16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b/>
                <w:spacing w:val="-2"/>
                <w:sz w:val="21"/>
              </w:rPr>
              <w:t>22,591,192.11</w:t>
            </w:r>
            <w:r>
              <w:rPr>
                <w:rFonts w:ascii="Times New Roman"/>
                <w:spacing w:val="-2"/>
                <w:sz w:val="21"/>
              </w:rPr>
            </w:r>
          </w:p>
        </w:tc>
      </w:tr>
    </w:tbl>
    <w:p>
      <w:pPr>
        <w:pStyle w:val="BodyText"/>
        <w:spacing w:line="276" w:lineRule="exact"/>
        <w:ind w:left="573" w:right="121"/>
        <w:jc w:val="left"/>
      </w:pPr>
      <w:r>
        <w:rPr>
          <w:rFonts w:ascii="Times New Roman" w:hAnsi="Times New Roman" w:cs="Times New Roman" w:eastAsia="Times New Roman" w:hint="default"/>
        </w:rPr>
        <w:t>*</w:t>
      </w:r>
      <w:r>
        <w:rPr/>
        <w:t>衍生金融负债明细如下：</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58"/>
        <w:gridCol w:w="1700"/>
        <w:gridCol w:w="5057"/>
      </w:tblGrid>
      <w:tr>
        <w:trPr>
          <w:trHeight w:val="644" w:hRule="exact"/>
        </w:trPr>
        <w:tc>
          <w:tcPr>
            <w:tcW w:w="18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Arial Narrow" w:hAnsi="Arial Narrow" w:cs="Arial Narrow" w:eastAsia="Arial Narrow" w:hint="default"/>
                <w:b/>
                <w:bCs/>
                <w:spacing w:val="-3"/>
                <w:sz w:val="18"/>
                <w:szCs w:val="18"/>
              </w:rPr>
              <w:t>2011</w:t>
            </w:r>
            <w:r>
              <w:rPr>
                <w:rFonts w:ascii="Arial Narrow" w:hAnsi="Arial Narrow" w:cs="Arial Narrow" w:eastAsia="Arial Narrow" w:hint="default"/>
                <w:b/>
                <w:bCs/>
                <w:spacing w:val="3"/>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Arial Narrow" w:hAnsi="Arial Narrow" w:cs="Arial Narrow" w:eastAsia="Arial Narrow" w:hint="default"/>
                <w:b/>
                <w:bCs/>
                <w:sz w:val="18"/>
                <w:szCs w:val="18"/>
              </w:rPr>
              <w:t>12</w:t>
            </w:r>
            <w:r>
              <w:rPr>
                <w:rFonts w:ascii="Arial Narrow" w:hAnsi="Arial Narrow" w:cs="Arial Narrow" w:eastAsia="Arial Narrow" w:hint="default"/>
                <w:b/>
                <w:bCs/>
                <w:spacing w:val="3"/>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Arial Narrow" w:hAnsi="Arial Narrow" w:cs="Arial Narrow" w:eastAsia="Arial Narrow" w:hint="default"/>
                <w:b/>
                <w:bCs/>
                <w:sz w:val="18"/>
                <w:szCs w:val="18"/>
              </w:rPr>
              <w:t>31</w:t>
            </w:r>
            <w:r>
              <w:rPr>
                <w:rFonts w:ascii="Arial Narrow" w:hAnsi="Arial Narrow" w:cs="Arial Narrow" w:eastAsia="Arial Narrow" w:hint="default"/>
                <w:b/>
                <w:bCs/>
                <w:spacing w:val="3"/>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50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635"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0"/>
              <w:jc w:val="left"/>
              <w:rPr>
                <w:rFonts w:ascii="宋体" w:hAnsi="宋体" w:cs="宋体" w:eastAsia="宋体" w:hint="default"/>
                <w:sz w:val="18"/>
                <w:szCs w:val="18"/>
              </w:rPr>
            </w:pPr>
            <w:r>
              <w:rPr>
                <w:rFonts w:ascii="宋体" w:hAnsi="宋体" w:cs="宋体" w:eastAsia="宋体" w:hint="default"/>
                <w:sz w:val="18"/>
                <w:szCs w:val="18"/>
              </w:rPr>
              <w:t>非交割远期外汇交易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合约（</w:t>
            </w:r>
            <w:r>
              <w:rPr>
                <w:rFonts w:ascii="Arial Narrow" w:hAnsi="Arial Narrow" w:cs="Arial Narrow" w:eastAsia="Arial Narrow" w:hint="default"/>
                <w:sz w:val="18"/>
                <w:szCs w:val="18"/>
              </w:rPr>
              <w:t>NDF</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478,288.68</w:t>
            </w:r>
          </w:p>
        </w:tc>
        <w:tc>
          <w:tcPr>
            <w:tcW w:w="5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本公司针对</w:t>
            </w:r>
            <w:r>
              <w:rPr>
                <w:rFonts w:ascii="宋体" w:hAnsi="宋体" w:cs="宋体" w:eastAsia="宋体" w:hint="default"/>
                <w:spacing w:val="-47"/>
                <w:sz w:val="18"/>
                <w:szCs w:val="18"/>
              </w:rPr>
              <w:t> </w:t>
            </w:r>
            <w:r>
              <w:rPr>
                <w:rFonts w:ascii="Arial Narrow" w:hAnsi="Arial Narrow" w:cs="Arial Narrow" w:eastAsia="Arial Narrow" w:hint="default"/>
                <w:sz w:val="18"/>
                <w:szCs w:val="18"/>
              </w:rPr>
              <w:t>0.157</w:t>
            </w:r>
            <w:r>
              <w:rPr>
                <w:rFonts w:ascii="Arial Narrow" w:hAnsi="Arial Narrow" w:cs="Arial Narrow" w:eastAsia="Arial Narrow" w:hint="default"/>
                <w:spacing w:val="1"/>
                <w:sz w:val="18"/>
                <w:szCs w:val="18"/>
              </w:rPr>
              <w:t> </w:t>
            </w:r>
            <w:r>
              <w:rPr>
                <w:rFonts w:ascii="宋体" w:hAnsi="宋体" w:cs="宋体" w:eastAsia="宋体" w:hint="default"/>
                <w:sz w:val="18"/>
                <w:szCs w:val="18"/>
              </w:rPr>
              <w:t>亿美元所做的</w:t>
            </w:r>
            <w:r>
              <w:rPr>
                <w:rFonts w:ascii="宋体" w:hAnsi="宋体" w:cs="宋体" w:eastAsia="宋体" w:hint="default"/>
                <w:spacing w:val="-47"/>
                <w:sz w:val="18"/>
                <w:szCs w:val="18"/>
              </w:rPr>
              <w:t> </w:t>
            </w:r>
            <w:r>
              <w:rPr>
                <w:rFonts w:ascii="Arial Narrow" w:hAnsi="Arial Narrow" w:cs="Arial Narrow" w:eastAsia="Arial Narrow" w:hint="default"/>
                <w:sz w:val="18"/>
                <w:szCs w:val="18"/>
              </w:rPr>
              <w:t>NDF</w:t>
            </w:r>
            <w:r>
              <w:rPr>
                <w:rFonts w:ascii="Arial Narrow" w:hAnsi="Arial Narrow" w:cs="Arial Narrow" w:eastAsia="Arial Narrow" w:hint="default"/>
                <w:spacing w:val="2"/>
                <w:sz w:val="18"/>
                <w:szCs w:val="18"/>
              </w:rPr>
              <w:t> </w:t>
            </w:r>
            <w:r>
              <w:rPr>
                <w:rFonts w:ascii="宋体" w:hAnsi="宋体" w:cs="宋体" w:eastAsia="宋体" w:hint="default"/>
                <w:sz w:val="18"/>
                <w:szCs w:val="18"/>
              </w:rPr>
              <w:t>合约。</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美元利率掉期交易</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3,668,449.61</w:t>
            </w:r>
            <w:r>
              <w:rPr>
                <w:rFonts w:ascii="Arial Narrow"/>
                <w:sz w:val="18"/>
              </w:rPr>
            </w:r>
          </w:p>
        </w:tc>
        <w:tc>
          <w:tcPr>
            <w:tcW w:w="5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本公司针对</w:t>
            </w:r>
            <w:r>
              <w:rPr>
                <w:rFonts w:ascii="宋体" w:hAnsi="宋体" w:cs="宋体" w:eastAsia="宋体" w:hint="default"/>
                <w:spacing w:val="-47"/>
                <w:sz w:val="18"/>
                <w:szCs w:val="18"/>
              </w:rPr>
              <w:t> </w:t>
            </w:r>
            <w:r>
              <w:rPr>
                <w:rFonts w:ascii="Arial Narrow" w:hAnsi="Arial Narrow" w:cs="Arial Narrow" w:eastAsia="Arial Narrow" w:hint="default"/>
                <w:sz w:val="18"/>
                <w:szCs w:val="18"/>
              </w:rPr>
              <w:t>1.50</w:t>
            </w:r>
            <w:r>
              <w:rPr>
                <w:rFonts w:ascii="Arial Narrow" w:hAnsi="Arial Narrow" w:cs="Arial Narrow" w:eastAsia="Arial Narrow" w:hint="default"/>
                <w:spacing w:val="1"/>
                <w:sz w:val="18"/>
                <w:szCs w:val="18"/>
              </w:rPr>
              <w:t> </w:t>
            </w:r>
            <w:r>
              <w:rPr>
                <w:rFonts w:ascii="宋体" w:hAnsi="宋体" w:cs="宋体" w:eastAsia="宋体" w:hint="default"/>
                <w:sz w:val="18"/>
                <w:szCs w:val="18"/>
              </w:rPr>
              <w:t>亿美元</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年期贷款做的利率掉期。</w:t>
            </w:r>
          </w:p>
        </w:tc>
      </w:tr>
      <w:tr>
        <w:trPr>
          <w:trHeight w:val="32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35,283,341.20</w:t>
            </w:r>
          </w:p>
        </w:tc>
        <w:tc>
          <w:tcPr>
            <w:tcW w:w="5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本公司针对</w:t>
            </w:r>
            <w:r>
              <w:rPr>
                <w:rFonts w:ascii="宋体" w:hAnsi="宋体" w:cs="宋体" w:eastAsia="宋体" w:hint="default"/>
                <w:spacing w:val="-48"/>
                <w:sz w:val="18"/>
                <w:szCs w:val="18"/>
              </w:rPr>
              <w:t> </w:t>
            </w:r>
            <w:r>
              <w:rPr>
                <w:rFonts w:ascii="Arial Narrow" w:hAnsi="Arial Narrow" w:cs="Arial Narrow" w:eastAsia="Arial Narrow" w:hint="default"/>
                <w:sz w:val="18"/>
                <w:szCs w:val="18"/>
              </w:rPr>
              <w:t>4.679</w:t>
            </w:r>
            <w:r>
              <w:rPr>
                <w:rFonts w:ascii="Arial Narrow" w:hAnsi="Arial Narrow" w:cs="Arial Narrow" w:eastAsia="Arial Narrow" w:hint="default"/>
                <w:spacing w:val="1"/>
                <w:sz w:val="18"/>
                <w:szCs w:val="18"/>
              </w:rPr>
              <w:t> </w:t>
            </w:r>
            <w:r>
              <w:rPr>
                <w:rFonts w:ascii="宋体" w:hAnsi="宋体" w:cs="宋体" w:eastAsia="宋体" w:hint="default"/>
                <w:sz w:val="18"/>
                <w:szCs w:val="18"/>
              </w:rPr>
              <w:t>亿美元资金需求做的远期购汇。</w:t>
            </w:r>
          </w:p>
        </w:tc>
      </w:tr>
      <w:tr>
        <w:trPr>
          <w:trHeight w:val="334" w:hRule="exact"/>
        </w:trPr>
        <w:tc>
          <w:tcPr>
            <w:tcW w:w="18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b/>
                <w:spacing w:val="-1"/>
                <w:sz w:val="18"/>
              </w:rPr>
              <w:t>39,430,079.49</w:t>
            </w:r>
            <w:r>
              <w:rPr>
                <w:rFonts w:ascii="Arial Narrow"/>
                <w:spacing w:val="-1"/>
                <w:sz w:val="18"/>
              </w:rPr>
            </w:r>
          </w:p>
        </w:tc>
        <w:tc>
          <w:tcPr>
            <w:tcW w:w="5057" w:type="dxa"/>
            <w:tcBorders>
              <w:top w:val="single" w:sz="4" w:space="0" w:color="000000"/>
              <w:left w:val="single" w:sz="4" w:space="0" w:color="000000"/>
              <w:bottom w:val="single" w:sz="12" w:space="0" w:color="000000"/>
              <w:right w:val="nil" w:sz="6" w:space="0" w:color="auto"/>
            </w:tcBorders>
          </w:tcPr>
          <w:p>
            <w:pPr/>
          </w:p>
        </w:tc>
      </w:tr>
    </w:tbl>
    <w:p>
      <w:pPr>
        <w:pStyle w:val="BodyText"/>
        <w:spacing w:line="276" w:lineRule="exact"/>
        <w:ind w:left="556" w:right="121"/>
        <w:jc w:val="left"/>
      </w:pPr>
      <w:r>
        <w:rPr>
          <w:rFonts w:ascii="Times New Roman" w:hAnsi="Times New Roman" w:cs="Times New Roman" w:eastAsia="Times New Roman" w:hint="default"/>
          <w:spacing w:val="2"/>
        </w:rPr>
        <w:t>24</w:t>
      </w:r>
      <w:r>
        <w:rPr>
          <w:spacing w:val="2"/>
        </w:rPr>
        <w:t>．应付票据</w:t>
      </w:r>
    </w:p>
    <w:p>
      <w:pPr>
        <w:pStyle w:val="BodyText"/>
        <w:spacing w:line="240" w:lineRule="auto" w:before="1"/>
        <w:ind w:left="556" w:right="121"/>
        <w:jc w:val="left"/>
      </w:pPr>
      <w:r>
        <w:rPr/>
        <w:t>（</w:t>
      </w:r>
      <w:r>
        <w:rPr>
          <w:rFonts w:ascii="Times New Roman" w:hAnsi="Times New Roman" w:cs="Times New Roman" w:eastAsia="Times New Roman" w:hint="default"/>
        </w:rPr>
        <w:t>1</w:t>
      </w:r>
      <w:r>
        <w:rPr/>
        <w:t>）按票据种类列示</w:t>
      </w:r>
    </w:p>
    <w:p>
      <w:pPr>
        <w:spacing w:line="372" w:lineRule="exact"/>
        <w:ind w:left="313"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31.25pt;height:18.6pt;mso-position-horizontal-relative:char;mso-position-vertical-relative:line" coordorigin="0,0" coordsize="8625,372">
            <v:group style="position:absolute;left:19;top:5;width:3986;height:2" coordorigin="19,5" coordsize="3986,2">
              <v:shape style="position:absolute;left:19;top:5;width:3986;height:2" coordorigin="19,5" coordsize="3986,0" path="m19,5l4004,5e" filled="false" stroked="true" strokeweight=".48pt" strokecolor="#000000">
                <v:path arrowok="t"/>
              </v:shape>
            </v:group>
            <v:group style="position:absolute;left:19;top:24;width:3986;height:2" coordorigin="19,24" coordsize="3986,2">
              <v:shape style="position:absolute;left:19;top:24;width:3986;height:2" coordorigin="19,24" coordsize="3986,0" path="m19,24l4004,24e" filled="false" stroked="true" strokeweight=".48pt" strokecolor="#000000">
                <v:path arrowok="t"/>
              </v:shape>
            </v:group>
            <v:group style="position:absolute;left:4004;top:5;width:29;height:2" coordorigin="4004,5" coordsize="29,2">
              <v:shape style="position:absolute;left:4004;top:5;width:29;height:2" coordorigin="4004,5" coordsize="29,0" path="m4004,5l4033,5e" filled="false" stroked="true" strokeweight=".48pt" strokecolor="#000000">
                <v:path arrowok="t"/>
              </v:shape>
            </v:group>
            <v:group style="position:absolute;left:4004;top:24;width:29;height:2" coordorigin="4004,24" coordsize="29,2">
              <v:shape style="position:absolute;left:4004;top:24;width:29;height:2" coordorigin="4004,24" coordsize="29,0" path="m4004,24l4033,24e" filled="false" stroked="true" strokeweight=".48pt" strokecolor="#000000">
                <v:path arrowok="t"/>
              </v:shape>
            </v:group>
            <v:group style="position:absolute;left:4033;top:5;width:2277;height:2" coordorigin="4033,5" coordsize="2277,2">
              <v:shape style="position:absolute;left:4033;top:5;width:2277;height:2" coordorigin="4033,5" coordsize="2277,0" path="m4033,5l6310,5e" filled="false" stroked="true" strokeweight=".48pt" strokecolor="#000000">
                <v:path arrowok="t"/>
              </v:shape>
            </v:group>
            <v:group style="position:absolute;left:4033;top:24;width:2277;height:2" coordorigin="4033,24" coordsize="2277,2">
              <v:shape style="position:absolute;left:4033;top:24;width:2277;height:2" coordorigin="4033,24" coordsize="2277,0" path="m4033,24l6310,24e" filled="false" stroked="true" strokeweight=".48pt" strokecolor="#000000">
                <v:path arrowok="t"/>
              </v:shape>
            </v:group>
            <v:group style="position:absolute;left:6310;top:5;width:29;height:2" coordorigin="6310,5" coordsize="29,2">
              <v:shape style="position:absolute;left:6310;top:5;width:29;height:2" coordorigin="6310,5" coordsize="29,0" path="m6310,5l6338,5e" filled="false" stroked="true" strokeweight=".48pt" strokecolor="#000000">
                <v:path arrowok="t"/>
              </v:shape>
            </v:group>
            <v:group style="position:absolute;left:6310;top:24;width:29;height:2" coordorigin="6310,24" coordsize="29,2">
              <v:shape style="position:absolute;left:6310;top:24;width:29;height:2" coordorigin="6310,24" coordsize="29,0" path="m6310,24l6338,24e" filled="false" stroked="true" strokeweight=".48pt" strokecolor="#000000">
                <v:path arrowok="t"/>
              </v:shape>
            </v:group>
            <v:group style="position:absolute;left:6338;top:5;width:2274;height:2" coordorigin="6338,5" coordsize="2274,2">
              <v:shape style="position:absolute;left:6338;top:5;width:2274;height:2" coordorigin="6338,5" coordsize="2274,0" path="m6338,5l8612,5e" filled="false" stroked="true" strokeweight=".48pt" strokecolor="#000000">
                <v:path arrowok="t"/>
              </v:shape>
            </v:group>
            <v:group style="position:absolute;left:6338;top:24;width:2274;height:2" coordorigin="6338,24" coordsize="2274,2">
              <v:shape style="position:absolute;left:6338;top:24;width:2274;height:2" coordorigin="6338,24" coordsize="2274,0" path="m6338,24l8612,24e" filled="false" stroked="true" strokeweight=".48pt" strokecolor="#000000">
                <v:path arrowok="t"/>
              </v:shape>
            </v:group>
            <v:group style="position:absolute;left:5;top:367;width:4000;height:2" coordorigin="5,367" coordsize="4000,2">
              <v:shape style="position:absolute;left:5;top:367;width:4000;height:2" coordorigin="5,367" coordsize="4000,0" path="m5,367l4004,367e" filled="false" stroked="true" strokeweight=".48pt" strokecolor="#000000">
                <v:path arrowok="t"/>
              </v:shape>
            </v:group>
            <v:group style="position:absolute;left:5;top:348;width:4000;height:2" coordorigin="5,348" coordsize="4000,2">
              <v:shape style="position:absolute;left:5;top:348;width:4000;height:2" coordorigin="5,348" coordsize="4000,0" path="m5,348l4004,348e" filled="false" stroked="true" strokeweight=".48pt" strokecolor="#000000">
                <v:path arrowok="t"/>
              </v:shape>
            </v:group>
            <v:group style="position:absolute;left:4009;top:29;width:2;height:315" coordorigin="4009,29" coordsize="2,315">
              <v:shape style="position:absolute;left:4009;top:29;width:2;height:315" coordorigin="4009,29" coordsize="0,315" path="m4009,29l4009,343e" filled="false" stroked="true" strokeweight=".48pt" strokecolor="#000000">
                <v:path arrowok="t"/>
              </v:shape>
            </v:group>
            <v:group style="position:absolute;left:4004;top:348;width:29;height:2" coordorigin="4004,348" coordsize="29,2">
              <v:shape style="position:absolute;left:4004;top:348;width:29;height:2" coordorigin="4004,348" coordsize="29,0" path="m4004,348l4033,348e" filled="false" stroked="true" strokeweight=".48pt" strokecolor="#000000">
                <v:path arrowok="t"/>
              </v:shape>
            </v:group>
            <v:group style="position:absolute;left:4004;top:367;width:2306;height:2" coordorigin="4004,367" coordsize="2306,2">
              <v:shape style="position:absolute;left:4004;top:367;width:2306;height:2" coordorigin="4004,367" coordsize="2306,0" path="m4004,367l6310,367e" filled="false" stroked="true" strokeweight=".48pt" strokecolor="#000000">
                <v:path arrowok="t"/>
              </v:shape>
            </v:group>
            <v:group style="position:absolute;left:4033;top:348;width:2277;height:2" coordorigin="4033,348" coordsize="2277,2">
              <v:shape style="position:absolute;left:4033;top:348;width:2277;height:2" coordorigin="4033,348" coordsize="2277,0" path="m4033,348l6310,348e" filled="false" stroked="true" strokeweight=".48pt" strokecolor="#000000">
                <v:path arrowok="t"/>
              </v:shape>
            </v:group>
            <v:group style="position:absolute;left:6314;top:29;width:2;height:315" coordorigin="6314,29" coordsize="2,315">
              <v:shape style="position:absolute;left:6314;top:29;width:2;height:315" coordorigin="6314,29" coordsize="0,315" path="m6314,29l6314,343e" filled="false" stroked="true" strokeweight=".48pt" strokecolor="#000000">
                <v:path arrowok="t"/>
              </v:shape>
            </v:group>
            <v:group style="position:absolute;left:6310;top:348;width:29;height:2" coordorigin="6310,348" coordsize="29,2">
              <v:shape style="position:absolute;left:6310;top:348;width:29;height:2" coordorigin="6310,348" coordsize="29,0" path="m6310,348l6338,348e" filled="false" stroked="true" strokeweight=".48pt" strokecolor="#000000">
                <v:path arrowok="t"/>
              </v:shape>
            </v:group>
            <v:group style="position:absolute;left:6310;top:367;width:2310;height:2" coordorigin="6310,367" coordsize="2310,2">
              <v:shape style="position:absolute;left:6310;top:367;width:2310;height:2" coordorigin="6310,367" coordsize="2310,0" path="m6310,367l8620,367e" filled="false" stroked="true" strokeweight=".48pt" strokecolor="#000000">
                <v:path arrowok="t"/>
              </v:shape>
            </v:group>
            <v:group style="position:absolute;left:6338;top:348;width:2282;height:2" coordorigin="6338,348" coordsize="2282,2">
              <v:shape style="position:absolute;left:6338;top:348;width:2282;height:2" coordorigin="6338,348" coordsize="2282,0" path="m6338,348l8620,348e" filled="false" stroked="true" strokeweight=".48pt" strokecolor="#000000">
                <v:path arrowok="t"/>
              </v:shape>
              <v:shape style="position:absolute;left:4009;top:14;width:2306;height:344" type="#_x0000_t202" filled="false" stroked="false">
                <v:textbox inset="0,0,0,0">
                  <w:txbxContent>
                    <w:p>
                      <w:pPr>
                        <w:spacing w:before="0"/>
                        <w:ind w:left="729" w:right="0" w:firstLine="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xbxContent>
                </v:textbox>
                <w10:wrap type="none"/>
              </v:shape>
              <v:shape style="position:absolute;left:127;top:80;width:84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xbxContent>
                </v:textbox>
                <w10:wrap type="none"/>
              </v:shape>
              <v:shape style="position:absolute;left:7044;top:80;width:84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6"/>
          <w:sz w:val="20"/>
          <w:szCs w:val="20"/>
        </w:rPr>
      </w:r>
    </w:p>
    <w:p>
      <w:pPr>
        <w:spacing w:after="0" w:line="372" w:lineRule="exact"/>
        <w:rPr>
          <w:rFonts w:ascii="宋体" w:hAnsi="宋体" w:cs="宋体" w:eastAsia="宋体" w:hint="default"/>
          <w:sz w:val="20"/>
          <w:szCs w:val="20"/>
        </w:rPr>
        <w:sectPr>
          <w:pgSz w:w="11910" w:h="16840"/>
          <w:pgMar w:header="893" w:footer="962" w:top="1080" w:bottom="1180" w:left="1320" w:right="1260"/>
        </w:sectPr>
      </w:pPr>
    </w:p>
    <w:p>
      <w:pPr>
        <w:spacing w:line="240" w:lineRule="auto" w:before="7"/>
        <w:rPr>
          <w:rFonts w:ascii="宋体" w:hAnsi="宋体" w:cs="宋体" w:eastAsia="宋体" w:hint="default"/>
          <w:sz w:val="26"/>
          <w:szCs w:val="26"/>
        </w:rPr>
      </w:pPr>
    </w:p>
    <w:tbl>
      <w:tblPr>
        <w:tblW w:w="0" w:type="auto"/>
        <w:jc w:val="left"/>
        <w:tblInd w:w="303" w:type="dxa"/>
        <w:tblLayout w:type="fixed"/>
        <w:tblCellMar>
          <w:top w:w="0" w:type="dxa"/>
          <w:left w:w="0" w:type="dxa"/>
          <w:bottom w:w="0" w:type="dxa"/>
          <w:right w:w="0" w:type="dxa"/>
        </w:tblCellMar>
        <w:tblLook w:val="01E0"/>
      </w:tblPr>
      <w:tblGrid>
        <w:gridCol w:w="4004"/>
        <w:gridCol w:w="2305"/>
        <w:gridCol w:w="2305"/>
      </w:tblGrid>
      <w:tr>
        <w:trPr>
          <w:trHeight w:val="332" w:hRule="exact"/>
        </w:trPr>
        <w:tc>
          <w:tcPr>
            <w:tcW w:w="4004"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sz w:val="21"/>
                <w:szCs w:val="21"/>
              </w:rPr>
            </w:r>
          </w:p>
        </w:tc>
        <w:tc>
          <w:tcPr>
            <w:tcW w:w="230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2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05"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72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40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4,758,324,672.49</w:t>
            </w: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4,313,921,043.60</w:t>
            </w:r>
          </w:p>
        </w:tc>
      </w:tr>
      <w:tr>
        <w:trPr>
          <w:trHeight w:val="323" w:hRule="exact"/>
        </w:trPr>
        <w:tc>
          <w:tcPr>
            <w:tcW w:w="400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112,270,754.37</w:t>
            </w:r>
          </w:p>
        </w:tc>
        <w:tc>
          <w:tcPr>
            <w:tcW w:w="2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86,056,000.00</w:t>
            </w:r>
          </w:p>
        </w:tc>
      </w:tr>
      <w:tr>
        <w:trPr>
          <w:trHeight w:val="332" w:hRule="exact"/>
        </w:trPr>
        <w:tc>
          <w:tcPr>
            <w:tcW w:w="4004"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4,870,595,426.86</w:t>
            </w:r>
            <w:r>
              <w:rPr>
                <w:rFonts w:ascii="Times New Roman"/>
                <w:spacing w:val="-1"/>
                <w:sz w:val="21"/>
              </w:rPr>
            </w:r>
          </w:p>
        </w:tc>
        <w:tc>
          <w:tcPr>
            <w:tcW w:w="23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4,399,977,043.60</w:t>
            </w:r>
            <w:r>
              <w:rPr>
                <w:rFonts w:ascii="Times New Roman"/>
                <w:spacing w:val="-1"/>
                <w:sz w:val="21"/>
              </w:rPr>
            </w:r>
          </w:p>
        </w:tc>
      </w:tr>
    </w:tbl>
    <w:p>
      <w:pPr>
        <w:pStyle w:val="BodyText"/>
        <w:spacing w:line="255" w:lineRule="exact"/>
        <w:ind w:left="573" w:right="0"/>
        <w:jc w:val="left"/>
      </w:pPr>
      <w:r>
        <w:rPr/>
        <w:t>（</w:t>
      </w:r>
      <w:r>
        <w:rPr>
          <w:rFonts w:ascii="Times New Roman" w:hAnsi="Times New Roman" w:cs="Times New Roman" w:eastAsia="Times New Roman" w:hint="default"/>
        </w:rPr>
        <w:t>2</w:t>
      </w:r>
      <w:r>
        <w:rPr/>
        <w:t>）前五名重大的银行承兑汇票</w:t>
      </w:r>
    </w:p>
    <w:tbl>
      <w:tblPr>
        <w:tblW w:w="0" w:type="auto"/>
        <w:jc w:val="left"/>
        <w:tblInd w:w="302" w:type="dxa"/>
        <w:tblLayout w:type="fixed"/>
        <w:tblCellMar>
          <w:top w:w="0" w:type="dxa"/>
          <w:left w:w="0" w:type="dxa"/>
          <w:bottom w:w="0" w:type="dxa"/>
          <w:right w:w="0" w:type="dxa"/>
        </w:tblCellMar>
        <w:tblLook w:val="01E0"/>
      </w:tblPr>
      <w:tblGrid>
        <w:gridCol w:w="3408"/>
        <w:gridCol w:w="1561"/>
        <w:gridCol w:w="1984"/>
        <w:gridCol w:w="1663"/>
      </w:tblGrid>
      <w:tr>
        <w:trPr>
          <w:trHeight w:val="332" w:hRule="exact"/>
        </w:trPr>
        <w:tc>
          <w:tcPr>
            <w:tcW w:w="3408"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出票银行</w:t>
            </w:r>
            <w:r>
              <w:rPr>
                <w:rFonts w:ascii="宋体" w:hAnsi="宋体" w:cs="宋体" w:eastAsia="宋体" w:hint="default"/>
                <w:sz w:val="21"/>
                <w:szCs w:val="21"/>
              </w:rPr>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出票日</w:t>
            </w:r>
            <w:r>
              <w:rPr>
                <w:rFonts w:ascii="宋体" w:hAnsi="宋体" w:cs="宋体" w:eastAsia="宋体" w:hint="default"/>
                <w:sz w:val="21"/>
                <w:szCs w:val="21"/>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663"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22" w:hRule="exact"/>
        </w:trPr>
        <w:tc>
          <w:tcPr>
            <w:tcW w:w="340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中国工商银行绵阳高新支行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0" w:right="0"/>
              <w:jc w:val="left"/>
              <w:rPr>
                <w:rFonts w:ascii="Times New Roman" w:hAnsi="Times New Roman" w:cs="Times New Roman" w:eastAsia="Times New Roman" w:hint="default"/>
                <w:sz w:val="21"/>
                <w:szCs w:val="21"/>
              </w:rPr>
            </w:pPr>
            <w:r>
              <w:rPr>
                <w:rFonts w:ascii="Times New Roman"/>
                <w:sz w:val="21"/>
              </w:rPr>
              <w:t>2011-9-23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9" w:right="0"/>
              <w:jc w:val="left"/>
              <w:rPr>
                <w:rFonts w:ascii="Times New Roman" w:hAnsi="Times New Roman" w:cs="Times New Roman" w:eastAsia="Times New Roman" w:hint="default"/>
                <w:sz w:val="21"/>
                <w:szCs w:val="21"/>
              </w:rPr>
            </w:pPr>
            <w:r>
              <w:rPr>
                <w:rFonts w:ascii="Times New Roman"/>
                <w:sz w:val="21"/>
              </w:rPr>
              <w:t>2012-3-23</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175,172,320.23</w:t>
            </w:r>
          </w:p>
        </w:tc>
      </w:tr>
      <w:tr>
        <w:trPr>
          <w:trHeight w:val="323" w:hRule="exact"/>
        </w:trPr>
        <w:tc>
          <w:tcPr>
            <w:tcW w:w="340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上海银行成都分行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0" w:right="0"/>
              <w:jc w:val="left"/>
              <w:rPr>
                <w:rFonts w:ascii="Times New Roman" w:hAnsi="Times New Roman" w:cs="Times New Roman" w:eastAsia="Times New Roman" w:hint="default"/>
                <w:sz w:val="21"/>
                <w:szCs w:val="21"/>
              </w:rPr>
            </w:pPr>
            <w:r>
              <w:rPr>
                <w:rFonts w:ascii="Times New Roman"/>
                <w:sz w:val="21"/>
              </w:rPr>
              <w:t>2011-8-30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9" w:right="0"/>
              <w:jc w:val="left"/>
              <w:rPr>
                <w:rFonts w:ascii="Times New Roman" w:hAnsi="Times New Roman" w:cs="Times New Roman" w:eastAsia="Times New Roman" w:hint="default"/>
                <w:sz w:val="21"/>
                <w:szCs w:val="21"/>
              </w:rPr>
            </w:pPr>
            <w:r>
              <w:rPr>
                <w:rFonts w:ascii="Times New Roman"/>
                <w:sz w:val="21"/>
              </w:rPr>
              <w:t>2012-2-29</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175,012,549.04</w:t>
            </w:r>
          </w:p>
        </w:tc>
      </w:tr>
      <w:tr>
        <w:trPr>
          <w:trHeight w:val="322" w:hRule="exact"/>
        </w:trPr>
        <w:tc>
          <w:tcPr>
            <w:tcW w:w="340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上海银行成都分行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9" w:right="0"/>
              <w:jc w:val="left"/>
              <w:rPr>
                <w:rFonts w:ascii="Times New Roman" w:hAnsi="Times New Roman" w:cs="Times New Roman" w:eastAsia="Times New Roman" w:hint="default"/>
                <w:sz w:val="21"/>
                <w:szCs w:val="21"/>
              </w:rPr>
            </w:pPr>
            <w:r>
              <w:rPr>
                <w:rFonts w:ascii="Times New Roman"/>
                <w:sz w:val="21"/>
              </w:rPr>
              <w:t>2011-10-26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9" w:right="0"/>
              <w:jc w:val="left"/>
              <w:rPr>
                <w:rFonts w:ascii="Times New Roman" w:hAnsi="Times New Roman" w:cs="Times New Roman" w:eastAsia="Times New Roman" w:hint="default"/>
                <w:sz w:val="21"/>
                <w:szCs w:val="21"/>
              </w:rPr>
            </w:pPr>
            <w:r>
              <w:rPr>
                <w:rFonts w:ascii="Times New Roman"/>
                <w:sz w:val="21"/>
              </w:rPr>
              <w:t>2012-4-26</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157,267,577.75</w:t>
            </w:r>
          </w:p>
        </w:tc>
      </w:tr>
      <w:tr>
        <w:trPr>
          <w:trHeight w:val="322" w:hRule="exact"/>
        </w:trPr>
        <w:tc>
          <w:tcPr>
            <w:tcW w:w="340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中国农业银行绵阳市涪城区支行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3" w:right="0"/>
              <w:jc w:val="left"/>
              <w:rPr>
                <w:rFonts w:ascii="Times New Roman" w:hAnsi="Times New Roman" w:cs="Times New Roman" w:eastAsia="Times New Roman" w:hint="default"/>
                <w:sz w:val="21"/>
                <w:szCs w:val="21"/>
              </w:rPr>
            </w:pPr>
            <w:r>
              <w:rPr>
                <w:rFonts w:ascii="Times New Roman"/>
                <w:sz w:val="21"/>
              </w:rPr>
              <w:t>2011-7-6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02" w:right="0"/>
              <w:jc w:val="left"/>
              <w:rPr>
                <w:rFonts w:ascii="Times New Roman" w:hAnsi="Times New Roman" w:cs="Times New Roman" w:eastAsia="Times New Roman" w:hint="default"/>
                <w:sz w:val="21"/>
                <w:szCs w:val="21"/>
              </w:rPr>
            </w:pPr>
            <w:r>
              <w:rPr>
                <w:rFonts w:ascii="Times New Roman"/>
                <w:sz w:val="21"/>
              </w:rPr>
              <w:t>2012-1-5</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120,917,705.91</w:t>
            </w:r>
          </w:p>
        </w:tc>
      </w:tr>
      <w:tr>
        <w:trPr>
          <w:trHeight w:val="323" w:hRule="exact"/>
        </w:trPr>
        <w:tc>
          <w:tcPr>
            <w:tcW w:w="340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渣打银行成都分行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0" w:right="0"/>
              <w:jc w:val="left"/>
              <w:rPr>
                <w:rFonts w:ascii="Times New Roman" w:hAnsi="Times New Roman" w:cs="Times New Roman" w:eastAsia="Times New Roman" w:hint="default"/>
                <w:sz w:val="21"/>
                <w:szCs w:val="21"/>
              </w:rPr>
            </w:pPr>
            <w:r>
              <w:rPr>
                <w:rFonts w:ascii="Times New Roman"/>
                <w:sz w:val="21"/>
              </w:rPr>
              <w:t>2011-8-31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9" w:right="0"/>
              <w:jc w:val="left"/>
              <w:rPr>
                <w:rFonts w:ascii="Times New Roman" w:hAnsi="Times New Roman" w:cs="Times New Roman" w:eastAsia="Times New Roman" w:hint="default"/>
                <w:sz w:val="21"/>
                <w:szCs w:val="21"/>
              </w:rPr>
            </w:pPr>
            <w:r>
              <w:rPr>
                <w:rFonts w:ascii="Times New Roman"/>
                <w:sz w:val="21"/>
              </w:rPr>
              <w:t>2012-2-29</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32" w:hRule="exact"/>
        </w:trPr>
        <w:tc>
          <w:tcPr>
            <w:tcW w:w="3408"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c>
          <w:tcPr>
            <w:tcW w:w="166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728,370,152.93</w:t>
            </w:r>
            <w:r>
              <w:rPr>
                <w:rFonts w:ascii="Times New Roman"/>
                <w:spacing w:val="-1"/>
                <w:sz w:val="21"/>
              </w:rPr>
            </w:r>
          </w:p>
        </w:tc>
      </w:tr>
    </w:tbl>
    <w:p>
      <w:pPr>
        <w:pStyle w:val="BodyText"/>
        <w:spacing w:line="240" w:lineRule="auto" w:before="2"/>
        <w:ind w:left="556" w:right="0"/>
        <w:jc w:val="left"/>
      </w:pPr>
      <w:r>
        <w:rPr>
          <w:rFonts w:ascii="Times New Roman" w:hAnsi="Times New Roman" w:cs="Times New Roman" w:eastAsia="Times New Roman" w:hint="default"/>
          <w:spacing w:val="2"/>
        </w:rPr>
        <w:t>25</w:t>
      </w:r>
      <w:r>
        <w:rPr>
          <w:spacing w:val="2"/>
        </w:rPr>
        <w:t>．应付账款</w:t>
      </w:r>
    </w:p>
    <w:p>
      <w:pPr>
        <w:pStyle w:val="BodyText"/>
        <w:spacing w:line="240" w:lineRule="auto" w:before="21"/>
        <w:ind w:left="573" w:right="0"/>
        <w:jc w:val="left"/>
      </w:pPr>
      <w:r>
        <w:rPr/>
        <w:t>（</w:t>
      </w:r>
      <w:r>
        <w:rPr>
          <w:rFonts w:ascii="Times New Roman" w:hAnsi="Times New Roman" w:cs="Times New Roman" w:eastAsia="Times New Roman" w:hint="default"/>
        </w:rPr>
        <w:t>1</w:t>
      </w:r>
      <w:r>
        <w:rPr/>
        <w:t>）应付账款</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3822"/>
        <w:gridCol w:w="2395"/>
        <w:gridCol w:w="2398"/>
      </w:tblGrid>
      <w:tr>
        <w:trPr>
          <w:trHeight w:val="332" w:hRule="exact"/>
        </w:trPr>
        <w:tc>
          <w:tcPr>
            <w:tcW w:w="3822"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9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7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98"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77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38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2"/>
                <w:szCs w:val="22"/>
              </w:rPr>
            </w:pPr>
            <w:r>
              <w:rPr>
                <w:rFonts w:ascii="Times New Roman"/>
                <w:b/>
                <w:spacing w:val="-1"/>
                <w:sz w:val="22"/>
              </w:rPr>
              <w:t>7,922,178,839.06</w:t>
            </w:r>
            <w:r>
              <w:rPr>
                <w:rFonts w:ascii="Times New Roman"/>
                <w:spacing w:val="-1"/>
                <w:sz w:val="22"/>
              </w:rPr>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22"/>
                <w:szCs w:val="22"/>
              </w:rPr>
            </w:pPr>
            <w:r>
              <w:rPr>
                <w:rFonts w:ascii="Times New Roman"/>
                <w:b/>
                <w:spacing w:val="-1"/>
                <w:sz w:val="22"/>
              </w:rPr>
              <w:t>6,521,001,259.04</w:t>
            </w:r>
            <w:r>
              <w:rPr>
                <w:rFonts w:ascii="Times New Roman"/>
                <w:spacing w:val="-1"/>
                <w:sz w:val="22"/>
              </w:rPr>
            </w:r>
          </w:p>
        </w:tc>
      </w:tr>
      <w:tr>
        <w:trPr>
          <w:trHeight w:val="334" w:hRule="exact"/>
        </w:trPr>
        <w:tc>
          <w:tcPr>
            <w:tcW w:w="3822" w:type="dxa"/>
            <w:tcBorders>
              <w:top w:val="single" w:sz="4" w:space="0" w:color="000000"/>
              <w:left w:val="nil" w:sz="6" w:space="0" w:color="auto"/>
              <w:bottom w:val="single" w:sz="12"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spacing w:val="-1"/>
                <w:sz w:val="22"/>
              </w:rPr>
              <w:t>217,129,730.61</w:t>
            </w:r>
          </w:p>
        </w:tc>
        <w:tc>
          <w:tcPr>
            <w:tcW w:w="23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247,856,217.46</w:t>
            </w:r>
          </w:p>
        </w:tc>
      </w:tr>
    </w:tbl>
    <w:p>
      <w:pPr>
        <w:pStyle w:val="BodyText"/>
        <w:spacing w:line="276" w:lineRule="exact"/>
        <w:ind w:left="573" w:right="0"/>
        <w:jc w:val="left"/>
      </w:pPr>
      <w:r>
        <w:rPr/>
        <w:t>（</w:t>
      </w:r>
      <w:r>
        <w:rPr>
          <w:rFonts w:ascii="Times New Roman" w:hAnsi="Times New Roman" w:cs="Times New Roman" w:eastAsia="Times New Roman" w:hint="default"/>
        </w:rPr>
        <w:t>2</w:t>
      </w:r>
      <w:r>
        <w:rPr/>
        <w:t>）年末应付账款中中应付持公司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）以上表决权股份的股东单位款项为：应付长</w:t>
      </w:r>
    </w:p>
    <w:p>
      <w:pPr>
        <w:pStyle w:val="BodyText"/>
        <w:spacing w:line="240" w:lineRule="auto" w:before="21"/>
        <w:ind w:right="0"/>
        <w:jc w:val="left"/>
      </w:pPr>
      <w:r>
        <w:rPr/>
        <w:t>虹集团公司</w:t>
      </w:r>
      <w:r>
        <w:rPr>
          <w:spacing w:val="-56"/>
        </w:rPr>
        <w:t> </w:t>
      </w:r>
      <w:r>
        <w:rPr>
          <w:rFonts w:ascii="Times New Roman" w:hAnsi="Times New Roman" w:cs="Times New Roman" w:eastAsia="Times New Roman" w:hint="default"/>
        </w:rPr>
        <w:t>8,069.00</w:t>
      </w:r>
      <w:r>
        <w:rPr>
          <w:rFonts w:ascii="Times New Roman" w:hAnsi="Times New Roman" w:cs="Times New Roman" w:eastAsia="Times New Roman" w:hint="default"/>
          <w:spacing w:val="-2"/>
        </w:rPr>
        <w:t> </w:t>
      </w:r>
      <w:r>
        <w:rPr/>
        <w:t>元，占年末余额的</w:t>
      </w:r>
      <w:r>
        <w:rPr>
          <w:spacing w:val="-56"/>
        </w:rPr>
        <w:t> </w:t>
      </w:r>
      <w:r>
        <w:rPr>
          <w:rFonts w:ascii="Times New Roman" w:hAnsi="Times New Roman" w:cs="Times New Roman" w:eastAsia="Times New Roman" w:hint="default"/>
        </w:rPr>
        <w:t>0.0001%</w:t>
      </w:r>
      <w:r>
        <w:rPr/>
        <w:t>。</w:t>
      </w:r>
    </w:p>
    <w:p>
      <w:pPr>
        <w:pStyle w:val="BodyText"/>
        <w:spacing w:line="240" w:lineRule="auto" w:before="21"/>
        <w:ind w:left="573" w:right="0"/>
        <w:jc w:val="left"/>
      </w:pPr>
      <w:r>
        <w:rPr/>
        <w:t>（</w:t>
      </w:r>
      <w:r>
        <w:rPr>
          <w:rFonts w:ascii="Times New Roman" w:hAnsi="Times New Roman" w:cs="Times New Roman" w:eastAsia="Times New Roman" w:hint="default"/>
        </w:rPr>
        <w:t>3</w:t>
      </w:r>
      <w:r>
        <w:rPr/>
        <w:t>）应付款项中应付关联方款项，见注十（三）</w:t>
      </w:r>
      <w:r>
        <w:rPr>
          <w:rFonts w:ascii="Times New Roman" w:hAnsi="Times New Roman" w:cs="Times New Roman" w:eastAsia="Times New Roman" w:hint="default"/>
        </w:rPr>
        <w:t>4</w:t>
      </w:r>
      <w:r>
        <w:rPr/>
        <w:t>。</w:t>
      </w:r>
    </w:p>
    <w:p>
      <w:pPr>
        <w:pStyle w:val="BodyText"/>
        <w:spacing w:line="240" w:lineRule="auto" w:before="21"/>
        <w:ind w:left="573" w:right="0"/>
        <w:jc w:val="left"/>
      </w:pPr>
      <w:r>
        <w:rPr/>
        <w:t>（</w:t>
      </w:r>
      <w:r>
        <w:rPr>
          <w:rFonts w:ascii="Times New Roman" w:hAnsi="Times New Roman" w:cs="Times New Roman" w:eastAsia="Times New Roman" w:hint="default"/>
        </w:rPr>
        <w:t>4</w:t>
      </w:r>
      <w:r>
        <w:rPr/>
        <w:t>）应付账款中外币余额</w:t>
      </w:r>
    </w:p>
    <w:p>
      <w:pPr>
        <w:spacing w:line="240" w:lineRule="auto" w:before="10"/>
        <w:rPr>
          <w:rFonts w:ascii="宋体" w:hAnsi="宋体" w:cs="宋体" w:eastAsia="宋体" w:hint="default"/>
          <w:sz w:val="2"/>
          <w:szCs w:val="2"/>
        </w:rPr>
      </w:pPr>
    </w:p>
    <w:tbl>
      <w:tblPr>
        <w:tblW w:w="0" w:type="auto"/>
        <w:jc w:val="left"/>
        <w:tblInd w:w="273" w:type="dxa"/>
        <w:tblLayout w:type="fixed"/>
        <w:tblCellMar>
          <w:top w:w="0" w:type="dxa"/>
          <w:left w:w="0" w:type="dxa"/>
          <w:bottom w:w="0" w:type="dxa"/>
          <w:right w:w="0" w:type="dxa"/>
        </w:tblCellMar>
        <w:tblLook w:val="01E0"/>
      </w:tblPr>
      <w:tblGrid>
        <w:gridCol w:w="1014"/>
        <w:gridCol w:w="1423"/>
        <w:gridCol w:w="992"/>
        <w:gridCol w:w="1421"/>
        <w:gridCol w:w="1400"/>
        <w:gridCol w:w="1000"/>
        <w:gridCol w:w="1410"/>
      </w:tblGrid>
      <w:tr>
        <w:trPr>
          <w:trHeight w:val="340" w:hRule="exact"/>
        </w:trPr>
        <w:tc>
          <w:tcPr>
            <w:tcW w:w="1014" w:type="dxa"/>
            <w:vMerge w:val="restart"/>
            <w:tcBorders>
              <w:top w:val="single" w:sz="17"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836"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10"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014" w:type="dxa"/>
            <w:vMerge/>
            <w:tcBorders>
              <w:left w:val="nil" w:sz="6" w:space="0" w:color="auto"/>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4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3"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69,219,525.24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3"/>
                <w:sz w:val="18"/>
              </w:rPr>
              <w:t>0.081103</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5,613,911.16</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77,760,583.64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0.08126</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6,318,825.03</w:t>
            </w:r>
            <w:r>
              <w:rPr>
                <w:rFonts w:ascii="Arial Narrow"/>
                <w:sz w:val="18"/>
              </w:rPr>
            </w:r>
          </w:p>
        </w:tc>
      </w:tr>
      <w:tr>
        <w:trPr>
          <w:trHeight w:val="322"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173,265,667.46</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1,091,729,644.10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113,919,131.44</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6.62270</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754,452,231.79</w:t>
            </w:r>
            <w:r>
              <w:rPr>
                <w:rFonts w:ascii="Arial Narrow"/>
                <w:sz w:val="18"/>
              </w:rPr>
            </w:r>
          </w:p>
        </w:tc>
      </w:tr>
      <w:tr>
        <w:trPr>
          <w:trHeight w:val="322"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249,784.39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8.1625</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2,038,865.08</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660,531.22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8.80650</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5,816,968.19</w:t>
            </w:r>
            <w:r>
              <w:rPr>
                <w:rFonts w:ascii="Arial Narrow"/>
                <w:sz w:val="18"/>
              </w:rPr>
            </w:r>
          </w:p>
        </w:tc>
      </w:tr>
      <w:tr>
        <w:trPr>
          <w:trHeight w:val="323"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31,687,268.46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0.326300</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10,339,555.70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33,043,320.50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0.34746</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
                <w:sz w:val="18"/>
              </w:rPr>
              <w:t>11,481,232.14</w:t>
            </w:r>
          </w:p>
        </w:tc>
      </w:tr>
      <w:tr>
        <w:trPr>
          <w:trHeight w:val="322"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33,543.00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0.8107</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27,193.31</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37,332.67</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0.85093</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31,767.49</w:t>
            </w:r>
            <w:r>
              <w:rPr>
                <w:rFonts w:ascii="Arial Narrow"/>
                <w:sz w:val="18"/>
              </w:rPr>
            </w:r>
          </w:p>
        </w:tc>
      </w:tr>
      <w:tr>
        <w:trPr>
          <w:trHeight w:val="322"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78,520.75</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6.4093</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503,263.04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6,318,341.44</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6.64720</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41,999,279.22</w:t>
            </w:r>
          </w:p>
        </w:tc>
      </w:tr>
      <w:tr>
        <w:trPr>
          <w:trHeight w:val="323"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0.0054300</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9,510,500.00</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0.0057667</w:t>
            </w:r>
            <w:r>
              <w:rPr>
                <w:rFonts w:ascii="Arial Narrow"/>
                <w:sz w:val="18"/>
              </w:rPr>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54,844.20</w:t>
            </w:r>
            <w:r>
              <w:rPr>
                <w:rFonts w:ascii="Arial Narrow"/>
                <w:sz w:val="18"/>
              </w:rPr>
            </w:r>
          </w:p>
        </w:tc>
      </w:tr>
      <w:tr>
        <w:trPr>
          <w:trHeight w:val="322" w:hRule="exact"/>
        </w:trPr>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2,634,002,947.12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1,870,142.09</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3"/>
                <w:sz w:val="18"/>
              </w:rPr>
              <w:t>113,784,811.68</w:t>
            </w:r>
            <w:r>
              <w:rPr>
                <w:rFonts w:ascii="Arial Narrow"/>
                <w:sz w:val="18"/>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83,381.51</w:t>
            </w:r>
            <w:r>
              <w:rPr>
                <w:rFonts w:ascii="Arial Narrow"/>
                <w:sz w:val="18"/>
              </w:rPr>
            </w:r>
          </w:p>
        </w:tc>
      </w:tr>
      <w:tr>
        <w:trPr>
          <w:trHeight w:val="341" w:hRule="exact"/>
        </w:trPr>
        <w:tc>
          <w:tcPr>
            <w:tcW w:w="101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9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42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2"/>
                <w:sz w:val="18"/>
              </w:rPr>
              <w:t>1,112,122,574.48</w:t>
            </w:r>
            <w:r>
              <w:rPr>
                <w:rFonts w:ascii="Arial Narrow"/>
                <w:sz w:val="18"/>
              </w:rPr>
            </w:r>
          </w:p>
        </w:tc>
        <w:tc>
          <w:tcPr>
            <w:tcW w:w="14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41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b/>
                <w:spacing w:val="-1"/>
                <w:sz w:val="18"/>
              </w:rPr>
              <w:t>820,238,529.57</w:t>
            </w:r>
            <w:r>
              <w:rPr>
                <w:rFonts w:ascii="Arial Narrow"/>
                <w:sz w:val="18"/>
              </w:rPr>
            </w:r>
          </w:p>
        </w:tc>
      </w:tr>
    </w:tbl>
    <w:p>
      <w:pPr>
        <w:pStyle w:val="BodyText"/>
        <w:spacing w:line="276" w:lineRule="exact"/>
        <w:ind w:left="556" w:right="0"/>
        <w:jc w:val="left"/>
      </w:pPr>
      <w:r>
        <w:rPr>
          <w:rFonts w:ascii="Times New Roman" w:hAnsi="Times New Roman" w:cs="Times New Roman" w:eastAsia="Times New Roman" w:hint="default"/>
          <w:spacing w:val="2"/>
        </w:rPr>
        <w:t>26</w:t>
      </w:r>
      <w:r>
        <w:rPr>
          <w:spacing w:val="2"/>
        </w:rPr>
        <w:t>．预收款项</w:t>
      </w:r>
    </w:p>
    <w:p>
      <w:pPr>
        <w:pStyle w:val="BodyText"/>
        <w:spacing w:line="240" w:lineRule="auto" w:before="21"/>
        <w:ind w:left="573" w:right="0"/>
        <w:jc w:val="left"/>
      </w:pPr>
      <w:r>
        <w:rPr/>
        <w:t>（</w:t>
      </w:r>
      <w:r>
        <w:rPr>
          <w:rFonts w:ascii="Times New Roman" w:hAnsi="Times New Roman" w:cs="Times New Roman" w:eastAsia="Times New Roman" w:hint="default"/>
        </w:rPr>
        <w:t>1</w:t>
      </w:r>
      <w:r>
        <w:rPr/>
        <w:t>）预收款项</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3799"/>
        <w:gridCol w:w="2407"/>
        <w:gridCol w:w="2408"/>
      </w:tblGrid>
      <w:tr>
        <w:trPr>
          <w:trHeight w:val="332" w:hRule="exact"/>
        </w:trPr>
        <w:tc>
          <w:tcPr>
            <w:tcW w:w="3799"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07"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08"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379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1,512,944,159.96</w:t>
            </w:r>
            <w:r>
              <w:rPr>
                <w:rFonts w:ascii="Times New Roman"/>
                <w:spacing w:val="-1"/>
                <w:sz w:val="21"/>
              </w:rPr>
            </w:r>
          </w:p>
        </w:tc>
        <w:tc>
          <w:tcPr>
            <w:tcW w:w="2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2"/>
                <w:sz w:val="21"/>
              </w:rPr>
              <w:t>2,113,317,472.13</w:t>
            </w:r>
            <w:r>
              <w:rPr>
                <w:rFonts w:ascii="Times New Roman"/>
                <w:spacing w:val="-2"/>
                <w:sz w:val="21"/>
              </w:rPr>
            </w:r>
          </w:p>
        </w:tc>
      </w:tr>
      <w:tr>
        <w:trPr>
          <w:trHeight w:val="334" w:hRule="exact"/>
        </w:trPr>
        <w:tc>
          <w:tcPr>
            <w:tcW w:w="3799" w:type="dxa"/>
            <w:tcBorders>
              <w:top w:val="single" w:sz="4" w:space="0" w:color="000000"/>
              <w:left w:val="nil" w:sz="6" w:space="0" w:color="auto"/>
              <w:bottom w:val="single" w:sz="12"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4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136,285,630.95</w:t>
            </w:r>
          </w:p>
        </w:tc>
        <w:tc>
          <w:tcPr>
            <w:tcW w:w="24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98,483,145.64</w:t>
            </w:r>
          </w:p>
        </w:tc>
      </w:tr>
    </w:tbl>
    <w:p>
      <w:pPr>
        <w:pStyle w:val="BodyText"/>
        <w:spacing w:line="276" w:lineRule="exact"/>
        <w:ind w:left="573" w:right="0"/>
        <w:jc w:val="left"/>
      </w:pPr>
      <w:r>
        <w:rPr>
          <w:spacing w:val="12"/>
        </w:rPr>
        <w:t>（</w:t>
      </w:r>
      <w:r>
        <w:rPr>
          <w:rFonts w:ascii="Times New Roman" w:hAnsi="Times New Roman" w:cs="Times New Roman" w:eastAsia="Times New Roman" w:hint="default"/>
          <w:spacing w:val="12"/>
        </w:rPr>
        <w:t>2</w:t>
      </w:r>
      <w:r>
        <w:rPr>
          <w:spacing w:val="12"/>
        </w:rPr>
        <w:t>）年末预收持有本公司 </w:t>
      </w:r>
      <w:r>
        <w:rPr>
          <w:rFonts w:ascii="Times New Roman" w:hAnsi="Times New Roman" w:cs="Times New Roman" w:eastAsia="Times New Roman" w:hint="default"/>
          <w:spacing w:val="6"/>
        </w:rPr>
        <w:t>5%</w:t>
      </w:r>
      <w:r>
        <w:rPr>
          <w:spacing w:val="6"/>
        </w:rPr>
        <w:t>（含</w:t>
      </w:r>
      <w:r>
        <w:rPr>
          <w:spacing w:val="40"/>
        </w:rPr>
        <w:t> </w:t>
      </w:r>
      <w:r>
        <w:rPr>
          <w:rFonts w:ascii="Times New Roman" w:hAnsi="Times New Roman" w:cs="Times New Roman" w:eastAsia="Times New Roman" w:hint="default"/>
          <w:spacing w:val="13"/>
        </w:rPr>
        <w:t>5%</w:t>
      </w:r>
      <w:r>
        <w:rPr>
          <w:spacing w:val="13"/>
        </w:rPr>
        <w:t>）以上表决权股份股东单位长虹集团公司款项为</w:t>
      </w:r>
      <w:r>
        <w:rPr/>
      </w:r>
    </w:p>
    <w:p>
      <w:pPr>
        <w:pStyle w:val="BodyText"/>
        <w:spacing w:line="240" w:lineRule="auto" w:before="21"/>
        <w:ind w:right="0"/>
        <w:jc w:val="left"/>
      </w:pPr>
      <w:r>
        <w:rPr>
          <w:rFonts w:ascii="Times New Roman" w:hAnsi="Times New Roman" w:cs="Times New Roman" w:eastAsia="Times New Roman" w:hint="default"/>
        </w:rPr>
        <w:t>1,261,551.43</w:t>
      </w:r>
      <w:r>
        <w:rPr>
          <w:rFonts w:ascii="Times New Roman" w:hAnsi="Times New Roman" w:cs="Times New Roman" w:eastAsia="Times New Roman" w:hint="default"/>
          <w:spacing w:val="-6"/>
        </w:rPr>
        <w:t> </w:t>
      </w:r>
      <w:r>
        <w:rPr/>
        <w:t>元。</w:t>
      </w:r>
    </w:p>
    <w:p>
      <w:pPr>
        <w:pStyle w:val="BodyText"/>
        <w:spacing w:line="240" w:lineRule="auto" w:before="21"/>
        <w:ind w:left="573" w:right="0"/>
        <w:jc w:val="left"/>
      </w:pPr>
      <w:r>
        <w:rPr/>
        <w:t>（</w:t>
      </w:r>
      <w:r>
        <w:rPr>
          <w:rFonts w:ascii="Times New Roman" w:hAnsi="Times New Roman" w:cs="Times New Roman" w:eastAsia="Times New Roman" w:hint="default"/>
        </w:rPr>
        <w:t>3</w:t>
      </w:r>
      <w:r>
        <w:rPr/>
        <w:t>）预收款项中预收关联方款项，详见本附注</w:t>
      </w:r>
      <w:r>
        <w:rPr>
          <w:spacing w:val="-56"/>
        </w:rPr>
        <w:t> </w:t>
      </w:r>
      <w:hyperlink w:history="true" w:anchor="_bookmark8">
        <w:r>
          <w:rPr>
            <w:rFonts w:ascii="Times New Roman" w:hAnsi="Times New Roman" w:cs="Times New Roman" w:eastAsia="Times New Roman" w:hint="default"/>
          </w:rPr>
          <w:t>0</w:t>
        </w:r>
      </w:hyperlink>
      <w:r>
        <w:rPr/>
        <w:t>（三）</w:t>
      </w:r>
      <w:r>
        <w:rPr>
          <w:rFonts w:ascii="Times New Roman" w:hAnsi="Times New Roman" w:cs="Times New Roman" w:eastAsia="Times New Roman" w:hint="default"/>
        </w:rPr>
        <w:t>6</w:t>
      </w:r>
      <w:r>
        <w:rPr/>
        <w:t>。</w:t>
      </w:r>
    </w:p>
    <w:p>
      <w:pPr>
        <w:pStyle w:val="BodyText"/>
        <w:spacing w:line="240" w:lineRule="auto" w:before="21"/>
        <w:ind w:left="573" w:right="0"/>
        <w:jc w:val="left"/>
      </w:pPr>
      <w:r>
        <w:rPr/>
        <w:t>（</w:t>
      </w:r>
      <w:r>
        <w:rPr>
          <w:rFonts w:ascii="Times New Roman" w:hAnsi="Times New Roman" w:cs="Times New Roman" w:eastAsia="Times New Roman" w:hint="default"/>
        </w:rPr>
        <w:t>4</w:t>
      </w:r>
      <w:r>
        <w:rPr/>
        <w:t>）预收款项中外币余额</w:t>
      </w:r>
    </w:p>
    <w:p>
      <w:pPr>
        <w:spacing w:line="240" w:lineRule="auto" w:before="10"/>
        <w:rPr>
          <w:rFonts w:ascii="宋体" w:hAnsi="宋体" w:cs="宋体" w:eastAsia="宋体" w:hint="default"/>
          <w:sz w:val="2"/>
          <w:szCs w:val="2"/>
        </w:rPr>
      </w:pPr>
    </w:p>
    <w:p>
      <w:pPr>
        <w:spacing w:line="399" w:lineRule="exact"/>
        <w:ind w:left="33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9.85pt;height:20pt;mso-position-horizontal-relative:char;mso-position-vertical-relative:line" coordorigin="0,0" coordsize="8597,400">
            <v:group style="position:absolute;left:5;top:5;width:981;height:2" coordorigin="5,5" coordsize="981,2">
              <v:shape style="position:absolute;left:5;top:5;width:981;height:2" coordorigin="5,5" coordsize="981,0" path="m5,5l985,5e" filled="false" stroked="true" strokeweight=".48pt" strokecolor="#000000">
                <v:path arrowok="t"/>
              </v:shape>
            </v:group>
            <v:group style="position:absolute;left:5;top:24;width:981;height:2" coordorigin="5,24" coordsize="981,2">
              <v:shape style="position:absolute;left:5;top:24;width:981;height:2" coordorigin="5,24" coordsize="981,0" path="m5,24l985,24e" filled="false" stroked="true" strokeweight=".48pt" strokecolor="#000000">
                <v:path arrowok="t"/>
              </v:shape>
            </v:group>
            <v:group style="position:absolute;left:985;top:5;width:29;height:2" coordorigin="985,5" coordsize="29,2">
              <v:shape style="position:absolute;left:985;top:5;width:29;height:2" coordorigin="985,5" coordsize="29,0" path="m985,5l1014,5e" filled="false" stroked="true" strokeweight=".48pt" strokecolor="#000000">
                <v:path arrowok="t"/>
              </v:shape>
            </v:group>
            <v:group style="position:absolute;left:985;top:24;width:29;height:2" coordorigin="985,24" coordsize="29,2">
              <v:shape style="position:absolute;left:985;top:24;width:29;height:2" coordorigin="985,24" coordsize="29,0" path="m985,24l1014,24e" filled="false" stroked="true" strokeweight=".48pt" strokecolor="#000000">
                <v:path arrowok="t"/>
              </v:shape>
            </v:group>
            <v:group style="position:absolute;left:1014;top:5;width:3720;height:2" coordorigin="1014,5" coordsize="3720,2">
              <v:shape style="position:absolute;left:1014;top:5;width:3720;height:2" coordorigin="1014,5" coordsize="3720,0" path="m1014,5l4734,5e" filled="false" stroked="true" strokeweight=".48pt" strokecolor="#000000">
                <v:path arrowok="t"/>
              </v:shape>
            </v:group>
            <v:group style="position:absolute;left:1014;top:24;width:3720;height:2" coordorigin="1014,24" coordsize="3720,2">
              <v:shape style="position:absolute;left:1014;top:24;width:3720;height:2" coordorigin="1014,24" coordsize="3720,0" path="m1014,24l4734,24e" filled="false" stroked="true" strokeweight=".48pt" strokecolor="#000000">
                <v:path arrowok="t"/>
              </v:shape>
            </v:group>
            <v:group style="position:absolute;left:4734;top:5;width:29;height:2" coordorigin="4734,5" coordsize="29,2">
              <v:shape style="position:absolute;left:4734;top:5;width:29;height:2" coordorigin="4734,5" coordsize="29,0" path="m4734,5l4763,5e" filled="false" stroked="true" strokeweight=".48pt" strokecolor="#000000">
                <v:path arrowok="t"/>
              </v:shape>
            </v:group>
            <v:group style="position:absolute;left:4734;top:24;width:29;height:2" coordorigin="4734,24" coordsize="29,2">
              <v:shape style="position:absolute;left:4734;top:24;width:29;height:2" coordorigin="4734,24" coordsize="29,0" path="m4734,24l4763,24e" filled="false" stroked="true" strokeweight=".48pt" strokecolor="#000000">
                <v:path arrowok="t"/>
              </v:shape>
            </v:group>
            <v:group style="position:absolute;left:4763;top:5;width:3830;height:2" coordorigin="4763,5" coordsize="3830,2">
              <v:shape style="position:absolute;left:4763;top:5;width:3830;height:2" coordorigin="4763,5" coordsize="3830,0" path="m4763,5l8592,5e" filled="false" stroked="true" strokeweight=".48pt" strokecolor="#000000">
                <v:path arrowok="t"/>
              </v:shape>
            </v:group>
            <v:group style="position:absolute;left:4763;top:24;width:3830;height:2" coordorigin="4763,24" coordsize="3830,2">
              <v:shape style="position:absolute;left:4763;top:24;width:3830;height:2" coordorigin="4763,24" coordsize="3830,0" path="m4763,24l8592,24e" filled="false" stroked="true" strokeweight=".48pt" strokecolor="#000000">
                <v:path arrowok="t"/>
              </v:shape>
            </v:group>
            <v:group style="position:absolute;left:5;top:395;width:981;height:2" coordorigin="5,395" coordsize="981,2">
              <v:shape style="position:absolute;left:5;top:395;width:981;height:2" coordorigin="5,395" coordsize="981,0" path="m5,395l985,395e" filled="false" stroked="true" strokeweight=".48pt" strokecolor="#000000">
                <v:path arrowok="t"/>
              </v:shape>
            </v:group>
            <v:group style="position:absolute;left:5;top:376;width:981;height:2" coordorigin="5,376" coordsize="981,2">
              <v:shape style="position:absolute;left:5;top:376;width:981;height:2" coordorigin="5,376" coordsize="981,0" path="m5,376l985,376e" filled="false" stroked="true" strokeweight=".48pt" strokecolor="#000000">
                <v:path arrowok="t"/>
              </v:shape>
            </v:group>
            <v:group style="position:absolute;left:990;top:29;width:2;height:342" coordorigin="990,29" coordsize="2,342">
              <v:shape style="position:absolute;left:990;top:29;width:2;height:342" coordorigin="990,29" coordsize="0,342" path="m990,29l990,371e" filled="false" stroked="true" strokeweight=".48pt" strokecolor="#000000">
                <v:path arrowok="t"/>
              </v:shape>
            </v:group>
            <v:group style="position:absolute;left:985;top:376;width:29;height:2" coordorigin="985,376" coordsize="29,2">
              <v:shape style="position:absolute;left:985;top:376;width:29;height:2" coordorigin="985,376" coordsize="29,0" path="m985,376l1014,376e" filled="false" stroked="true" strokeweight=".48pt" strokecolor="#000000">
                <v:path arrowok="t"/>
              </v:shape>
            </v:group>
            <v:group style="position:absolute;left:985;top:395;width:3749;height:2" coordorigin="985,395" coordsize="3749,2">
              <v:shape style="position:absolute;left:985;top:395;width:3749;height:2" coordorigin="985,395" coordsize="3749,0" path="m985,395l4734,395e" filled="false" stroked="true" strokeweight=".48pt" strokecolor="#000000">
                <v:path arrowok="t"/>
              </v:shape>
            </v:group>
            <v:group style="position:absolute;left:1014;top:376;width:3720;height:2" coordorigin="1014,376" coordsize="3720,2">
              <v:shape style="position:absolute;left:1014;top:376;width:3720;height:2" coordorigin="1014,376" coordsize="3720,0" path="m1014,376l4734,376e" filled="false" stroked="true" strokeweight=".48pt" strokecolor="#000000">
                <v:path arrowok="t"/>
              </v:shape>
            </v:group>
            <v:group style="position:absolute;left:4739;top:29;width:2;height:342" coordorigin="4739,29" coordsize="2,342">
              <v:shape style="position:absolute;left:4739;top:29;width:2;height:342" coordorigin="4739,29" coordsize="0,342" path="m4739,29l4739,371e" filled="false" stroked="true" strokeweight=".48pt" strokecolor="#000000">
                <v:path arrowok="t"/>
              </v:shape>
            </v:group>
            <v:group style="position:absolute;left:4734;top:376;width:29;height:2" coordorigin="4734,376" coordsize="29,2">
              <v:shape style="position:absolute;left:4734;top:376;width:29;height:2" coordorigin="4734,376" coordsize="29,0" path="m4734,376l4763,376e" filled="false" stroked="true" strokeweight=".48pt" strokecolor="#000000">
                <v:path arrowok="t"/>
              </v:shape>
            </v:group>
            <v:group style="position:absolute;left:4734;top:395;width:3858;height:2" coordorigin="4734,395" coordsize="3858,2">
              <v:shape style="position:absolute;left:4734;top:395;width:3858;height:2" coordorigin="4734,395" coordsize="3858,0" path="m4734,395l8592,395e" filled="false" stroked="true" strokeweight=".48pt" strokecolor="#000000">
                <v:path arrowok="t"/>
              </v:shape>
            </v:group>
            <v:group style="position:absolute;left:4763;top:376;width:3830;height:2" coordorigin="4763,376" coordsize="3830,2">
              <v:shape style="position:absolute;left:4763;top:376;width:3830;height:2" coordorigin="4763,376" coordsize="3830,0" path="m4763,376l8592,376e" filled="false" stroked="true" strokeweight=".48pt" strokecolor="#000000">
                <v:path arrowok="t"/>
              </v:shape>
              <v:shape style="position:absolute;left:990;top:14;width:3749;height:371" type="#_x0000_t202" filled="false" stroked="false">
                <v:textbox inset="0,0,0,0">
                  <w:txbxContent>
                    <w:p>
                      <w:pPr>
                        <w:spacing w:before="26"/>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xbxContent>
                </v:textbox>
                <w10:wrap type="none"/>
              </v:shape>
              <v:shape style="position:absolute;left:106;top:96;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外币</w:t>
                      </w:r>
                      <w:r>
                        <w:rPr>
                          <w:rFonts w:ascii="宋体" w:hAnsi="宋体" w:cs="宋体" w:eastAsia="宋体" w:hint="default"/>
                          <w:sz w:val="18"/>
                          <w:szCs w:val="18"/>
                        </w:rPr>
                      </w:r>
                    </w:p>
                  </w:txbxContent>
                </v:textbox>
                <w10:wrap type="none"/>
              </v:shape>
              <v:shape style="position:absolute;left:6307;top:96;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年初金额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after="0" w:line="399" w:lineRule="exact"/>
        <w:rPr>
          <w:rFonts w:ascii="宋体" w:hAnsi="宋体" w:cs="宋体" w:eastAsia="宋体" w:hint="default"/>
          <w:sz w:val="20"/>
          <w:szCs w:val="20"/>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1007"/>
        <w:gridCol w:w="1343"/>
        <w:gridCol w:w="1049"/>
        <w:gridCol w:w="1357"/>
        <w:gridCol w:w="1493"/>
        <w:gridCol w:w="1085"/>
        <w:gridCol w:w="1283"/>
      </w:tblGrid>
      <w:tr>
        <w:trPr>
          <w:trHeight w:val="360" w:hRule="exact"/>
        </w:trPr>
        <w:tc>
          <w:tcPr>
            <w:tcW w:w="1007" w:type="dxa"/>
            <w:tcBorders>
              <w:top w:val="single" w:sz="12" w:space="0" w:color="000000"/>
              <w:left w:val="nil" w:sz="6" w:space="0" w:color="auto"/>
              <w:bottom w:val="single" w:sz="4" w:space="0" w:color="000000"/>
              <w:right w:val="single" w:sz="4" w:space="0" w:color="000000"/>
            </w:tcBorders>
          </w:tcPr>
          <w:p>
            <w:pPr/>
          </w:p>
        </w:tc>
        <w:tc>
          <w:tcPr>
            <w:tcW w:w="13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57"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3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22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2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left="18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3"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13,211,515.61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6.300900</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83,244,438.71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15,128,927.59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100,194,348.76</w:t>
            </w:r>
            <w:r>
              <w:rPr>
                <w:rFonts w:ascii="Arial Narrow"/>
                <w:sz w:val="18"/>
              </w:rPr>
            </w:r>
          </w:p>
        </w:tc>
      </w:tr>
      <w:tr>
        <w:trPr>
          <w:trHeight w:val="322"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2,738,375.35</w:t>
            </w:r>
            <w:r>
              <w:rPr>
                <w:rFonts w:ascii="Arial Narrow"/>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8.162500</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22,351,988.79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3,463,511.55</w:t>
            </w:r>
            <w:r>
              <w:rPr>
                <w:rFonts w:ascii="Arial Narrow"/>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8.8065</w:t>
            </w:r>
            <w:r>
              <w:rPr>
                <w:rFonts w:ascii="Arial Narrow"/>
                <w:sz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30,501,414.46</w:t>
            </w:r>
          </w:p>
        </w:tc>
      </w:tr>
      <w:tr>
        <w:trPr>
          <w:trHeight w:val="322"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19,178.46</w:t>
            </w:r>
            <w:r>
              <w:rPr>
                <w:rFonts w:ascii="Arial Narrow"/>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6.409300</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122,920.50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4,617,463.27</w:t>
            </w:r>
            <w:r>
              <w:rPr>
                <w:rFonts w:ascii="Arial Narrow"/>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6.6472</w:t>
            </w:r>
            <w:r>
              <w:rPr>
                <w:rFonts w:ascii="Arial Narrow"/>
                <w:sz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30,693,201.85</w:t>
            </w:r>
          </w:p>
        </w:tc>
      </w:tr>
      <w:tr>
        <w:trPr>
          <w:trHeight w:val="323"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捷克克郎</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25,229.90</w:t>
            </w:r>
            <w:r>
              <w:rPr>
                <w:rFonts w:ascii="Arial Narrow"/>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0.326300</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8,232.52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49,712,816.23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0.34746</w:t>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
                <w:sz w:val="18"/>
              </w:rPr>
              <w:t>17,273,215.11</w:t>
            </w:r>
          </w:p>
        </w:tc>
      </w:tr>
      <w:tr>
        <w:trPr>
          <w:trHeight w:val="322"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214,744,399.00</w:t>
            </w:r>
            <w:r>
              <w:rPr>
                <w:rFonts w:ascii="Arial Narrow"/>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0.000710</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152,468.52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1,537,451,775.00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1,126,644.66</w:t>
            </w:r>
            <w:r>
              <w:rPr>
                <w:rFonts w:ascii="Arial Narrow"/>
                <w:sz w:val="18"/>
              </w:rPr>
            </w:r>
          </w:p>
        </w:tc>
      </w:tr>
      <w:tr>
        <w:trPr>
          <w:trHeight w:val="322"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49,768,995.98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0.196620</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9,785,579.99</w:t>
            </w:r>
            <w:r>
              <w:rPr>
                <w:rFonts w:ascii="Arial Narrow"/>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r>
        <w:trPr>
          <w:trHeight w:val="323"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280.00</w:t>
            </w:r>
            <w:r>
              <w:rPr>
                <w:rFonts w:ascii="Arial Narrow"/>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1.715400</w:t>
            </w:r>
            <w:r>
              <w:rPr>
                <w:rFonts w:ascii="Arial Narrow"/>
                <w:sz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480.31</w:t>
            </w:r>
            <w:r>
              <w:rPr>
                <w:rFonts w:ascii="Arial Narrow"/>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r>
        <w:trPr>
          <w:trHeight w:val="332" w:hRule="exact"/>
        </w:trPr>
        <w:tc>
          <w:tcPr>
            <w:tcW w:w="10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
                <w:sz w:val="18"/>
              </w:rPr>
              <w:t>115,666,109.34</w:t>
            </w:r>
            <w:r>
              <w:rPr>
                <w:rFonts w:ascii="Arial Narrow"/>
                <w:sz w:val="18"/>
              </w:rPr>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b/>
                <w:spacing w:val="-1"/>
                <w:w w:val="95"/>
                <w:sz w:val="18"/>
              </w:rPr>
              <w:t>--</w:t>
            </w:r>
            <w:r>
              <w:rPr>
                <w:rFonts w:ascii="Arial Narrow"/>
                <w:w w:val="95"/>
                <w:sz w:val="18"/>
              </w:rPr>
            </w:r>
          </w:p>
        </w:tc>
        <w:tc>
          <w:tcPr>
            <w:tcW w:w="12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b/>
                <w:spacing w:val="-1"/>
                <w:sz w:val="18"/>
              </w:rPr>
              <w:t>179,788,824.84</w:t>
            </w:r>
            <w:r>
              <w:rPr>
                <w:rFonts w:ascii="Arial Narrow"/>
                <w:sz w:val="18"/>
              </w:rPr>
            </w:r>
          </w:p>
        </w:tc>
      </w:tr>
    </w:tbl>
    <w:p>
      <w:pPr>
        <w:pStyle w:val="BodyText"/>
        <w:spacing w:line="276" w:lineRule="exact"/>
        <w:ind w:left="556" w:right="0"/>
        <w:jc w:val="left"/>
      </w:pPr>
      <w:r>
        <w:rPr>
          <w:rFonts w:ascii="Times New Roman" w:hAnsi="Times New Roman" w:cs="Times New Roman" w:eastAsia="Times New Roman" w:hint="default"/>
        </w:rPr>
        <w:t>27</w:t>
      </w:r>
      <w:r>
        <w:rPr/>
        <w:t>．应付职工薪酬</w:t>
      </w:r>
    </w:p>
    <w:p>
      <w:pPr>
        <w:pStyle w:val="BodyText"/>
        <w:spacing w:line="240" w:lineRule="auto" w:before="1"/>
        <w:ind w:left="469" w:right="0"/>
        <w:jc w:val="left"/>
      </w:pPr>
      <w:r>
        <w:rPr/>
        <w:t>（</w:t>
      </w:r>
      <w:r>
        <w:rPr>
          <w:rFonts w:ascii="Times New Roman" w:hAnsi="Times New Roman" w:cs="Times New Roman" w:eastAsia="Times New Roman" w:hint="default"/>
        </w:rPr>
        <w:t>1</w:t>
      </w:r>
      <w:r>
        <w:rPr/>
        <w:t>）按项目列示</w:t>
      </w:r>
    </w:p>
    <w:tbl>
      <w:tblPr>
        <w:tblW w:w="0" w:type="auto"/>
        <w:jc w:val="left"/>
        <w:tblInd w:w="302" w:type="dxa"/>
        <w:tblLayout w:type="fixed"/>
        <w:tblCellMar>
          <w:top w:w="0" w:type="dxa"/>
          <w:left w:w="0" w:type="dxa"/>
          <w:bottom w:w="0" w:type="dxa"/>
          <w:right w:w="0" w:type="dxa"/>
        </w:tblCellMar>
        <w:tblLook w:val="01E0"/>
      </w:tblPr>
      <w:tblGrid>
        <w:gridCol w:w="2806"/>
        <w:gridCol w:w="1452"/>
        <w:gridCol w:w="1453"/>
        <w:gridCol w:w="1452"/>
        <w:gridCol w:w="1453"/>
      </w:tblGrid>
      <w:tr>
        <w:trPr>
          <w:trHeight w:val="332" w:hRule="exact"/>
        </w:trPr>
        <w:tc>
          <w:tcPr>
            <w:tcW w:w="28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78"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14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68"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68" w:right="0"/>
              <w:jc w:val="left"/>
              <w:rPr>
                <w:rFonts w:ascii="宋体" w:hAnsi="宋体" w:cs="宋体" w:eastAsia="宋体" w:hint="default"/>
                <w:sz w:val="18"/>
                <w:szCs w:val="18"/>
              </w:rPr>
            </w:pPr>
            <w:r>
              <w:rPr>
                <w:rFonts w:ascii="宋体" w:hAnsi="宋体" w:cs="宋体" w:eastAsia="宋体" w:hint="default"/>
                <w:b/>
                <w:bCs/>
                <w:sz w:val="18"/>
                <w:szCs w:val="18"/>
              </w:rPr>
              <w:t>本年支付额</w:t>
            </w:r>
            <w:r>
              <w:rPr>
                <w:rFonts w:ascii="宋体" w:hAnsi="宋体" w:cs="宋体" w:eastAsia="宋体" w:hint="default"/>
                <w:sz w:val="18"/>
                <w:szCs w:val="18"/>
              </w:rPr>
            </w:r>
          </w:p>
        </w:tc>
        <w:tc>
          <w:tcPr>
            <w:tcW w:w="14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183,661,457.10</w:t>
            </w:r>
            <w:r>
              <w:rPr>
                <w:rFonts w:ascii="Arial Narrow"/>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2,702,849,243.90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2,647,778,762.09</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238,731,938.91</w:t>
            </w:r>
            <w:r>
              <w:rPr>
                <w:rFonts w:ascii="Arial Narrow"/>
                <w:sz w:val="18"/>
              </w:rPr>
            </w:r>
          </w:p>
        </w:tc>
      </w:tr>
      <w:tr>
        <w:trPr>
          <w:trHeight w:val="323"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
                <w:sz w:val="18"/>
              </w:rPr>
              <w:t>150,114.47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63,322,895.96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63,106,624.89</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366,385.54</w:t>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64,674,618.80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360,242,112.72</w:t>
            </w:r>
            <w:r>
              <w:rPr>
                <w:rFonts w:ascii="Arial Narrow"/>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381,104,129.16</w:t>
            </w:r>
            <w:r>
              <w:rPr>
                <w:rFonts w:ascii="Arial Narrow"/>
                <w:sz w:val="18"/>
              </w:rPr>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43,812,602.36</w:t>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Narrow" w:hAnsi="Arial Narrow" w:cs="Arial Narrow" w:eastAsia="Arial Narrow" w:hint="default"/>
                <w:sz w:val="18"/>
                <w:szCs w:val="18"/>
              </w:rPr>
              <w:t>1</w:t>
            </w:r>
            <w:r>
              <w:rPr>
                <w:rFonts w:ascii="宋体" w:hAnsi="宋体" w:cs="宋体" w:eastAsia="宋体" w:hint="default"/>
                <w:sz w:val="18"/>
                <w:szCs w:val="18"/>
              </w:rPr>
              <w:t>、医疗保险费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20,717,006.32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85,205,391.35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90,855,201.71</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15,067,195.96</w:t>
            </w:r>
          </w:p>
        </w:tc>
      </w:tr>
      <w:tr>
        <w:trPr>
          <w:trHeight w:val="323"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、基本养老保险费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31,801,288.63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251,624,943.87</w:t>
            </w:r>
            <w:r>
              <w:rPr>
                <w:rFonts w:ascii="Arial Narrow"/>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263,302,556.85</w:t>
            </w:r>
            <w:r>
              <w:rPr>
                <w:rFonts w:ascii="Arial Narrow"/>
                <w:sz w:val="18"/>
              </w:rPr>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20,123,675.65</w:t>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、年金缴费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17,808.09</w:t>
            </w:r>
            <w:r>
              <w:rPr>
                <w:rFonts w:ascii="Arial Narrow"/>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117,787.86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135,595.95</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、失业保险费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9,574,001.09</w:t>
            </w:r>
            <w:r>
              <w:rPr>
                <w:rFonts w:ascii="Arial Narrow"/>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8,742,855.67</w:t>
            </w:r>
            <w:r>
              <w:rPr>
                <w:rFonts w:ascii="Arial Narrow"/>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12,629,101.34</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5,687,755.42</w:t>
            </w:r>
            <w:r>
              <w:rPr>
                <w:rFonts w:ascii="Arial Narrow"/>
                <w:sz w:val="18"/>
              </w:rPr>
            </w:r>
          </w:p>
        </w:tc>
      </w:tr>
      <w:tr>
        <w:trPr>
          <w:trHeight w:val="323"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、工伤保险费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1,816,549.58</w:t>
            </w:r>
            <w:r>
              <w:rPr>
                <w:rFonts w:ascii="Arial Narrow"/>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9,003,172.06</w:t>
            </w:r>
            <w:r>
              <w:rPr>
                <w:rFonts w:ascii="Arial Narrow"/>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8,714,953.15</w:t>
            </w:r>
            <w:r>
              <w:rPr>
                <w:rFonts w:ascii="Arial Narrow"/>
                <w:sz w:val="18"/>
              </w:rPr>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2,104,768.49</w:t>
            </w:r>
            <w:r>
              <w:rPr>
                <w:rFonts w:ascii="Arial Narrow"/>
                <w:sz w:val="18"/>
              </w:rPr>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、生育保险费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747,965.09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5,547,961.91</w:t>
            </w:r>
            <w:r>
              <w:rPr>
                <w:rFonts w:ascii="Arial Narrow"/>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5,466,720.16</w:t>
            </w:r>
            <w:r>
              <w:rPr>
                <w:rFonts w:ascii="Arial Narrow"/>
                <w:sz w:val="18"/>
              </w:rPr>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829,206.84</w:t>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15,949,941.60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91,686,298.66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94,474,816.44</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13,161,423.82</w:t>
            </w:r>
          </w:p>
        </w:tc>
      </w:tr>
      <w:tr>
        <w:trPr>
          <w:trHeight w:val="323"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22,261,860.31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10,699,679.54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14,675,291.03</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18,286,248.82</w:t>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3"/>
                <w:sz w:val="18"/>
              </w:rPr>
              <w:t>115,611,841.88</w:t>
            </w:r>
            <w:r>
              <w:rPr>
                <w:rFonts w:ascii="Arial Narrow"/>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72,501,245.51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39,570,094.77</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148,542,992.62</w:t>
            </w:r>
            <w:r>
              <w:rPr>
                <w:rFonts w:ascii="Arial Narrow"/>
                <w:sz w:val="18"/>
              </w:rPr>
            </w:r>
          </w:p>
        </w:tc>
      </w:tr>
      <w:tr>
        <w:trPr>
          <w:trHeight w:val="323"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2,533,892.24</w:t>
            </w:r>
            <w:r>
              <w:rPr>
                <w:rFonts w:ascii="Arial Narrow"/>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298,119.94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1,650,363.74</w:t>
            </w:r>
            <w:r>
              <w:rPr>
                <w:rFonts w:ascii="Arial Narrow"/>
                <w:sz w:val="18"/>
              </w:rPr>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1,181,648.44</w:t>
            </w:r>
            <w:r>
              <w:rPr>
                <w:rFonts w:ascii="Arial Narrow"/>
                <w:sz w:val="18"/>
              </w:rPr>
            </w:r>
          </w:p>
        </w:tc>
      </w:tr>
      <w:tr>
        <w:trPr>
          <w:trHeight w:val="322" w:hRule="exact"/>
        </w:trPr>
        <w:tc>
          <w:tcPr>
            <w:tcW w:w="2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32" w:hRule="exact"/>
        </w:trPr>
        <w:tc>
          <w:tcPr>
            <w:tcW w:w="28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404,843,726.40</w:t>
            </w:r>
            <w:r>
              <w:rPr>
                <w:rFonts w:ascii="Arial Narrow"/>
                <w:sz w:val="18"/>
              </w:rPr>
            </w:r>
          </w:p>
        </w:tc>
        <w:tc>
          <w:tcPr>
            <w:tcW w:w="14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3,301,599,596.23</w:t>
            </w:r>
            <w:r>
              <w:rPr>
                <w:rFonts w:ascii="Arial Narrow"/>
                <w:spacing w:val="-1"/>
                <w:sz w:val="18"/>
              </w:rPr>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3,242,360,082.12</w:t>
            </w:r>
            <w:r>
              <w:rPr>
                <w:rFonts w:ascii="Arial Narrow"/>
                <w:spacing w:val="-1"/>
                <w:sz w:val="18"/>
              </w:rPr>
            </w:r>
          </w:p>
        </w:tc>
        <w:tc>
          <w:tcPr>
            <w:tcW w:w="14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464,083,240.51</w:t>
            </w:r>
            <w:r>
              <w:rPr>
                <w:rFonts w:ascii="Arial Narrow"/>
                <w:sz w:val="18"/>
              </w:rPr>
            </w:r>
          </w:p>
        </w:tc>
      </w:tr>
    </w:tbl>
    <w:p>
      <w:pPr>
        <w:pStyle w:val="BodyText"/>
        <w:spacing w:line="240" w:lineRule="auto" w:before="2"/>
        <w:ind w:left="553" w:right="0"/>
        <w:jc w:val="left"/>
      </w:pPr>
      <w:r>
        <w:rPr>
          <w:rFonts w:ascii="Times New Roman" w:hAnsi="Times New Roman" w:cs="Times New Roman" w:eastAsia="Times New Roman" w:hint="default"/>
        </w:rPr>
        <w:t>28</w:t>
      </w:r>
      <w:r>
        <w:rPr/>
        <w:t>．</w:t>
      </w:r>
      <w:r>
        <w:rPr>
          <w:spacing w:val="-86"/>
        </w:rPr>
        <w:t> </w:t>
      </w:r>
      <w:r>
        <w:rPr/>
        <w:t>应交税费</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3614"/>
        <w:gridCol w:w="2501"/>
        <w:gridCol w:w="2500"/>
      </w:tblGrid>
      <w:tr>
        <w:trPr>
          <w:trHeight w:val="341" w:hRule="exact"/>
        </w:trPr>
        <w:tc>
          <w:tcPr>
            <w:tcW w:w="3614"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01"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8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00"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8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30,233,113.56</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-115,306,124.43</w:t>
            </w:r>
          </w:p>
        </w:tc>
      </w:tr>
      <w:tr>
        <w:trPr>
          <w:trHeight w:val="322"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807,124.37</w:t>
            </w:r>
            <w:r>
              <w:rPr>
                <w:rFonts w:ascii="Times New Roman"/>
                <w:sz w:val="21"/>
              </w:rPr>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4,371,691.04</w:t>
            </w:r>
          </w:p>
        </w:tc>
      </w:tr>
      <w:tr>
        <w:trPr>
          <w:trHeight w:val="323"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11,455,727.19</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7,175,668.09</w:t>
            </w:r>
          </w:p>
        </w:tc>
      </w:tr>
      <w:tr>
        <w:trPr>
          <w:trHeight w:val="322"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3,808,377.15</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5,245,770.70</w:t>
            </w:r>
          </w:p>
        </w:tc>
      </w:tr>
      <w:tr>
        <w:trPr>
          <w:trHeight w:val="322"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4,855,850.65</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7,340,718.24</w:t>
            </w:r>
          </w:p>
        </w:tc>
      </w:tr>
      <w:tr>
        <w:trPr>
          <w:trHeight w:val="323"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8,358,062.35</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4,976,551.02</w:t>
            </w:r>
          </w:p>
        </w:tc>
      </w:tr>
      <w:tr>
        <w:trPr>
          <w:trHeight w:val="322"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5,244,021.79</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3,907,830.60</w:t>
            </w:r>
          </w:p>
        </w:tc>
      </w:tr>
      <w:tr>
        <w:trPr>
          <w:trHeight w:val="322"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6,096,365.93</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5,777,109.14</w:t>
            </w:r>
          </w:p>
        </w:tc>
      </w:tr>
      <w:tr>
        <w:trPr>
          <w:trHeight w:val="323"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-4,147,665.80</w:t>
            </w:r>
          </w:p>
        </w:tc>
        <w:tc>
          <w:tcPr>
            <w:tcW w:w="25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河道维护费</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2,611,454.18</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30,223.14</w:t>
            </w:r>
          </w:p>
        </w:tc>
      </w:tr>
      <w:tr>
        <w:trPr>
          <w:trHeight w:val="322"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企业所得税</w:t>
            </w:r>
            <w:r>
              <w:rPr>
                <w:rFonts w:ascii="Times New Roman" w:hAnsi="Times New Roman" w:cs="Times New Roman" w:eastAsia="Times New Roman" w:hint="default"/>
                <w:sz w:val="21"/>
                <w:szCs w:val="21"/>
              </w:rPr>
              <w:t>*1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-358,294,899.22</w:t>
            </w:r>
          </w:p>
        </w:tc>
        <w:tc>
          <w:tcPr>
            <w:tcW w:w="2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-331,410,478.57</w:t>
            </w:r>
          </w:p>
        </w:tc>
      </w:tr>
      <w:tr>
        <w:trPr>
          <w:trHeight w:val="341" w:hRule="exact"/>
        </w:trPr>
        <w:tc>
          <w:tcPr>
            <w:tcW w:w="3614" w:type="dxa"/>
            <w:tcBorders>
              <w:top w:val="single" w:sz="4" w:space="0" w:color="000000"/>
              <w:left w:val="nil" w:sz="6" w:space="0" w:color="auto"/>
              <w:bottom w:val="single" w:sz="17" w:space="0" w:color="000000"/>
              <w:right w:val="single" w:sz="4"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*2</w:t>
            </w:r>
          </w:p>
        </w:tc>
        <w:tc>
          <w:tcPr>
            <w:tcW w:w="25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8,435,051.75</w:t>
            </w:r>
          </w:p>
        </w:tc>
        <w:tc>
          <w:tcPr>
            <w:tcW w:w="25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3,595,730.16</w:t>
            </w:r>
          </w:p>
        </w:tc>
      </w:tr>
    </w:tbl>
    <w:p>
      <w:pPr>
        <w:spacing w:after="0" w:line="240" w:lineRule="auto"/>
        <w:jc w:val="right"/>
        <w:rPr>
          <w:rFonts w:ascii="Times New Roman" w:hAnsi="Times New Roman" w:cs="Times New Roman" w:eastAsia="Times New Roman" w:hint="default"/>
          <w:sz w:val="21"/>
          <w:szCs w:val="21"/>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96" w:type="dxa"/>
        <w:tblLayout w:type="fixed"/>
        <w:tblCellMar>
          <w:top w:w="0" w:type="dxa"/>
          <w:left w:w="0" w:type="dxa"/>
          <w:bottom w:w="0" w:type="dxa"/>
          <w:right w:w="0" w:type="dxa"/>
        </w:tblCellMar>
        <w:tblLook w:val="01E0"/>
      </w:tblPr>
      <w:tblGrid>
        <w:gridCol w:w="3614"/>
        <w:gridCol w:w="2501"/>
        <w:gridCol w:w="2500"/>
      </w:tblGrid>
      <w:tr>
        <w:trPr>
          <w:trHeight w:val="340" w:hRule="exact"/>
        </w:trPr>
        <w:tc>
          <w:tcPr>
            <w:tcW w:w="3614"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01"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8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00"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8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1" w:hRule="exact"/>
        </w:trPr>
        <w:tc>
          <w:tcPr>
            <w:tcW w:w="3614"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left="1003" w:right="0"/>
              <w:jc w:val="left"/>
              <w:rPr>
                <w:rFonts w:ascii="Times New Roman" w:hAnsi="Times New Roman" w:cs="Times New Roman" w:eastAsia="Times New Roman" w:hint="default"/>
                <w:sz w:val="21"/>
                <w:szCs w:val="21"/>
              </w:rPr>
            </w:pPr>
            <w:r>
              <w:rPr>
                <w:rFonts w:ascii="Times New Roman"/>
                <w:b/>
                <w:sz w:val="21"/>
              </w:rPr>
              <w:t>-280,537,416.10</w:t>
            </w:r>
            <w:r>
              <w:rPr>
                <w:rFonts w:ascii="Times New Roman"/>
                <w:sz w:val="21"/>
              </w:rPr>
            </w:r>
          </w:p>
        </w:tc>
        <w:tc>
          <w:tcPr>
            <w:tcW w:w="25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left="1003" w:right="0"/>
              <w:jc w:val="left"/>
              <w:rPr>
                <w:rFonts w:ascii="Times New Roman" w:hAnsi="Times New Roman" w:cs="Times New Roman" w:eastAsia="Times New Roman" w:hint="default"/>
                <w:sz w:val="21"/>
                <w:szCs w:val="21"/>
              </w:rPr>
            </w:pPr>
            <w:r>
              <w:rPr>
                <w:rFonts w:ascii="Times New Roman"/>
                <w:b/>
                <w:sz w:val="21"/>
              </w:rPr>
              <w:t>-404,295,310.87</w:t>
            </w:r>
            <w:r>
              <w:rPr>
                <w:rFonts w:ascii="Times New Roman"/>
                <w:sz w:val="21"/>
              </w:rPr>
            </w:r>
          </w:p>
        </w:tc>
      </w:tr>
    </w:tbl>
    <w:p>
      <w:pPr>
        <w:pStyle w:val="BodyText"/>
        <w:spacing w:line="246" w:lineRule="exact"/>
        <w:ind w:left="573" w:right="0"/>
        <w:jc w:val="left"/>
      </w:pPr>
      <w:r>
        <w:rPr>
          <w:rFonts w:ascii="Times New Roman" w:hAnsi="Times New Roman" w:cs="Times New Roman" w:eastAsia="Times New Roman" w:hint="default"/>
        </w:rPr>
        <w:t>*1</w:t>
      </w:r>
      <w:r>
        <w:rPr/>
        <w:t>：企业所得税为负数是历年多交的企业所得税。</w:t>
      </w:r>
    </w:p>
    <w:p>
      <w:pPr>
        <w:pStyle w:val="BodyText"/>
        <w:spacing w:line="242" w:lineRule="auto"/>
        <w:ind w:left="553" w:right="1111" w:firstLine="20"/>
        <w:jc w:val="left"/>
      </w:pPr>
      <w:r>
        <w:rPr>
          <w:rFonts w:ascii="Times New Roman" w:hAnsi="Times New Roman" w:cs="Times New Roman" w:eastAsia="Times New Roman" w:hint="default"/>
        </w:rPr>
        <w:t>*2</w:t>
      </w:r>
      <w:r>
        <w:rPr/>
        <w:t>：其他税费主要是契税以及水利基金、防洪基金、价格调节基金等地方税费等。 </w:t>
      </w:r>
      <w:r>
        <w:rPr>
          <w:rFonts w:ascii="Times New Roman" w:hAnsi="Times New Roman" w:cs="Times New Roman" w:eastAsia="Times New Roman" w:hint="default"/>
        </w:rPr>
        <w:t>29</w:t>
      </w:r>
      <w:r>
        <w:rPr/>
        <w:t>．</w:t>
      </w:r>
      <w:r>
        <w:rPr>
          <w:spacing w:val="-86"/>
        </w:rPr>
        <w:t> </w:t>
      </w:r>
      <w:r>
        <w:rPr/>
        <w:t>应付利息</w:t>
      </w:r>
    </w:p>
    <w:p>
      <w:pPr>
        <w:spacing w:line="240" w:lineRule="auto" w:before="8"/>
        <w:rPr>
          <w:rFonts w:ascii="宋体" w:hAnsi="宋体" w:cs="宋体" w:eastAsia="宋体" w:hint="default"/>
          <w:sz w:val="2"/>
          <w:szCs w:val="2"/>
        </w:rPr>
      </w:pPr>
    </w:p>
    <w:tbl>
      <w:tblPr>
        <w:tblW w:w="0" w:type="auto"/>
        <w:jc w:val="left"/>
        <w:tblInd w:w="293" w:type="dxa"/>
        <w:tblLayout w:type="fixed"/>
        <w:tblCellMar>
          <w:top w:w="0" w:type="dxa"/>
          <w:left w:w="0" w:type="dxa"/>
          <w:bottom w:w="0" w:type="dxa"/>
          <w:right w:w="0" w:type="dxa"/>
        </w:tblCellMar>
        <w:tblLook w:val="01E0"/>
      </w:tblPr>
      <w:tblGrid>
        <w:gridCol w:w="2106"/>
        <w:gridCol w:w="1613"/>
        <w:gridCol w:w="1573"/>
        <w:gridCol w:w="3341"/>
      </w:tblGrid>
      <w:tr>
        <w:trPr>
          <w:trHeight w:val="361" w:hRule="exact"/>
        </w:trPr>
        <w:tc>
          <w:tcPr>
            <w:tcW w:w="21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5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1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33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634"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10,000,000.00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10,000,000.00</w:t>
            </w:r>
          </w:p>
        </w:tc>
        <w:tc>
          <w:tcPr>
            <w:tcW w:w="33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分离交易可转债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31"/>
                <w:sz w:val="18"/>
                <w:szCs w:val="18"/>
              </w:rPr>
              <w:t> </w:t>
            </w:r>
            <w:r>
              <w:rPr>
                <w:rFonts w:ascii="宋体" w:hAnsi="宋体" w:cs="宋体" w:eastAsia="宋体" w:hint="default"/>
                <w:spacing w:val="14"/>
                <w:sz w:val="18"/>
                <w:szCs w:val="18"/>
              </w:rPr>
              <w:t>亿元和票面利率</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宋体" w:hAnsi="宋体" w:cs="宋体" w:eastAsia="宋体" w:hint="default"/>
                <w:sz w:val="18"/>
                <w:szCs w:val="18"/>
              </w:rPr>
              <w:t>计算的当期应付利息</w:t>
            </w:r>
          </w:p>
        </w:tc>
      </w:tr>
      <w:tr>
        <w:trPr>
          <w:trHeight w:val="350" w:hRule="exact"/>
        </w:trPr>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借款应付利息</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3" w:right="0"/>
              <w:jc w:val="left"/>
              <w:rPr>
                <w:rFonts w:ascii="Times New Roman" w:hAnsi="Times New Roman" w:cs="Times New Roman" w:eastAsia="Times New Roman" w:hint="default"/>
                <w:sz w:val="18"/>
                <w:szCs w:val="18"/>
              </w:rPr>
            </w:pPr>
            <w:r>
              <w:rPr>
                <w:rFonts w:ascii="Times New Roman"/>
                <w:sz w:val="18"/>
              </w:rPr>
              <w:t>43,310,724.08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25" w:right="0"/>
              <w:jc w:val="left"/>
              <w:rPr>
                <w:rFonts w:ascii="Times New Roman" w:hAnsi="Times New Roman" w:cs="Times New Roman" w:eastAsia="Times New Roman" w:hint="default"/>
                <w:sz w:val="18"/>
                <w:szCs w:val="18"/>
              </w:rPr>
            </w:pPr>
            <w:r>
              <w:rPr>
                <w:rFonts w:ascii="Times New Roman"/>
                <w:sz w:val="18"/>
              </w:rPr>
              <w:t>32,637,635.89</w:t>
            </w:r>
          </w:p>
        </w:tc>
        <w:tc>
          <w:tcPr>
            <w:tcW w:w="334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463" w:right="0"/>
              <w:jc w:val="left"/>
              <w:rPr>
                <w:rFonts w:ascii="Times New Roman" w:hAnsi="Times New Roman" w:cs="Times New Roman" w:eastAsia="Times New Roman" w:hint="default"/>
                <w:sz w:val="18"/>
                <w:szCs w:val="18"/>
              </w:rPr>
            </w:pPr>
            <w:r>
              <w:rPr>
                <w:rFonts w:ascii="Times New Roman"/>
                <w:b/>
                <w:sz w:val="18"/>
              </w:rPr>
              <w:t>53,310,724.08</w:t>
            </w:r>
            <w:r>
              <w:rPr>
                <w:rFonts w:ascii="Times New Roman"/>
                <w:sz w:val="18"/>
              </w:rPr>
            </w:r>
          </w:p>
        </w:tc>
        <w:tc>
          <w:tcPr>
            <w:tcW w:w="15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425" w:right="0"/>
              <w:jc w:val="left"/>
              <w:rPr>
                <w:rFonts w:ascii="Times New Roman" w:hAnsi="Times New Roman" w:cs="Times New Roman" w:eastAsia="Times New Roman" w:hint="default"/>
                <w:sz w:val="18"/>
                <w:szCs w:val="18"/>
              </w:rPr>
            </w:pPr>
            <w:r>
              <w:rPr>
                <w:rFonts w:ascii="Times New Roman"/>
                <w:b/>
                <w:sz w:val="18"/>
              </w:rPr>
              <w:t>42,637,635.89</w:t>
            </w:r>
            <w:r>
              <w:rPr>
                <w:rFonts w:ascii="Times New Roman"/>
                <w:sz w:val="18"/>
              </w:rPr>
            </w:r>
          </w:p>
        </w:tc>
        <w:tc>
          <w:tcPr>
            <w:tcW w:w="3341" w:type="dxa"/>
            <w:tcBorders>
              <w:top w:val="single" w:sz="4" w:space="0" w:color="000000"/>
              <w:left w:val="single" w:sz="4" w:space="0" w:color="000000"/>
              <w:bottom w:val="single" w:sz="12" w:space="0" w:color="000000"/>
              <w:right w:val="nil" w:sz="6" w:space="0" w:color="auto"/>
            </w:tcBorders>
          </w:tcPr>
          <w:p>
            <w:pPr/>
          </w:p>
        </w:tc>
      </w:tr>
    </w:tbl>
    <w:p>
      <w:pPr>
        <w:pStyle w:val="BodyText"/>
        <w:spacing w:line="276" w:lineRule="exact"/>
        <w:ind w:left="556" w:right="0"/>
        <w:jc w:val="left"/>
      </w:pPr>
      <w:r>
        <w:rPr>
          <w:rFonts w:ascii="Times New Roman" w:hAnsi="Times New Roman" w:cs="Times New Roman" w:eastAsia="Times New Roman" w:hint="default"/>
          <w:spacing w:val="2"/>
        </w:rPr>
        <w:t>30</w:t>
      </w:r>
      <w:r>
        <w:rPr>
          <w:spacing w:val="2"/>
        </w:rPr>
        <w:t>．应付股利</w:t>
      </w:r>
    </w:p>
    <w:p>
      <w:pPr>
        <w:pStyle w:val="BodyText"/>
        <w:spacing w:line="240" w:lineRule="auto" w:before="1"/>
        <w:ind w:left="573" w:right="0"/>
        <w:jc w:val="left"/>
      </w:pPr>
      <w:r>
        <w:rPr/>
        <w:t>（</w:t>
      </w:r>
      <w:r>
        <w:rPr>
          <w:rFonts w:ascii="Times New Roman" w:hAnsi="Times New Roman" w:cs="Times New Roman" w:eastAsia="Times New Roman" w:hint="default"/>
        </w:rPr>
        <w:t>1</w:t>
      </w:r>
      <w:r>
        <w:rPr/>
        <w:t>）应付股利按单位分类</w:t>
      </w:r>
    </w:p>
    <w:tbl>
      <w:tblPr>
        <w:tblW w:w="0" w:type="auto"/>
        <w:jc w:val="left"/>
        <w:tblInd w:w="303" w:type="dxa"/>
        <w:tblLayout w:type="fixed"/>
        <w:tblCellMar>
          <w:top w:w="0" w:type="dxa"/>
          <w:left w:w="0" w:type="dxa"/>
          <w:bottom w:w="0" w:type="dxa"/>
          <w:right w:w="0" w:type="dxa"/>
        </w:tblCellMar>
        <w:tblLook w:val="01E0"/>
      </w:tblPr>
      <w:tblGrid>
        <w:gridCol w:w="3644"/>
        <w:gridCol w:w="2485"/>
        <w:gridCol w:w="2485"/>
      </w:tblGrid>
      <w:tr>
        <w:trPr>
          <w:trHeight w:val="332" w:hRule="exact"/>
        </w:trPr>
        <w:tc>
          <w:tcPr>
            <w:tcW w:w="3644"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8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81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85"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81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应付股利</w:t>
            </w:r>
            <w:r>
              <w:rPr>
                <w:rFonts w:ascii="宋体" w:hAnsi="宋体" w:cs="宋体" w:eastAsia="宋体" w:hint="default"/>
                <w:sz w:val="21"/>
                <w:szCs w:val="21"/>
              </w:rPr>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7,798,697.55</w:t>
            </w:r>
            <w:r>
              <w:rPr>
                <w:rFonts w:ascii="Times New Roman"/>
                <w:spacing w:val="-1"/>
                <w:sz w:val="21"/>
              </w:rPr>
            </w:r>
          </w:p>
        </w:tc>
        <w:tc>
          <w:tcPr>
            <w:tcW w:w="2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b/>
                <w:spacing w:val="-1"/>
                <w:sz w:val="21"/>
              </w:rPr>
              <w:t>4,736,241.97</w:t>
            </w:r>
            <w:r>
              <w:rPr>
                <w:rFonts w:ascii="Times New Roman"/>
                <w:spacing w:val="-1"/>
                <w:sz w:val="21"/>
              </w:rPr>
            </w:r>
          </w:p>
        </w:tc>
      </w:tr>
      <w:tr>
        <w:trPr>
          <w:trHeight w:val="322"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其中：本公司</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3,245,854.51</w:t>
            </w:r>
          </w:p>
        </w:tc>
        <w:tc>
          <w:tcPr>
            <w:tcW w:w="2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3,245,854.51</w:t>
            </w:r>
          </w:p>
        </w:tc>
      </w:tr>
      <w:tr>
        <w:trPr>
          <w:trHeight w:val="322"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2045"/>
              <w:jc w:val="right"/>
              <w:rPr>
                <w:rFonts w:ascii="宋体" w:hAnsi="宋体" w:cs="宋体" w:eastAsia="宋体" w:hint="default"/>
                <w:sz w:val="21"/>
                <w:szCs w:val="21"/>
              </w:rPr>
            </w:pPr>
            <w:r>
              <w:rPr>
                <w:rFonts w:ascii="宋体" w:hAnsi="宋体" w:cs="宋体" w:eastAsia="宋体" w:hint="default"/>
                <w:sz w:val="21"/>
                <w:szCs w:val="21"/>
              </w:rPr>
              <w:t>美菱股份</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1,524,379.01</w:t>
            </w:r>
          </w:p>
        </w:tc>
        <w:tc>
          <w:tcPr>
            <w:tcW w:w="2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738,695.30</w:t>
            </w:r>
          </w:p>
        </w:tc>
      </w:tr>
      <w:tr>
        <w:trPr>
          <w:trHeight w:val="322" w:hRule="exact"/>
        </w:trPr>
        <w:tc>
          <w:tcPr>
            <w:tcW w:w="364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right="2045"/>
              <w:jc w:val="right"/>
              <w:rPr>
                <w:rFonts w:ascii="宋体" w:hAnsi="宋体" w:cs="宋体" w:eastAsia="宋体" w:hint="default"/>
                <w:sz w:val="21"/>
                <w:szCs w:val="21"/>
              </w:rPr>
            </w:pPr>
            <w:r>
              <w:rPr>
                <w:rFonts w:ascii="宋体" w:hAnsi="宋体" w:cs="宋体" w:eastAsia="宋体" w:hint="default"/>
                <w:sz w:val="21"/>
                <w:szCs w:val="21"/>
              </w:rPr>
              <w:t>长虹佳华</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2,467,292.16</w:t>
            </w:r>
          </w:p>
        </w:tc>
        <w:tc>
          <w:tcPr>
            <w:tcW w:w="2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107,292.16</w:t>
            </w:r>
          </w:p>
        </w:tc>
      </w:tr>
      <w:tr>
        <w:trPr>
          <w:trHeight w:val="334" w:hRule="exact"/>
        </w:trPr>
        <w:tc>
          <w:tcPr>
            <w:tcW w:w="3644"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right="2045"/>
              <w:jc w:val="right"/>
              <w:rPr>
                <w:rFonts w:ascii="宋体" w:hAnsi="宋体" w:cs="宋体" w:eastAsia="宋体" w:hint="default"/>
                <w:sz w:val="21"/>
                <w:szCs w:val="21"/>
              </w:rPr>
            </w:pPr>
            <w:r>
              <w:rPr>
                <w:rFonts w:ascii="宋体" w:hAnsi="宋体" w:cs="宋体" w:eastAsia="宋体" w:hint="default"/>
                <w:sz w:val="21"/>
                <w:szCs w:val="21"/>
              </w:rPr>
              <w:t>网络公司</w:t>
            </w:r>
          </w:p>
        </w:tc>
        <w:tc>
          <w:tcPr>
            <w:tcW w:w="24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561,171.87</w:t>
            </w:r>
            <w:r>
              <w:rPr>
                <w:rFonts w:ascii="Times New Roman"/>
                <w:sz w:val="21"/>
              </w:rPr>
            </w:r>
          </w:p>
        </w:tc>
        <w:tc>
          <w:tcPr>
            <w:tcW w:w="24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644,400.00</w:t>
            </w:r>
            <w:r>
              <w:rPr>
                <w:rFonts w:ascii="Times New Roman"/>
                <w:sz w:val="21"/>
              </w:rPr>
            </w:r>
          </w:p>
        </w:tc>
      </w:tr>
    </w:tbl>
    <w:p>
      <w:pPr>
        <w:pStyle w:val="BodyText"/>
        <w:spacing w:line="272" w:lineRule="exact"/>
        <w:ind w:left="573" w:right="0"/>
        <w:jc w:val="left"/>
      </w:pPr>
      <w:r>
        <w:rPr/>
        <w:t>（</w:t>
      </w:r>
      <w:r>
        <w:rPr>
          <w:rFonts w:ascii="Times New Roman" w:hAnsi="Times New Roman" w:cs="Times New Roman" w:eastAsia="Times New Roman" w:hint="default"/>
        </w:rPr>
        <w:t>2</w:t>
      </w:r>
      <w:r>
        <w:rPr/>
        <w:t>）应付股利按应支付单位名称分类</w:t>
      </w:r>
    </w:p>
    <w:tbl>
      <w:tblPr>
        <w:tblW w:w="0" w:type="auto"/>
        <w:jc w:val="left"/>
        <w:tblInd w:w="268" w:type="dxa"/>
        <w:tblLayout w:type="fixed"/>
        <w:tblCellMar>
          <w:top w:w="0" w:type="dxa"/>
          <w:left w:w="0" w:type="dxa"/>
          <w:bottom w:w="0" w:type="dxa"/>
          <w:right w:w="0" w:type="dxa"/>
        </w:tblCellMar>
        <w:tblLook w:val="01E0"/>
      </w:tblPr>
      <w:tblGrid>
        <w:gridCol w:w="3666"/>
        <w:gridCol w:w="2520"/>
        <w:gridCol w:w="2483"/>
      </w:tblGrid>
      <w:tr>
        <w:trPr>
          <w:trHeight w:val="340" w:hRule="exact"/>
        </w:trPr>
        <w:tc>
          <w:tcPr>
            <w:tcW w:w="3666"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520"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83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83"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81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绵阳李氏企业集团公司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908,697.60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908,697.60</w:t>
            </w:r>
          </w:p>
        </w:tc>
      </w:tr>
      <w:tr>
        <w:trPr>
          <w:trHeight w:val="32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绵阳市金融服务公司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145,046.40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145,046.40</w:t>
            </w:r>
          </w:p>
        </w:tc>
      </w:tr>
      <w:tr>
        <w:trPr>
          <w:trHeight w:val="32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益阳大利电子元件有限公司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151,449.60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151,449.60</w:t>
            </w:r>
          </w:p>
        </w:tc>
      </w:tr>
      <w:tr>
        <w:trPr>
          <w:trHeight w:val="323"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石家庄市无线电三厂</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151,449.60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151,449.60</w:t>
            </w:r>
          </w:p>
        </w:tc>
      </w:tr>
      <w:tr>
        <w:trPr>
          <w:trHeight w:val="32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自贡正丰实业有限公司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302,899.20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302,899.20</w:t>
            </w:r>
          </w:p>
        </w:tc>
      </w:tr>
      <w:tr>
        <w:trPr>
          <w:trHeight w:val="32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国营重庆无线电厂</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151,449.60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151,449.60</w:t>
            </w:r>
          </w:p>
        </w:tc>
      </w:tr>
      <w:tr>
        <w:trPr>
          <w:trHeight w:val="323"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成都西河钢板网厂</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151,449.60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151,449.60</w:t>
            </w:r>
          </w:p>
        </w:tc>
      </w:tr>
      <w:tr>
        <w:trPr>
          <w:trHeight w:val="32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遂宁市丝绸公司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179,846.40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179,846.40</w:t>
            </w:r>
          </w:p>
        </w:tc>
      </w:tr>
      <w:tr>
        <w:trPr>
          <w:trHeight w:val="32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省工行国际业务部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153,697.50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153,697.50</w:t>
            </w:r>
          </w:p>
        </w:tc>
      </w:tr>
      <w:tr>
        <w:trPr>
          <w:trHeight w:val="323"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交通银行合肥分行</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153,697.50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153,697.50</w:t>
            </w:r>
          </w:p>
        </w:tc>
      </w:tr>
      <w:tr>
        <w:trPr>
          <w:trHeight w:val="32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宁波维创联合投资有限公司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450,000.00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2"/>
                <w:szCs w:val="22"/>
              </w:rPr>
            </w:pPr>
            <w:r>
              <w:rPr>
                <w:rFonts w:ascii="Times New Roman"/>
                <w:w w:val="95"/>
                <w:sz w:val="22"/>
              </w:rPr>
              <w:t>--</w:t>
            </w:r>
            <w:r>
              <w:rPr>
                <w:rFonts w:ascii="Times New Roman"/>
                <w:sz w:val="22"/>
              </w:rPr>
            </w:r>
          </w:p>
        </w:tc>
      </w:tr>
      <w:tr>
        <w:trPr>
          <w:trHeight w:val="322"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其他零星户</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spacing w:val="-1"/>
                <w:sz w:val="22"/>
              </w:rPr>
              <w:t>4,899,014.55</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2"/>
                <w:szCs w:val="22"/>
              </w:rPr>
            </w:pPr>
            <w:r>
              <w:rPr>
                <w:rFonts w:ascii="Times New Roman"/>
                <w:spacing w:val="-1"/>
                <w:sz w:val="22"/>
              </w:rPr>
              <w:t>2,286,558.97</w:t>
            </w:r>
          </w:p>
        </w:tc>
      </w:tr>
      <w:tr>
        <w:trPr>
          <w:trHeight w:val="341" w:hRule="exact"/>
        </w:trPr>
        <w:tc>
          <w:tcPr>
            <w:tcW w:w="3666"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2"/>
                <w:szCs w:val="22"/>
              </w:rPr>
            </w:pPr>
            <w:r>
              <w:rPr>
                <w:rFonts w:ascii="Times New Roman"/>
                <w:b/>
                <w:spacing w:val="-1"/>
                <w:sz w:val="22"/>
              </w:rPr>
              <w:t>7,798,697.55</w:t>
            </w:r>
            <w:r>
              <w:rPr>
                <w:rFonts w:ascii="Times New Roman"/>
                <w:spacing w:val="-1"/>
                <w:sz w:val="22"/>
              </w:rPr>
            </w:r>
          </w:p>
        </w:tc>
        <w:tc>
          <w:tcPr>
            <w:tcW w:w="248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22"/>
                <w:szCs w:val="22"/>
              </w:rPr>
            </w:pPr>
            <w:r>
              <w:rPr>
                <w:rFonts w:ascii="Times New Roman"/>
                <w:b/>
                <w:spacing w:val="-1"/>
                <w:sz w:val="22"/>
              </w:rPr>
              <w:t>4,736,241.97</w:t>
            </w:r>
            <w:r>
              <w:rPr>
                <w:rFonts w:ascii="Times New Roman"/>
                <w:spacing w:val="-1"/>
                <w:sz w:val="22"/>
              </w:rPr>
            </w:r>
          </w:p>
        </w:tc>
      </w:tr>
    </w:tbl>
    <w:p>
      <w:pPr>
        <w:pStyle w:val="BodyText"/>
        <w:spacing w:line="240" w:lineRule="auto" w:before="2"/>
        <w:ind w:left="556" w:right="0"/>
        <w:jc w:val="left"/>
      </w:pPr>
      <w:r>
        <w:rPr>
          <w:rFonts w:ascii="Times New Roman" w:hAnsi="Times New Roman" w:cs="Times New Roman" w:eastAsia="Times New Roman" w:hint="default"/>
        </w:rPr>
        <w:t>31</w:t>
      </w:r>
      <w:r>
        <w:rPr/>
        <w:t>．其他应付款</w:t>
      </w:r>
    </w:p>
    <w:p>
      <w:pPr>
        <w:pStyle w:val="BodyText"/>
        <w:spacing w:line="240" w:lineRule="auto" w:before="21"/>
        <w:ind w:left="573" w:right="0"/>
        <w:jc w:val="left"/>
      </w:pPr>
      <w:r>
        <w:rPr/>
        <w:t>（</w:t>
      </w:r>
      <w:r>
        <w:rPr>
          <w:rFonts w:ascii="Times New Roman" w:hAnsi="Times New Roman" w:cs="Times New Roman" w:eastAsia="Times New Roman" w:hint="default"/>
        </w:rPr>
        <w:t>1</w:t>
      </w:r>
      <w:r>
        <w:rPr/>
        <w:t>）其他应付款</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3613"/>
        <w:gridCol w:w="2498"/>
        <w:gridCol w:w="2504"/>
      </w:tblGrid>
      <w:tr>
        <w:trPr>
          <w:trHeight w:val="332" w:hRule="exact"/>
        </w:trPr>
        <w:tc>
          <w:tcPr>
            <w:tcW w:w="3613"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98"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8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04"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824"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634" w:hRule="exact"/>
        </w:trPr>
        <w:tc>
          <w:tcPr>
            <w:tcW w:w="3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1,631,591,013.94</w:t>
            </w:r>
            <w:r>
              <w:rPr>
                <w:rFonts w:ascii="Times New Roman"/>
                <w:spacing w:val="-1"/>
                <w:sz w:val="21"/>
              </w:rPr>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b/>
                <w:spacing w:val="-1"/>
                <w:sz w:val="21"/>
              </w:rPr>
              <w:t>1,213,344,403.72</w:t>
            </w:r>
            <w:r>
              <w:rPr>
                <w:rFonts w:ascii="Times New Roman"/>
                <w:spacing w:val="-1"/>
                <w:sz w:val="21"/>
              </w:rPr>
            </w:r>
          </w:p>
        </w:tc>
      </w:tr>
      <w:tr>
        <w:trPr>
          <w:trHeight w:val="334" w:hRule="exact"/>
        </w:trPr>
        <w:tc>
          <w:tcPr>
            <w:tcW w:w="3613" w:type="dxa"/>
            <w:tcBorders>
              <w:top w:val="single" w:sz="4" w:space="0" w:color="000000"/>
              <w:left w:val="nil" w:sz="6" w:space="0" w:color="auto"/>
              <w:bottom w:val="single" w:sz="12"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261,613,764.98</w:t>
            </w:r>
          </w:p>
        </w:tc>
        <w:tc>
          <w:tcPr>
            <w:tcW w:w="25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290,345,524.95</w:t>
            </w:r>
          </w:p>
        </w:tc>
      </w:tr>
    </w:tbl>
    <w:p>
      <w:pPr>
        <w:pStyle w:val="BodyText"/>
        <w:spacing w:line="276" w:lineRule="exact"/>
        <w:ind w:left="573" w:right="0"/>
        <w:jc w:val="left"/>
      </w:pPr>
      <w:r>
        <w:rPr/>
        <w:t>（</w:t>
      </w:r>
      <w:r>
        <w:rPr>
          <w:rFonts w:ascii="Times New Roman" w:hAnsi="Times New Roman" w:cs="Times New Roman" w:eastAsia="Times New Roman" w:hint="default"/>
        </w:rPr>
        <w:t>2</w:t>
      </w:r>
      <w:r>
        <w:rPr/>
        <w:t>）应付持有本公司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）以上表决权股份股东单位的款项</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3617"/>
        <w:gridCol w:w="2498"/>
        <w:gridCol w:w="2500"/>
      </w:tblGrid>
      <w:tr>
        <w:trPr>
          <w:trHeight w:val="360" w:hRule="exact"/>
        </w:trPr>
        <w:tc>
          <w:tcPr>
            <w:tcW w:w="3617"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498"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82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500"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82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1" w:hRule="exact"/>
        </w:trPr>
        <w:tc>
          <w:tcPr>
            <w:tcW w:w="3617"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四川长虹电子集团有限公司</w:t>
            </w:r>
            <w:r>
              <w:rPr>
                <w:rFonts w:ascii="宋体" w:hAnsi="宋体" w:cs="宋体" w:eastAsia="宋体" w:hint="default"/>
                <w:sz w:val="21"/>
                <w:szCs w:val="21"/>
              </w:rPr>
            </w:r>
          </w:p>
        </w:tc>
        <w:tc>
          <w:tcPr>
            <w:tcW w:w="2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178" w:right="0"/>
              <w:jc w:val="left"/>
              <w:rPr>
                <w:rFonts w:ascii="Times New Roman" w:hAnsi="Times New Roman" w:cs="Times New Roman" w:eastAsia="Times New Roman" w:hint="default"/>
                <w:sz w:val="21"/>
                <w:szCs w:val="21"/>
              </w:rPr>
            </w:pPr>
            <w:r>
              <w:rPr>
                <w:rFonts w:ascii="Times New Roman"/>
                <w:b/>
                <w:sz w:val="21"/>
              </w:rPr>
              <w:t>12,687,304.80</w:t>
            </w:r>
            <w:r>
              <w:rPr>
                <w:rFonts w:ascii="Times New Roman"/>
                <w:sz w:val="21"/>
              </w:rPr>
            </w:r>
          </w:p>
        </w:tc>
        <w:tc>
          <w:tcPr>
            <w:tcW w:w="25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left="1282" w:right="0"/>
              <w:jc w:val="left"/>
              <w:rPr>
                <w:rFonts w:ascii="Times New Roman" w:hAnsi="Times New Roman" w:cs="Times New Roman" w:eastAsia="Times New Roman" w:hint="default"/>
                <w:sz w:val="21"/>
                <w:szCs w:val="21"/>
              </w:rPr>
            </w:pPr>
            <w:r>
              <w:rPr>
                <w:rFonts w:ascii="Times New Roman"/>
                <w:b/>
                <w:sz w:val="21"/>
              </w:rPr>
              <w:t>6,937,314.17</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893" w:footer="962" w:top="1080" w:bottom="1180" w:left="1320" w:right="1320"/>
        </w:sectPr>
      </w:pPr>
    </w:p>
    <w:p>
      <w:pPr>
        <w:spacing w:line="240" w:lineRule="auto" w:before="9"/>
        <w:rPr>
          <w:rFonts w:ascii="宋体" w:hAnsi="宋体" w:cs="宋体" w:eastAsia="宋体" w:hint="default"/>
          <w:sz w:val="22"/>
          <w:szCs w:val="22"/>
        </w:rPr>
      </w:pPr>
    </w:p>
    <w:p>
      <w:pPr>
        <w:pStyle w:val="BodyText"/>
        <w:spacing w:line="240" w:lineRule="auto" w:before="35"/>
        <w:ind w:left="573" w:right="0"/>
        <w:jc w:val="left"/>
      </w:pPr>
      <w:r>
        <w:rPr/>
        <w:t>应付长虹集团公司的款项主要是保安费、卫生费、使用空调费用、水电费用等。</w:t>
      </w:r>
    </w:p>
    <w:p>
      <w:pPr>
        <w:pStyle w:val="BodyText"/>
        <w:spacing w:line="240" w:lineRule="auto" w:before="17"/>
        <w:ind w:left="573" w:right="0"/>
        <w:jc w:val="left"/>
      </w:pPr>
      <w:r>
        <w:rPr/>
        <w:t>（</w:t>
      </w:r>
      <w:r>
        <w:rPr>
          <w:rFonts w:ascii="Times New Roman" w:hAnsi="Times New Roman" w:cs="Times New Roman" w:eastAsia="Times New Roman" w:hint="default"/>
        </w:rPr>
        <w:t>3</w:t>
      </w:r>
      <w:r>
        <w:rPr/>
        <w:t>）年末大额其他应付款</w:t>
      </w:r>
    </w:p>
    <w:tbl>
      <w:tblPr>
        <w:tblW w:w="0" w:type="auto"/>
        <w:jc w:val="left"/>
        <w:tblInd w:w="295" w:type="dxa"/>
        <w:tblLayout w:type="fixed"/>
        <w:tblCellMar>
          <w:top w:w="0" w:type="dxa"/>
          <w:left w:w="0" w:type="dxa"/>
          <w:bottom w:w="0" w:type="dxa"/>
          <w:right w:w="0" w:type="dxa"/>
        </w:tblCellMar>
        <w:tblLook w:val="01E0"/>
      </w:tblPr>
      <w:tblGrid>
        <w:gridCol w:w="2605"/>
        <w:gridCol w:w="1511"/>
        <w:gridCol w:w="1466"/>
        <w:gridCol w:w="3034"/>
      </w:tblGrid>
      <w:tr>
        <w:trPr>
          <w:trHeight w:val="368" w:hRule="exact"/>
        </w:trPr>
        <w:tc>
          <w:tcPr>
            <w:tcW w:w="260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1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03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349"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431,211,275.24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已发生尚未报销的销售费用</w:t>
            </w:r>
          </w:p>
        </w:tc>
      </w:tr>
      <w:tr>
        <w:trPr>
          <w:trHeight w:val="350"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亿债券尚未支付承销费用</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26,128,494.42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亿债券承销费用尚未支付部分</w:t>
            </w:r>
          </w:p>
        </w:tc>
      </w:tr>
      <w:tr>
        <w:trPr>
          <w:trHeight w:val="350"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运输保证金</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18,954,800.00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68" w:hRule="exact"/>
        </w:trPr>
        <w:tc>
          <w:tcPr>
            <w:tcW w:w="260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476,294,569.66</w:t>
            </w:r>
          </w:p>
        </w:tc>
        <w:tc>
          <w:tcPr>
            <w:tcW w:w="1466" w:type="dxa"/>
            <w:tcBorders>
              <w:top w:val="single" w:sz="4" w:space="0" w:color="000000"/>
              <w:left w:val="single" w:sz="4" w:space="0" w:color="000000"/>
              <w:bottom w:val="single" w:sz="17" w:space="0" w:color="000000"/>
              <w:right w:val="single" w:sz="4" w:space="0" w:color="000000"/>
            </w:tcBorders>
          </w:tcPr>
          <w:p>
            <w:pPr/>
          </w:p>
        </w:tc>
        <w:tc>
          <w:tcPr>
            <w:tcW w:w="3034"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auto" w:before="2"/>
        <w:ind w:left="573" w:right="0"/>
        <w:jc w:val="left"/>
      </w:pPr>
      <w:r>
        <w:rPr/>
        <w:t>（</w:t>
      </w:r>
      <w:r>
        <w:rPr>
          <w:rFonts w:ascii="Times New Roman" w:hAnsi="Times New Roman" w:cs="Times New Roman" w:eastAsia="Times New Roman" w:hint="default"/>
        </w:rPr>
        <w:t>4</w:t>
      </w:r>
      <w:r>
        <w:rPr/>
        <w:t>）其他应付款项中应付关联方款项，见注十（三）</w:t>
      </w:r>
      <w:r>
        <w:rPr>
          <w:rFonts w:ascii="Times New Roman" w:hAnsi="Times New Roman" w:cs="Times New Roman" w:eastAsia="Times New Roman" w:hint="default"/>
        </w:rPr>
        <w:t>5</w:t>
      </w:r>
      <w:r>
        <w:rPr/>
        <w:t>。</w:t>
      </w:r>
    </w:p>
    <w:p>
      <w:pPr>
        <w:pStyle w:val="BodyText"/>
        <w:spacing w:line="240" w:lineRule="auto" w:before="21"/>
        <w:ind w:left="573" w:right="0"/>
        <w:jc w:val="left"/>
      </w:pPr>
      <w:r>
        <w:rPr/>
        <w:t>（</w:t>
      </w:r>
      <w:r>
        <w:rPr>
          <w:rFonts w:ascii="Times New Roman" w:hAnsi="Times New Roman" w:cs="Times New Roman" w:eastAsia="Times New Roman" w:hint="default"/>
        </w:rPr>
        <w:t>5</w:t>
      </w:r>
      <w:r>
        <w:rPr/>
        <w:t>）其他应付款中外币余额</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840"/>
        <w:gridCol w:w="1565"/>
        <w:gridCol w:w="982"/>
        <w:gridCol w:w="1342"/>
        <w:gridCol w:w="1565"/>
        <w:gridCol w:w="982"/>
        <w:gridCol w:w="1342"/>
      </w:tblGrid>
      <w:tr>
        <w:trPr>
          <w:trHeight w:val="340" w:hRule="exact"/>
        </w:trPr>
        <w:tc>
          <w:tcPr>
            <w:tcW w:w="840" w:type="dxa"/>
            <w:vMerge w:val="restart"/>
            <w:tcBorders>
              <w:top w:val="single" w:sz="17" w:space="0" w:color="000000"/>
              <w:left w:val="nil" w:sz="6" w:space="0" w:color="auto"/>
              <w:right w:val="single" w:sz="4" w:space="0" w:color="000000"/>
            </w:tcBorders>
          </w:tcPr>
          <w:p>
            <w:pPr>
              <w:pStyle w:val="TableParagraph"/>
              <w:spacing w:line="316" w:lineRule="auto" w:before="13"/>
              <w:ind w:left="122" w:right="102"/>
              <w:jc w:val="left"/>
              <w:rPr>
                <w:rFonts w:ascii="宋体" w:hAnsi="宋体" w:cs="宋体" w:eastAsia="宋体" w:hint="default"/>
                <w:sz w:val="18"/>
                <w:szCs w:val="18"/>
              </w:rPr>
            </w:pPr>
            <w:r>
              <w:rPr>
                <w:rFonts w:ascii="宋体" w:hAnsi="宋体" w:cs="宋体" w:eastAsia="宋体" w:hint="default"/>
                <w:b/>
                <w:bCs/>
                <w:spacing w:val="17"/>
                <w:sz w:val="18"/>
                <w:szCs w:val="18"/>
              </w:rPr>
              <w:t>外币</w:t>
            </w:r>
            <w:r>
              <w:rPr>
                <w:rFonts w:ascii="宋体" w:hAnsi="宋体" w:cs="宋体" w:eastAsia="宋体" w:hint="default"/>
                <w:b/>
                <w:bCs/>
                <w:spacing w:val="-60"/>
                <w:sz w:val="18"/>
                <w:szCs w:val="18"/>
              </w:rPr>
              <w:t> </w:t>
            </w:r>
            <w:r>
              <w:rPr>
                <w:rFonts w:ascii="宋体" w:hAnsi="宋体" w:cs="宋体" w:eastAsia="宋体" w:hint="default"/>
                <w:b/>
                <w:bCs/>
                <w:sz w:val="18"/>
                <w:szCs w:val="18"/>
              </w:rPr>
              <w:t>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3888"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88"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3" w:hRule="exact"/>
        </w:trPr>
        <w:tc>
          <w:tcPr>
            <w:tcW w:w="840" w:type="dxa"/>
            <w:vMerge/>
            <w:tcBorders>
              <w:left w:val="nil" w:sz="6" w:space="0" w:color="auto"/>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4"/>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4"/>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2" w:hRule="exact"/>
        </w:trPr>
        <w:tc>
          <w:tcPr>
            <w:tcW w:w="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30,103,800.39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6.3009</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3" w:right="0"/>
              <w:jc w:val="left"/>
              <w:rPr>
                <w:rFonts w:ascii="Arial Narrow" w:hAnsi="Arial Narrow" w:cs="Arial Narrow" w:eastAsia="Arial Narrow" w:hint="default"/>
                <w:sz w:val="18"/>
                <w:szCs w:val="18"/>
              </w:rPr>
            </w:pPr>
            <w:r>
              <w:rPr>
                <w:rFonts w:ascii="Arial Narrow"/>
                <w:sz w:val="18"/>
              </w:rPr>
              <w:t>189,681,035.88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15,089,956.53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6.6227000</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
                <w:sz w:val="18"/>
              </w:rPr>
              <w:t>99,936,255.11</w:t>
            </w:r>
          </w:p>
        </w:tc>
      </w:tr>
      <w:tr>
        <w:trPr>
          <w:trHeight w:val="322" w:hRule="exact"/>
        </w:trPr>
        <w:tc>
          <w:tcPr>
            <w:tcW w:w="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939,192.36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0.8107</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761,403.24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1,081,673.70</w:t>
            </w:r>
            <w:r>
              <w:rPr>
                <w:rFonts w:ascii="Arial Narrow"/>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0.8509300</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920,428.60</w:t>
            </w:r>
          </w:p>
        </w:tc>
      </w:tr>
      <w:tr>
        <w:trPr>
          <w:trHeight w:val="635" w:hRule="exact"/>
        </w:trPr>
        <w:tc>
          <w:tcPr>
            <w:tcW w:w="84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6"/>
              <w:jc w:val="left"/>
              <w:rPr>
                <w:rFonts w:ascii="宋体" w:hAnsi="宋体" w:cs="宋体" w:eastAsia="宋体" w:hint="default"/>
                <w:sz w:val="18"/>
                <w:szCs w:val="18"/>
              </w:rPr>
            </w:pPr>
            <w:r>
              <w:rPr>
                <w:rFonts w:ascii="宋体" w:hAnsi="宋体" w:cs="宋体" w:eastAsia="宋体" w:hint="default"/>
                <w:spacing w:val="22"/>
                <w:sz w:val="18"/>
                <w:szCs w:val="18"/>
              </w:rPr>
              <w:t>捷克克</w:t>
            </w:r>
            <w:r>
              <w:rPr>
                <w:rFonts w:ascii="宋体" w:hAnsi="宋体" w:cs="宋体" w:eastAsia="宋体" w:hint="default"/>
                <w:spacing w:val="-56"/>
                <w:sz w:val="18"/>
                <w:szCs w:val="18"/>
              </w:rPr>
              <w:t> </w:t>
            </w:r>
            <w:r>
              <w:rPr>
                <w:rFonts w:ascii="宋体" w:hAnsi="宋体" w:cs="宋体" w:eastAsia="宋体" w:hint="default"/>
                <w:sz w:val="18"/>
                <w:szCs w:val="18"/>
              </w:rPr>
              <w:t>朗</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2,406,298.37</w:t>
            </w:r>
            <w:r>
              <w:rPr>
                <w:rFonts w:ascii="Arial Narrow"/>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0.3263</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785,175.16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3,364,101.87</w:t>
            </w:r>
            <w:r>
              <w:rPr>
                <w:rFonts w:ascii="Arial Narrow"/>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0.3474600</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1,168,890.84</w:t>
            </w:r>
            <w:r>
              <w:rPr>
                <w:rFonts w:ascii="Arial Narrow"/>
                <w:sz w:val="18"/>
              </w:rPr>
            </w:r>
          </w:p>
        </w:tc>
      </w:tr>
      <w:tr>
        <w:trPr>
          <w:trHeight w:val="322" w:hRule="exact"/>
        </w:trPr>
        <w:tc>
          <w:tcPr>
            <w:tcW w:w="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22,525,101,984.00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15,992,822.41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23,058,218,137.91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0.0007328</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16,897,062.25</w:t>
            </w:r>
          </w:p>
        </w:tc>
      </w:tr>
      <w:tr>
        <w:trPr>
          <w:trHeight w:val="322" w:hRule="exact"/>
        </w:trPr>
        <w:tc>
          <w:tcPr>
            <w:tcW w:w="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251,690.97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6.4093</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1,613,162.94</w:t>
            </w:r>
            <w:r>
              <w:rPr>
                <w:rFonts w:ascii="Arial Narrow"/>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231,281.27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6.6472000</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1,537,372.86</w:t>
            </w:r>
            <w:r>
              <w:rPr>
                <w:rFonts w:ascii="Arial Narrow"/>
                <w:sz w:val="18"/>
              </w:rPr>
            </w:r>
          </w:p>
        </w:tc>
      </w:tr>
      <w:tr>
        <w:trPr>
          <w:trHeight w:val="323" w:hRule="exact"/>
        </w:trPr>
        <w:tc>
          <w:tcPr>
            <w:tcW w:w="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107,594.75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8.1625</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878,242.15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1,995,458.29</w:t>
            </w:r>
            <w:r>
              <w:rPr>
                <w:rFonts w:ascii="Arial Narrow"/>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8.8065000</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17,573,003.43</w:t>
            </w:r>
          </w:p>
        </w:tc>
      </w:tr>
      <w:tr>
        <w:trPr>
          <w:trHeight w:val="322" w:hRule="exact"/>
        </w:trPr>
        <w:tc>
          <w:tcPr>
            <w:tcW w:w="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365,662.21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1.7154</w:t>
            </w:r>
            <w:r>
              <w:rPr>
                <w:rFonts w:ascii="Arial Narrow"/>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627,256.96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105,000.00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1.7983000</w:t>
            </w:r>
            <w:r>
              <w:rPr>
                <w:rFonts w:ascii="Arial Narrow"/>
                <w:sz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188,821.50</w:t>
            </w:r>
          </w:p>
        </w:tc>
      </w:tr>
      <w:tr>
        <w:trPr>
          <w:trHeight w:val="341" w:hRule="exact"/>
        </w:trPr>
        <w:tc>
          <w:tcPr>
            <w:tcW w:w="84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5" w:type="dxa"/>
            <w:tcBorders>
              <w:top w:val="single" w:sz="4" w:space="0" w:color="000000"/>
              <w:left w:val="single" w:sz="4" w:space="0" w:color="000000"/>
              <w:bottom w:val="single" w:sz="17" w:space="0" w:color="000000"/>
              <w:right w:val="single" w:sz="4" w:space="0" w:color="000000"/>
            </w:tcBorders>
          </w:tcPr>
          <w:p>
            <w:pPr/>
          </w:p>
        </w:tc>
        <w:tc>
          <w:tcPr>
            <w:tcW w:w="982" w:type="dxa"/>
            <w:tcBorders>
              <w:top w:val="single" w:sz="4" w:space="0" w:color="000000"/>
              <w:left w:val="single" w:sz="4" w:space="0" w:color="000000"/>
              <w:bottom w:val="single" w:sz="17" w:space="0" w:color="000000"/>
              <w:right w:val="single" w:sz="4" w:space="0" w:color="000000"/>
            </w:tcBorders>
          </w:tcPr>
          <w:p>
            <w:pPr/>
          </w:p>
        </w:tc>
        <w:tc>
          <w:tcPr>
            <w:tcW w:w="13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left="203" w:right="0"/>
              <w:jc w:val="left"/>
              <w:rPr>
                <w:rFonts w:ascii="Arial Narrow" w:hAnsi="Arial Narrow" w:cs="Arial Narrow" w:eastAsia="Arial Narrow" w:hint="default"/>
                <w:sz w:val="18"/>
                <w:szCs w:val="18"/>
              </w:rPr>
            </w:pPr>
            <w:r>
              <w:rPr>
                <w:rFonts w:ascii="Arial Narrow"/>
                <w:b/>
                <w:sz w:val="18"/>
              </w:rPr>
              <w:t>210,339,098.74</w:t>
            </w:r>
            <w:r>
              <w:rPr>
                <w:rFonts w:ascii="Arial Narrow"/>
                <w:sz w:val="18"/>
              </w:rPr>
            </w:r>
          </w:p>
        </w:tc>
        <w:tc>
          <w:tcPr>
            <w:tcW w:w="15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9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sz w:val="18"/>
              </w:rPr>
              <w:t>138,221,834.59</w:t>
            </w:r>
            <w:r>
              <w:rPr>
                <w:rFonts w:ascii="Arial Narrow"/>
                <w:sz w:val="18"/>
              </w:rPr>
            </w:r>
          </w:p>
        </w:tc>
      </w:tr>
    </w:tbl>
    <w:p>
      <w:pPr>
        <w:pStyle w:val="BodyText"/>
        <w:spacing w:line="276" w:lineRule="exact"/>
        <w:ind w:left="556" w:right="0"/>
        <w:jc w:val="left"/>
      </w:pPr>
      <w:r>
        <w:rPr>
          <w:rFonts w:ascii="Times New Roman" w:hAnsi="Times New Roman" w:cs="Times New Roman" w:eastAsia="Times New Roman" w:hint="default"/>
        </w:rPr>
        <w:t>32</w:t>
      </w:r>
      <w:r>
        <w:rPr/>
        <w:t>．一年内到期的非流动负债</w:t>
      </w:r>
    </w:p>
    <w:p>
      <w:pPr>
        <w:pStyle w:val="BodyText"/>
        <w:spacing w:line="240" w:lineRule="auto" w:before="21"/>
        <w:ind w:left="573" w:right="0"/>
        <w:jc w:val="left"/>
      </w:pPr>
      <w:r>
        <w:rPr/>
        <w:t>（</w:t>
      </w:r>
      <w:r>
        <w:rPr>
          <w:rFonts w:ascii="Times New Roman" w:hAnsi="Times New Roman" w:cs="Times New Roman" w:eastAsia="Times New Roman" w:hint="default"/>
        </w:rPr>
        <w:t>1</w:t>
      </w:r>
      <w:r>
        <w:rPr/>
        <w:t>）一年内到期的非流动负债</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4015"/>
        <w:gridCol w:w="2299"/>
        <w:gridCol w:w="2300"/>
      </w:tblGrid>
      <w:tr>
        <w:trPr>
          <w:trHeight w:val="332" w:hRule="exact"/>
        </w:trPr>
        <w:tc>
          <w:tcPr>
            <w:tcW w:w="4015"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99"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0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40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1,286,984,550.00</w:t>
            </w:r>
          </w:p>
        </w:tc>
        <w:tc>
          <w:tcPr>
            <w:tcW w:w="2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402,757,700.00</w:t>
            </w:r>
          </w:p>
        </w:tc>
      </w:tr>
      <w:tr>
        <w:trPr>
          <w:trHeight w:val="323" w:hRule="exact"/>
        </w:trPr>
        <w:tc>
          <w:tcPr>
            <w:tcW w:w="40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一年内到期的应付债券</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0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01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一年内转入损益的递延收益</w:t>
            </w:r>
            <w:r>
              <w:rPr>
                <w:rFonts w:ascii="Times New Roman" w:hAnsi="Times New Roman" w:cs="Times New Roman" w:eastAsia="Times New Roman" w:hint="default"/>
                <w:sz w:val="21"/>
                <w:szCs w:val="21"/>
              </w:rPr>
              <w:t>*</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40,392,711.59</w:t>
            </w:r>
          </w:p>
        </w:tc>
        <w:tc>
          <w:tcPr>
            <w:tcW w:w="2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14,198,577.23</w:t>
            </w:r>
          </w:p>
        </w:tc>
      </w:tr>
      <w:tr>
        <w:trPr>
          <w:trHeight w:val="334" w:hRule="exact"/>
        </w:trPr>
        <w:tc>
          <w:tcPr>
            <w:tcW w:w="401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1,327,377,261.59</w:t>
            </w:r>
            <w:r>
              <w:rPr>
                <w:rFonts w:ascii="Times New Roman"/>
                <w:spacing w:val="-1"/>
                <w:sz w:val="21"/>
              </w:rPr>
            </w:r>
          </w:p>
        </w:tc>
        <w:tc>
          <w:tcPr>
            <w:tcW w:w="23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416,956,277.23</w:t>
            </w:r>
            <w:r>
              <w:rPr>
                <w:rFonts w:ascii="Times New Roman"/>
                <w:spacing w:val="-1"/>
                <w:sz w:val="21"/>
              </w:rPr>
            </w:r>
          </w:p>
        </w:tc>
      </w:tr>
    </w:tbl>
    <w:p>
      <w:pPr>
        <w:pStyle w:val="BodyText"/>
        <w:spacing w:line="276" w:lineRule="exact"/>
        <w:ind w:left="573" w:right="0"/>
        <w:jc w:val="left"/>
      </w:pPr>
      <w:r>
        <w:rPr>
          <w:rFonts w:ascii="Times New Roman" w:hAnsi="Times New Roman" w:cs="Times New Roman" w:eastAsia="Times New Roman" w:hint="default"/>
          <w:spacing w:val="3"/>
        </w:rPr>
        <w:t>*</w:t>
      </w:r>
      <w:r>
        <w:rPr>
          <w:spacing w:val="3"/>
        </w:rPr>
        <w:t>一年内转入损益的递延收益为将下年度预计摊销的其他非流动负债</w:t>
      </w:r>
      <w:r>
        <w:rPr>
          <w:rFonts w:ascii="Times New Roman" w:hAnsi="Times New Roman" w:cs="Times New Roman" w:eastAsia="Times New Roman" w:hint="default"/>
          <w:spacing w:val="3"/>
        </w:rPr>
        <w:t>-</w:t>
      </w:r>
      <w:r>
        <w:rPr>
          <w:spacing w:val="3"/>
        </w:rPr>
        <w:t>递延收益转入一年内到</w:t>
      </w:r>
      <w:r>
        <w:rPr/>
      </w:r>
    </w:p>
    <w:p>
      <w:pPr>
        <w:pStyle w:val="BodyText"/>
        <w:spacing w:line="240" w:lineRule="auto" w:before="21"/>
        <w:ind w:right="0"/>
        <w:jc w:val="left"/>
      </w:pPr>
      <w:r>
        <w:rPr/>
        <w:t>期的非流动负债的金额。</w:t>
      </w:r>
    </w:p>
    <w:p>
      <w:pPr>
        <w:pStyle w:val="BodyText"/>
        <w:spacing w:line="240" w:lineRule="auto" w:before="37"/>
        <w:ind w:left="573" w:right="0"/>
        <w:jc w:val="left"/>
      </w:pPr>
      <w:r>
        <w:rPr/>
        <w:t>（</w:t>
      </w:r>
      <w:r>
        <w:rPr>
          <w:rFonts w:ascii="Times New Roman" w:hAnsi="Times New Roman" w:cs="Times New Roman" w:eastAsia="Times New Roman" w:hint="default"/>
        </w:rPr>
        <w:t>2</w:t>
      </w:r>
      <w:r>
        <w:rPr/>
        <w:t>）一年内到期的长期借款</w:t>
      </w:r>
    </w:p>
    <w:p>
      <w:pPr>
        <w:spacing w:line="240" w:lineRule="auto" w:before="10"/>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2581"/>
        <w:gridCol w:w="1937"/>
        <w:gridCol w:w="1937"/>
        <w:gridCol w:w="2174"/>
      </w:tblGrid>
      <w:tr>
        <w:trPr>
          <w:trHeight w:val="340" w:hRule="exact"/>
        </w:trPr>
        <w:tc>
          <w:tcPr>
            <w:tcW w:w="2581"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1937"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4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37"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41"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2174"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22"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996,984,550.00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198,681,000.00</w:t>
            </w:r>
          </w:p>
        </w:tc>
        <w:tc>
          <w:tcPr>
            <w:tcW w:w="217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65,000,000.00</w:t>
            </w:r>
          </w:p>
        </w:tc>
        <w:tc>
          <w:tcPr>
            <w:tcW w:w="217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220,000,000.00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139,076,700.00</w:t>
            </w:r>
          </w:p>
        </w:tc>
        <w:tc>
          <w:tcPr>
            <w:tcW w:w="217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58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65,000,000.00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174"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81"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1,286,984,550.00</w:t>
            </w:r>
            <w:r>
              <w:rPr>
                <w:rFonts w:ascii="Times New Roman"/>
                <w:spacing w:val="-1"/>
                <w:sz w:val="21"/>
              </w:rPr>
            </w:r>
          </w:p>
        </w:tc>
        <w:tc>
          <w:tcPr>
            <w:tcW w:w="19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402,757,700.00</w:t>
            </w:r>
            <w:r>
              <w:rPr>
                <w:rFonts w:ascii="Times New Roman"/>
                <w:spacing w:val="-1"/>
                <w:sz w:val="21"/>
              </w:rPr>
            </w:r>
          </w:p>
        </w:tc>
        <w:tc>
          <w:tcPr>
            <w:tcW w:w="2174" w:type="dxa"/>
            <w:tcBorders>
              <w:top w:val="single" w:sz="4" w:space="0" w:color="000000"/>
              <w:left w:val="single" w:sz="4" w:space="0" w:color="000000"/>
              <w:bottom w:val="single" w:sz="17" w:space="0" w:color="000000"/>
              <w:right w:val="nil" w:sz="6" w:space="0" w:color="auto"/>
            </w:tcBorders>
          </w:tcPr>
          <w:p>
            <w:pPr/>
          </w:p>
        </w:tc>
      </w:tr>
    </w:tbl>
    <w:p>
      <w:pPr>
        <w:pStyle w:val="BodyText"/>
        <w:spacing w:line="276" w:lineRule="exact"/>
        <w:ind w:left="573" w:right="0"/>
        <w:jc w:val="left"/>
      </w:pPr>
      <w:r>
        <w:rPr/>
        <w:t>（</w:t>
      </w:r>
      <w:r>
        <w:rPr>
          <w:rFonts w:ascii="Times New Roman" w:hAnsi="Times New Roman" w:cs="Times New Roman" w:eastAsia="Times New Roman" w:hint="default"/>
        </w:rPr>
        <w:t>3</w:t>
      </w:r>
      <w:r>
        <w:rPr/>
        <w:t>）年末金额前五名的一年内到期的长期借款</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2983"/>
        <w:gridCol w:w="709"/>
        <w:gridCol w:w="1276"/>
        <w:gridCol w:w="1417"/>
        <w:gridCol w:w="1134"/>
        <w:gridCol w:w="1097"/>
      </w:tblGrid>
      <w:tr>
        <w:trPr>
          <w:trHeight w:val="341" w:hRule="exact"/>
        </w:trPr>
        <w:tc>
          <w:tcPr>
            <w:tcW w:w="2983" w:type="dxa"/>
            <w:vMerge w:val="restart"/>
            <w:tcBorders>
              <w:top w:val="single" w:sz="17"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709" w:type="dxa"/>
            <w:vMerge w:val="restart"/>
            <w:tcBorders>
              <w:top w:val="single" w:sz="17" w:space="0" w:color="000000"/>
              <w:left w:val="single" w:sz="4" w:space="0" w:color="000000"/>
              <w:right w:val="single" w:sz="4" w:space="0" w:color="000000"/>
            </w:tcBorders>
          </w:tcPr>
          <w:p>
            <w:pPr>
              <w:pStyle w:val="TableParagraph"/>
              <w:spacing w:line="240" w:lineRule="auto" w:before="151"/>
              <w:ind w:left="168"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69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134" w:type="dxa"/>
            <w:vMerge w:val="restart"/>
            <w:tcBorders>
              <w:top w:val="single" w:sz="17" w:space="0" w:color="000000"/>
              <w:left w:val="single" w:sz="4" w:space="0" w:color="000000"/>
              <w:right w:val="single" w:sz="4" w:space="0" w:color="000000"/>
            </w:tcBorders>
          </w:tcPr>
          <w:p>
            <w:pPr>
              <w:pStyle w:val="TableParagraph"/>
              <w:spacing w:line="316" w:lineRule="auto" w:before="13"/>
              <w:ind w:left="471" w:right="107" w:hanging="362"/>
              <w:jc w:val="left"/>
              <w:rPr>
                <w:rFonts w:ascii="宋体" w:hAnsi="宋体" w:cs="宋体" w:eastAsia="宋体" w:hint="default"/>
                <w:sz w:val="18"/>
                <w:szCs w:val="18"/>
              </w:rPr>
            </w:pPr>
            <w:r>
              <w:rPr>
                <w:rFonts w:ascii="宋体" w:hAnsi="宋体" w:cs="宋体" w:eastAsia="宋体" w:hint="default"/>
                <w:b/>
                <w:bCs/>
                <w:sz w:val="18"/>
                <w:szCs w:val="18"/>
              </w:rPr>
              <w:t>借款起始日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097" w:type="dxa"/>
            <w:vMerge w:val="restart"/>
            <w:tcBorders>
              <w:top w:val="single" w:sz="17" w:space="0" w:color="000000"/>
              <w:left w:val="single" w:sz="4" w:space="0" w:color="000000"/>
              <w:right w:val="nil" w:sz="6" w:space="0" w:color="auto"/>
            </w:tcBorders>
          </w:tcPr>
          <w:p>
            <w:pPr>
              <w:pStyle w:val="TableParagraph"/>
              <w:spacing w:line="316" w:lineRule="auto" w:before="13"/>
              <w:ind w:left="362" w:right="185" w:hanging="180"/>
              <w:jc w:val="left"/>
              <w:rPr>
                <w:rFonts w:ascii="宋体" w:hAnsi="宋体" w:cs="宋体" w:eastAsia="宋体" w:hint="default"/>
                <w:sz w:val="18"/>
                <w:szCs w:val="18"/>
              </w:rPr>
            </w:pPr>
            <w:r>
              <w:rPr>
                <w:rFonts w:ascii="宋体" w:hAnsi="宋体" w:cs="宋体" w:eastAsia="宋体" w:hint="default"/>
                <w:b/>
                <w:bCs/>
                <w:sz w:val="18"/>
                <w:szCs w:val="18"/>
              </w:rPr>
              <w:t>借款终止</w:t>
            </w:r>
            <w:r>
              <w:rPr>
                <w:rFonts w:ascii="宋体" w:hAnsi="宋体" w:cs="宋体" w:eastAsia="宋体" w:hint="default"/>
                <w:b/>
                <w:bCs/>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r>
      <w:tr>
        <w:trPr>
          <w:trHeight w:val="322" w:hRule="exact"/>
        </w:trPr>
        <w:tc>
          <w:tcPr>
            <w:tcW w:w="2983" w:type="dxa"/>
            <w:vMerge/>
            <w:tcBorders>
              <w:left w:val="nil" w:sz="6" w:space="0" w:color="auto"/>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134"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nil" w:sz="6" w:space="0" w:color="auto"/>
            </w:tcBorders>
          </w:tcPr>
          <w:p>
            <w:pPr/>
          </w:p>
        </w:tc>
      </w:tr>
      <w:tr>
        <w:trPr>
          <w:trHeight w:val="322"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大华银行成都分行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0" w:right="0"/>
              <w:jc w:val="left"/>
              <w:rPr>
                <w:rFonts w:ascii="Times New Roman" w:hAnsi="Times New Roman" w:cs="Times New Roman" w:eastAsia="Times New Roman" w:hint="default"/>
                <w:sz w:val="18"/>
                <w:szCs w:val="18"/>
              </w:rPr>
            </w:pPr>
            <w:r>
              <w:rPr>
                <w:rFonts w:ascii="Times New Roman"/>
                <w:sz w:val="18"/>
              </w:rPr>
              <w:t>USD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center"/>
              <w:rPr>
                <w:rFonts w:ascii="Times New Roman" w:hAnsi="Times New Roman" w:cs="Times New Roman" w:eastAsia="Times New Roman" w:hint="default"/>
                <w:sz w:val="18"/>
                <w:szCs w:val="18"/>
              </w:rPr>
            </w:pPr>
            <w:r>
              <w:rPr>
                <w:rFonts w:ascii="Times New Roman"/>
                <w:sz w:val="18"/>
              </w:rPr>
              <w:t>252,036,000.00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2010-12-31</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2012-1-6</w:t>
            </w:r>
          </w:p>
        </w:tc>
      </w:tr>
      <w:tr>
        <w:trPr>
          <w:trHeight w:val="341" w:hRule="exact"/>
        </w:trPr>
        <w:tc>
          <w:tcPr>
            <w:tcW w:w="298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进出口银行成都分行</w:t>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left="149" w:right="0"/>
              <w:jc w:val="left"/>
              <w:rPr>
                <w:rFonts w:ascii="Times New Roman" w:hAnsi="Times New Roman" w:cs="Times New Roman" w:eastAsia="Times New Roman" w:hint="default"/>
                <w:sz w:val="18"/>
                <w:szCs w:val="18"/>
              </w:rPr>
            </w:pPr>
            <w:r>
              <w:rPr>
                <w:rFonts w:ascii="Times New Roman"/>
                <w:sz w:val="18"/>
              </w:rPr>
              <w:t>RMB</w:t>
            </w:r>
          </w:p>
        </w:tc>
        <w:tc>
          <w:tcPr>
            <w:tcW w:w="12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left="77" w:right="0"/>
              <w:jc w:val="center"/>
              <w:rPr>
                <w:rFonts w:ascii="Times New Roman" w:hAnsi="Times New Roman" w:cs="Times New Roman" w:eastAsia="Times New Roman" w:hint="default"/>
                <w:sz w:val="18"/>
                <w:szCs w:val="18"/>
              </w:rPr>
            </w:pPr>
            <w:r>
              <w:rPr>
                <w:rFonts w:ascii="Times New Roman"/>
                <w:sz w:val="18"/>
              </w:rPr>
              <w:t>200,000,000.00</w:t>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2010-4-23</w:t>
            </w:r>
          </w:p>
        </w:tc>
        <w:tc>
          <w:tcPr>
            <w:tcW w:w="109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2012-4-23</w:t>
            </w:r>
          </w:p>
        </w:tc>
      </w:tr>
    </w:tbl>
    <w:p>
      <w:pPr>
        <w:spacing w:after="0" w:line="240" w:lineRule="auto"/>
        <w:jc w:val="center"/>
        <w:rPr>
          <w:rFonts w:ascii="Times New Roman" w:hAnsi="Times New Roman" w:cs="Times New Roman" w:eastAsia="Times New Roman"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95" w:type="dxa"/>
        <w:tblLayout w:type="fixed"/>
        <w:tblCellMar>
          <w:top w:w="0" w:type="dxa"/>
          <w:left w:w="0" w:type="dxa"/>
          <w:bottom w:w="0" w:type="dxa"/>
          <w:right w:w="0" w:type="dxa"/>
        </w:tblCellMar>
        <w:tblLook w:val="01E0"/>
      </w:tblPr>
      <w:tblGrid>
        <w:gridCol w:w="2983"/>
        <w:gridCol w:w="709"/>
        <w:gridCol w:w="1276"/>
        <w:gridCol w:w="1417"/>
        <w:gridCol w:w="1134"/>
        <w:gridCol w:w="1097"/>
      </w:tblGrid>
      <w:tr>
        <w:trPr>
          <w:trHeight w:val="652" w:hRule="exact"/>
        </w:trPr>
        <w:tc>
          <w:tcPr>
            <w:tcW w:w="2983" w:type="dxa"/>
            <w:tcBorders>
              <w:top w:val="single" w:sz="17" w:space="0" w:color="000000"/>
              <w:left w:val="nil" w:sz="6" w:space="0" w:color="auto"/>
              <w:bottom w:val="single" w:sz="4" w:space="0" w:color="000000"/>
              <w:right w:val="single" w:sz="4" w:space="0" w:color="000000"/>
            </w:tcBorders>
          </w:tcPr>
          <w:p>
            <w:pPr>
              <w:pStyle w:val="TableParagraph"/>
              <w:spacing w:line="316" w:lineRule="auto" w:before="13"/>
              <w:ind w:left="122" w:right="97"/>
              <w:jc w:val="left"/>
              <w:rPr>
                <w:rFonts w:ascii="宋体" w:hAnsi="宋体" w:cs="宋体" w:eastAsia="宋体" w:hint="default"/>
                <w:sz w:val="18"/>
                <w:szCs w:val="18"/>
              </w:rPr>
            </w:pPr>
            <w:r>
              <w:rPr>
                <w:rFonts w:ascii="宋体" w:hAnsi="宋体" w:cs="宋体" w:eastAsia="宋体" w:hint="default"/>
                <w:spacing w:val="3"/>
                <w:sz w:val="18"/>
                <w:szCs w:val="18"/>
              </w:rPr>
              <w:t>南洋商业银行（中国）有限公司成 </w:t>
            </w:r>
            <w:r>
              <w:rPr>
                <w:rFonts w:ascii="宋体" w:hAnsi="宋体" w:cs="宋体" w:eastAsia="宋体" w:hint="default"/>
                <w:sz w:val="18"/>
                <w:szCs w:val="18"/>
              </w:rPr>
              <w:t>都分行</w:t>
            </w:r>
          </w:p>
        </w:tc>
        <w:tc>
          <w:tcPr>
            <w:tcW w:w="70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USD</w:t>
            </w:r>
          </w:p>
        </w:tc>
        <w:tc>
          <w:tcPr>
            <w:tcW w:w="127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41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126,018,000.00</w:t>
            </w:r>
          </w:p>
        </w:tc>
        <w:tc>
          <w:tcPr>
            <w:tcW w:w="113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2010-4-15</w:t>
            </w:r>
          </w:p>
        </w:tc>
        <w:tc>
          <w:tcPr>
            <w:tcW w:w="109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2012-4-15</w:t>
            </w:r>
          </w:p>
        </w:tc>
      </w:tr>
      <w:tr>
        <w:trPr>
          <w:trHeight w:val="323"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东亚银行成都分行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0" w:right="0"/>
              <w:jc w:val="left"/>
              <w:rPr>
                <w:rFonts w:ascii="Times New Roman" w:hAnsi="Times New Roman" w:cs="Times New Roman" w:eastAsia="Times New Roman" w:hint="default"/>
                <w:sz w:val="18"/>
                <w:szCs w:val="18"/>
              </w:rPr>
            </w:pPr>
            <w:r>
              <w:rPr>
                <w:rFonts w:ascii="Times New Roman"/>
                <w:sz w:val="18"/>
              </w:rPr>
              <w:t>USD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113,416,200.00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2010-11-19</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26" w:right="0"/>
              <w:jc w:val="left"/>
              <w:rPr>
                <w:rFonts w:ascii="Times New Roman" w:hAnsi="Times New Roman" w:cs="Times New Roman" w:eastAsia="Times New Roman" w:hint="default"/>
                <w:sz w:val="18"/>
                <w:szCs w:val="18"/>
              </w:rPr>
            </w:pPr>
            <w:r>
              <w:rPr>
                <w:rFonts w:ascii="Times New Roman"/>
                <w:sz w:val="18"/>
              </w:rPr>
              <w:t>2012-11-18</w:t>
            </w:r>
          </w:p>
        </w:tc>
      </w:tr>
      <w:tr>
        <w:trPr>
          <w:trHeight w:val="322"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法国兴业银行（中国）有限公司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0" w:right="0"/>
              <w:jc w:val="left"/>
              <w:rPr>
                <w:rFonts w:ascii="Times New Roman" w:hAnsi="Times New Roman" w:cs="Times New Roman" w:eastAsia="Times New Roman" w:hint="default"/>
                <w:sz w:val="18"/>
                <w:szCs w:val="18"/>
              </w:rPr>
            </w:pPr>
            <w:r>
              <w:rPr>
                <w:rFonts w:ascii="Times New Roman"/>
                <w:sz w:val="18"/>
              </w:rPr>
              <w:t>USD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18,450,000.00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116,251,605.00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2010-5-27</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67" w:right="0"/>
              <w:jc w:val="left"/>
              <w:rPr>
                <w:rFonts w:ascii="Times New Roman" w:hAnsi="Times New Roman" w:cs="Times New Roman" w:eastAsia="Times New Roman" w:hint="default"/>
                <w:sz w:val="18"/>
                <w:szCs w:val="18"/>
              </w:rPr>
            </w:pPr>
            <w:r>
              <w:rPr>
                <w:rFonts w:ascii="Times New Roman"/>
                <w:sz w:val="18"/>
              </w:rPr>
              <w:t>2012-5-25</w:t>
            </w:r>
          </w:p>
        </w:tc>
      </w:tr>
      <w:tr>
        <w:trPr>
          <w:trHeight w:val="341" w:hRule="exact"/>
        </w:trPr>
        <w:tc>
          <w:tcPr>
            <w:tcW w:w="298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09" w:type="dxa"/>
            <w:tcBorders>
              <w:top w:val="single" w:sz="4" w:space="0" w:color="000000"/>
              <w:left w:val="single" w:sz="4" w:space="0" w:color="000000"/>
              <w:bottom w:val="single" w:sz="17" w:space="0" w:color="000000"/>
              <w:right w:val="single" w:sz="4" w:space="0" w:color="000000"/>
            </w:tcBorders>
          </w:tcPr>
          <w:p>
            <w:pPr/>
          </w:p>
        </w:tc>
        <w:tc>
          <w:tcPr>
            <w:tcW w:w="12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807,721,805.00</w:t>
            </w:r>
            <w:r>
              <w:rPr>
                <w:rFonts w:ascii="Times New Roman"/>
                <w:spacing w:val="-1"/>
                <w:sz w:val="18"/>
              </w:rPr>
            </w:r>
          </w:p>
        </w:tc>
        <w:tc>
          <w:tcPr>
            <w:tcW w:w="1134" w:type="dxa"/>
            <w:tcBorders>
              <w:top w:val="single" w:sz="4" w:space="0" w:color="000000"/>
              <w:left w:val="single" w:sz="4" w:space="0" w:color="000000"/>
              <w:bottom w:val="single" w:sz="17" w:space="0" w:color="000000"/>
              <w:right w:val="single" w:sz="4" w:space="0" w:color="000000"/>
            </w:tcBorders>
          </w:tcPr>
          <w:p>
            <w:pPr/>
          </w:p>
        </w:tc>
        <w:tc>
          <w:tcPr>
            <w:tcW w:w="1097" w:type="dxa"/>
            <w:tcBorders>
              <w:top w:val="single" w:sz="4" w:space="0" w:color="000000"/>
              <w:left w:val="single" w:sz="4" w:space="0" w:color="000000"/>
              <w:bottom w:val="single" w:sz="17" w:space="0" w:color="000000"/>
              <w:right w:val="nil" w:sz="6" w:space="0" w:color="auto"/>
            </w:tcBorders>
          </w:tcPr>
          <w:p>
            <w:pPr/>
          </w:p>
        </w:tc>
      </w:tr>
    </w:tbl>
    <w:p>
      <w:pPr>
        <w:pStyle w:val="BodyText"/>
        <w:spacing w:line="276" w:lineRule="exact"/>
        <w:ind w:left="556" w:right="80"/>
        <w:jc w:val="left"/>
      </w:pPr>
      <w:r>
        <w:rPr>
          <w:rFonts w:ascii="Times New Roman" w:hAnsi="Times New Roman" w:cs="Times New Roman" w:eastAsia="Times New Roman" w:hint="default"/>
          <w:spacing w:val="2"/>
        </w:rPr>
        <w:t>33</w:t>
      </w:r>
      <w:r>
        <w:rPr>
          <w:spacing w:val="2"/>
        </w:rPr>
        <w:t>．长期借款</w:t>
      </w:r>
    </w:p>
    <w:p>
      <w:pPr>
        <w:pStyle w:val="BodyText"/>
        <w:spacing w:line="240" w:lineRule="auto" w:before="21"/>
        <w:ind w:left="573" w:right="80"/>
        <w:jc w:val="left"/>
      </w:pPr>
      <w:r>
        <w:rPr/>
        <w:t>（</w:t>
      </w:r>
      <w:r>
        <w:rPr>
          <w:rFonts w:ascii="Times New Roman" w:hAnsi="Times New Roman" w:cs="Times New Roman" w:eastAsia="Times New Roman" w:hint="default"/>
        </w:rPr>
        <w:t>1</w:t>
      </w:r>
      <w:r>
        <w:rPr/>
        <w:t>）长期借款分类</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3415"/>
        <w:gridCol w:w="2599"/>
        <w:gridCol w:w="2600"/>
      </w:tblGrid>
      <w:tr>
        <w:trPr>
          <w:trHeight w:val="340" w:hRule="exact"/>
        </w:trPr>
        <w:tc>
          <w:tcPr>
            <w:tcW w:w="3415"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599"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600"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34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15,305,500.00</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81,466,060.00</w:t>
            </w:r>
          </w:p>
        </w:tc>
      </w:tr>
      <w:tr>
        <w:trPr>
          <w:trHeight w:val="322" w:hRule="exact"/>
        </w:trPr>
        <w:tc>
          <w:tcPr>
            <w:tcW w:w="34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1,395,030,500.00</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1,635,445,000.00</w:t>
            </w:r>
          </w:p>
        </w:tc>
      </w:tr>
      <w:tr>
        <w:trPr>
          <w:trHeight w:val="322" w:hRule="exact"/>
        </w:trPr>
        <w:tc>
          <w:tcPr>
            <w:tcW w:w="34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其中：美元抵押借款</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145,000,000.00</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323" w:hRule="exact"/>
        </w:trPr>
        <w:tc>
          <w:tcPr>
            <w:tcW w:w="34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1,975,332,142.02</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956,980,150.00</w:t>
            </w:r>
          </w:p>
        </w:tc>
      </w:tr>
      <w:tr>
        <w:trPr>
          <w:trHeight w:val="322" w:hRule="exact"/>
        </w:trPr>
        <w:tc>
          <w:tcPr>
            <w:tcW w:w="34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其中：美元质押借款</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304,500,000.00</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144,500,000.00</w:t>
            </w:r>
          </w:p>
        </w:tc>
      </w:tr>
      <w:tr>
        <w:trPr>
          <w:trHeight w:val="322" w:hRule="exact"/>
        </w:trPr>
        <w:tc>
          <w:tcPr>
            <w:tcW w:w="34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105,000,000.00</w:t>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255,000,000.00</w:t>
            </w:r>
          </w:p>
        </w:tc>
      </w:tr>
      <w:tr>
        <w:trPr>
          <w:trHeight w:val="323" w:hRule="exact"/>
        </w:trPr>
        <w:tc>
          <w:tcPr>
            <w:tcW w:w="34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其中：美元保证借款</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1" w:hRule="exact"/>
        </w:trPr>
        <w:tc>
          <w:tcPr>
            <w:tcW w:w="3415"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3,490,668,142.02</w:t>
            </w:r>
            <w:r>
              <w:rPr>
                <w:rFonts w:ascii="Times New Roman"/>
                <w:spacing w:val="-1"/>
                <w:sz w:val="21"/>
              </w:rPr>
            </w:r>
          </w:p>
        </w:tc>
        <w:tc>
          <w:tcPr>
            <w:tcW w:w="26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2,928,891,210.00</w:t>
            </w:r>
            <w:r>
              <w:rPr>
                <w:rFonts w:ascii="Times New Roman"/>
                <w:spacing w:val="-1"/>
                <w:sz w:val="21"/>
              </w:rPr>
            </w:r>
          </w:p>
        </w:tc>
      </w:tr>
    </w:tbl>
    <w:p>
      <w:pPr>
        <w:pStyle w:val="BodyText"/>
        <w:spacing w:line="276" w:lineRule="exact"/>
        <w:ind w:left="573" w:right="80"/>
        <w:jc w:val="left"/>
      </w:pPr>
      <w:r>
        <w:rPr/>
        <w:t>（</w:t>
      </w:r>
      <w:r>
        <w:rPr>
          <w:rFonts w:ascii="Times New Roman" w:hAnsi="Times New Roman" w:cs="Times New Roman" w:eastAsia="Times New Roman" w:hint="default"/>
        </w:rPr>
        <w:t>2</w:t>
      </w:r>
      <w:r>
        <w:rPr/>
        <w:t>）年末金额中前五名长期借款</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2416"/>
        <w:gridCol w:w="1277"/>
        <w:gridCol w:w="1276"/>
        <w:gridCol w:w="708"/>
        <w:gridCol w:w="1418"/>
        <w:gridCol w:w="1522"/>
      </w:tblGrid>
      <w:tr>
        <w:trPr>
          <w:trHeight w:val="367" w:hRule="exact"/>
        </w:trPr>
        <w:tc>
          <w:tcPr>
            <w:tcW w:w="2416" w:type="dxa"/>
            <w:vMerge w:val="restart"/>
            <w:tcBorders>
              <w:top w:val="single" w:sz="17"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277" w:type="dxa"/>
            <w:vMerge w:val="restart"/>
            <w:tcBorders>
              <w:top w:val="single" w:sz="17" w:space="0" w:color="000000"/>
              <w:left w:val="single" w:sz="4" w:space="0" w:color="000000"/>
              <w:right w:val="single" w:sz="4" w:space="0" w:color="000000"/>
            </w:tcBorders>
          </w:tcPr>
          <w:p>
            <w:pPr>
              <w:pStyle w:val="TableParagraph"/>
              <w:spacing w:line="316" w:lineRule="auto" w:before="22"/>
              <w:ind w:left="361" w:right="360" w:firstLine="90"/>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1276" w:type="dxa"/>
            <w:vMerge w:val="restart"/>
            <w:tcBorders>
              <w:top w:val="single" w:sz="17" w:space="0" w:color="000000"/>
              <w:left w:val="single" w:sz="4" w:space="0" w:color="000000"/>
              <w:right w:val="single" w:sz="4" w:space="0" w:color="000000"/>
            </w:tcBorders>
          </w:tcPr>
          <w:p>
            <w:pPr>
              <w:pStyle w:val="TableParagraph"/>
              <w:spacing w:line="316" w:lineRule="auto" w:before="22"/>
              <w:ind w:left="361" w:right="359" w:firstLine="90"/>
              <w:jc w:val="left"/>
              <w:rPr>
                <w:rFonts w:ascii="宋体" w:hAnsi="宋体" w:cs="宋体" w:eastAsia="宋体" w:hint="default"/>
                <w:sz w:val="18"/>
                <w:szCs w:val="18"/>
              </w:rPr>
            </w:pPr>
            <w:r>
              <w:rPr>
                <w:rFonts w:ascii="宋体" w:hAnsi="宋体" w:cs="宋体" w:eastAsia="宋体" w:hint="default"/>
                <w:b/>
                <w:bCs/>
                <w:sz w:val="18"/>
                <w:szCs w:val="18"/>
              </w:rPr>
              <w:t>借款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终止日</w:t>
            </w:r>
            <w:r>
              <w:rPr>
                <w:rFonts w:ascii="宋体" w:hAnsi="宋体" w:cs="宋体" w:eastAsia="宋体" w:hint="default"/>
                <w:sz w:val="18"/>
                <w:szCs w:val="18"/>
              </w:rPr>
            </w:r>
          </w:p>
        </w:tc>
        <w:tc>
          <w:tcPr>
            <w:tcW w:w="708" w:type="dxa"/>
            <w:vMerge w:val="restart"/>
            <w:tcBorders>
              <w:top w:val="single" w:sz="17"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94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50" w:hRule="exact"/>
        </w:trPr>
        <w:tc>
          <w:tcPr>
            <w:tcW w:w="2416" w:type="dxa"/>
            <w:vMerge/>
            <w:tcBorders>
              <w:left w:val="nil" w:sz="6" w:space="0" w:color="auto"/>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41"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393"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r>
      <w:tr>
        <w:trPr>
          <w:trHeight w:val="322"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国家开发银行</w:t>
            </w:r>
            <w:r>
              <w:rPr>
                <w:rFonts w:ascii="Times New Roman" w:hAnsi="Times New Roman" w:cs="Times New Roman" w:eastAsia="Times New Roman"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center"/>
              <w:rPr>
                <w:rFonts w:ascii="Times New Roman" w:hAnsi="Times New Roman" w:cs="Times New Roman" w:eastAsia="Times New Roman" w:hint="default"/>
                <w:sz w:val="21"/>
                <w:szCs w:val="21"/>
              </w:rPr>
            </w:pPr>
            <w:r>
              <w:rPr>
                <w:rFonts w:ascii="Times New Roman"/>
                <w:sz w:val="21"/>
              </w:rPr>
              <w:t>2009-5-15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3" w:right="0"/>
              <w:jc w:val="center"/>
              <w:rPr>
                <w:rFonts w:ascii="Times New Roman" w:hAnsi="Times New Roman" w:cs="Times New Roman" w:eastAsia="Times New Roman" w:hint="default"/>
                <w:sz w:val="21"/>
                <w:szCs w:val="21"/>
              </w:rPr>
            </w:pPr>
            <w:r>
              <w:rPr>
                <w:rFonts w:ascii="Times New Roman"/>
                <w:sz w:val="21"/>
              </w:rPr>
              <w:t>2019-5-15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9" w:right="0"/>
              <w:jc w:val="left"/>
              <w:rPr>
                <w:rFonts w:ascii="Times New Roman" w:hAnsi="Times New Roman" w:cs="Times New Roman" w:eastAsia="Times New Roman" w:hint="default"/>
                <w:sz w:val="18"/>
                <w:szCs w:val="18"/>
              </w:rPr>
            </w:pPr>
            <w:r>
              <w:rPr>
                <w:rFonts w:ascii="Times New Roman"/>
                <w:sz w:val="18"/>
              </w:rPr>
              <w:t>USD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145,000,000.00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913,630,500.00</w:t>
            </w:r>
          </w:p>
        </w:tc>
      </w:tr>
      <w:tr>
        <w:trPr>
          <w:trHeight w:val="323"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中国进出口银行成都分行</w:t>
            </w:r>
            <w:r>
              <w:rPr>
                <w:rFonts w:ascii="Times New Roman" w:hAnsi="Times New Roman" w:cs="Times New Roman" w:eastAsia="Times New Roman"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6" w:right="0"/>
              <w:jc w:val="center"/>
              <w:rPr>
                <w:rFonts w:ascii="Times New Roman" w:hAnsi="Times New Roman" w:cs="Times New Roman" w:eastAsia="Times New Roman" w:hint="default"/>
                <w:sz w:val="21"/>
                <w:szCs w:val="21"/>
              </w:rPr>
            </w:pPr>
            <w:r>
              <w:rPr>
                <w:rFonts w:ascii="Times New Roman"/>
                <w:sz w:val="21"/>
              </w:rPr>
              <w:t>2008-12-30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7" w:right="0"/>
              <w:jc w:val="center"/>
              <w:rPr>
                <w:rFonts w:ascii="Times New Roman" w:hAnsi="Times New Roman" w:cs="Times New Roman" w:eastAsia="Times New Roman" w:hint="default"/>
                <w:sz w:val="21"/>
                <w:szCs w:val="21"/>
              </w:rPr>
            </w:pPr>
            <w:r>
              <w:rPr>
                <w:rFonts w:ascii="Times New Roman"/>
                <w:sz w:val="21"/>
              </w:rPr>
              <w:t>2016-12-29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RMB</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465,000,000.00</w:t>
            </w:r>
          </w:p>
        </w:tc>
      </w:tr>
      <w:tr>
        <w:trPr>
          <w:trHeight w:val="322"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花旗银行成都分行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4" w:right="0"/>
              <w:jc w:val="center"/>
              <w:rPr>
                <w:rFonts w:ascii="Times New Roman" w:hAnsi="Times New Roman" w:cs="Times New Roman" w:eastAsia="Times New Roman" w:hint="default"/>
                <w:sz w:val="21"/>
                <w:szCs w:val="21"/>
              </w:rPr>
            </w:pPr>
            <w:r>
              <w:rPr>
                <w:rFonts w:ascii="Times New Roman"/>
                <w:sz w:val="21"/>
              </w:rPr>
              <w:t>2011-12-16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7" w:right="0"/>
              <w:jc w:val="center"/>
              <w:rPr>
                <w:rFonts w:ascii="Times New Roman" w:hAnsi="Times New Roman" w:cs="Times New Roman" w:eastAsia="Times New Roman" w:hint="default"/>
                <w:sz w:val="21"/>
                <w:szCs w:val="21"/>
              </w:rPr>
            </w:pPr>
            <w:r>
              <w:rPr>
                <w:rFonts w:ascii="Times New Roman"/>
                <w:sz w:val="21"/>
              </w:rPr>
              <w:t>2013-12-15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8" w:right="0"/>
              <w:jc w:val="left"/>
              <w:rPr>
                <w:rFonts w:ascii="Times New Roman" w:hAnsi="Times New Roman" w:cs="Times New Roman" w:eastAsia="Times New Roman" w:hint="default"/>
                <w:sz w:val="21"/>
                <w:szCs w:val="21"/>
              </w:rPr>
            </w:pPr>
            <w:r>
              <w:rPr>
                <w:rFonts w:ascii="Times New Roman"/>
                <w:sz w:val="21"/>
              </w:rPr>
              <w:t>USD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315,045,000.00</w:t>
            </w:r>
          </w:p>
        </w:tc>
      </w:tr>
      <w:tr>
        <w:trPr>
          <w:trHeight w:val="322"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德意志银行上海分行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9" w:right="0"/>
              <w:jc w:val="center"/>
              <w:rPr>
                <w:rFonts w:ascii="Times New Roman" w:hAnsi="Times New Roman" w:cs="Times New Roman" w:eastAsia="Times New Roman" w:hint="default"/>
                <w:sz w:val="21"/>
                <w:szCs w:val="21"/>
              </w:rPr>
            </w:pPr>
            <w:r>
              <w:rPr>
                <w:rFonts w:ascii="Times New Roman"/>
                <w:sz w:val="21"/>
              </w:rPr>
              <w:t>2011-4-12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1" w:right="0"/>
              <w:jc w:val="center"/>
              <w:rPr>
                <w:rFonts w:ascii="Times New Roman" w:hAnsi="Times New Roman" w:cs="Times New Roman" w:eastAsia="Times New Roman" w:hint="default"/>
                <w:sz w:val="21"/>
                <w:szCs w:val="21"/>
              </w:rPr>
            </w:pPr>
            <w:r>
              <w:rPr>
                <w:rFonts w:ascii="Times New Roman"/>
                <w:sz w:val="21"/>
              </w:rPr>
              <w:t>2013-4-11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9" w:right="0"/>
              <w:jc w:val="left"/>
              <w:rPr>
                <w:rFonts w:ascii="Times New Roman" w:hAnsi="Times New Roman" w:cs="Times New Roman" w:eastAsia="Times New Roman" w:hint="default"/>
                <w:sz w:val="21"/>
                <w:szCs w:val="21"/>
              </w:rPr>
            </w:pPr>
            <w:r>
              <w:rPr>
                <w:rFonts w:ascii="Times New Roman"/>
                <w:sz w:val="21"/>
              </w:rPr>
              <w:t>USD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189,027,000.00</w:t>
            </w:r>
          </w:p>
        </w:tc>
      </w:tr>
      <w:tr>
        <w:trPr>
          <w:trHeight w:val="323" w:hRule="exact"/>
        </w:trPr>
        <w:tc>
          <w:tcPr>
            <w:tcW w:w="2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交通银行绵阳支行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7" w:right="0"/>
              <w:jc w:val="center"/>
              <w:rPr>
                <w:rFonts w:ascii="Times New Roman" w:hAnsi="Times New Roman" w:cs="Times New Roman" w:eastAsia="Times New Roman" w:hint="default"/>
                <w:sz w:val="21"/>
                <w:szCs w:val="21"/>
              </w:rPr>
            </w:pPr>
            <w:r>
              <w:rPr>
                <w:rFonts w:ascii="Times New Roman"/>
                <w:sz w:val="21"/>
              </w:rPr>
              <w:t>2011-2-11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2" w:right="0"/>
              <w:jc w:val="center"/>
              <w:rPr>
                <w:rFonts w:ascii="Times New Roman" w:hAnsi="Times New Roman" w:cs="Times New Roman" w:eastAsia="Times New Roman" w:hint="default"/>
                <w:sz w:val="21"/>
                <w:szCs w:val="21"/>
              </w:rPr>
            </w:pPr>
            <w:r>
              <w:rPr>
                <w:rFonts w:ascii="Times New Roman"/>
                <w:sz w:val="21"/>
              </w:rPr>
              <w:t>2013-2-10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9" w:right="0"/>
              <w:jc w:val="left"/>
              <w:rPr>
                <w:rFonts w:ascii="Times New Roman" w:hAnsi="Times New Roman" w:cs="Times New Roman" w:eastAsia="Times New Roman" w:hint="default"/>
                <w:sz w:val="21"/>
                <w:szCs w:val="21"/>
              </w:rPr>
            </w:pPr>
            <w:r>
              <w:rPr>
                <w:rFonts w:ascii="Times New Roman"/>
                <w:sz w:val="21"/>
              </w:rPr>
              <w:t>USD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189,027,000.00</w:t>
            </w:r>
          </w:p>
        </w:tc>
      </w:tr>
      <w:tr>
        <w:trPr>
          <w:trHeight w:val="341" w:hRule="exact"/>
        </w:trPr>
        <w:tc>
          <w:tcPr>
            <w:tcW w:w="241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17" w:space="0" w:color="000000"/>
              <w:right w:val="single" w:sz="4" w:space="0" w:color="000000"/>
            </w:tcBorders>
          </w:tcPr>
          <w:p>
            <w:pPr/>
          </w:p>
        </w:tc>
        <w:tc>
          <w:tcPr>
            <w:tcW w:w="1276" w:type="dxa"/>
            <w:tcBorders>
              <w:top w:val="single" w:sz="4" w:space="0" w:color="000000"/>
              <w:left w:val="single" w:sz="4" w:space="0" w:color="000000"/>
              <w:bottom w:val="single" w:sz="17" w:space="0" w:color="000000"/>
              <w:right w:val="single" w:sz="4" w:space="0" w:color="000000"/>
            </w:tcBorders>
          </w:tcPr>
          <w:p>
            <w:pPr/>
          </w:p>
        </w:tc>
        <w:tc>
          <w:tcPr>
            <w:tcW w:w="708" w:type="dxa"/>
            <w:tcBorders>
              <w:top w:val="single" w:sz="4" w:space="0" w:color="000000"/>
              <w:left w:val="single" w:sz="4" w:space="0" w:color="000000"/>
              <w:bottom w:val="single" w:sz="17" w:space="0" w:color="000000"/>
              <w:right w:val="single" w:sz="4" w:space="0" w:color="000000"/>
            </w:tcBorders>
          </w:tcPr>
          <w:p>
            <w:pP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pacing w:val="-1"/>
                <w:sz w:val="18"/>
              </w:rPr>
              <w:t>255,000,000.00</w:t>
            </w:r>
            <w:r>
              <w:rPr>
                <w:rFonts w:ascii="Times New Roman"/>
                <w:spacing w:val="-1"/>
                <w:sz w:val="18"/>
              </w:rPr>
            </w:r>
          </w:p>
        </w:tc>
        <w:tc>
          <w:tcPr>
            <w:tcW w:w="152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2,071,729,500.00</w:t>
            </w:r>
            <w:r>
              <w:rPr>
                <w:rFonts w:ascii="Times New Roman"/>
                <w:spacing w:val="-1"/>
                <w:sz w:val="18"/>
              </w:rPr>
            </w:r>
          </w:p>
        </w:tc>
      </w:tr>
    </w:tbl>
    <w:p>
      <w:pPr>
        <w:pStyle w:val="BodyText"/>
        <w:spacing w:line="276" w:lineRule="exact"/>
        <w:ind w:left="513" w:right="80"/>
        <w:jc w:val="left"/>
        <w:rPr>
          <w:rFonts w:ascii="Times New Roman" w:hAnsi="Times New Roman" w:cs="Times New Roman" w:eastAsia="Times New Roman" w:hint="default"/>
        </w:rPr>
      </w:pPr>
      <w:r>
        <w:rPr>
          <w:rFonts w:ascii="Times New Roman" w:hAnsi="Times New Roman" w:cs="Times New Roman" w:eastAsia="Times New Roman" w:hint="default"/>
          <w:sz w:val="18"/>
          <w:szCs w:val="18"/>
        </w:rPr>
        <w:t>*1</w:t>
      </w:r>
      <w:r>
        <w:rPr>
          <w:sz w:val="18"/>
          <w:szCs w:val="18"/>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6"/>
        </w:rPr>
        <w:t> </w:t>
      </w:r>
      <w:r>
        <w:rPr/>
        <w:t>年</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月</w:t>
      </w:r>
      <w:r>
        <w:rPr>
          <w:spacing w:val="-37"/>
        </w:rPr>
        <w:t> </w:t>
      </w:r>
      <w:r>
        <w:rPr>
          <w:rFonts w:ascii="Times New Roman" w:hAnsi="Times New Roman" w:cs="Times New Roman" w:eastAsia="Times New Roman" w:hint="default"/>
        </w:rPr>
        <w:t>15</w:t>
      </w:r>
      <w:r>
        <w:rPr>
          <w:rFonts w:ascii="Times New Roman" w:hAnsi="Times New Roman" w:cs="Times New Roman" w:eastAsia="Times New Roman" w:hint="default"/>
          <w:spacing w:val="17"/>
        </w:rPr>
        <w:t> </w:t>
      </w:r>
      <w:r>
        <w:rPr/>
        <w:t>日</w:t>
      </w:r>
      <w:r>
        <w:rPr>
          <w:spacing w:val="-2"/>
        </w:rPr>
        <w:t>，</w:t>
      </w:r>
      <w:r>
        <w:rPr/>
        <w:t>虹欧公司与国家开发银行签订《外汇借款合同</w:t>
      </w:r>
      <w:r>
        <w:rPr>
          <w:spacing w:val="-106"/>
        </w:rPr>
        <w:t>》</w:t>
      </w:r>
      <w:r>
        <w:rPr/>
        <w:t>，借款</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p>
    <w:p>
      <w:pPr>
        <w:pStyle w:val="BodyText"/>
        <w:spacing w:line="240" w:lineRule="auto" w:before="21"/>
        <w:ind w:right="80"/>
        <w:jc w:val="left"/>
      </w:pPr>
      <w:r>
        <w:rPr/>
        <w:t>美元，借款本金于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年至</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年期间分期偿还。针对此贷款，</w:t>
      </w:r>
      <w:r>
        <w:rPr>
          <w:rFonts w:ascii="Times New Roman" w:hAnsi="Times New Roman" w:cs="Times New Roman" w:eastAsia="Times New Roman" w:hint="default"/>
        </w:rPr>
        <w:t>A</w:t>
      </w:r>
      <w:r>
        <w:rPr/>
        <w:t>、长虹集团公司提供连带责任</w:t>
      </w:r>
    </w:p>
    <w:p>
      <w:pPr>
        <w:pStyle w:val="BodyText"/>
        <w:spacing w:line="240" w:lineRule="auto" w:before="21"/>
        <w:ind w:right="80"/>
        <w:jc w:val="left"/>
      </w:pPr>
      <w:r>
        <w:rPr/>
        <w:t>保证担保，并以长虹工业园区 </w:t>
      </w:r>
      <w:r>
        <w:rPr>
          <w:rFonts w:ascii="Times New Roman" w:hAnsi="Times New Roman" w:cs="Times New Roman" w:eastAsia="Times New Roman" w:hint="default"/>
        </w:rPr>
        <w:t>313.41</w:t>
      </w:r>
      <w:r>
        <w:rPr>
          <w:rFonts w:ascii="Times New Roman" w:hAnsi="Times New Roman" w:cs="Times New Roman" w:eastAsia="Times New Roman" w:hint="default"/>
          <w:spacing w:val="29"/>
        </w:rPr>
        <w:t> </w:t>
      </w:r>
      <w:r>
        <w:rPr/>
        <w:t>亩工业建设用地使用权进行抵押担保，以其所持有的本公司</w:t>
      </w:r>
    </w:p>
    <w:p>
      <w:pPr>
        <w:pStyle w:val="BodyText"/>
        <w:spacing w:line="240" w:lineRule="auto" w:before="21"/>
        <w:ind w:right="80"/>
        <w:jc w:val="left"/>
      </w:pPr>
      <w:r>
        <w:rPr>
          <w:rFonts w:ascii="Times New Roman" w:hAnsi="Times New Roman" w:cs="Times New Roman" w:eastAsia="Times New Roman" w:hint="default"/>
        </w:rPr>
        <w:t>425,544,620  </w:t>
      </w:r>
      <w:r>
        <w:rPr/>
        <w:t>股股份及四川世纪双虹显示器件有限公司</w:t>
      </w:r>
      <w:r>
        <w:rPr>
          <w:spacing w:val="-44"/>
        </w:rPr>
        <w:t> </w:t>
      </w:r>
      <w:r>
        <w:rPr>
          <w:rFonts w:ascii="Times New Roman" w:hAnsi="Times New Roman" w:cs="Times New Roman" w:eastAsia="Times New Roman" w:hint="default"/>
        </w:rPr>
        <w:t>80%</w:t>
      </w:r>
      <w:r>
        <w:rPr/>
        <w:t>的股权提供质押担保；长虹集团公司承</w:t>
      </w:r>
    </w:p>
    <w:p>
      <w:pPr>
        <w:pStyle w:val="BodyText"/>
        <w:spacing w:line="256" w:lineRule="auto" w:before="21"/>
        <w:ind w:left="152" w:right="169"/>
        <w:jc w:val="both"/>
        <w:rPr>
          <w:rFonts w:ascii="Times New Roman" w:hAnsi="Times New Roman" w:cs="Times New Roman" w:eastAsia="Times New Roman" w:hint="default"/>
        </w:rPr>
      </w:pPr>
      <w:r>
        <w:rPr/>
        <w:t>诺在取得长虹工业园区</w:t>
      </w:r>
      <w:r>
        <w:rPr>
          <w:spacing w:val="-58"/>
        </w:rPr>
        <w:t> </w:t>
      </w:r>
      <w:r>
        <w:rPr>
          <w:rFonts w:ascii="Times New Roman" w:hAnsi="Times New Roman" w:cs="Times New Roman" w:eastAsia="Times New Roman" w:hint="default"/>
        </w:rPr>
        <w:t>2,294.59</w:t>
      </w:r>
      <w:r>
        <w:rPr>
          <w:rFonts w:ascii="Times New Roman" w:hAnsi="Times New Roman" w:cs="Times New Roman" w:eastAsia="Times New Roman" w:hint="default"/>
          <w:spacing w:val="-4"/>
        </w:rPr>
        <w:t> </w:t>
      </w:r>
      <w:r>
        <w:rPr/>
        <w:t>亩土地的使用权后，将其用于提供抵押担保；</w:t>
      </w:r>
      <w:r>
        <w:rPr>
          <w:rFonts w:ascii="Times New Roman" w:hAnsi="Times New Roman" w:cs="Times New Roman" w:eastAsia="Times New Roman" w:hint="default"/>
        </w:rPr>
        <w:t>B</w:t>
      </w:r>
      <w:r>
        <w:rPr/>
        <w:t>、由公司以长虹工 业园区</w:t>
      </w:r>
      <w:r>
        <w:rPr>
          <w:spacing w:val="-50"/>
        </w:rPr>
        <w:t> </w:t>
      </w:r>
      <w:r>
        <w:rPr>
          <w:rFonts w:ascii="Times New Roman" w:hAnsi="Times New Roman" w:cs="Times New Roman" w:eastAsia="Times New Roman" w:hint="default"/>
        </w:rPr>
        <w:t>171.65</w:t>
      </w:r>
      <w:r>
        <w:rPr>
          <w:rFonts w:ascii="Times New Roman" w:hAnsi="Times New Roman" w:cs="Times New Roman" w:eastAsia="Times New Roman" w:hint="default"/>
          <w:spacing w:val="3"/>
        </w:rPr>
        <w:t> </w:t>
      </w:r>
      <w:r>
        <w:rPr/>
        <w:t>亩工业建设用地使用权进行抵押担保、以持有的虹欧公司</w:t>
      </w:r>
      <w:r>
        <w:rPr>
          <w:spacing w:val="-50"/>
        </w:rPr>
        <w:t> </w:t>
      </w:r>
      <w:r>
        <w:rPr>
          <w:rFonts w:ascii="Times New Roman" w:hAnsi="Times New Roman" w:cs="Times New Roman" w:eastAsia="Times New Roman" w:hint="default"/>
        </w:rPr>
        <w:t>61.48%</w:t>
      </w:r>
      <w:r>
        <w:rPr/>
        <w:t>的股权提供质押担 保；</w:t>
      </w:r>
      <w:r>
        <w:rPr>
          <w:rFonts w:ascii="Times New Roman" w:hAnsi="Times New Roman" w:cs="Times New Roman" w:eastAsia="Times New Roman" w:hint="default"/>
        </w:rPr>
        <w:t>C</w:t>
      </w:r>
      <w:r>
        <w:rPr/>
        <w:t>、由四川世纪双虹显示器件有限公司以虹欧公司</w:t>
      </w:r>
      <w:r>
        <w:rPr>
          <w:spacing w:val="-69"/>
        </w:rPr>
        <w:t> </w:t>
      </w:r>
      <w:r>
        <w:rPr>
          <w:rFonts w:ascii="Times New Roman" w:hAnsi="Times New Roman" w:cs="Times New Roman" w:eastAsia="Times New Roman" w:hint="default"/>
        </w:rPr>
        <w:t>27.11%</w:t>
      </w:r>
      <w:r>
        <w:rPr/>
        <w:t>的股权提供质押担保；</w:t>
      </w:r>
      <w:r>
        <w:rPr>
          <w:rFonts w:ascii="Times New Roman" w:hAnsi="Times New Roman" w:cs="Times New Roman" w:eastAsia="Times New Roman" w:hint="default"/>
        </w:rPr>
        <w:t>D</w:t>
      </w:r>
      <w:r>
        <w:rPr/>
        <w:t>、由虹欧公 司以 </w:t>
      </w:r>
      <w:r>
        <w:rPr>
          <w:rFonts w:ascii="Times New Roman" w:hAnsi="Times New Roman" w:cs="Times New Roman" w:eastAsia="Times New Roman" w:hint="default"/>
        </w:rPr>
        <w:t>PDP</w:t>
      </w:r>
      <w:r>
        <w:rPr>
          <w:rFonts w:ascii="Times New Roman" w:hAnsi="Times New Roman" w:cs="Times New Roman" w:eastAsia="Times New Roman" w:hint="default"/>
          <w:spacing w:val="16"/>
        </w:rPr>
        <w:t> </w:t>
      </w:r>
      <w:r>
        <w:rPr/>
        <w:t>项目建成后的固定资产（包括所有设备、厂房等）及其国有土地使用权绵城国用</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第 </w:t>
      </w:r>
      <w:r>
        <w:rPr>
          <w:rFonts w:ascii="Times New Roman" w:hAnsi="Times New Roman" w:cs="Times New Roman" w:eastAsia="Times New Roman" w:hint="default"/>
        </w:rPr>
        <w:t>02114 </w:t>
      </w:r>
      <w:r>
        <w:rPr/>
        <w:t>号提供抵押担保，并以长虹工业园区 </w:t>
      </w:r>
      <w:r>
        <w:rPr>
          <w:rFonts w:ascii="Times New Roman" w:hAnsi="Times New Roman" w:cs="Times New Roman" w:eastAsia="Times New Roman" w:hint="default"/>
        </w:rPr>
        <w:t>220.41</w:t>
      </w:r>
      <w:r>
        <w:rPr>
          <w:rFonts w:ascii="Times New Roman" w:hAnsi="Times New Roman" w:cs="Times New Roman" w:eastAsia="Times New Roman" w:hint="default"/>
          <w:spacing w:val="-28"/>
        </w:rPr>
        <w:t> </w:t>
      </w:r>
      <w:r>
        <w:rPr/>
        <w:t>亩工业建设用地使用权提供抵押担保。</w:t>
      </w:r>
      <w:r>
        <w:rPr>
          <w:rFonts w:ascii="Times New Roman" w:hAnsi="Times New Roman" w:cs="Times New Roman" w:eastAsia="Times New Roman" w:hint="default"/>
        </w:rPr>
        <w:t>2011</w:t>
      </w:r>
    </w:p>
    <w:p>
      <w:pPr>
        <w:pStyle w:val="BodyText"/>
        <w:spacing w:line="240" w:lineRule="auto" w:before="5"/>
        <w:ind w:left="152" w:right="80"/>
        <w:jc w:val="left"/>
      </w:pPr>
      <w:r>
        <w:rPr/>
        <w:t>将其中的</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万美元划分为一年内到期的非流动负债。</w:t>
      </w:r>
    </w:p>
    <w:p>
      <w:pPr>
        <w:pStyle w:val="BodyText"/>
        <w:spacing w:line="240" w:lineRule="auto" w:before="20"/>
        <w:ind w:left="513" w:right="80"/>
        <w:jc w:val="left"/>
      </w:pPr>
      <w:r>
        <w:rPr>
          <w:rFonts w:ascii="Times New Roman" w:hAnsi="Times New Roman" w:cs="Times New Roman" w:eastAsia="Times New Roman" w:hint="default"/>
          <w:sz w:val="18"/>
          <w:szCs w:val="18"/>
        </w:rPr>
        <w:t>*2</w:t>
      </w:r>
      <w:r>
        <w:rPr>
          <w:sz w:val="18"/>
          <w:szCs w:val="18"/>
        </w:rPr>
        <w:t>：</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日，虹欧公司与中国进出口银行成都分行签订《进口信贷固定资产贷款借</w:t>
      </w:r>
    </w:p>
    <w:p>
      <w:pPr>
        <w:pStyle w:val="BodyText"/>
        <w:spacing w:line="261" w:lineRule="auto" w:before="21"/>
        <w:ind w:right="81"/>
        <w:jc w:val="left"/>
      </w:pPr>
      <w:r>
        <w:rPr>
          <w:spacing w:val="-8"/>
        </w:rPr>
        <w:t>款合同》，获得贷款额度人民币</w:t>
      </w:r>
      <w:r>
        <w:rPr>
          <w:spacing w:val="-35"/>
        </w:rPr>
        <w:t> </w:t>
      </w:r>
      <w:r>
        <w:rPr>
          <w:rFonts w:ascii="Times New Roman" w:hAnsi="Times New Roman" w:cs="Times New Roman" w:eastAsia="Times New Roman" w:hint="default"/>
          <w:spacing w:val="-1"/>
        </w:rPr>
        <w:t>680,000,000.00</w:t>
      </w:r>
      <w:r>
        <w:rPr>
          <w:rFonts w:ascii="Times New Roman" w:hAnsi="Times New Roman" w:cs="Times New Roman" w:eastAsia="Times New Roman" w:hint="default"/>
          <w:spacing w:val="18"/>
        </w:rPr>
        <w:t> </w:t>
      </w:r>
      <w:r>
        <w:rPr>
          <w:spacing w:val="-1"/>
        </w:rPr>
        <w:t>元，借款本金于</w:t>
      </w:r>
      <w:r>
        <w:rPr>
          <w:spacing w:val="-35"/>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8"/>
        </w:rPr>
        <w:t> </w:t>
      </w:r>
      <w:r>
        <w:rPr>
          <w:spacing w:val="-1"/>
        </w:rPr>
        <w:t>年至</w:t>
      </w:r>
      <w:r>
        <w:rPr>
          <w:spacing w:val="-35"/>
        </w:rPr>
        <w:t> </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18"/>
        </w:rPr>
        <w:t> </w:t>
      </w:r>
      <w:r>
        <w:rPr>
          <w:spacing w:val="-1"/>
        </w:rPr>
        <w:t>年期间分期偿还；</w:t>
      </w:r>
      <w:r>
        <w:rPr>
          <w:spacing w:val="-100"/>
        </w:rPr>
        <w:t> </w:t>
      </w:r>
      <w:r>
        <w:rPr>
          <w:spacing w:val="-100"/>
        </w:rPr>
      </w:r>
      <w:r>
        <w:rPr/>
        <w:t>利率按人民银行同档次金融机构人民币商业贷款基准利率下浮五个百分点确定，每季度确定一次； 该借款由本公司提供保证，并以本公司持有的</w:t>
      </w:r>
      <w:r>
        <w:rPr>
          <w:spacing w:val="-56"/>
        </w:rPr>
        <w:t> </w:t>
      </w:r>
      <w:r>
        <w:rPr>
          <w:rFonts w:ascii="Times New Roman" w:hAnsi="Times New Roman" w:cs="Times New Roman" w:eastAsia="Times New Roman" w:hint="default"/>
        </w:rPr>
        <w:t>149,403.33</w:t>
      </w:r>
      <w:r>
        <w:rPr>
          <w:rFonts w:ascii="Times New Roman" w:hAnsi="Times New Roman" w:cs="Times New Roman" w:eastAsia="Times New Roman" w:hint="default"/>
          <w:spacing w:val="-3"/>
        </w:rPr>
        <w:t> </w:t>
      </w:r>
      <w:r>
        <w:rPr/>
        <w:t>平方米国有土地使用权［绵城国用</w:t>
      </w:r>
      <w:r>
        <w:rPr>
          <w:rFonts w:ascii="Times New Roman" w:hAnsi="Times New Roman" w:cs="Times New Roman" w:eastAsia="Times New Roman" w:hint="default"/>
        </w:rPr>
        <w:t>(2006) </w:t>
      </w:r>
      <w:r>
        <w:rPr/>
        <w:t>字第</w:t>
      </w:r>
      <w:r>
        <w:rPr>
          <w:spacing w:val="-51"/>
        </w:rPr>
        <w:t> </w:t>
      </w:r>
      <w:r>
        <w:rPr>
          <w:rFonts w:ascii="Times New Roman" w:hAnsi="Times New Roman" w:cs="Times New Roman" w:eastAsia="Times New Roman" w:hint="default"/>
        </w:rPr>
        <w:t>84132</w:t>
      </w:r>
      <w:r>
        <w:rPr/>
        <w:t>、</w:t>
      </w:r>
      <w:r>
        <w:rPr>
          <w:rFonts w:ascii="Times New Roman" w:hAnsi="Times New Roman" w:cs="Times New Roman" w:eastAsia="Times New Roman" w:hint="default"/>
        </w:rPr>
        <w:t>84133</w:t>
      </w:r>
      <w:r>
        <w:rPr>
          <w:rFonts w:ascii="Times New Roman" w:hAnsi="Times New Roman" w:cs="Times New Roman" w:eastAsia="Times New Roman" w:hint="default"/>
          <w:spacing w:val="2"/>
        </w:rPr>
        <w:t> </w:t>
      </w:r>
      <w:r>
        <w:rPr/>
        <w:t>号］进行抵押担保。其中</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年已还款</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年还款</w:t>
      </w:r>
      <w:r>
        <w:rPr>
          <w:spacing w:val="-52"/>
        </w:rPr>
        <w:t> </w:t>
      </w:r>
      <w:r>
        <w:rPr>
          <w:rFonts w:ascii="Times New Roman" w:hAnsi="Times New Roman" w:cs="Times New Roman" w:eastAsia="Times New Roman" w:hint="default"/>
        </w:rPr>
        <w:t>15,500</w:t>
      </w:r>
      <w:r>
        <w:rPr>
          <w:rFonts w:ascii="Times New Roman" w:hAnsi="Times New Roman" w:cs="Times New Roman" w:eastAsia="Times New Roman" w:hint="default"/>
          <w:spacing w:val="2"/>
        </w:rPr>
        <w:t> </w:t>
      </w:r>
      <w:r>
        <w:rPr/>
        <w:t>万元， </w:t>
      </w:r>
      <w:r>
        <w:rPr>
          <w:rFonts w:ascii="Times New Roman" w:hAnsi="Times New Roman" w:cs="Times New Roman" w:eastAsia="Times New Roman" w:hint="default"/>
        </w:rPr>
        <w:t>5500</w:t>
      </w:r>
      <w:r>
        <w:rPr>
          <w:rFonts w:ascii="Times New Roman" w:hAnsi="Times New Roman" w:cs="Times New Roman" w:eastAsia="Times New Roman" w:hint="default"/>
          <w:spacing w:val="-3"/>
        </w:rPr>
        <w:t> </w:t>
      </w:r>
      <w:r>
        <w:rPr/>
        <w:t>万元划分为一年内到期的非流动负债。</w:t>
      </w:r>
    </w:p>
    <w:p>
      <w:pPr>
        <w:pStyle w:val="BodyText"/>
        <w:spacing w:line="240" w:lineRule="auto"/>
        <w:ind w:left="552" w:right="80"/>
        <w:jc w:val="left"/>
      </w:pPr>
      <w:r>
        <w:rPr>
          <w:rFonts w:ascii="Times New Roman" w:hAnsi="Times New Roman" w:cs="Times New Roman" w:eastAsia="Times New Roman" w:hint="default"/>
        </w:rPr>
        <w:t>34</w:t>
      </w:r>
      <w:r>
        <w:rPr/>
        <w:t>．</w:t>
      </w:r>
      <w:r>
        <w:rPr>
          <w:spacing w:val="-86"/>
        </w:rPr>
        <w:t> </w:t>
      </w:r>
      <w:r>
        <w:rPr/>
        <w:t>应付债券</w:t>
      </w:r>
    </w:p>
    <w:p>
      <w:pPr>
        <w:spacing w:after="0" w:line="240" w:lineRule="auto"/>
        <w:jc w:val="left"/>
        <w:sectPr>
          <w:pgSz w:w="11910" w:h="16840"/>
          <w:pgMar w:header="893" w:footer="962" w:top="1080" w:bottom="1180" w:left="1320" w:right="1300"/>
        </w:sectPr>
      </w:pPr>
    </w:p>
    <w:p>
      <w:pPr>
        <w:spacing w:line="240" w:lineRule="auto" w:before="7"/>
        <w:rPr>
          <w:rFonts w:ascii="宋体" w:hAnsi="宋体" w:cs="宋体" w:eastAsia="宋体" w:hint="default"/>
          <w:sz w:val="26"/>
          <w:szCs w:val="26"/>
        </w:rPr>
      </w:pPr>
    </w:p>
    <w:tbl>
      <w:tblPr>
        <w:tblW w:w="0" w:type="auto"/>
        <w:jc w:val="left"/>
        <w:tblInd w:w="224" w:type="dxa"/>
        <w:tblLayout w:type="fixed"/>
        <w:tblCellMar>
          <w:top w:w="0" w:type="dxa"/>
          <w:left w:w="0" w:type="dxa"/>
          <w:bottom w:w="0" w:type="dxa"/>
          <w:right w:w="0" w:type="dxa"/>
        </w:tblCellMar>
        <w:tblLook w:val="01E0"/>
      </w:tblPr>
      <w:tblGrid>
        <w:gridCol w:w="1792"/>
        <w:gridCol w:w="1532"/>
        <w:gridCol w:w="1136"/>
        <w:gridCol w:w="740"/>
        <w:gridCol w:w="1532"/>
        <w:gridCol w:w="1782"/>
      </w:tblGrid>
      <w:tr>
        <w:trPr>
          <w:trHeight w:val="360" w:hRule="exact"/>
        </w:trPr>
        <w:tc>
          <w:tcPr>
            <w:tcW w:w="17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债券种类</w:t>
            </w:r>
            <w:r>
              <w:rPr>
                <w:rFonts w:ascii="宋体" w:hAnsi="宋体" w:cs="宋体" w:eastAsia="宋体" w:hint="default"/>
                <w:sz w:val="18"/>
                <w:szCs w:val="18"/>
              </w:rPr>
            </w:r>
          </w:p>
        </w:tc>
        <w:tc>
          <w:tcPr>
            <w:tcW w:w="15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面值总额</w:t>
            </w:r>
            <w:r>
              <w:rPr>
                <w:rFonts w:ascii="宋体" w:hAnsi="宋体" w:cs="宋体" w:eastAsia="宋体" w:hint="default"/>
                <w:sz w:val="18"/>
                <w:szCs w:val="18"/>
              </w:rPr>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7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5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9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2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50" w:hRule="exact"/>
        </w:trPr>
        <w:tc>
          <w:tcPr>
            <w:tcW w:w="1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分离交易可转债</w:t>
            </w:r>
            <w:r>
              <w:rPr>
                <w:rFonts w:ascii="Arial Narrow" w:hAnsi="Arial Narrow" w:cs="Arial Narrow" w:eastAsia="Arial Narrow" w:hint="default"/>
                <w:sz w:val="18"/>
                <w:szCs w:val="18"/>
              </w:rPr>
              <w:t>*1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z w:val="18"/>
              </w:rPr>
              <w:t>3,000,000,000.00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Narrow" w:hAnsi="Arial Narrow" w:cs="Arial Narrow" w:eastAsia="Arial Narrow" w:hint="default"/>
                <w:sz w:val="18"/>
                <w:szCs w:val="18"/>
              </w:rPr>
            </w:pPr>
            <w:r>
              <w:rPr>
                <w:rFonts w:ascii="Arial Narrow"/>
                <w:sz w:val="18"/>
              </w:rPr>
              <w:t>2009-7-31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6</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1"/>
                <w:sz w:val="18"/>
              </w:rPr>
              <w:t>2,344,464,004.13</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2"/>
                <w:sz w:val="18"/>
              </w:rPr>
              <w:t>2,472,209,117.07</w:t>
            </w:r>
          </w:p>
        </w:tc>
      </w:tr>
      <w:tr>
        <w:trPr>
          <w:trHeight w:val="350" w:hRule="exact"/>
        </w:trPr>
        <w:tc>
          <w:tcPr>
            <w:tcW w:w="1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Arial Narrow" w:hAnsi="Arial Narrow" w:cs="Arial Narrow" w:eastAsia="Arial Narrow" w:hint="default"/>
                <w:sz w:val="18"/>
                <w:szCs w:val="18"/>
              </w:rPr>
            </w:pPr>
            <w:r>
              <w:rPr>
                <w:rFonts w:ascii="宋体" w:hAnsi="宋体" w:cs="宋体" w:eastAsia="宋体" w:hint="default"/>
                <w:sz w:val="18"/>
                <w:szCs w:val="18"/>
              </w:rPr>
              <w:t>境外人民币债券</w:t>
            </w:r>
            <w:r>
              <w:rPr>
                <w:rFonts w:ascii="Arial Narrow" w:hAnsi="Arial Narrow" w:cs="Arial Narrow" w:eastAsia="Arial Narrow" w:hint="default"/>
                <w:sz w:val="18"/>
                <w:szCs w:val="18"/>
              </w:rPr>
              <w:t>*2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Narrow" w:hAnsi="Arial Narrow" w:cs="Arial Narrow" w:eastAsia="Arial Narrow" w:hint="default"/>
                <w:sz w:val="18"/>
                <w:szCs w:val="18"/>
              </w:rPr>
            </w:pPr>
            <w:r>
              <w:rPr>
                <w:rFonts w:ascii="Arial Narrow"/>
                <w:sz w:val="18"/>
              </w:rPr>
              <w:t>300,000,000.00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Narrow" w:hAnsi="Arial Narrow" w:cs="Arial Narrow" w:eastAsia="Arial Narrow" w:hint="default"/>
                <w:sz w:val="18"/>
                <w:szCs w:val="18"/>
              </w:rPr>
            </w:pPr>
            <w:r>
              <w:rPr>
                <w:rFonts w:ascii="Arial Narrow"/>
                <w:spacing w:val="-3"/>
                <w:sz w:val="18"/>
              </w:rPr>
              <w:t>2011-11-30</w:t>
            </w:r>
            <w:r>
              <w:rPr>
                <w:rFonts w:ascii="Arial Narrow"/>
                <w:sz w:val="18"/>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z w:val="18"/>
              </w:rPr>
              <w:t>--</w:t>
            </w:r>
          </w:p>
        </w:tc>
        <w:tc>
          <w:tcPr>
            <w:tcW w:w="17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1"/>
                <w:sz w:val="18"/>
              </w:rPr>
              <w:t>298,417,178.31</w:t>
            </w:r>
            <w:r>
              <w:rPr>
                <w:rFonts w:ascii="Arial Narrow"/>
                <w:sz w:val="18"/>
              </w:rPr>
            </w:r>
          </w:p>
        </w:tc>
      </w:tr>
      <w:tr>
        <w:trPr>
          <w:trHeight w:val="360" w:hRule="exact"/>
        </w:trPr>
        <w:tc>
          <w:tcPr>
            <w:tcW w:w="17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
              <w:jc w:val="center"/>
              <w:rPr>
                <w:rFonts w:ascii="Arial Narrow" w:hAnsi="Arial Narrow" w:cs="Arial Narrow" w:eastAsia="Arial Narrow" w:hint="default"/>
                <w:sz w:val="18"/>
                <w:szCs w:val="18"/>
              </w:rPr>
            </w:pPr>
            <w:r>
              <w:rPr>
                <w:rFonts w:ascii="Arial Narrow"/>
                <w:b/>
                <w:sz w:val="18"/>
              </w:rPr>
              <w:t>3,300,000,000.00</w:t>
            </w:r>
            <w:r>
              <w:rPr>
                <w:rFonts w:ascii="Arial Narrow"/>
                <w:sz w:val="18"/>
              </w:rPr>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b/>
                <w:sz w:val="18"/>
              </w:rPr>
              <w:t>--</w:t>
            </w:r>
            <w:r>
              <w:rPr>
                <w:rFonts w:ascii="Arial Narrow"/>
                <w:sz w:val="18"/>
              </w:rPr>
            </w:r>
          </w:p>
        </w:tc>
        <w:tc>
          <w:tcPr>
            <w:tcW w:w="7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b/>
                <w:sz w:val="18"/>
              </w:rPr>
              <w:t>--</w:t>
            </w:r>
            <w:r>
              <w:rPr>
                <w:rFonts w:ascii="Arial Narrow"/>
                <w:sz w:val="18"/>
              </w:rPr>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b/>
                <w:spacing w:val="-1"/>
                <w:sz w:val="18"/>
              </w:rPr>
              <w:t>2,344,464,004.13</w:t>
            </w:r>
            <w:r>
              <w:rPr>
                <w:rFonts w:ascii="Arial Narrow"/>
                <w:spacing w:val="-1"/>
                <w:sz w:val="18"/>
              </w:rPr>
            </w:r>
          </w:p>
        </w:tc>
        <w:tc>
          <w:tcPr>
            <w:tcW w:w="17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b/>
                <w:spacing w:val="-1"/>
                <w:sz w:val="18"/>
              </w:rPr>
              <w:t>2,770,626,295.38</w:t>
            </w:r>
            <w:r>
              <w:rPr>
                <w:rFonts w:ascii="Arial Narrow"/>
                <w:spacing w:val="-1"/>
                <w:sz w:val="18"/>
              </w:rPr>
            </w:r>
          </w:p>
        </w:tc>
      </w:tr>
    </w:tbl>
    <w:p>
      <w:pPr>
        <w:pStyle w:val="BodyText"/>
        <w:spacing w:line="276" w:lineRule="exact"/>
        <w:ind w:left="573" w:right="121"/>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：经中国证监会</w:t>
      </w:r>
      <w:r>
        <w:rPr>
          <w:rFonts w:ascii="Times New Roman" w:hAnsi="Times New Roman" w:cs="Times New Roman" w:eastAsia="Times New Roman" w:hint="default"/>
          <w:spacing w:val="-3"/>
        </w:rPr>
        <w:t>[</w:t>
      </w:r>
      <w:r>
        <w:rPr>
          <w:spacing w:val="-3"/>
        </w:rPr>
        <w:t>证监许可（</w:t>
      </w:r>
      <w:r>
        <w:rPr>
          <w:rFonts w:ascii="Times New Roman" w:hAnsi="Times New Roman" w:cs="Times New Roman" w:eastAsia="Times New Roman" w:hint="default"/>
          <w:spacing w:val="-3"/>
        </w:rPr>
        <w:t>2009</w:t>
      </w:r>
      <w:r>
        <w:rPr>
          <w:spacing w:val="-3"/>
        </w:rPr>
        <w:t>）</w:t>
      </w:r>
      <w:r>
        <w:rPr>
          <w:rFonts w:ascii="Times New Roman" w:hAnsi="Times New Roman" w:cs="Times New Roman" w:eastAsia="Times New Roman" w:hint="default"/>
          <w:spacing w:val="-3"/>
        </w:rPr>
        <w:t>663</w:t>
      </w:r>
      <w:r>
        <w:rPr>
          <w:rFonts w:ascii="Times New Roman" w:hAnsi="Times New Roman" w:cs="Times New Roman" w:eastAsia="Times New Roman" w:hint="default"/>
          <w:spacing w:val="2"/>
        </w:rPr>
        <w:t> </w:t>
      </w:r>
      <w:r>
        <w:rPr>
          <w:spacing w:val="-3"/>
        </w:rPr>
        <w:t>号</w:t>
      </w:r>
      <w:r>
        <w:rPr>
          <w:rFonts w:ascii="Times New Roman" w:hAnsi="Times New Roman" w:cs="Times New Roman" w:eastAsia="Times New Roman" w:hint="default"/>
          <w:spacing w:val="-3"/>
        </w:rPr>
        <w:t>]</w:t>
      </w:r>
      <w:r>
        <w:rPr>
          <w:spacing w:val="-3"/>
        </w:rPr>
        <w:t>核准，公司于</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日公开发行了</w:t>
      </w:r>
      <w:r>
        <w:rPr>
          <w:spacing w:val="-51"/>
        </w:rPr>
        <w:t> </w:t>
      </w:r>
      <w:r>
        <w:rPr>
          <w:rFonts w:ascii="Times New Roman" w:hAnsi="Times New Roman" w:cs="Times New Roman" w:eastAsia="Times New Roman" w:hint="default"/>
        </w:rPr>
        <w:t>3,000</w:t>
      </w:r>
    </w:p>
    <w:p>
      <w:pPr>
        <w:pStyle w:val="BodyText"/>
        <w:spacing w:line="240" w:lineRule="auto" w:before="21"/>
        <w:ind w:right="121"/>
        <w:jc w:val="left"/>
      </w:pPr>
      <w:r>
        <w:rPr/>
        <w:t>万张分离交易可转债，每张面值</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元，总金额</w:t>
      </w:r>
      <w:r>
        <w:rPr>
          <w:spacing w:val="-56"/>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3"/>
        </w:rPr>
        <w:t> </w:t>
      </w:r>
      <w:r>
        <w:rPr/>
        <w:t>万元，期限为</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年，自</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pStyle w:val="BodyText"/>
        <w:spacing w:line="240" w:lineRule="auto" w:before="21"/>
        <w:ind w:right="121"/>
        <w:jc w:val="left"/>
      </w:pPr>
      <w:r>
        <w:rPr/>
        <w:t>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4"/>
        </w:rPr>
        <w:t>日，兑付日期为到期日</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日之后的</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个交易日。该债券和认股权证</w:t>
      </w:r>
    </w:p>
    <w:p>
      <w:pPr>
        <w:pStyle w:val="BodyText"/>
        <w:spacing w:line="240" w:lineRule="auto" w:before="21"/>
        <w:ind w:left="152" w:right="121"/>
        <w:jc w:val="left"/>
      </w:pPr>
      <w:r>
        <w:rPr/>
        <w:t>于</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日起在上海证券交易所交易市场上市交易。每</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元面值分离交易可转债的最</w:t>
      </w:r>
    </w:p>
    <w:p>
      <w:pPr>
        <w:pStyle w:val="BodyText"/>
        <w:spacing w:line="240" w:lineRule="auto" w:before="21"/>
        <w:ind w:left="152" w:right="121"/>
        <w:jc w:val="left"/>
      </w:pPr>
      <w:r>
        <w:rPr/>
        <w:t>终认购人可以同时获得本公司派发的</w:t>
      </w:r>
      <w:r>
        <w:rPr>
          <w:spacing w:val="-58"/>
        </w:rPr>
        <w:t> </w:t>
      </w:r>
      <w:r>
        <w:rPr>
          <w:rFonts w:ascii="Times New Roman" w:hAnsi="Times New Roman" w:cs="Times New Roman" w:eastAsia="Times New Roman" w:hint="default"/>
        </w:rPr>
        <w:t>191</w:t>
      </w:r>
      <w:r>
        <w:rPr>
          <w:rFonts w:ascii="Times New Roman" w:hAnsi="Times New Roman" w:cs="Times New Roman" w:eastAsia="Times New Roman" w:hint="default"/>
          <w:spacing w:val="-5"/>
        </w:rPr>
        <w:t> </w:t>
      </w:r>
      <w:r>
        <w:rPr/>
        <w:t>份认股权证，总</w:t>
      </w:r>
      <w:r>
        <w:rPr>
          <w:spacing w:val="-58"/>
        </w:rPr>
        <w:t> </w:t>
      </w:r>
      <w:r>
        <w:rPr>
          <w:rFonts w:ascii="Times New Roman" w:hAnsi="Times New Roman" w:cs="Times New Roman" w:eastAsia="Times New Roman" w:hint="default"/>
        </w:rPr>
        <w:t>57,300</w:t>
      </w:r>
      <w:r>
        <w:rPr>
          <w:rFonts w:ascii="Times New Roman" w:hAnsi="Times New Roman" w:cs="Times New Roman" w:eastAsia="Times New Roman" w:hint="default"/>
          <w:spacing w:val="-5"/>
        </w:rPr>
        <w:t> </w:t>
      </w:r>
      <w:r>
        <w:rPr/>
        <w:t>万份。认股权证存续期为</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p>
    <w:p>
      <w:pPr>
        <w:pStyle w:val="BodyText"/>
        <w:spacing w:line="261" w:lineRule="auto" w:before="21"/>
        <w:ind w:left="152" w:right="107"/>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5"/>
        </w:rPr>
        <w:t>日，行权期间为认股权证存续期最后五个交易日，初始行权比例为</w:t>
      </w:r>
      <w:r>
        <w:rPr>
          <w:spacing w:val="-52"/>
        </w:rPr>
        <w:t> </w:t>
      </w:r>
      <w:r>
        <w:rPr>
          <w:rFonts w:ascii="Times New Roman" w:hAnsi="Times New Roman" w:cs="Times New Roman" w:eastAsia="Times New Roman" w:hint="default"/>
        </w:rPr>
        <w:t>1:1</w:t>
      </w:r>
      <w:r>
        <w:rPr/>
        <w:t>， 即每一份认股权证代表一股公司发行之</w:t>
      </w:r>
      <w:r>
        <w:rPr>
          <w:spacing w:val="-57"/>
        </w:rPr>
        <w:t> </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股股票的认购权利，初始行权价格为每股人民币</w:t>
      </w:r>
      <w:r>
        <w:rPr>
          <w:spacing w:val="-57"/>
        </w:rPr>
        <w:t> </w:t>
      </w:r>
      <w:r>
        <w:rPr>
          <w:rFonts w:ascii="Times New Roman" w:hAnsi="Times New Roman" w:cs="Times New Roman" w:eastAsia="Times New Roman" w:hint="default"/>
        </w:rPr>
        <w:t>5.23</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 </w:t>
      </w:r>
      <w:r>
        <w:rPr/>
        <w:t>股，行权价格和行权比例的调整按照上海证券交易所的有关规定执行。如果所有认股权证持有人全 部行权，将增加 </w:t>
      </w:r>
      <w:r>
        <w:rPr>
          <w:rFonts w:ascii="Times New Roman" w:hAnsi="Times New Roman" w:cs="Times New Roman" w:eastAsia="Times New Roman" w:hint="default"/>
        </w:rPr>
        <w:t>A </w:t>
      </w:r>
      <w:r>
        <w:rPr/>
        <w:t>股 </w:t>
      </w:r>
      <w:r>
        <w:rPr>
          <w:rFonts w:ascii="Times New Roman" w:hAnsi="Times New Roman" w:cs="Times New Roman" w:eastAsia="Times New Roman" w:hint="default"/>
        </w:rPr>
        <w:t>5.73 </w:t>
      </w:r>
      <w:r>
        <w:rPr/>
        <w:t>亿股。</w:t>
      </w:r>
      <w:r>
        <w:rPr>
          <w:rFonts w:ascii="Times New Roman" w:hAnsi="Times New Roman" w:cs="Times New Roman" w:eastAsia="Times New Roman" w:hint="default"/>
        </w:rPr>
        <w:t>2010 </w:t>
      </w:r>
      <w:r>
        <w:rPr/>
        <w:t>年公司资本公积转增资本后</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新的行权价格调整为每股人民 币</w:t>
      </w:r>
      <w:r>
        <w:rPr>
          <w:spacing w:val="-53"/>
        </w:rPr>
        <w:t> </w:t>
      </w:r>
      <w:r>
        <w:rPr>
          <w:rFonts w:ascii="Times New Roman" w:hAnsi="Times New Roman" w:cs="Times New Roman" w:eastAsia="Times New Roman" w:hint="default"/>
        </w:rPr>
        <w:t>3.48 </w:t>
      </w:r>
      <w:r>
        <w:rPr/>
        <w:t>元，行权比例</w:t>
      </w:r>
      <w:r>
        <w:rPr>
          <w:spacing w:val="-53"/>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2011 </w:t>
      </w:r>
      <w:r>
        <w:rPr/>
        <w:t>年公司资本公积转增资本后</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行权比例</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1.875</w:t>
      </w:r>
      <w:r>
        <w:rPr/>
        <w:t>。截至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spacing w:val="-3"/>
        </w:rPr>
        <w:t>日，共有</w:t>
      </w:r>
      <w:r>
        <w:rPr>
          <w:spacing w:val="-57"/>
        </w:rPr>
        <w:t> </w:t>
      </w:r>
      <w:r>
        <w:rPr>
          <w:rFonts w:ascii="Times New Roman" w:hAnsi="Times New Roman" w:cs="Times New Roman" w:eastAsia="Times New Roman" w:hint="default"/>
        </w:rPr>
        <w:t>565,295,557</w:t>
      </w:r>
      <w:r>
        <w:rPr>
          <w:rFonts w:ascii="Times New Roman" w:hAnsi="Times New Roman" w:cs="Times New Roman" w:eastAsia="Times New Roman" w:hint="default"/>
          <w:spacing w:val="-4"/>
        </w:rPr>
        <w:t> </w:t>
      </w:r>
      <w:r>
        <w:rPr/>
        <w:t>份认股权证行权，公司已收到认股权证行权募集资金出资款合计人民</w:t>
      </w:r>
    </w:p>
    <w:p>
      <w:pPr>
        <w:pStyle w:val="BodyText"/>
        <w:spacing w:line="240" w:lineRule="auto"/>
        <w:ind w:right="93"/>
        <w:jc w:val="left"/>
      </w:pPr>
      <w:r>
        <w:rPr/>
        <w:t>币</w:t>
      </w:r>
      <w:r>
        <w:rPr>
          <w:spacing w:val="-63"/>
        </w:rPr>
        <w:t> </w:t>
      </w:r>
      <w:r>
        <w:rPr>
          <w:rFonts w:ascii="Times New Roman" w:hAnsi="Times New Roman" w:cs="Times New Roman" w:eastAsia="Times New Roman" w:hint="default"/>
        </w:rPr>
        <w:t>2,898,897,448.56</w:t>
      </w:r>
      <w:r>
        <w:rPr>
          <w:rFonts w:ascii="Times New Roman" w:hAnsi="Times New Roman" w:cs="Times New Roman" w:eastAsia="Times New Roman" w:hint="default"/>
          <w:spacing w:val="-10"/>
        </w:rPr>
        <w:t> </w:t>
      </w:r>
      <w:r>
        <w:rPr>
          <w:spacing w:val="-10"/>
        </w:rPr>
        <w:t>元，其中</w:t>
      </w:r>
      <w:r>
        <w:rPr>
          <w:spacing w:val="-63"/>
        </w:rPr>
        <w:t> </w:t>
      </w:r>
      <w:r>
        <w:rPr>
          <w:rFonts w:ascii="Times New Roman" w:hAnsi="Times New Roman" w:cs="Times New Roman" w:eastAsia="Times New Roman" w:hint="default"/>
        </w:rPr>
        <w:t>1,057,097,813.00</w:t>
      </w:r>
      <w:r>
        <w:rPr>
          <w:rFonts w:ascii="Times New Roman" w:hAnsi="Times New Roman" w:cs="Times New Roman" w:eastAsia="Times New Roman" w:hint="default"/>
          <w:spacing w:val="-10"/>
        </w:rPr>
        <w:t> </w:t>
      </w:r>
      <w:r>
        <w:rPr/>
        <w:t>元作为注册资本，</w:t>
      </w:r>
      <w:r>
        <w:rPr>
          <w:rFonts w:ascii="Times New Roman" w:hAnsi="Times New Roman" w:cs="Times New Roman" w:eastAsia="Times New Roman" w:hint="default"/>
        </w:rPr>
        <w:t>1,841,799,635.56</w:t>
      </w:r>
      <w:r>
        <w:rPr>
          <w:rFonts w:ascii="Times New Roman" w:hAnsi="Times New Roman" w:cs="Times New Roman" w:eastAsia="Times New Roman" w:hint="default"/>
          <w:spacing w:val="32"/>
        </w:rPr>
        <w:t> </w:t>
      </w:r>
      <w:r>
        <w:rPr/>
        <w:t>元作为资本公积。</w:t>
      </w:r>
    </w:p>
    <w:p>
      <w:pPr>
        <w:pStyle w:val="BodyText"/>
        <w:spacing w:line="240" w:lineRule="auto" w:before="21"/>
        <w:ind w:left="573" w:right="121"/>
        <w:jc w:val="left"/>
      </w:pPr>
      <w:r>
        <w:rPr>
          <w:spacing w:val="-4"/>
        </w:rPr>
        <w:t>绵阳市投资控股（集团）有限公司为公司</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日发行的分离交易可转债提供全额不</w:t>
      </w:r>
    </w:p>
    <w:p>
      <w:pPr>
        <w:pStyle w:val="BodyText"/>
        <w:spacing w:line="264" w:lineRule="auto" w:before="21"/>
        <w:ind w:right="106" w:hanging="1"/>
        <w:jc w:val="left"/>
      </w:pPr>
      <w:r>
        <w:rPr/>
        <w:t>可撤销的连带责任保证担保。担保范围为：本次发行的分离交易可转债本金人民币</w:t>
      </w:r>
      <w:r>
        <w:rPr>
          <w:spacing w:val="-86"/>
        </w:rPr>
        <w:t> </w:t>
      </w:r>
      <w:r>
        <w:rPr>
          <w:rFonts w:ascii="Times New Roman" w:hAnsi="Times New Roman" w:cs="Times New Roman" w:eastAsia="Times New Roman" w:hint="default"/>
        </w:rPr>
        <w:t>30</w:t>
      </w:r>
      <w:r>
        <w:rPr>
          <w:rFonts w:ascii="Times New Roman" w:hAnsi="Times New Roman" w:cs="Times New Roman" w:eastAsia="Times New Roman" w:hint="default"/>
          <w:spacing w:val="-34"/>
        </w:rPr>
        <w:t> </w:t>
      </w:r>
      <w:r>
        <w:rPr/>
        <w:t>亿元及利息、 违约金、损害赔偿金、实现债权的费用和其他应支付的费用。保证期间为本次发行的分离交易可转 债存续期及到期之日起</w:t>
      </w:r>
      <w:r>
        <w:rPr>
          <w:spacing w:val="-51"/>
        </w:rPr>
        <w:t> </w:t>
      </w:r>
      <w:r>
        <w:rPr>
          <w:rFonts w:ascii="Times New Roman" w:hAnsi="Times New Roman" w:cs="Times New Roman" w:eastAsia="Times New Roman" w:hint="default"/>
          <w:spacing w:val="-1"/>
        </w:rPr>
        <w:t>180</w:t>
      </w:r>
      <w:r>
        <w:rPr>
          <w:rFonts w:ascii="Times New Roman" w:hAnsi="Times New Roman" w:cs="Times New Roman" w:eastAsia="Times New Roman" w:hint="default"/>
          <w:spacing w:val="2"/>
        </w:rPr>
        <w:t> </w:t>
      </w:r>
      <w:r>
        <w:rPr>
          <w:spacing w:val="-1"/>
        </w:rPr>
        <w:t>日（包括第</w:t>
      </w:r>
      <w:r>
        <w:rPr>
          <w:spacing w:val="-51"/>
        </w:rPr>
        <w:t> </w:t>
      </w:r>
      <w:r>
        <w:rPr>
          <w:rFonts w:ascii="Times New Roman" w:hAnsi="Times New Roman" w:cs="Times New Roman" w:eastAsia="Times New Roman" w:hint="default"/>
          <w:spacing w:val="-1"/>
        </w:rPr>
        <w:t>180</w:t>
      </w:r>
      <w:r>
        <w:rPr>
          <w:rFonts w:ascii="Times New Roman" w:hAnsi="Times New Roman" w:cs="Times New Roman" w:eastAsia="Times New Roman" w:hint="default"/>
          <w:spacing w:val="2"/>
        </w:rPr>
        <w:t> </w:t>
      </w:r>
      <w:r>
        <w:rPr>
          <w:spacing w:val="-36"/>
        </w:rPr>
        <w:t>日）。</w:t>
      </w:r>
    </w:p>
    <w:p>
      <w:pPr>
        <w:pStyle w:val="BodyText"/>
        <w:spacing w:line="264" w:lineRule="auto"/>
        <w:ind w:right="210" w:firstLine="420"/>
        <w:jc w:val="both"/>
      </w:pPr>
      <w:r>
        <w:rPr/>
        <w:t>该分离交易可转债票面年利率为</w:t>
      </w:r>
      <w:r>
        <w:rPr>
          <w:spacing w:val="8"/>
        </w:rPr>
        <w:t> </w:t>
      </w:r>
      <w:r>
        <w:rPr>
          <w:rFonts w:ascii="Times New Roman" w:hAnsi="Times New Roman" w:cs="Times New Roman" w:eastAsia="Times New Roman" w:hint="default"/>
        </w:rPr>
        <w:t>0.8%</w:t>
      </w:r>
      <w:r>
        <w:rPr/>
        <w:t>。该债券发行时，不附认股权证的类似债券的现行市场 </w:t>
      </w:r>
      <w:r>
        <w:rPr>
          <w:spacing w:val="-2"/>
        </w:rPr>
        <w:t>利率高于该债券利率，公司参考不附认股权证的同类债券市场实际利率，确定该分离交易可转债实</w:t>
      </w:r>
      <w:r>
        <w:rPr>
          <w:spacing w:val="-91"/>
        </w:rPr>
        <w:t> </w:t>
      </w:r>
      <w:r>
        <w:rPr>
          <w:spacing w:val="-91"/>
        </w:rPr>
      </w:r>
      <w:r>
        <w:rPr/>
        <w:t>际年利率为</w:t>
      </w:r>
      <w:r>
        <w:rPr>
          <w:spacing w:val="-54"/>
        </w:rPr>
        <w:t> </w:t>
      </w:r>
      <w:r>
        <w:rPr>
          <w:rFonts w:ascii="Times New Roman" w:hAnsi="Times New Roman" w:cs="Times New Roman" w:eastAsia="Times New Roman" w:hint="default"/>
        </w:rPr>
        <w:t>6.47%</w:t>
      </w:r>
      <w:r>
        <w:rPr/>
        <w:t>。</w:t>
      </w:r>
    </w:p>
    <w:p>
      <w:pPr>
        <w:pStyle w:val="BodyText"/>
        <w:spacing w:line="273" w:lineRule="auto"/>
        <w:ind w:right="211" w:firstLine="420"/>
        <w:jc w:val="both"/>
      </w:pPr>
      <w:r>
        <w:rPr>
          <w:spacing w:val="-2"/>
        </w:rPr>
        <w:t>分离交易可转债负债部分的公允价值根据发行日不附认股权证的类似债券的市场利率评估。分</w:t>
      </w:r>
      <w:r>
        <w:rPr/>
        <w:t> </w:t>
      </w:r>
      <w:r>
        <w:rPr>
          <w:spacing w:val="-2"/>
        </w:rPr>
        <w:t>离交易可转债的发行金额扣除负债部分的初始确认金额后的余额作为内含权益部分的公允价值，并</w:t>
      </w:r>
      <w:r>
        <w:rPr>
          <w:spacing w:val="-92"/>
        </w:rPr>
        <w:t> </w:t>
      </w:r>
      <w:r>
        <w:rPr>
          <w:spacing w:val="-92"/>
        </w:rPr>
      </w:r>
      <w:r>
        <w:rPr/>
        <w:t>计入股东权益。</w:t>
      </w:r>
    </w:p>
    <w:p>
      <w:pPr>
        <w:pStyle w:val="BodyText"/>
        <w:spacing w:line="261" w:lineRule="auto" w:before="8"/>
        <w:ind w:right="106" w:firstLine="420"/>
        <w:jc w:val="both"/>
      </w:pPr>
      <w:r>
        <w:rPr/>
        <w:t>公司于</w:t>
      </w:r>
      <w:r>
        <w:rPr>
          <w:spacing w:val="-45"/>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spacing w:val="-13"/>
        </w:rPr>
        <w:t>日发出关于《“</w:t>
      </w:r>
      <w:r>
        <w:rPr>
          <w:rFonts w:ascii="Times New Roman" w:hAnsi="Times New Roman" w:cs="Times New Roman" w:eastAsia="Times New Roman" w:hint="default"/>
          <w:spacing w:val="-13"/>
        </w:rPr>
        <w:t>09</w:t>
      </w:r>
      <w:r>
        <w:rPr>
          <w:rFonts w:ascii="Times New Roman" w:hAnsi="Times New Roman" w:cs="Times New Roman" w:eastAsia="Times New Roman" w:hint="default"/>
          <w:spacing w:val="8"/>
        </w:rPr>
        <w:t> </w:t>
      </w:r>
      <w:r>
        <w:rPr>
          <w:spacing w:val="-10"/>
        </w:rPr>
        <w:t>长虹债”付息公告》，对</w:t>
      </w:r>
      <w:r>
        <w:rPr>
          <w:spacing w:val="-45"/>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spacing w:val="-1"/>
        </w:rPr>
        <w:t>日上海证券</w:t>
      </w:r>
      <w:r>
        <w:rPr/>
        <w:t> 交易所收市后在中国证券登记结算有限责任公司上海分公司登记在册的全体“</w:t>
      </w:r>
      <w:r>
        <w:rPr>
          <w:rFonts w:ascii="Times New Roman" w:hAnsi="Times New Roman" w:cs="Times New Roman" w:eastAsia="Times New Roman" w:hint="default"/>
        </w:rPr>
        <w:t>09 </w:t>
      </w:r>
      <w:r>
        <w:rPr/>
        <w:t>长虹债”持有人</w:t>
      </w:r>
      <w:r>
        <w:rPr>
          <w:spacing w:val="-92"/>
        </w:rPr>
        <w:t> </w:t>
      </w:r>
      <w:r>
        <w:rPr>
          <w:spacing w:val="-92"/>
        </w:rPr>
      </w:r>
      <w:r>
        <w:rPr/>
        <w:t>公告付息。按本公司《四川长虹电器股份有限公司债券上市公告书》规定：本次发行的公司债券按</w:t>
      </w:r>
      <w:r>
        <w:rPr/>
        <w:t> </w:t>
      </w:r>
      <w:r>
        <w:rPr>
          <w:spacing w:val="-8"/>
        </w:rPr>
        <w:t>票面金额计息，计息起始日为公司债券发行日的次年当日（即</w:t>
      </w:r>
      <w:r>
        <w:rPr>
          <w:spacing w:val="-72"/>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8"/>
        </w:rPr>
        <w:t> </w:t>
      </w:r>
      <w:r>
        <w:rPr/>
        <w:t>年</w:t>
      </w:r>
      <w:r>
        <w:rPr>
          <w:spacing w:val="-72"/>
        </w:rPr>
        <w:t> </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月</w:t>
      </w:r>
      <w:r>
        <w:rPr>
          <w:spacing w:val="-72"/>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8"/>
        </w:rPr>
        <w:t> </w:t>
      </w:r>
      <w:r>
        <w:rPr>
          <w:spacing w:val="-27"/>
        </w:rPr>
        <w:t>日），票面利率为</w:t>
      </w:r>
      <w:r>
        <w:rPr>
          <w:spacing w:val="-71"/>
        </w:rPr>
        <w:t> </w:t>
      </w:r>
      <w:r>
        <w:rPr>
          <w:rFonts w:ascii="Times New Roman" w:hAnsi="Times New Roman" w:cs="Times New Roman" w:eastAsia="Times New Roman" w:hint="default"/>
          <w:spacing w:val="-1"/>
        </w:rPr>
        <w:t>0.80%</w:t>
      </w:r>
      <w:r>
        <w:rPr>
          <w:spacing w:val="-1"/>
        </w:rPr>
        <w:t>。</w:t>
      </w:r>
    </w:p>
    <w:p>
      <w:pPr>
        <w:pStyle w:val="BodyText"/>
        <w:spacing w:line="240" w:lineRule="auto"/>
        <w:ind w:right="121"/>
        <w:jc w:val="left"/>
      </w:pPr>
      <w:r>
        <w:rPr/>
        <w:t>即每手“</w:t>
      </w:r>
      <w:r>
        <w:rPr>
          <w:rFonts w:ascii="Times New Roman" w:hAnsi="Times New Roman" w:cs="Times New Roman" w:eastAsia="Times New Roman" w:hint="default"/>
        </w:rPr>
        <w:t>09</w:t>
      </w:r>
      <w:r>
        <w:rPr>
          <w:rFonts w:ascii="Times New Roman" w:hAnsi="Times New Roman" w:cs="Times New Roman" w:eastAsia="Times New Roman" w:hint="default"/>
          <w:spacing w:val="3"/>
        </w:rPr>
        <w:t> </w:t>
      </w:r>
      <w:r>
        <w:rPr/>
        <w:t>长虹债</w:t>
      </w:r>
      <w:r>
        <w:rPr>
          <w:spacing w:val="-105"/>
        </w:rPr>
        <w:t>”</w:t>
      </w:r>
      <w:r>
        <w:rPr/>
        <w:t>（</w:t>
      </w:r>
      <w:r>
        <w:rPr>
          <w:spacing w:val="-2"/>
        </w:rPr>
        <w:t>面</w:t>
      </w:r>
      <w:r>
        <w:rPr/>
        <w:t>值</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4"/>
        </w:rPr>
        <w:t> </w:t>
      </w:r>
      <w:r>
        <w:rPr/>
        <w:t>元</w:t>
      </w:r>
      <w:r>
        <w:rPr>
          <w:spacing w:val="-2"/>
        </w:rPr>
        <w:t>）</w:t>
      </w:r>
      <w:r>
        <w:rPr/>
        <w:t>派息</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2"/>
        </w:rPr>
        <w:t>元</w:t>
      </w:r>
      <w:r>
        <w:rPr/>
        <w:t>（含税</w:t>
      </w:r>
      <w:r>
        <w:rPr>
          <w:spacing w:val="-105"/>
        </w:rPr>
        <w:t>）</w:t>
      </w:r>
      <w:r>
        <w:rPr/>
        <w:t>。</w:t>
      </w:r>
      <w:r>
        <w:rPr>
          <w:spacing w:val="-2"/>
        </w:rPr>
        <w:t>公</w:t>
      </w:r>
      <w:r>
        <w:rPr/>
        <w:t>司于</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日</w:t>
      </w:r>
      <w:r>
        <w:rPr/>
        <w:t>，</w:t>
      </w:r>
      <w:r>
        <w:rPr>
          <w:spacing w:val="-2"/>
        </w:rPr>
        <w:t>共</w:t>
      </w:r>
      <w:r>
        <w:rPr/>
        <w:t>支付分离</w:t>
      </w:r>
    </w:p>
    <w:p>
      <w:pPr>
        <w:pStyle w:val="BodyText"/>
        <w:spacing w:line="240" w:lineRule="auto" w:before="21"/>
        <w:ind w:right="121"/>
        <w:jc w:val="left"/>
      </w:pPr>
      <w:r>
        <w:rPr/>
        <w:t>交易可转债利息</w:t>
      </w:r>
      <w:r>
        <w:rPr>
          <w:spacing w:val="-55"/>
        </w:rPr>
        <w:t> </w:t>
      </w:r>
      <w:r>
        <w:rPr>
          <w:rFonts w:ascii="Times New Roman" w:hAnsi="Times New Roman" w:cs="Times New Roman" w:eastAsia="Times New Roman" w:hint="default"/>
        </w:rPr>
        <w:t>2,400.00</w:t>
      </w:r>
      <w:r>
        <w:rPr>
          <w:rFonts w:ascii="Times New Roman" w:hAnsi="Times New Roman" w:cs="Times New Roman" w:eastAsia="Times New Roman" w:hint="default"/>
          <w:spacing w:val="-2"/>
        </w:rPr>
        <w:t> </w:t>
      </w:r>
      <w:r>
        <w:rPr/>
        <w:t>万元。</w:t>
      </w:r>
    </w:p>
    <w:p>
      <w:pPr>
        <w:pStyle w:val="BodyText"/>
        <w:spacing w:line="240" w:lineRule="auto" w:before="20"/>
        <w:ind w:left="573" w:right="121"/>
        <w:jc w:val="left"/>
      </w:pPr>
      <w:r>
        <w:rPr/>
        <w:t>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日，分离交易可转债的负债部分的账面净值列示如下：</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5416"/>
        <w:gridCol w:w="3214"/>
      </w:tblGrid>
      <w:tr>
        <w:trPr>
          <w:trHeight w:val="332" w:hRule="exact"/>
        </w:trPr>
        <w:tc>
          <w:tcPr>
            <w:tcW w:w="5416"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分离交易可转债的票面价值</w:t>
            </w:r>
          </w:p>
        </w:tc>
        <w:tc>
          <w:tcPr>
            <w:tcW w:w="32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21"/>
                <w:szCs w:val="21"/>
              </w:rPr>
            </w:pPr>
            <w:r>
              <w:rPr>
                <w:rFonts w:ascii="Times New Roman"/>
                <w:spacing w:val="-1"/>
                <w:sz w:val="21"/>
              </w:rPr>
              <w:t>3,000,000,000.00</w:t>
            </w:r>
          </w:p>
        </w:tc>
      </w:tr>
      <w:tr>
        <w:trPr>
          <w:trHeight w:val="323" w:hRule="exact"/>
        </w:trPr>
        <w:tc>
          <w:tcPr>
            <w:tcW w:w="54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减：内含权益部分</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747,489,047.48</w:t>
            </w:r>
          </w:p>
        </w:tc>
      </w:tr>
      <w:tr>
        <w:trPr>
          <w:trHeight w:val="322" w:hRule="exact"/>
        </w:trPr>
        <w:tc>
          <w:tcPr>
            <w:tcW w:w="54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减：归属于权益部分的交易费用</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19,613,547.38</w:t>
            </w:r>
          </w:p>
        </w:tc>
      </w:tr>
      <w:tr>
        <w:trPr>
          <w:trHeight w:val="322" w:hRule="exact"/>
        </w:trPr>
        <w:tc>
          <w:tcPr>
            <w:tcW w:w="54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减：归属于负债部分的交易费用</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57,091,501.62</w:t>
            </w:r>
          </w:p>
        </w:tc>
      </w:tr>
      <w:tr>
        <w:trPr>
          <w:trHeight w:val="323" w:hRule="exact"/>
        </w:trPr>
        <w:tc>
          <w:tcPr>
            <w:tcW w:w="54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于发行日负债的账面价值</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2,175,805,903.52</w:t>
            </w:r>
          </w:p>
        </w:tc>
      </w:tr>
      <w:tr>
        <w:trPr>
          <w:trHeight w:val="322" w:hRule="exact"/>
        </w:trPr>
        <w:tc>
          <w:tcPr>
            <w:tcW w:w="5416"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自发行日至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日计提的利息费用</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296,403,213.55</w:t>
            </w:r>
          </w:p>
        </w:tc>
      </w:tr>
      <w:tr>
        <w:trPr>
          <w:trHeight w:val="332" w:hRule="exact"/>
        </w:trPr>
        <w:tc>
          <w:tcPr>
            <w:tcW w:w="5416" w:type="dxa"/>
            <w:tcBorders>
              <w:top w:val="single" w:sz="4" w:space="0" w:color="000000"/>
              <w:left w:val="nil" w:sz="6" w:space="0" w:color="auto"/>
              <w:bottom w:val="single" w:sz="12"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日的账面净值</w:t>
            </w:r>
          </w:p>
        </w:tc>
        <w:tc>
          <w:tcPr>
            <w:tcW w:w="32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2,472,209,117.07</w:t>
            </w:r>
          </w:p>
        </w:tc>
      </w:tr>
    </w:tbl>
    <w:p>
      <w:pPr>
        <w:pStyle w:val="BodyText"/>
        <w:spacing w:line="276" w:lineRule="exact"/>
        <w:ind w:right="93" w:firstLine="420"/>
        <w:jc w:val="left"/>
      </w:pPr>
      <w:r>
        <w:rPr>
          <w:rFonts w:ascii="Times New Roman" w:hAnsi="Times New Roman" w:cs="Times New Roman" w:eastAsia="Times New Roman" w:hint="default"/>
        </w:rPr>
        <w:t>*2</w:t>
      </w:r>
      <w:r>
        <w:rPr/>
        <w:t>：公司为支持下属全资子公司香港长虹持续发展，探索并拓展境外融资渠道，降低公司融资</w:t>
      </w:r>
    </w:p>
    <w:p>
      <w:pPr>
        <w:pStyle w:val="BodyText"/>
        <w:spacing w:line="240" w:lineRule="auto" w:before="21"/>
        <w:ind w:right="121"/>
        <w:jc w:val="left"/>
      </w:pPr>
      <w:r>
        <w:rPr>
          <w:spacing w:val="-3"/>
        </w:rPr>
        <w:t>成本，本公司同意香港长虹非公开发行</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亿元境外人民币债券，募集资金主要用于补充香港长虹日</w:t>
      </w:r>
    </w:p>
    <w:p>
      <w:pPr>
        <w:pStyle w:val="BodyText"/>
        <w:spacing w:line="240" w:lineRule="auto" w:before="21"/>
        <w:ind w:right="121"/>
        <w:jc w:val="left"/>
      </w:pPr>
      <w:r>
        <w:rPr/>
        <w:t>常经营流动资金。香港长虹已于</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日在香港完成</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亿元境外人民币债券的发行，债</w:t>
      </w:r>
    </w:p>
    <w:p>
      <w:pPr>
        <w:spacing w:after="0" w:line="240" w:lineRule="auto"/>
        <w:jc w:val="left"/>
        <w:sectPr>
          <w:pgSz w:w="11910" w:h="16840"/>
          <w:pgMar w:header="893" w:footer="962" w:top="1080" w:bottom="1180" w:left="1320" w:right="1260"/>
        </w:sectPr>
      </w:pPr>
    </w:p>
    <w:p>
      <w:pPr>
        <w:spacing w:line="240" w:lineRule="auto" w:before="9"/>
        <w:rPr>
          <w:rFonts w:ascii="宋体" w:hAnsi="宋体" w:cs="宋体" w:eastAsia="宋体" w:hint="default"/>
          <w:sz w:val="22"/>
          <w:szCs w:val="22"/>
        </w:rPr>
      </w:pPr>
    </w:p>
    <w:p>
      <w:pPr>
        <w:pStyle w:val="BodyText"/>
        <w:spacing w:line="256" w:lineRule="auto" w:before="35"/>
        <w:ind w:right="194"/>
        <w:jc w:val="left"/>
      </w:pPr>
      <w:r>
        <w:rPr/>
        <w:t>券期限为</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年，年票息</w:t>
      </w:r>
      <w:r>
        <w:rPr>
          <w:spacing w:val="-48"/>
        </w:rPr>
        <w:t> </w:t>
      </w:r>
      <w:r>
        <w:rPr>
          <w:rFonts w:ascii="Times New Roman" w:hAnsi="Times New Roman" w:cs="Times New Roman" w:eastAsia="Times New Roman" w:hint="default"/>
        </w:rPr>
        <w:t>4%</w:t>
      </w:r>
      <w:r>
        <w:rPr/>
        <w:t>。本公司为香港长虹该次发行的债券提供全额连带责任担保，债券由中 国</w:t>
      </w:r>
      <w:r>
        <w:rPr>
          <w:spacing w:val="-54"/>
        </w:rPr>
        <w:t> </w:t>
      </w:r>
      <w:hyperlink r:id="rId42">
        <w:r>
          <w:rPr/>
          <w:t>工商银行</w:t>
        </w:r>
      </w:hyperlink>
      <w:r>
        <w:rPr>
          <w:rFonts w:ascii="Times New Roman" w:hAnsi="Times New Roman" w:cs="Times New Roman" w:eastAsia="Times New Roman" w:hint="default"/>
        </w:rPr>
        <w:t>(</w:t>
      </w:r>
      <w:r>
        <w:rPr/>
        <w:t>亚洲</w:t>
      </w:r>
      <w:r>
        <w:rPr>
          <w:rFonts w:ascii="Times New Roman" w:hAnsi="Times New Roman" w:cs="Times New Roman" w:eastAsia="Times New Roman" w:hint="default"/>
        </w:rPr>
        <w:t>)</w:t>
      </w:r>
      <w:r>
        <w:rPr/>
        <w:t>有限公司全部包销。</w:t>
      </w:r>
    </w:p>
    <w:p>
      <w:pPr>
        <w:pStyle w:val="BodyText"/>
        <w:spacing w:line="240" w:lineRule="auto" w:before="5"/>
        <w:ind w:left="573" w:right="121"/>
        <w:jc w:val="left"/>
      </w:pPr>
      <w:r>
        <w:rPr/>
        <w:t>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日，境外人民币债券的账面价值列示如下：</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5416"/>
        <w:gridCol w:w="3214"/>
      </w:tblGrid>
      <w:tr>
        <w:trPr>
          <w:trHeight w:val="332" w:hRule="exact"/>
        </w:trPr>
        <w:tc>
          <w:tcPr>
            <w:tcW w:w="5416"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1" w:right="0"/>
              <w:jc w:val="left"/>
              <w:rPr>
                <w:rFonts w:ascii="宋体" w:hAnsi="宋体" w:cs="宋体" w:eastAsia="宋体" w:hint="default"/>
                <w:sz w:val="21"/>
                <w:szCs w:val="21"/>
              </w:rPr>
            </w:pPr>
            <w:r>
              <w:rPr>
                <w:rFonts w:ascii="宋体" w:hAnsi="宋体" w:cs="宋体" w:eastAsia="宋体" w:hint="default"/>
                <w:sz w:val="21"/>
                <w:szCs w:val="21"/>
              </w:rPr>
              <w:t>境外人民币债券</w:t>
            </w:r>
          </w:p>
        </w:tc>
        <w:tc>
          <w:tcPr>
            <w:tcW w:w="32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322" w:hRule="exact"/>
        </w:trPr>
        <w:tc>
          <w:tcPr>
            <w:tcW w:w="54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按发行日汇率折算成港币</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368,098,160.00</w:t>
            </w:r>
          </w:p>
        </w:tc>
      </w:tr>
      <w:tr>
        <w:trPr>
          <w:trHeight w:val="323" w:hRule="exact"/>
        </w:trPr>
        <w:tc>
          <w:tcPr>
            <w:tcW w:w="5416"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日港币对人民币汇率</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0.8107</w:t>
            </w:r>
            <w:r>
              <w:rPr>
                <w:rFonts w:ascii="Times New Roman"/>
                <w:sz w:val="21"/>
              </w:rPr>
            </w:r>
          </w:p>
        </w:tc>
      </w:tr>
      <w:tr>
        <w:trPr>
          <w:trHeight w:val="332" w:hRule="exact"/>
        </w:trPr>
        <w:tc>
          <w:tcPr>
            <w:tcW w:w="5416" w:type="dxa"/>
            <w:tcBorders>
              <w:top w:val="single" w:sz="4" w:space="0" w:color="000000"/>
              <w:left w:val="nil" w:sz="6" w:space="0" w:color="auto"/>
              <w:bottom w:val="single" w:sz="12"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日境外人民币债券的账面价值</w:t>
            </w:r>
          </w:p>
        </w:tc>
        <w:tc>
          <w:tcPr>
            <w:tcW w:w="32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298,417,178.31</w:t>
            </w:r>
          </w:p>
        </w:tc>
      </w:tr>
    </w:tbl>
    <w:p>
      <w:pPr>
        <w:pStyle w:val="BodyText"/>
        <w:spacing w:line="276" w:lineRule="exact"/>
        <w:ind w:left="553" w:right="121"/>
        <w:jc w:val="left"/>
      </w:pPr>
      <w:r>
        <w:rPr>
          <w:rFonts w:ascii="Times New Roman" w:hAnsi="Times New Roman" w:cs="Times New Roman" w:eastAsia="Times New Roman" w:hint="default"/>
        </w:rPr>
        <w:t>35</w:t>
      </w:r>
      <w:r>
        <w:rPr/>
        <w:t>．</w:t>
      </w:r>
      <w:r>
        <w:rPr>
          <w:spacing w:val="-86"/>
        </w:rPr>
        <w:t> </w:t>
      </w:r>
      <w:r>
        <w:rPr/>
        <w:t>专项应付款</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135"/>
        <w:gridCol w:w="1658"/>
        <w:gridCol w:w="1657"/>
        <w:gridCol w:w="1658"/>
        <w:gridCol w:w="1507"/>
      </w:tblGrid>
      <w:tr>
        <w:trPr>
          <w:trHeight w:val="332" w:hRule="exact"/>
        </w:trPr>
        <w:tc>
          <w:tcPr>
            <w:tcW w:w="21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61"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6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6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38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2" w:hRule="exact"/>
        </w:trPr>
        <w:tc>
          <w:tcPr>
            <w:tcW w:w="213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政府搬迁补偿</w:t>
            </w:r>
            <w:r>
              <w:rPr>
                <w:rFonts w:ascii="Times New Roman" w:hAnsi="Times New Roman" w:cs="Times New Roman" w:eastAsia="Times New Roman" w:hint="default"/>
                <w:sz w:val="21"/>
                <w:szCs w:val="21"/>
              </w:rPr>
              <w:t>*1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33,214,132.26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33,214,132.26</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3" w:hRule="exact"/>
        </w:trPr>
        <w:tc>
          <w:tcPr>
            <w:tcW w:w="213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政府搬迁补偿</w:t>
            </w:r>
            <w:r>
              <w:rPr>
                <w:rFonts w:ascii="Times New Roman" w:hAnsi="Times New Roman" w:cs="Times New Roman" w:eastAsia="Times New Roman" w:hint="default"/>
                <w:sz w:val="21"/>
                <w:szCs w:val="21"/>
              </w:rPr>
              <w:t>*2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65,000,000.00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46,505,021.20</w:t>
            </w:r>
          </w:p>
        </w:tc>
        <w:tc>
          <w:tcPr>
            <w:tcW w:w="15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18,494,978.80</w:t>
            </w:r>
          </w:p>
        </w:tc>
      </w:tr>
      <w:tr>
        <w:trPr>
          <w:trHeight w:val="332" w:hRule="exact"/>
        </w:trPr>
        <w:tc>
          <w:tcPr>
            <w:tcW w:w="213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33,214,132.26</w:t>
            </w:r>
            <w:r>
              <w:rPr>
                <w:rFonts w:ascii="Times New Roman"/>
                <w:spacing w:val="-1"/>
                <w:sz w:val="21"/>
              </w:rPr>
            </w:r>
          </w:p>
        </w:tc>
        <w:tc>
          <w:tcPr>
            <w:tcW w:w="16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65,000,000.00</w:t>
            </w:r>
            <w:r>
              <w:rPr>
                <w:rFonts w:ascii="Times New Roman"/>
                <w:spacing w:val="-1"/>
                <w:sz w:val="21"/>
              </w:rPr>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79,719,153.46</w:t>
            </w:r>
            <w:r>
              <w:rPr>
                <w:rFonts w:ascii="Times New Roman"/>
                <w:spacing w:val="-1"/>
                <w:sz w:val="21"/>
              </w:rPr>
            </w:r>
          </w:p>
        </w:tc>
        <w:tc>
          <w:tcPr>
            <w:tcW w:w="15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b/>
                <w:spacing w:val="-1"/>
                <w:sz w:val="21"/>
              </w:rPr>
              <w:t>18,494,978.80</w:t>
            </w:r>
            <w:r>
              <w:rPr>
                <w:rFonts w:ascii="Times New Roman"/>
                <w:spacing w:val="-1"/>
                <w:sz w:val="21"/>
              </w:rPr>
            </w:r>
          </w:p>
        </w:tc>
      </w:tr>
    </w:tbl>
    <w:p>
      <w:pPr>
        <w:pStyle w:val="BodyText"/>
        <w:spacing w:line="276" w:lineRule="exact"/>
        <w:ind w:right="121" w:firstLine="420"/>
        <w:jc w:val="left"/>
      </w:pPr>
      <w:r>
        <w:rPr>
          <w:rFonts w:ascii="Times New Roman" w:hAnsi="Times New Roman" w:cs="Times New Roman" w:eastAsia="Times New Roman" w:hint="default"/>
        </w:rPr>
        <w:t>*1</w:t>
      </w:r>
      <w:r>
        <w:rPr>
          <w:spacing w:val="1"/>
        </w:rPr>
        <w:t>：政</w:t>
      </w:r>
      <w:r>
        <w:rPr>
          <w:spacing w:val="-1"/>
        </w:rPr>
        <w:t>府搬</w:t>
      </w:r>
      <w:r>
        <w:rPr>
          <w:spacing w:val="1"/>
        </w:rPr>
        <w:t>迁补偿</w:t>
      </w:r>
      <w:r>
        <w:rPr>
          <w:spacing w:val="-1"/>
        </w:rPr>
        <w:t>是美</w:t>
      </w:r>
      <w:r>
        <w:rPr>
          <w:spacing w:val="1"/>
        </w:rPr>
        <w:t>菱股份</w:t>
      </w:r>
      <w:r>
        <w:rPr>
          <w:spacing w:val="-1"/>
        </w:rPr>
        <w:t>与合</w:t>
      </w:r>
      <w:r>
        <w:rPr>
          <w:spacing w:val="1"/>
        </w:rPr>
        <w:t>肥市土</w:t>
      </w:r>
      <w:r>
        <w:rPr>
          <w:spacing w:val="-1"/>
        </w:rPr>
        <w:t>地储</w:t>
      </w:r>
      <w:r>
        <w:rPr>
          <w:spacing w:val="1"/>
        </w:rPr>
        <w:t>备中心</w:t>
      </w:r>
      <w:r>
        <w:rPr>
          <w:spacing w:val="-1"/>
        </w:rPr>
        <w:t>（以</w:t>
      </w:r>
      <w:r>
        <w:rPr>
          <w:spacing w:val="1"/>
        </w:rPr>
        <w:t>下简称</w:t>
      </w:r>
      <w:r>
        <w:rPr>
          <w:spacing w:val="-1"/>
        </w:rPr>
        <w:t>“储</w:t>
      </w:r>
      <w:r>
        <w:rPr>
          <w:spacing w:val="1"/>
        </w:rPr>
        <w:t>备中心</w:t>
      </w:r>
      <w:r>
        <w:rPr>
          <w:spacing w:val="-104"/>
        </w:rPr>
        <w:t>”</w:t>
      </w:r>
      <w:r>
        <w:rPr>
          <w:spacing w:val="1"/>
        </w:rPr>
        <w:t>）</w:t>
      </w:r>
      <w:r>
        <w:rPr>
          <w:spacing w:val="-1"/>
        </w:rPr>
        <w:t>签</w:t>
      </w:r>
      <w:r>
        <w:rPr>
          <w:spacing w:val="1"/>
        </w:rPr>
        <w:t>署《国</w:t>
      </w:r>
      <w:r>
        <w:rPr>
          <w:spacing w:val="2"/>
        </w:rPr>
        <w:t>有</w:t>
      </w:r>
      <w:r>
        <w:rPr/>
        <w:t>土</w:t>
      </w:r>
    </w:p>
    <w:p>
      <w:pPr>
        <w:pStyle w:val="BodyText"/>
        <w:spacing w:line="240" w:lineRule="auto" w:before="21"/>
        <w:ind w:right="121"/>
        <w:jc w:val="left"/>
      </w:pPr>
      <w:r>
        <w:rPr>
          <w:spacing w:val="6"/>
        </w:rPr>
        <w:t>地使用权</w:t>
      </w:r>
      <w:r>
        <w:rPr>
          <w:spacing w:val="7"/>
        </w:rPr>
        <w:t>收</w:t>
      </w:r>
      <w:r>
        <w:rPr>
          <w:spacing w:val="6"/>
        </w:rPr>
        <w:t>回协议</w:t>
      </w:r>
      <w:r>
        <w:rPr>
          <w:spacing w:val="-99"/>
        </w:rPr>
        <w:t>》</w:t>
      </w:r>
      <w:r>
        <w:rPr>
          <w:spacing w:val="6"/>
        </w:rPr>
        <w:t>，</w:t>
      </w:r>
      <w:r>
        <w:rPr>
          <w:spacing w:val="7"/>
        </w:rPr>
        <w:t>储</w:t>
      </w:r>
      <w:r>
        <w:rPr>
          <w:spacing w:val="6"/>
        </w:rPr>
        <w:t>备中心有</w:t>
      </w:r>
      <w:r>
        <w:rPr>
          <w:spacing w:val="7"/>
        </w:rPr>
        <w:t>偿</w:t>
      </w:r>
      <w:r>
        <w:rPr>
          <w:spacing w:val="6"/>
        </w:rPr>
        <w:t>收回美菱</w:t>
      </w:r>
      <w:r>
        <w:rPr>
          <w:spacing w:val="7"/>
        </w:rPr>
        <w:t>股</w:t>
      </w:r>
      <w:r>
        <w:rPr>
          <w:spacing w:val="6"/>
        </w:rPr>
        <w:t>份拥有的</w:t>
      </w:r>
      <w:r>
        <w:rPr>
          <w:spacing w:val="7"/>
        </w:rPr>
        <w:t>位</w:t>
      </w:r>
      <w:r>
        <w:rPr>
          <w:spacing w:val="6"/>
        </w:rPr>
        <w:t>于合肥市</w:t>
      </w:r>
      <w:r>
        <w:rPr>
          <w:spacing w:val="7"/>
        </w:rPr>
        <w:t>芜</w:t>
      </w:r>
      <w:r>
        <w:rPr>
          <w:spacing w:val="6"/>
        </w:rPr>
        <w:t>湖</w:t>
      </w:r>
      <w:r>
        <w:rPr/>
        <w:t>路</w:t>
      </w:r>
      <w:r>
        <w:rPr>
          <w:spacing w:val="6"/>
        </w:rPr>
        <w:t> </w:t>
      </w:r>
      <w:r>
        <w:rPr>
          <w:rFonts w:ascii="Times New Roman" w:hAnsi="Times New Roman" w:cs="Times New Roman" w:eastAsia="Times New Roman" w:hint="default"/>
        </w:rPr>
        <w:t>33 </w:t>
      </w:r>
      <w:r>
        <w:rPr>
          <w:rFonts w:ascii="Times New Roman" w:hAnsi="Times New Roman" w:cs="Times New Roman" w:eastAsia="Times New Roman" w:hint="default"/>
          <w:spacing w:val="7"/>
        </w:rPr>
        <w:t> </w:t>
      </w:r>
      <w:r>
        <w:rPr>
          <w:spacing w:val="4"/>
        </w:rPr>
        <w:t>号</w:t>
      </w:r>
      <w:r>
        <w:rPr/>
        <w:t>和</w:t>
      </w:r>
      <w:r>
        <w:rPr>
          <w:spacing w:val="6"/>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8 </w:t>
      </w:r>
      <w:r>
        <w:rPr>
          <w:rFonts w:ascii="Times New Roman" w:hAnsi="Times New Roman" w:cs="Times New Roman" w:eastAsia="Times New Roman" w:hint="default"/>
          <w:spacing w:val="7"/>
        </w:rPr>
        <w:t> </w:t>
      </w:r>
      <w:r>
        <w:rPr>
          <w:spacing w:val="6"/>
        </w:rPr>
        <w:t>号合计</w:t>
      </w:r>
      <w:r>
        <w:rPr/>
      </w:r>
    </w:p>
    <w:p>
      <w:pPr>
        <w:pStyle w:val="BodyText"/>
        <w:spacing w:line="264" w:lineRule="auto" w:before="21"/>
        <w:ind w:left="152" w:right="94"/>
        <w:jc w:val="left"/>
      </w:pPr>
      <w:r>
        <w:rPr>
          <w:rFonts w:ascii="Times New Roman" w:hAnsi="Times New Roman" w:cs="Times New Roman" w:eastAsia="Times New Roman" w:hint="default"/>
        </w:rPr>
        <w:t>119,400 </w:t>
      </w:r>
      <w:r>
        <w:rPr/>
        <w:t>平方米的两宗国有土地使用权。协议约定，土地上市成交后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个月内由合肥市财政向美菱 </w:t>
      </w:r>
      <w:r>
        <w:rPr>
          <w:spacing w:val="-3"/>
        </w:rPr>
        <w:t>股份支付土地收回补偿费（含拆迁、搬迁、安置等），具体补偿费按照土地成交总额扣除契税和合</w:t>
      </w:r>
      <w:r>
        <w:rPr>
          <w:spacing w:val="-71"/>
        </w:rPr>
        <w:t> </w:t>
      </w:r>
      <w:r>
        <w:rPr>
          <w:spacing w:val="-71"/>
        </w:rPr>
      </w:r>
      <w:r>
        <w:rPr/>
        <w:t>肥市土地储备中心以该宗土地抵押贷款形成的银行利息（含评估费）后的</w:t>
      </w:r>
      <w:r>
        <w:rPr>
          <w:spacing w:val="-63"/>
        </w:rPr>
        <w:t> </w:t>
      </w:r>
      <w:r>
        <w:rPr>
          <w:rFonts w:ascii="Times New Roman" w:hAnsi="Times New Roman" w:cs="Times New Roman" w:eastAsia="Times New Roman" w:hint="default"/>
        </w:rPr>
        <w:t>65%</w:t>
      </w:r>
      <w:r>
        <w:rPr/>
        <w:t>计算。</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 原属于美菱股份所有的上述两宗国有土地已上市成交。根据美菱股份与合肥市财政局、合肥市国有 资产监督管理委员会、合肥市经济委员会、合肥市土地储备中心于</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日签订的《国 </w:t>
      </w:r>
      <w:r>
        <w:rPr>
          <w:spacing w:val="-3"/>
        </w:rPr>
        <w:t>有土地使用权收回补充协议》，经各方共同协商，同意合肥市财政局应支付给美菱股份的土地补偿</w:t>
      </w:r>
      <w:r>
        <w:rPr>
          <w:spacing w:val="-72"/>
        </w:rPr>
        <w:t> </w:t>
      </w:r>
      <w:r>
        <w:rPr>
          <w:spacing w:val="-72"/>
        </w:rPr>
      </w:r>
      <w:r>
        <w:rPr>
          <w:spacing w:val="-5"/>
        </w:rPr>
        <w:t>费（含拆迁、搬迁、安置等）为</w:t>
      </w:r>
      <w:r>
        <w:rPr>
          <w:spacing w:val="-51"/>
        </w:rPr>
        <w:t> </w:t>
      </w:r>
      <w:r>
        <w:rPr>
          <w:rFonts w:ascii="Times New Roman" w:hAnsi="Times New Roman" w:cs="Times New Roman" w:eastAsia="Times New Roman" w:hint="default"/>
        </w:rPr>
        <w:t>42,251.12</w:t>
      </w:r>
      <w:r>
        <w:rPr>
          <w:rFonts w:ascii="Times New Roman" w:hAnsi="Times New Roman" w:cs="Times New Roman" w:eastAsia="Times New Roman" w:hint="default"/>
          <w:spacing w:val="1"/>
        </w:rPr>
        <w:t> </w:t>
      </w:r>
      <w:r>
        <w:rPr>
          <w:spacing w:val="-3"/>
        </w:rPr>
        <w:t>万元。美菱股份于</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日收到上述土地补偿</w:t>
      </w:r>
    </w:p>
    <w:p>
      <w:pPr>
        <w:pStyle w:val="BodyText"/>
        <w:spacing w:line="256" w:lineRule="auto"/>
        <w:ind w:left="152" w:right="121"/>
        <w:jc w:val="left"/>
      </w:pPr>
      <w:r>
        <w:rPr/>
        <w:t>费</w:t>
      </w:r>
      <w:r>
        <w:rPr>
          <w:spacing w:val="-46"/>
        </w:rPr>
        <w:t> </w:t>
      </w:r>
      <w:r>
        <w:rPr>
          <w:rFonts w:ascii="Times New Roman" w:hAnsi="Times New Roman" w:cs="Times New Roman" w:eastAsia="Times New Roman" w:hint="default"/>
        </w:rPr>
        <w:t>42,251.12</w:t>
      </w:r>
      <w:r>
        <w:rPr>
          <w:rFonts w:ascii="Times New Roman" w:hAnsi="Times New Roman" w:cs="Times New Roman" w:eastAsia="Times New Roman" w:hint="default"/>
          <w:spacing w:val="6"/>
        </w:rPr>
        <w:t> </w:t>
      </w:r>
      <w:r>
        <w:rPr/>
        <w:t>万元，并于</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年度核销</w:t>
      </w:r>
      <w:r>
        <w:rPr>
          <w:spacing w:val="-46"/>
        </w:rPr>
        <w:t> </w:t>
      </w:r>
      <w:r>
        <w:rPr>
          <w:rFonts w:ascii="Times New Roman" w:hAnsi="Times New Roman" w:cs="Times New Roman" w:eastAsia="Times New Roman" w:hint="default"/>
        </w:rPr>
        <w:t>388,287,782.53</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年核销</w:t>
      </w:r>
      <w:r>
        <w:rPr>
          <w:spacing w:val="-47"/>
        </w:rPr>
        <w:t> </w:t>
      </w:r>
      <w:r>
        <w:rPr>
          <w:rFonts w:ascii="Times New Roman" w:hAnsi="Times New Roman" w:cs="Times New Roman" w:eastAsia="Times New Roman" w:hint="default"/>
        </w:rPr>
        <w:t>100.93</w:t>
      </w:r>
      <w:r>
        <w:rPr>
          <w:rFonts w:ascii="Times New Roman" w:hAnsi="Times New Roman" w:cs="Times New Roman" w:eastAsia="Times New Roman" w:hint="default"/>
          <w:spacing w:val="7"/>
        </w:rPr>
        <w:t> </w:t>
      </w:r>
      <w:r>
        <w:rPr/>
        <w:t>万元，本年度用于 安置职工的宿舍楼及配套设施已完工投入使用，剩余拆迁补偿款于本年全部转入递延收益。</w:t>
      </w:r>
    </w:p>
    <w:p>
      <w:pPr>
        <w:pStyle w:val="BodyText"/>
        <w:spacing w:line="240" w:lineRule="auto" w:before="22"/>
        <w:ind w:left="572" w:right="121"/>
        <w:jc w:val="left"/>
      </w:pPr>
      <w:r>
        <w:rPr>
          <w:rFonts w:ascii="Times New Roman" w:hAnsi="Times New Roman" w:cs="Times New Roman" w:eastAsia="Times New Roman" w:hint="default"/>
        </w:rPr>
        <w:t>*2</w:t>
      </w:r>
      <w:r>
        <w:rPr/>
        <w:t>：政府搬迁补偿是</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月景德镇市土地储备中心有偿收回江西美菱公司拥有的位于景</w:t>
      </w:r>
    </w:p>
    <w:p>
      <w:pPr>
        <w:pStyle w:val="BodyText"/>
        <w:spacing w:line="240" w:lineRule="auto" w:before="21"/>
        <w:ind w:left="152" w:right="121"/>
        <w:jc w:val="left"/>
      </w:pPr>
      <w:r>
        <w:rPr/>
        <w:t>德镇市瓷都大道官庄合计 </w:t>
      </w:r>
      <w:r>
        <w:rPr>
          <w:rFonts w:ascii="Times New Roman" w:hAnsi="Times New Roman" w:cs="Times New Roman" w:eastAsia="Times New Roman" w:hint="default"/>
        </w:rPr>
        <w:t>159,448.8</w:t>
      </w:r>
      <w:r>
        <w:rPr>
          <w:rFonts w:ascii="Times New Roman" w:hAnsi="Times New Roman" w:cs="Times New Roman" w:eastAsia="Times New Roman" w:hint="default"/>
          <w:spacing w:val="-24"/>
        </w:rPr>
        <w:t> </w:t>
      </w:r>
      <w:r>
        <w:rPr/>
        <w:t>平方米的土地使用权，景德镇市土地储备中心支付江西美菱公</w:t>
      </w:r>
    </w:p>
    <w:p>
      <w:pPr>
        <w:pStyle w:val="BodyText"/>
        <w:spacing w:line="256" w:lineRule="auto" w:before="21"/>
        <w:ind w:left="152" w:right="121"/>
        <w:jc w:val="left"/>
      </w:pPr>
      <w:r>
        <w:rPr/>
        <w:t>司土地补偿费（含拆迁、搬迁、安置等）共计</w:t>
      </w:r>
      <w:r>
        <w:rPr>
          <w:spacing w:val="-36"/>
        </w:rPr>
        <w:t> </w:t>
      </w:r>
      <w:r>
        <w:rPr>
          <w:rFonts w:ascii="Times New Roman" w:hAnsi="Times New Roman" w:cs="Times New Roman" w:eastAsia="Times New Roman" w:hint="default"/>
        </w:rPr>
        <w:t>6,500.00</w:t>
      </w:r>
      <w:r>
        <w:rPr>
          <w:rFonts w:ascii="Times New Roman" w:hAnsi="Times New Roman" w:cs="Times New Roman" w:eastAsia="Times New Roman" w:hint="default"/>
          <w:spacing w:val="17"/>
        </w:rPr>
        <w:t> </w:t>
      </w:r>
      <w:r>
        <w:rPr/>
        <w:t>万元。本年度已核销</w:t>
      </w:r>
      <w:r>
        <w:rPr>
          <w:spacing w:val="-36"/>
        </w:rPr>
        <w:t> </w:t>
      </w:r>
      <w:r>
        <w:rPr>
          <w:rFonts w:ascii="Times New Roman" w:hAnsi="Times New Roman" w:cs="Times New Roman" w:eastAsia="Times New Roman" w:hint="default"/>
        </w:rPr>
        <w:t>46,505,021.20</w:t>
      </w:r>
      <w:r>
        <w:rPr>
          <w:rFonts w:ascii="Times New Roman" w:hAnsi="Times New Roman" w:cs="Times New Roman" w:eastAsia="Times New Roman" w:hint="default"/>
          <w:spacing w:val="17"/>
        </w:rPr>
        <w:t> </w:t>
      </w:r>
      <w:r>
        <w:rPr/>
        <w:t>元，主 要用于无形资产及固定资产清理，余额将用于后期搬迁安置等。</w:t>
      </w:r>
    </w:p>
    <w:p>
      <w:pPr>
        <w:pStyle w:val="BodyText"/>
        <w:spacing w:line="240" w:lineRule="auto" w:before="22"/>
        <w:ind w:left="572" w:right="121"/>
        <w:jc w:val="left"/>
      </w:pPr>
      <w:r>
        <w:rPr/>
        <w:t>上述政府搬迁补偿参见美菱股份</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年财务报告附注八、</w:t>
      </w:r>
      <w:r>
        <w:rPr>
          <w:rFonts w:ascii="Times New Roman" w:hAnsi="Times New Roman" w:cs="Times New Roman" w:eastAsia="Times New Roman" w:hint="default"/>
        </w:rPr>
        <w:t>26</w:t>
      </w:r>
      <w:r>
        <w:rPr/>
        <w:t>。</w:t>
      </w:r>
    </w:p>
    <w:p>
      <w:pPr>
        <w:pStyle w:val="BodyText"/>
        <w:spacing w:line="240" w:lineRule="auto" w:before="21"/>
        <w:ind w:left="551" w:right="121"/>
        <w:jc w:val="left"/>
      </w:pPr>
      <w:r>
        <w:rPr>
          <w:rFonts w:ascii="Times New Roman" w:hAnsi="Times New Roman" w:cs="Times New Roman" w:eastAsia="Times New Roman" w:hint="default"/>
        </w:rPr>
        <w:t>36</w:t>
      </w:r>
      <w:r>
        <w:rPr/>
        <w:t>．</w:t>
      </w:r>
      <w:r>
        <w:rPr>
          <w:spacing w:val="-86"/>
        </w:rPr>
        <w:t> </w:t>
      </w:r>
      <w:r>
        <w:rPr/>
        <w:t>预计负债</w:t>
      </w:r>
    </w:p>
    <w:p>
      <w:pPr>
        <w:spacing w:line="240" w:lineRule="auto" w:before="9"/>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2254"/>
        <w:gridCol w:w="1590"/>
        <w:gridCol w:w="1591"/>
        <w:gridCol w:w="1589"/>
        <w:gridCol w:w="1591"/>
      </w:tblGrid>
      <w:tr>
        <w:trPr>
          <w:trHeight w:val="332" w:hRule="exact"/>
        </w:trPr>
        <w:tc>
          <w:tcPr>
            <w:tcW w:w="22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26" w:right="0"/>
              <w:jc w:val="left"/>
              <w:rPr>
                <w:rFonts w:ascii="宋体" w:hAnsi="宋体" w:cs="宋体" w:eastAsia="宋体" w:hint="default"/>
                <w:sz w:val="18"/>
                <w:szCs w:val="18"/>
              </w:rPr>
            </w:pPr>
            <w:r>
              <w:rPr>
                <w:rFonts w:ascii="宋体" w:hAnsi="宋体" w:cs="宋体" w:eastAsia="宋体" w:hint="default"/>
                <w:b/>
                <w:bCs/>
                <w:sz w:val="18"/>
                <w:szCs w:val="18"/>
              </w:rPr>
              <w:t>本年结转</w:t>
            </w:r>
            <w:r>
              <w:rPr>
                <w:rFonts w:ascii="宋体" w:hAnsi="宋体" w:cs="宋体" w:eastAsia="宋体" w:hint="default"/>
                <w:sz w:val="18"/>
                <w:szCs w:val="18"/>
              </w:rPr>
            </w:r>
          </w:p>
        </w:tc>
        <w:tc>
          <w:tcPr>
            <w:tcW w:w="15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2"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未决诉讼</w:t>
            </w:r>
            <w:r>
              <w:rPr>
                <w:rFonts w:ascii="Times New Roman" w:hAnsi="Times New Roman" w:cs="Times New Roman" w:eastAsia="Times New Roman" w:hint="default"/>
                <w:sz w:val="18"/>
                <w:szCs w:val="18"/>
              </w:rPr>
              <w:t>*1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2,258,414.80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236,814.80</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2,021,600.00</w:t>
            </w:r>
          </w:p>
        </w:tc>
      </w:tr>
      <w:tr>
        <w:trPr>
          <w:trHeight w:val="322"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产品质量保证</w:t>
            </w:r>
            <w:r>
              <w:rPr>
                <w:rFonts w:ascii="Times New Roman" w:hAnsi="Times New Roman" w:cs="Times New Roman" w:eastAsia="Times New Roman" w:hint="default"/>
                <w:sz w:val="18"/>
                <w:szCs w:val="18"/>
              </w:rPr>
              <w:t>*2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442,433,084.62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184,691,511.13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175,461,703.36</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451,662,892.39</w:t>
            </w:r>
          </w:p>
        </w:tc>
      </w:tr>
      <w:tr>
        <w:trPr>
          <w:trHeight w:val="322"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8,546,842.04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758,688.24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3,497,926.77</w:t>
            </w:r>
          </w:p>
        </w:tc>
        <w:tc>
          <w:tcPr>
            <w:tcW w:w="1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5,807,603.51</w:t>
            </w:r>
          </w:p>
        </w:tc>
      </w:tr>
      <w:tr>
        <w:trPr>
          <w:trHeight w:val="332" w:hRule="exact"/>
        </w:trPr>
        <w:tc>
          <w:tcPr>
            <w:tcW w:w="22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453,238,341.46</w:t>
            </w:r>
            <w:r>
              <w:rPr>
                <w:rFonts w:ascii="Times New Roman"/>
                <w:spacing w:val="-1"/>
                <w:sz w:val="18"/>
              </w:rPr>
            </w:r>
          </w:p>
        </w:tc>
        <w:tc>
          <w:tcPr>
            <w:tcW w:w="15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185,450,199.37</w:t>
            </w:r>
            <w:r>
              <w:rPr>
                <w:rFonts w:ascii="Times New Roman"/>
                <w:spacing w:val="-1"/>
                <w:sz w:val="18"/>
              </w:rPr>
            </w:r>
          </w:p>
        </w:tc>
        <w:tc>
          <w:tcPr>
            <w:tcW w:w="15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179,196,444.93</w:t>
            </w:r>
            <w:r>
              <w:rPr>
                <w:rFonts w:ascii="Times New Roman"/>
                <w:spacing w:val="-1"/>
                <w:sz w:val="18"/>
              </w:rPr>
            </w:r>
          </w:p>
        </w:tc>
        <w:tc>
          <w:tcPr>
            <w:tcW w:w="15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b/>
                <w:spacing w:val="-1"/>
                <w:sz w:val="18"/>
              </w:rPr>
              <w:t>459,492,095.90</w:t>
            </w:r>
            <w:r>
              <w:rPr>
                <w:rFonts w:ascii="Times New Roman"/>
                <w:spacing w:val="-1"/>
                <w:sz w:val="18"/>
              </w:rPr>
            </w:r>
          </w:p>
        </w:tc>
      </w:tr>
    </w:tbl>
    <w:p>
      <w:pPr>
        <w:pStyle w:val="BodyText"/>
        <w:spacing w:line="276" w:lineRule="exact"/>
        <w:ind w:left="573" w:right="93"/>
        <w:jc w:val="left"/>
      </w:pPr>
      <w:r>
        <w:rPr>
          <w:rFonts w:ascii="Times New Roman" w:hAnsi="Times New Roman" w:cs="Times New Roman" w:eastAsia="Times New Roman" w:hint="default"/>
        </w:rPr>
        <w:t>*1</w:t>
      </w:r>
      <w:r>
        <w:rPr/>
        <w:t>：主要为华意压缩根据诉讼事项的进展情况预计的或有负债，有关该诉讼事项及预计负债情</w:t>
      </w:r>
    </w:p>
    <w:p>
      <w:pPr>
        <w:pStyle w:val="BodyText"/>
        <w:spacing w:line="240" w:lineRule="auto" w:before="21"/>
        <w:ind w:right="121"/>
        <w:jc w:val="left"/>
      </w:pPr>
      <w:r>
        <w:rPr/>
        <w:t>况，详见华意压缩</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年度财务报告附注十二、</w:t>
      </w:r>
      <w:r>
        <w:rPr>
          <w:rFonts w:ascii="Times New Roman" w:hAnsi="Times New Roman" w:cs="Times New Roman" w:eastAsia="Times New Roman" w:hint="default"/>
        </w:rPr>
        <w:t>1</w:t>
      </w:r>
      <w:r>
        <w:rPr/>
        <w:t>。</w:t>
      </w:r>
    </w:p>
    <w:p>
      <w:pPr>
        <w:pStyle w:val="BodyText"/>
        <w:spacing w:line="261" w:lineRule="auto" w:before="21"/>
        <w:ind w:right="211" w:firstLine="420"/>
        <w:jc w:val="both"/>
      </w:pPr>
      <w:r>
        <w:rPr>
          <w:rFonts w:ascii="Times New Roman" w:hAnsi="Times New Roman" w:cs="Times New Roman" w:eastAsia="Times New Roman" w:hint="default"/>
          <w:spacing w:val="-2"/>
        </w:rPr>
        <w:t>*2</w:t>
      </w:r>
      <w:r>
        <w:rPr>
          <w:spacing w:val="-2"/>
        </w:rPr>
        <w:t>：产品质量保证是为已销售产品在产品保修期间预计可能发生的产品保修费用。主要为：</w:t>
      </w:r>
      <w:r>
        <w:rPr>
          <w:rFonts w:ascii="新宋体" w:hAnsi="新宋体" w:cs="新宋体" w:eastAsia="新宋体" w:hint="default"/>
          <w:spacing w:val="-2"/>
        </w:rPr>
        <w:t>①</w:t>
      </w:r>
      <w:r>
        <w:rPr>
          <w:rFonts w:ascii="新宋体" w:hAnsi="新宋体" w:cs="新宋体" w:eastAsia="新宋体" w:hint="default"/>
        </w:rPr>
        <w:t> </w:t>
      </w:r>
      <w:r>
        <w:rPr/>
        <w:t>本公司依据历史经验和以前年度维修记录而预计的产品质量保证金 </w:t>
      </w:r>
      <w:r>
        <w:rPr>
          <w:rFonts w:ascii="Times New Roman" w:hAnsi="Times New Roman" w:cs="Times New Roman" w:eastAsia="Times New Roman" w:hint="default"/>
        </w:rPr>
        <w:t>67,078,100.00</w:t>
      </w:r>
      <w:r>
        <w:rPr>
          <w:rFonts w:ascii="Times New Roman" w:hAnsi="Times New Roman" w:cs="Times New Roman" w:eastAsia="Times New Roman" w:hint="default"/>
          <w:spacing w:val="25"/>
        </w:rPr>
        <w:t> </w:t>
      </w:r>
      <w:r>
        <w:rPr/>
        <w:t>元。</w:t>
      </w:r>
      <w:r>
        <w:rPr>
          <w:rFonts w:ascii="新宋体" w:hAnsi="新宋体" w:cs="新宋体" w:eastAsia="新宋体" w:hint="default"/>
        </w:rPr>
        <w:t>②</w:t>
      </w:r>
      <w:r>
        <w:rPr/>
        <w:t>美菱股份 </w:t>
      </w:r>
      <w:r>
        <w:rPr>
          <w:spacing w:val="-2"/>
        </w:rPr>
        <w:t>针对冰箱（柜）品质服务，承诺家电下乡产品主要零部件十年免费保修而预计的大中修费用、根据</w:t>
      </w:r>
      <w:r>
        <w:rPr>
          <w:spacing w:val="-95"/>
        </w:rPr>
        <w:t> </w:t>
      </w:r>
      <w:r>
        <w:rPr>
          <w:spacing w:val="-95"/>
        </w:rPr>
      </w:r>
      <w:r>
        <w:rPr/>
        <w:t>国家三包政策计提的三包维修费等 </w:t>
      </w:r>
      <w:r>
        <w:rPr>
          <w:rFonts w:ascii="Times New Roman" w:hAnsi="Times New Roman" w:cs="Times New Roman" w:eastAsia="Times New Roman" w:hint="default"/>
        </w:rPr>
        <w:t>315,699,502.43 </w:t>
      </w:r>
      <w:r>
        <w:rPr/>
        <w:t>元。详见美菱股份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年度财务报告附注八、</w:t>
      </w:r>
    </w:p>
    <w:p>
      <w:pPr>
        <w:spacing w:after="0" w:line="261" w:lineRule="auto"/>
        <w:jc w:val="both"/>
        <w:sectPr>
          <w:pgSz w:w="11910" w:h="16840"/>
          <w:pgMar w:header="893" w:footer="962" w:top="1080" w:bottom="1180" w:left="1320" w:right="1260"/>
        </w:sectPr>
      </w:pPr>
    </w:p>
    <w:p>
      <w:pPr>
        <w:spacing w:line="240" w:lineRule="auto" w:before="9"/>
        <w:rPr>
          <w:rFonts w:ascii="宋体" w:hAnsi="宋体" w:cs="宋体" w:eastAsia="宋体" w:hint="default"/>
          <w:sz w:val="22"/>
          <w:szCs w:val="22"/>
        </w:rPr>
      </w:pPr>
    </w:p>
    <w:p>
      <w:pPr>
        <w:pStyle w:val="BodyText"/>
        <w:spacing w:line="256" w:lineRule="auto" w:before="35"/>
        <w:ind w:left="273" w:right="269"/>
        <w:jc w:val="left"/>
      </w:pPr>
      <w:r>
        <w:rPr>
          <w:rFonts w:ascii="Times New Roman" w:hAnsi="Times New Roman" w:cs="Times New Roman" w:eastAsia="Times New Roman" w:hint="default"/>
          <w:spacing w:val="-2"/>
        </w:rPr>
        <w:t>27</w:t>
      </w:r>
      <w:r>
        <w:rPr>
          <w:spacing w:val="-2"/>
        </w:rPr>
        <w:t>。</w:t>
      </w:r>
      <w:r>
        <w:rPr>
          <w:rFonts w:ascii="新宋体" w:hAnsi="新宋体" w:cs="新宋体" w:eastAsia="新宋体" w:hint="default"/>
          <w:spacing w:val="-2"/>
        </w:rPr>
        <w:t>③</w:t>
      </w:r>
      <w:r>
        <w:rPr>
          <w:spacing w:val="-2"/>
        </w:rPr>
        <w:t>国虹通讯根据同行业的手机维修平均水平或原有经验作为参考以及根据手机行业故障率的平</w:t>
      </w:r>
      <w:r>
        <w:rPr>
          <w:spacing w:val="-92"/>
        </w:rPr>
        <w:t> </w:t>
      </w:r>
      <w:r>
        <w:rPr>
          <w:spacing w:val="-92"/>
        </w:rPr>
      </w:r>
      <w:r>
        <w:rPr/>
        <w:t>均水平预计的售后费用</w:t>
      </w:r>
      <w:r>
        <w:rPr>
          <w:spacing w:val="-56"/>
        </w:rPr>
        <w:t> </w:t>
      </w:r>
      <w:r>
        <w:rPr>
          <w:rFonts w:ascii="Times New Roman" w:hAnsi="Times New Roman" w:cs="Times New Roman" w:eastAsia="Times New Roman" w:hint="default"/>
        </w:rPr>
        <w:t>68,137,560.00</w:t>
      </w:r>
      <w:r>
        <w:rPr>
          <w:rFonts w:ascii="Times New Roman" w:hAnsi="Times New Roman" w:cs="Times New Roman" w:eastAsia="Times New Roman" w:hint="default"/>
          <w:spacing w:val="-4"/>
        </w:rPr>
        <w:t> </w:t>
      </w:r>
      <w:r>
        <w:rPr/>
        <w:t>元。</w:t>
      </w:r>
    </w:p>
    <w:p>
      <w:pPr>
        <w:pStyle w:val="BodyText"/>
        <w:spacing w:line="256" w:lineRule="auto" w:before="5"/>
        <w:ind w:left="273" w:right="265" w:firstLine="420"/>
        <w:jc w:val="left"/>
      </w:pPr>
      <w:r>
        <w:rPr>
          <w:rFonts w:ascii="Times New Roman" w:hAnsi="Times New Roman" w:cs="Times New Roman" w:eastAsia="Times New Roman" w:hint="default"/>
          <w:spacing w:val="-2"/>
        </w:rPr>
        <w:t>*3</w:t>
      </w:r>
      <w:r>
        <w:rPr>
          <w:spacing w:val="-2"/>
        </w:rPr>
        <w:t>：广东长虹根据出口北美及欧洲国家的销售情况及与该等国家专利局就专利费用的谈判情况</w:t>
      </w:r>
      <w:r>
        <w:rPr/>
        <w:t> 而预计的专利权费。</w:t>
      </w:r>
    </w:p>
    <w:p>
      <w:pPr>
        <w:pStyle w:val="BodyText"/>
        <w:spacing w:line="240" w:lineRule="auto" w:before="22"/>
        <w:ind w:left="676" w:right="345"/>
        <w:jc w:val="left"/>
      </w:pPr>
      <w:r>
        <w:rPr>
          <w:rFonts w:ascii="Times New Roman" w:hAnsi="Times New Roman" w:cs="Times New Roman" w:eastAsia="Times New Roman" w:hint="default"/>
        </w:rPr>
        <w:t>37</w:t>
      </w:r>
      <w:r>
        <w:rPr/>
        <w:t>．其他非流动负债</w:t>
      </w:r>
    </w:p>
    <w:p>
      <w:pPr>
        <w:pStyle w:val="BodyText"/>
        <w:spacing w:line="240" w:lineRule="auto" w:before="21"/>
        <w:ind w:left="676" w:right="345"/>
        <w:jc w:val="left"/>
      </w:pPr>
      <w:r>
        <w:rPr/>
        <w:t>（</w:t>
      </w:r>
      <w:r>
        <w:rPr>
          <w:rFonts w:ascii="Times New Roman" w:hAnsi="Times New Roman" w:cs="Times New Roman" w:eastAsia="Times New Roman" w:hint="default"/>
        </w:rPr>
        <w:t>1</w:t>
      </w:r>
      <w:r>
        <w:rPr/>
        <w:t>）分项列示</w:t>
      </w:r>
    </w:p>
    <w:p>
      <w:pPr>
        <w:spacing w:line="240" w:lineRule="auto" w:before="10"/>
        <w:rPr>
          <w:rFonts w:ascii="宋体" w:hAnsi="宋体" w:cs="宋体" w:eastAsia="宋体" w:hint="default"/>
          <w:sz w:val="2"/>
          <w:szCs w:val="2"/>
        </w:rPr>
      </w:pPr>
    </w:p>
    <w:tbl>
      <w:tblPr>
        <w:tblW w:w="0" w:type="auto"/>
        <w:jc w:val="left"/>
        <w:tblInd w:w="423" w:type="dxa"/>
        <w:tblLayout w:type="fixed"/>
        <w:tblCellMar>
          <w:top w:w="0" w:type="dxa"/>
          <w:left w:w="0" w:type="dxa"/>
          <w:bottom w:w="0" w:type="dxa"/>
          <w:right w:w="0" w:type="dxa"/>
        </w:tblCellMar>
        <w:tblLook w:val="01E0"/>
      </w:tblPr>
      <w:tblGrid>
        <w:gridCol w:w="4415"/>
        <w:gridCol w:w="2100"/>
        <w:gridCol w:w="2100"/>
      </w:tblGrid>
      <w:tr>
        <w:trPr>
          <w:trHeight w:val="332" w:hRule="exact"/>
        </w:trPr>
        <w:tc>
          <w:tcPr>
            <w:tcW w:w="4415"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00"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62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00"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6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项目开发补贴</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410,339,152.26</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300,908,015.71</w:t>
            </w:r>
          </w:p>
        </w:tc>
      </w:tr>
      <w:tr>
        <w:trPr>
          <w:trHeight w:val="323"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物流企业补助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967,837.45</w:t>
            </w:r>
            <w:r>
              <w:rPr>
                <w:rFonts w:ascii="Times New Roman"/>
                <w:sz w:val="21"/>
              </w:rPr>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698,634.72</w:t>
            </w:r>
            <w:r>
              <w:rPr>
                <w:rFonts w:ascii="Times New Roman"/>
                <w:sz w:val="21"/>
              </w:rPr>
            </w:r>
          </w:p>
        </w:tc>
      </w:tr>
      <w:tr>
        <w:trPr>
          <w:trHeight w:val="322"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-OLED</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项目工程补助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13,104,450.00</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13,311,000.00</w:t>
            </w:r>
          </w:p>
        </w:tc>
      </w:tr>
      <w:tr>
        <w:trPr>
          <w:trHeight w:val="322" w:hRule="exact"/>
        </w:trPr>
        <w:tc>
          <w:tcPr>
            <w:tcW w:w="441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搬迁补助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57,254,843.08</w:t>
            </w:r>
          </w:p>
        </w:tc>
        <w:tc>
          <w:tcPr>
            <w:tcW w:w="21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36,429,772.85</w:t>
            </w:r>
          </w:p>
        </w:tc>
      </w:tr>
      <w:tr>
        <w:trPr>
          <w:trHeight w:val="334" w:hRule="exact"/>
        </w:trPr>
        <w:tc>
          <w:tcPr>
            <w:tcW w:w="441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481,666,282.79</w:t>
            </w:r>
            <w:r>
              <w:rPr>
                <w:rFonts w:ascii="Times New Roman"/>
                <w:spacing w:val="-1"/>
                <w:sz w:val="21"/>
              </w:rPr>
            </w:r>
          </w:p>
        </w:tc>
        <w:tc>
          <w:tcPr>
            <w:tcW w:w="21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351,347,423.28</w:t>
            </w:r>
            <w:r>
              <w:rPr>
                <w:rFonts w:ascii="Times New Roman"/>
                <w:spacing w:val="-1"/>
                <w:sz w:val="21"/>
              </w:rPr>
            </w:r>
          </w:p>
        </w:tc>
      </w:tr>
    </w:tbl>
    <w:p>
      <w:pPr>
        <w:pStyle w:val="BodyText"/>
        <w:spacing w:line="276" w:lineRule="exact"/>
        <w:ind w:left="273" w:right="0" w:firstLine="420"/>
        <w:jc w:val="left"/>
      </w:pPr>
      <w:r>
        <w:rPr>
          <w:rFonts w:ascii="Times New Roman" w:hAnsi="Times New Roman" w:cs="Times New Roman" w:eastAsia="Times New Roman" w:hint="default"/>
        </w:rPr>
        <w:t>*1</w:t>
      </w:r>
      <w:r>
        <w:rPr/>
        <w:t>：技术开发政府补贴：是政府对公司技术开发支出的专项补贴，收到时确认为递延收益，在</w:t>
      </w:r>
    </w:p>
    <w:p>
      <w:pPr>
        <w:pStyle w:val="BodyText"/>
        <w:spacing w:line="273" w:lineRule="auto" w:before="21"/>
        <w:ind w:left="273" w:right="268"/>
        <w:jc w:val="both"/>
      </w:pPr>
      <w:r>
        <w:rPr>
          <w:spacing w:val="2"/>
        </w:rPr>
        <w:t>相应的项目完成并转为资产开始摊销时按与该资产摊销期限一致的期限平均转入各年度营业外收</w:t>
      </w:r>
      <w:r>
        <w:rPr>
          <w:spacing w:val="-72"/>
        </w:rPr>
        <w:t> </w:t>
      </w:r>
      <w:r>
        <w:rPr>
          <w:spacing w:val="-72"/>
        </w:rPr>
      </w:r>
      <w:r>
        <w:rPr>
          <w:spacing w:val="-2"/>
        </w:rPr>
        <w:t>入，将预计的下年度摊销的金额在一年内到期的其他非流动负债中反映。有关项目的情况详见本附</w:t>
      </w:r>
      <w:r>
        <w:rPr>
          <w:spacing w:val="-91"/>
        </w:rPr>
        <w:t> </w:t>
      </w:r>
      <w:r>
        <w:rPr>
          <w:spacing w:val="-91"/>
        </w:rPr>
      </w:r>
      <w:r>
        <w:rPr/>
        <w:t>注八、</w:t>
      </w:r>
      <w:r>
        <w:rPr>
          <w:rFonts w:ascii="Times New Roman" w:hAnsi="Times New Roman" w:cs="Times New Roman" w:eastAsia="Times New Roman" w:hint="default"/>
        </w:rPr>
        <w:t>32</w:t>
      </w:r>
      <w:r>
        <w:rPr/>
        <w:t>。</w:t>
      </w:r>
    </w:p>
    <w:p>
      <w:pPr>
        <w:pStyle w:val="BodyText"/>
        <w:spacing w:line="256" w:lineRule="auto"/>
        <w:ind w:left="273" w:right="266" w:firstLine="420"/>
        <w:jc w:val="left"/>
      </w:pP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2008</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20 </w:t>
      </w:r>
      <w:r>
        <w:rPr/>
        <w:t>日虹视公司收到成都高新技术产业开发区经贸发展局</w:t>
      </w:r>
      <w:r>
        <w:rPr>
          <w:spacing w:val="-53"/>
        </w:rPr>
        <w:t> </w:t>
      </w:r>
      <w:r>
        <w:rPr>
          <w:rFonts w:ascii="Times New Roman" w:hAnsi="Times New Roman" w:cs="Times New Roman" w:eastAsia="Times New Roman" w:hint="default"/>
        </w:rPr>
        <w:t>OLED</w:t>
      </w:r>
      <w:r>
        <w:rPr>
          <w:rFonts w:ascii="Times New Roman" w:hAnsi="Times New Roman" w:cs="Times New Roman" w:eastAsia="Times New Roman" w:hint="default"/>
          <w:spacing w:val="-1"/>
        </w:rPr>
        <w:t> </w:t>
      </w:r>
      <w:r>
        <w:rPr/>
        <w:t>项目一期工程 项目政府补助</w:t>
      </w:r>
      <w:r>
        <w:rPr>
          <w:spacing w:val="-55"/>
        </w:rPr>
        <w:t> </w:t>
      </w:r>
      <w:r>
        <w:rPr>
          <w:rFonts w:ascii="Times New Roman" w:hAnsi="Times New Roman" w:cs="Times New Roman" w:eastAsia="Times New Roman" w:hint="default"/>
        </w:rPr>
        <w:t>1,377</w:t>
      </w:r>
      <w:r>
        <w:rPr>
          <w:rFonts w:ascii="Times New Roman" w:hAnsi="Times New Roman" w:cs="Times New Roman" w:eastAsia="Times New Roman" w:hint="default"/>
          <w:spacing w:val="-2"/>
        </w:rPr>
        <w:t> </w:t>
      </w:r>
      <w:r>
        <w:rPr/>
        <w:t>万元，于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月项目完成，</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月开始摊销。</w:t>
      </w:r>
    </w:p>
    <w:p>
      <w:pPr>
        <w:pStyle w:val="BodyText"/>
        <w:spacing w:line="240" w:lineRule="auto" w:before="5"/>
        <w:ind w:left="693" w:right="0"/>
        <w:jc w:val="left"/>
      </w:pPr>
      <w:r>
        <w:rPr>
          <w:rFonts w:ascii="Times New Roman" w:hAnsi="Times New Roman" w:cs="Times New Roman" w:eastAsia="Times New Roman" w:hint="default"/>
        </w:rPr>
        <w:t>*3</w:t>
      </w:r>
      <w:r>
        <w:rPr/>
        <w:t>：为公司子公司美菱股份搬迁获得政府补助 </w:t>
      </w:r>
      <w:r>
        <w:rPr>
          <w:rFonts w:ascii="Times New Roman" w:hAnsi="Times New Roman" w:cs="Times New Roman" w:eastAsia="Times New Roman" w:hint="default"/>
        </w:rPr>
        <w:t>57,254,843.08</w:t>
      </w:r>
      <w:r>
        <w:rPr>
          <w:rFonts w:ascii="Times New Roman" w:hAnsi="Times New Roman" w:cs="Times New Roman" w:eastAsia="Times New Roman" w:hint="default"/>
          <w:spacing w:val="24"/>
        </w:rPr>
        <w:t> </w:t>
      </w:r>
      <w:r>
        <w:rPr/>
        <w:t>元，该余额为已经本年度摊销后</w:t>
      </w:r>
    </w:p>
    <w:p>
      <w:pPr>
        <w:pStyle w:val="BodyText"/>
        <w:spacing w:line="240" w:lineRule="auto" w:before="21"/>
        <w:ind w:left="273" w:right="0"/>
        <w:jc w:val="both"/>
      </w:pPr>
      <w:r>
        <w:rPr/>
        <w:t>的余额，详见美菱</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年报注八、</w:t>
      </w:r>
      <w:r>
        <w:rPr>
          <w:rFonts w:ascii="Times New Roman" w:hAnsi="Times New Roman" w:cs="Times New Roman" w:eastAsia="Times New Roman" w:hint="default"/>
        </w:rPr>
        <w:t>28</w:t>
      </w:r>
      <w:r>
        <w:rPr/>
        <w:t>。</w:t>
      </w:r>
    </w:p>
    <w:p>
      <w:pPr>
        <w:pStyle w:val="BodyText"/>
        <w:spacing w:line="240" w:lineRule="auto" w:before="21"/>
        <w:ind w:left="693" w:right="345"/>
        <w:jc w:val="left"/>
      </w:pPr>
      <w:r>
        <w:rPr/>
        <w:t>（</w:t>
      </w:r>
      <w:r>
        <w:rPr>
          <w:rFonts w:ascii="Times New Roman" w:hAnsi="Times New Roman" w:cs="Times New Roman" w:eastAsia="Times New Roman" w:hint="default"/>
        </w:rPr>
        <w:t>2</w:t>
      </w:r>
      <w:r>
        <w:rPr/>
        <w:t>）政府补助</w:t>
      </w:r>
    </w:p>
    <w:p>
      <w:pPr>
        <w:spacing w:line="240" w:lineRule="auto" w:before="10"/>
        <w:rPr>
          <w:rFonts w:ascii="宋体" w:hAnsi="宋体" w:cs="宋体" w:eastAsia="宋体" w:hint="default"/>
          <w:sz w:val="2"/>
          <w:szCs w:val="2"/>
        </w:rPr>
      </w:pPr>
    </w:p>
    <w:tbl>
      <w:tblPr>
        <w:tblW w:w="0" w:type="auto"/>
        <w:jc w:val="left"/>
        <w:tblInd w:w="422" w:type="dxa"/>
        <w:tblLayout w:type="fixed"/>
        <w:tblCellMar>
          <w:top w:w="0" w:type="dxa"/>
          <w:left w:w="0" w:type="dxa"/>
          <w:bottom w:w="0" w:type="dxa"/>
          <w:right w:w="0" w:type="dxa"/>
        </w:tblCellMar>
        <w:tblLook w:val="01E0"/>
      </w:tblPr>
      <w:tblGrid>
        <w:gridCol w:w="3053"/>
        <w:gridCol w:w="1414"/>
        <w:gridCol w:w="1805"/>
        <w:gridCol w:w="1295"/>
        <w:gridCol w:w="623"/>
        <w:gridCol w:w="427"/>
      </w:tblGrid>
      <w:tr>
        <w:trPr>
          <w:trHeight w:val="362" w:hRule="exact"/>
        </w:trPr>
        <w:tc>
          <w:tcPr>
            <w:tcW w:w="3053"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b/>
                <w:bCs/>
                <w:spacing w:val="-41"/>
                <w:sz w:val="18"/>
                <w:szCs w:val="18"/>
              </w:rPr>
              <w:t>政府补助种类</w:t>
            </w:r>
            <w:r>
              <w:rPr>
                <w:rFonts w:ascii="宋体" w:hAnsi="宋体" w:cs="宋体" w:eastAsia="宋体" w:hint="default"/>
                <w:sz w:val="18"/>
                <w:szCs w:val="18"/>
              </w:rPr>
            </w:r>
          </w:p>
        </w:tc>
        <w:tc>
          <w:tcPr>
            <w:tcW w:w="321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年末账面余额</w:t>
            </w:r>
            <w:r>
              <w:rPr>
                <w:rFonts w:ascii="宋体" w:hAnsi="宋体" w:cs="宋体" w:eastAsia="宋体" w:hint="default"/>
                <w:sz w:val="18"/>
                <w:szCs w:val="18"/>
              </w:rPr>
            </w:r>
          </w:p>
        </w:tc>
        <w:tc>
          <w:tcPr>
            <w:tcW w:w="1295"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572" w:right="109" w:hanging="423"/>
              <w:jc w:val="left"/>
              <w:rPr>
                <w:rFonts w:ascii="宋体" w:hAnsi="宋体" w:cs="宋体" w:eastAsia="宋体" w:hint="default"/>
                <w:sz w:val="18"/>
                <w:szCs w:val="18"/>
              </w:rPr>
            </w:pPr>
            <w:r>
              <w:rPr>
                <w:rFonts w:ascii="宋体" w:hAnsi="宋体" w:cs="宋体" w:eastAsia="宋体" w:hint="default"/>
                <w:b/>
                <w:bCs/>
                <w:spacing w:val="-35"/>
                <w:sz w:val="18"/>
                <w:szCs w:val="18"/>
              </w:rPr>
              <w:t>计入当年损益金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623" w:type="dxa"/>
            <w:vMerge w:val="restart"/>
            <w:tcBorders>
              <w:top w:val="single" w:sz="12" w:space="0" w:color="000000"/>
              <w:left w:val="single" w:sz="4" w:space="0" w:color="000000"/>
              <w:right w:val="single" w:sz="4" w:space="0" w:color="000000"/>
            </w:tcBorders>
          </w:tcPr>
          <w:p>
            <w:pPr>
              <w:pStyle w:val="TableParagraph"/>
              <w:spacing w:line="316" w:lineRule="auto" w:before="16"/>
              <w:ind w:left="165" w:right="164"/>
              <w:jc w:val="both"/>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返还</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427" w:type="dxa"/>
            <w:vMerge w:val="restart"/>
            <w:tcBorders>
              <w:top w:val="single" w:sz="12"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47" w:right="91"/>
              <w:jc w:val="left"/>
              <w:rPr>
                <w:rFonts w:ascii="宋体" w:hAnsi="宋体" w:cs="宋体" w:eastAsia="宋体" w:hint="default"/>
                <w:sz w:val="18"/>
                <w:szCs w:val="18"/>
              </w:rPr>
            </w:pPr>
            <w:r>
              <w:rPr>
                <w:rFonts w:ascii="宋体" w:hAnsi="宋体" w:cs="宋体" w:eastAsia="宋体" w:hint="default"/>
                <w:b/>
                <w:bCs/>
                <w:spacing w:val="-41"/>
                <w:sz w:val="18"/>
                <w:szCs w:val="18"/>
              </w:rPr>
              <w:t>返还</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原因</w:t>
            </w:r>
            <w:r>
              <w:rPr>
                <w:rFonts w:ascii="宋体" w:hAnsi="宋体" w:cs="宋体" w:eastAsia="宋体" w:hint="default"/>
                <w:sz w:val="18"/>
                <w:szCs w:val="18"/>
              </w:rPr>
            </w:r>
          </w:p>
        </w:tc>
      </w:tr>
      <w:tr>
        <w:trPr>
          <w:trHeight w:val="634" w:hRule="exact"/>
        </w:trPr>
        <w:tc>
          <w:tcPr>
            <w:tcW w:w="3053" w:type="dxa"/>
            <w:vMerge/>
            <w:tcBorders>
              <w:left w:val="nil" w:sz="6" w:space="0" w:color="auto"/>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90" w:right="138" w:hanging="352"/>
              <w:jc w:val="left"/>
              <w:rPr>
                <w:rFonts w:ascii="宋体" w:hAnsi="宋体" w:cs="宋体" w:eastAsia="宋体" w:hint="default"/>
                <w:sz w:val="18"/>
                <w:szCs w:val="18"/>
              </w:rPr>
            </w:pPr>
            <w:r>
              <w:rPr>
                <w:rFonts w:ascii="宋体" w:hAnsi="宋体" w:cs="宋体" w:eastAsia="宋体" w:hint="default"/>
                <w:b/>
                <w:bCs/>
                <w:spacing w:val="-41"/>
                <w:sz w:val="18"/>
                <w:szCs w:val="18"/>
              </w:rPr>
              <w:t>列入其他非流动负</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41"/>
                <w:sz w:val="18"/>
                <w:szCs w:val="18"/>
              </w:rPr>
              <w:t>债金额</w:t>
            </w:r>
            <w:r>
              <w:rPr>
                <w:rFonts w:ascii="宋体" w:hAnsi="宋体" w:cs="宋体" w:eastAsia="宋体" w:hint="default"/>
                <w:sz w:val="18"/>
                <w:szCs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76" w:right="122" w:hanging="353"/>
              <w:jc w:val="left"/>
              <w:rPr>
                <w:rFonts w:ascii="宋体" w:hAnsi="宋体" w:cs="宋体" w:eastAsia="宋体" w:hint="default"/>
                <w:sz w:val="18"/>
                <w:szCs w:val="18"/>
              </w:rPr>
            </w:pPr>
            <w:r>
              <w:rPr>
                <w:rFonts w:ascii="宋体" w:hAnsi="宋体" w:cs="宋体" w:eastAsia="宋体" w:hint="default"/>
                <w:b/>
                <w:bCs/>
                <w:spacing w:val="-41"/>
                <w:sz w:val="18"/>
                <w:szCs w:val="18"/>
              </w:rPr>
              <w:t>列入一年内到期的其他非</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b/>
                <w:bCs/>
                <w:spacing w:val="-41"/>
                <w:sz w:val="18"/>
                <w:szCs w:val="18"/>
              </w:rPr>
              <w:t>流动负债金额</w:t>
            </w:r>
            <w:r>
              <w:rPr>
                <w:rFonts w:ascii="宋体" w:hAnsi="宋体" w:cs="宋体" w:eastAsia="宋体" w:hint="default"/>
                <w:sz w:val="18"/>
                <w:szCs w:val="18"/>
              </w:rPr>
            </w:r>
          </w:p>
        </w:tc>
        <w:tc>
          <w:tcPr>
            <w:tcW w:w="1295" w:type="dxa"/>
            <w:vMerge/>
            <w:tcBorders>
              <w:left w:val="single" w:sz="4" w:space="0" w:color="000000"/>
              <w:bottom w:val="single" w:sz="4" w:space="0" w:color="000000"/>
              <w:right w:val="single" w:sz="4" w:space="0" w:color="000000"/>
            </w:tcBorders>
          </w:tcPr>
          <w:p>
            <w:pPr/>
          </w:p>
        </w:tc>
        <w:tc>
          <w:tcPr>
            <w:tcW w:w="62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nil" w:sz="6" w:space="0" w:color="auto"/>
            </w:tcBorders>
          </w:tcPr>
          <w:p>
            <w:pPr/>
          </w:p>
        </w:tc>
      </w:tr>
      <w:tr>
        <w:trPr>
          <w:trHeight w:val="342"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项目开发补贴</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410,339,152.26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37,665,217.43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40,433,281.40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物流企业补助</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967,837.45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230,797.27</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-OLED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项目工程补助</w:t>
            </w:r>
            <w:r>
              <w:rPr>
                <w:rFonts w:ascii="Times New Roman" w:hAnsi="Times New Roman" w:cs="Times New Roman" w:eastAsia="Times New Roman" w:hint="default"/>
                <w:sz w:val="18"/>
                <w:szCs w:val="18"/>
              </w:rPr>
              <w:t>-</w:t>
            </w:r>
            <w:r>
              <w:rPr>
                <w:rFonts w:ascii="宋体" w:hAnsi="宋体" w:cs="宋体" w:eastAsia="宋体" w:hint="default"/>
                <w:sz w:val="18"/>
                <w:szCs w:val="18"/>
              </w:rPr>
              <w:t>递延</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13,104,450.00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275,400.00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z w:val="18"/>
              </w:rPr>
              <w:t>275,400.00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1"/>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搬迁补助</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57,254,843.08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7"/>
              <w:jc w:val="right"/>
              <w:rPr>
                <w:rFonts w:ascii="Times New Roman" w:hAnsi="Times New Roman" w:cs="Times New Roman" w:eastAsia="Times New Roman" w:hint="default"/>
                <w:sz w:val="18"/>
                <w:szCs w:val="18"/>
              </w:rPr>
            </w:pPr>
            <w:r>
              <w:rPr>
                <w:rFonts w:ascii="Times New Roman"/>
                <w:spacing w:val="-1"/>
                <w:sz w:val="18"/>
              </w:rPr>
              <w:t>2,452,094.16</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7"/>
              <w:jc w:val="right"/>
              <w:rPr>
                <w:rFonts w:ascii="Times New Roman" w:hAnsi="Times New Roman" w:cs="Times New Roman" w:eastAsia="Times New Roman" w:hint="default"/>
                <w:sz w:val="18"/>
                <w:szCs w:val="18"/>
              </w:rPr>
            </w:pPr>
            <w:r>
              <w:rPr>
                <w:rFonts w:ascii="Times New Roman"/>
                <w:spacing w:val="-1"/>
                <w:sz w:val="18"/>
              </w:rPr>
              <w:t>11,081,976.31</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7"/>
              <w:jc w:val="right"/>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11"/>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30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4"/>
              <w:jc w:val="right"/>
              <w:rPr>
                <w:rFonts w:ascii="Times New Roman" w:hAnsi="Times New Roman" w:cs="Times New Roman" w:eastAsia="Times New Roman" w:hint="default"/>
                <w:sz w:val="18"/>
                <w:szCs w:val="18"/>
              </w:rPr>
            </w:pPr>
            <w:r>
              <w:rPr>
                <w:rFonts w:ascii="Times New Roman"/>
                <w:b/>
                <w:spacing w:val="-1"/>
                <w:sz w:val="18"/>
              </w:rPr>
              <w:t>481,666,282.79</w:t>
            </w:r>
            <w:r>
              <w:rPr>
                <w:rFonts w:ascii="Times New Roman"/>
                <w:spacing w:val="-1"/>
                <w:sz w:val="18"/>
              </w:rPr>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b/>
                <w:spacing w:val="-1"/>
                <w:sz w:val="18"/>
              </w:rPr>
              <w:t>40,392,711.59</w:t>
            </w:r>
            <w:r>
              <w:rPr>
                <w:rFonts w:ascii="Times New Roman"/>
                <w:spacing w:val="-1"/>
                <w:sz w:val="18"/>
              </w:rPr>
            </w:r>
          </w:p>
        </w:tc>
        <w:tc>
          <w:tcPr>
            <w:tcW w:w="12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b/>
                <w:spacing w:val="-1"/>
                <w:sz w:val="18"/>
              </w:rPr>
              <w:t>52,021,454.98</w:t>
            </w:r>
            <w:r>
              <w:rPr>
                <w:rFonts w:ascii="Times New Roman"/>
                <w:spacing w:val="-1"/>
                <w:sz w:val="18"/>
              </w:rPr>
            </w:r>
          </w:p>
        </w:tc>
        <w:tc>
          <w:tcPr>
            <w:tcW w:w="6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86"/>
              <w:jc w:val="right"/>
              <w:rPr>
                <w:rFonts w:ascii="Times New Roman" w:hAnsi="Times New Roman" w:cs="Times New Roman" w:eastAsia="Times New Roman" w:hint="default"/>
                <w:sz w:val="18"/>
                <w:szCs w:val="18"/>
              </w:rPr>
            </w:pPr>
            <w:r>
              <w:rPr>
                <w:rFonts w:ascii="Times New Roman"/>
                <w:b/>
                <w:spacing w:val="-11"/>
                <w:sz w:val="18"/>
              </w:rPr>
              <w:t>--</w:t>
            </w:r>
            <w:r>
              <w:rPr>
                <w:rFonts w:ascii="Times New Roman"/>
                <w:spacing w:val="-11"/>
                <w:sz w:val="18"/>
              </w:rPr>
            </w:r>
          </w:p>
        </w:tc>
        <w:tc>
          <w:tcPr>
            <w:tcW w:w="4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21"/>
                <w:w w:val="95"/>
                <w:sz w:val="18"/>
              </w:rPr>
              <w:t>--</w:t>
            </w:r>
            <w:r>
              <w:rPr>
                <w:rFonts w:ascii="Times New Roman"/>
                <w:sz w:val="18"/>
              </w:rPr>
            </w:r>
          </w:p>
        </w:tc>
      </w:tr>
    </w:tbl>
    <w:p>
      <w:pPr>
        <w:pStyle w:val="BodyText"/>
        <w:spacing w:line="276" w:lineRule="exact"/>
        <w:ind w:left="273" w:right="0" w:firstLine="419"/>
        <w:jc w:val="left"/>
      </w:pPr>
      <w:r>
        <w:rPr>
          <w:rFonts w:ascii="Times New Roman" w:hAnsi="Times New Roman" w:cs="Times New Roman" w:eastAsia="Times New Roman" w:hint="default"/>
        </w:rPr>
        <w:t>*</w:t>
      </w:r>
      <w:r>
        <w:rPr/>
        <w:t>主要是（</w:t>
      </w:r>
      <w:r>
        <w:rPr>
          <w:rFonts w:ascii="Times New Roman" w:hAnsi="Times New Roman" w:cs="Times New Roman" w:eastAsia="Times New Roman" w:hint="default"/>
        </w:rPr>
        <w:t>1</w:t>
      </w:r>
      <w:r>
        <w:rPr/>
        <w:t>）美菱股份因搬迁获得的政府土地补偿，其中用于安置职工的宿舍楼及配套设施共</w:t>
      </w:r>
    </w:p>
    <w:p>
      <w:pPr>
        <w:pStyle w:val="BodyText"/>
        <w:spacing w:line="240" w:lineRule="auto" w:before="21"/>
        <w:ind w:left="273" w:right="0"/>
        <w:jc w:val="both"/>
      </w:pPr>
      <w:r>
        <w:rPr>
          <w:spacing w:val="12"/>
        </w:rPr>
        <w:t>计原值 </w:t>
      </w:r>
      <w:r>
        <w:rPr>
          <w:rFonts w:ascii="Times New Roman" w:hAnsi="Times New Roman" w:cs="Times New Roman" w:eastAsia="Times New Roman" w:hint="default"/>
        </w:rPr>
        <w:t>63,030,350.00  </w:t>
      </w:r>
      <w:r>
        <w:rPr>
          <w:spacing w:val="16"/>
        </w:rPr>
        <w:t>元确认为递延收益，</w:t>
      </w:r>
      <w:r>
        <w:rPr>
          <w:spacing w:val="-59"/>
        </w:rPr>
        <w:t> </w:t>
      </w:r>
      <w:r>
        <w:rPr>
          <w:spacing w:val="18"/>
        </w:rPr>
        <w:t>包括本期自专项应付款拆迁补偿剩余款项转入的</w:t>
      </w:r>
      <w:r>
        <w:rPr/>
      </w:r>
    </w:p>
    <w:p>
      <w:pPr>
        <w:pStyle w:val="BodyText"/>
        <w:spacing w:line="240" w:lineRule="auto" w:before="21"/>
        <w:ind w:left="273" w:right="0"/>
        <w:jc w:val="both"/>
      </w:pPr>
      <w:r>
        <w:rPr>
          <w:rFonts w:ascii="Times New Roman" w:hAnsi="Times New Roman" w:cs="Times New Roman" w:eastAsia="Times New Roman" w:hint="default"/>
        </w:rPr>
        <w:t>33,214,132.26</w:t>
      </w:r>
      <w:r>
        <w:rPr>
          <w:rFonts w:ascii="Times New Roman" w:hAnsi="Times New Roman" w:cs="Times New Roman" w:eastAsia="Times New Roman" w:hint="default"/>
          <w:spacing w:val="-7"/>
        </w:rPr>
        <w:t> </w:t>
      </w:r>
      <w:r>
        <w:rPr/>
        <w:t>元。按照该房屋建筑物及配套设施折旧年限，自转固定资产计提折旧月份开始摊销，</w:t>
      </w:r>
    </w:p>
    <w:p>
      <w:pPr>
        <w:pStyle w:val="BodyText"/>
        <w:spacing w:line="256" w:lineRule="auto" w:before="21"/>
        <w:ind w:left="273" w:right="251"/>
        <w:jc w:val="both"/>
      </w:pPr>
      <w:r>
        <w:rPr/>
        <w:t>本年摊销金额</w:t>
      </w:r>
      <w:r>
        <w:rPr>
          <w:spacing w:val="-48"/>
        </w:rPr>
        <w:t> </w:t>
      </w:r>
      <w:r>
        <w:rPr>
          <w:rFonts w:ascii="Times New Roman" w:hAnsi="Times New Roman" w:cs="Times New Roman" w:eastAsia="Times New Roman" w:hint="default"/>
        </w:rPr>
        <w:t>1,589,226.31</w:t>
      </w:r>
      <w:r>
        <w:rPr>
          <w:rFonts w:ascii="Times New Roman" w:hAnsi="Times New Roman" w:cs="Times New Roman" w:eastAsia="Times New Roman" w:hint="default"/>
          <w:spacing w:val="5"/>
        </w:rPr>
        <w:t> </w:t>
      </w:r>
      <w:r>
        <w:rPr/>
        <w:t>元共</w:t>
      </w:r>
      <w:r>
        <w:rPr>
          <w:spacing w:val="-48"/>
        </w:rPr>
        <w:t> </w:t>
      </w:r>
      <w:r>
        <w:rPr>
          <w:rFonts w:ascii="Times New Roman" w:hAnsi="Times New Roman" w:cs="Times New Roman" w:eastAsia="Times New Roman" w:hint="default"/>
        </w:rPr>
        <w:t>5,775,506.92</w:t>
      </w:r>
      <w:r>
        <w:rPr>
          <w:rFonts w:ascii="Times New Roman" w:hAnsi="Times New Roman" w:cs="Times New Roman" w:eastAsia="Times New Roman" w:hint="default"/>
          <w:spacing w:val="5"/>
        </w:rPr>
        <w:t> </w:t>
      </w:r>
      <w:r>
        <w:rPr/>
        <w:t>元自递延收益转为营业外收入，本期转出到一年内到 </w:t>
      </w:r>
      <w:r>
        <w:rPr>
          <w:spacing w:val="17"/>
        </w:rPr>
        <w:t>期的其他非流动负债 </w:t>
      </w:r>
      <w:r>
        <w:rPr>
          <w:rFonts w:ascii="Times New Roman" w:hAnsi="Times New Roman" w:cs="Times New Roman" w:eastAsia="Times New Roman" w:hint="default"/>
        </w:rPr>
        <w:t>2,452,094.16 </w:t>
      </w:r>
      <w:r>
        <w:rPr>
          <w:spacing w:val="8"/>
        </w:rPr>
        <w:t>元。</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3"/>
        </w:rPr>
        <w:t> </w:t>
      </w:r>
      <w:r>
        <w:rPr>
          <w:spacing w:val="19"/>
        </w:rPr>
        <w:t>华意压缩将政府搬迁补助计入本期损益的金额为</w:t>
      </w:r>
      <w:r>
        <w:rPr>
          <w:spacing w:val="-85"/>
        </w:rPr>
        <w:t> </w:t>
      </w:r>
      <w:r>
        <w:rPr>
          <w:rFonts w:ascii="Times New Roman" w:hAnsi="Times New Roman" w:cs="Times New Roman" w:eastAsia="Times New Roman" w:hint="default"/>
        </w:rPr>
        <w:t>9,492,750.00</w:t>
      </w:r>
      <w:r>
        <w:rPr>
          <w:rFonts w:ascii="Times New Roman" w:hAnsi="Times New Roman" w:cs="Times New Roman" w:eastAsia="Times New Roman" w:hint="default"/>
          <w:spacing w:val="-6"/>
        </w:rPr>
        <w:t> </w:t>
      </w:r>
      <w:r>
        <w:rPr/>
        <w:t>元。</w:t>
      </w:r>
    </w:p>
    <w:p>
      <w:pPr>
        <w:pStyle w:val="BodyText"/>
        <w:spacing w:line="240" w:lineRule="auto" w:before="5"/>
        <w:ind w:left="673" w:right="345"/>
        <w:jc w:val="left"/>
      </w:pPr>
      <w:r>
        <w:rPr>
          <w:rFonts w:ascii="Times New Roman" w:hAnsi="Times New Roman" w:cs="Times New Roman" w:eastAsia="Times New Roman" w:hint="default"/>
        </w:rPr>
        <w:t>38</w:t>
      </w:r>
      <w:r>
        <w:rPr/>
        <w:t>．</w:t>
      </w:r>
      <w:r>
        <w:rPr>
          <w:spacing w:val="-86"/>
        </w:rPr>
        <w:t> </w:t>
      </w:r>
      <w:r>
        <w:rPr/>
        <w:t>股本</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90"/>
        <w:gridCol w:w="1292"/>
        <w:gridCol w:w="541"/>
        <w:gridCol w:w="709"/>
        <w:gridCol w:w="1274"/>
        <w:gridCol w:w="1277"/>
        <w:gridCol w:w="1279"/>
        <w:gridCol w:w="1252"/>
      </w:tblGrid>
      <w:tr>
        <w:trPr>
          <w:trHeight w:val="341" w:hRule="exact"/>
        </w:trPr>
        <w:tc>
          <w:tcPr>
            <w:tcW w:w="1590"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Arial Narrow" w:hAnsi="Arial Narrow" w:cs="Arial Narrow" w:eastAsia="Arial Narrow" w:hint="default"/>
                <w:b/>
                <w:bCs/>
                <w:sz w:val="18"/>
                <w:szCs w:val="18"/>
              </w:rPr>
              <w:t>/</w:t>
            </w:r>
            <w:r>
              <w:rPr>
                <w:rFonts w:ascii="宋体" w:hAnsi="宋体" w:cs="宋体" w:eastAsia="宋体" w:hint="default"/>
                <w:b/>
                <w:bCs/>
                <w:sz w:val="18"/>
                <w:szCs w:val="18"/>
              </w:rPr>
              <w:t>类别</w:t>
            </w:r>
            <w:r>
              <w:rPr>
                <w:rFonts w:ascii="宋体" w:hAnsi="宋体" w:cs="宋体" w:eastAsia="宋体" w:hint="default"/>
                <w:sz w:val="18"/>
                <w:szCs w:val="18"/>
              </w:rPr>
            </w:r>
          </w:p>
        </w:tc>
        <w:tc>
          <w:tcPr>
            <w:tcW w:w="1292" w:type="dxa"/>
            <w:vMerge w:val="restart"/>
            <w:tcBorders>
              <w:top w:val="single" w:sz="17"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5081" w:type="dxa"/>
            <w:gridSpan w:val="5"/>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本年变动</w:t>
            </w:r>
            <w:r>
              <w:rPr>
                <w:rFonts w:ascii="宋体" w:hAnsi="宋体" w:cs="宋体" w:eastAsia="宋体" w:hint="default"/>
                <w:sz w:val="18"/>
                <w:szCs w:val="18"/>
              </w:rPr>
            </w:r>
          </w:p>
        </w:tc>
        <w:tc>
          <w:tcPr>
            <w:tcW w:w="1252" w:type="dxa"/>
            <w:vMerge w:val="restart"/>
            <w:tcBorders>
              <w:top w:val="single" w:sz="17"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634" w:hRule="exact"/>
        </w:trPr>
        <w:tc>
          <w:tcPr>
            <w:tcW w:w="1590" w:type="dxa"/>
            <w:vMerge/>
            <w:tcBorders>
              <w:left w:val="nil" w:sz="6" w:space="0" w:color="auto"/>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0" w:right="25" w:firstLine="1"/>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1"/>
                <w:w w:val="99"/>
                <w:sz w:val="18"/>
                <w:szCs w:val="18"/>
              </w:rPr>
              <w:t> </w:t>
            </w:r>
            <w:r>
              <w:rPr>
                <w:rFonts w:ascii="宋体" w:hAnsi="宋体" w:cs="宋体" w:eastAsia="宋体" w:hint="default"/>
                <w:b/>
                <w:bCs/>
                <w:sz w:val="18"/>
                <w:szCs w:val="18"/>
              </w:rPr>
              <w:t>新股</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Arial Narrow" w:hAnsi="Arial Narrow" w:cs="Arial Narrow" w:eastAsia="Arial Narrow" w:hint="default"/>
                <w:sz w:val="18"/>
                <w:szCs w:val="18"/>
              </w:rPr>
            </w:pPr>
            <w:r>
              <w:rPr>
                <w:rFonts w:ascii="宋体" w:hAnsi="宋体" w:cs="宋体" w:eastAsia="宋体" w:hint="default"/>
                <w:b/>
                <w:bCs/>
                <w:w w:val="95"/>
                <w:sz w:val="18"/>
                <w:szCs w:val="18"/>
              </w:rPr>
              <w:t>公积金转股</w:t>
            </w:r>
            <w:r>
              <w:rPr>
                <w:rFonts w:ascii="Arial Narrow" w:hAnsi="Arial Narrow" w:cs="Arial Narrow" w:eastAsia="Arial Narrow" w:hint="default"/>
                <w:b/>
                <w:bCs/>
                <w:w w:val="95"/>
                <w:sz w:val="18"/>
                <w:szCs w:val="18"/>
              </w:rPr>
              <w:t>*</w:t>
            </w:r>
            <w:r>
              <w:rPr>
                <w:rFonts w:ascii="Arial Narrow" w:hAnsi="Arial Narrow" w:cs="Arial Narrow" w:eastAsia="Arial Narrow" w:hint="default"/>
                <w:w w:val="95"/>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52" w:type="dxa"/>
            <w:vMerge/>
            <w:tcBorders>
              <w:left w:val="single" w:sz="4" w:space="0" w:color="000000"/>
              <w:bottom w:val="single" w:sz="4" w:space="0" w:color="000000"/>
              <w:right w:val="nil" w:sz="6" w:space="0" w:color="auto"/>
            </w:tcBorders>
          </w:tcPr>
          <w:p>
            <w:pPr/>
          </w:p>
        </w:tc>
      </w:tr>
      <w:tr>
        <w:trPr>
          <w:trHeight w:val="322"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限售条件股份</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5,576,497</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1,394,124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1,394,124</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6,970,621</w:t>
            </w:r>
          </w:p>
        </w:tc>
      </w:tr>
      <w:tr>
        <w:trPr>
          <w:trHeight w:val="653" w:hRule="exact"/>
        </w:trPr>
        <w:tc>
          <w:tcPr>
            <w:tcW w:w="1590" w:type="dxa"/>
            <w:tcBorders>
              <w:top w:val="single" w:sz="4" w:space="0" w:color="000000"/>
              <w:left w:val="nil" w:sz="6" w:space="0" w:color="auto"/>
              <w:bottom w:val="single" w:sz="17" w:space="0" w:color="000000"/>
              <w:right w:val="single" w:sz="4" w:space="0" w:color="000000"/>
            </w:tcBorders>
          </w:tcPr>
          <w:p>
            <w:pPr>
              <w:pStyle w:val="TableParagraph"/>
              <w:spacing w:line="316" w:lineRule="auto" w:before="10"/>
              <w:ind w:left="122" w:right="102"/>
              <w:jc w:val="left"/>
              <w:rPr>
                <w:rFonts w:ascii="宋体" w:hAnsi="宋体" w:cs="宋体" w:eastAsia="宋体" w:hint="default"/>
                <w:sz w:val="18"/>
                <w:szCs w:val="18"/>
              </w:rPr>
            </w:pPr>
            <w:r>
              <w:rPr>
                <w:rFonts w:ascii="宋体" w:hAnsi="宋体" w:cs="宋体" w:eastAsia="宋体" w:hint="default"/>
                <w:spacing w:val="-11"/>
                <w:sz w:val="18"/>
                <w:szCs w:val="18"/>
              </w:rPr>
              <w:t>其中：国有法人持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有股份</w:t>
            </w:r>
          </w:p>
        </w:tc>
        <w:tc>
          <w:tcPr>
            <w:tcW w:w="12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5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7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2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62" w:top="1080" w:bottom="1180" w:left="1200" w:right="1200"/>
        </w:sectPr>
      </w:pPr>
    </w:p>
    <w:p>
      <w:pPr>
        <w:spacing w:line="240" w:lineRule="auto" w:before="7"/>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590"/>
        <w:gridCol w:w="1292"/>
        <w:gridCol w:w="541"/>
        <w:gridCol w:w="709"/>
        <w:gridCol w:w="1274"/>
        <w:gridCol w:w="1277"/>
        <w:gridCol w:w="1279"/>
        <w:gridCol w:w="1252"/>
      </w:tblGrid>
      <w:tr>
        <w:trPr>
          <w:trHeight w:val="652" w:hRule="exact"/>
        </w:trPr>
        <w:tc>
          <w:tcPr>
            <w:tcW w:w="1590" w:type="dxa"/>
            <w:tcBorders>
              <w:top w:val="single" w:sz="17" w:space="0" w:color="000000"/>
              <w:left w:val="nil" w:sz="6" w:space="0" w:color="auto"/>
              <w:bottom w:val="single" w:sz="4" w:space="0" w:color="000000"/>
              <w:right w:val="single" w:sz="4" w:space="0" w:color="000000"/>
            </w:tcBorders>
          </w:tcPr>
          <w:p>
            <w:pPr>
              <w:pStyle w:val="TableParagraph"/>
              <w:spacing w:line="316" w:lineRule="auto" w:before="13"/>
              <w:ind w:left="122" w:right="102"/>
              <w:jc w:val="left"/>
              <w:rPr>
                <w:rFonts w:ascii="宋体" w:hAnsi="宋体" w:cs="宋体" w:eastAsia="宋体" w:hint="default"/>
                <w:sz w:val="18"/>
                <w:szCs w:val="18"/>
              </w:rPr>
            </w:pPr>
            <w:r>
              <w:rPr>
                <w:rFonts w:ascii="宋体" w:hAnsi="宋体" w:cs="宋体" w:eastAsia="宋体" w:hint="default"/>
                <w:spacing w:val="13"/>
                <w:sz w:val="18"/>
                <w:szCs w:val="18"/>
              </w:rPr>
              <w:t>境内法人持有股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w:t>
            </w:r>
          </w:p>
        </w:tc>
        <w:tc>
          <w:tcPr>
            <w:tcW w:w="12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5,576,497</w:t>
            </w:r>
          </w:p>
        </w:tc>
        <w:tc>
          <w:tcPr>
            <w:tcW w:w="54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1,394,124</w:t>
            </w:r>
          </w:p>
        </w:tc>
        <w:tc>
          <w:tcPr>
            <w:tcW w:w="127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7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1,394,124</w:t>
            </w:r>
          </w:p>
        </w:tc>
        <w:tc>
          <w:tcPr>
            <w:tcW w:w="12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6,970,621</w:t>
            </w:r>
          </w:p>
        </w:tc>
      </w:tr>
      <w:tr>
        <w:trPr>
          <w:trHeight w:val="461" w:hRule="exact"/>
        </w:trPr>
        <w:tc>
          <w:tcPr>
            <w:tcW w:w="1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pacing w:val="-1"/>
                <w:sz w:val="18"/>
              </w:rPr>
              <w:t>2,841,740,630</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710,435,158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Times New Roman" w:hAnsi="Times New Roman" w:cs="Times New Roman" w:eastAsia="Times New Roman" w:hint="default"/>
                <w:sz w:val="18"/>
                <w:szCs w:val="18"/>
              </w:rPr>
            </w:pPr>
            <w:r>
              <w:rPr>
                <w:rFonts w:ascii="Times New Roman"/>
                <w:spacing w:val="-1"/>
                <w:sz w:val="18"/>
              </w:rPr>
              <w:t>1,057,097,813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pacing w:val="-1"/>
                <w:sz w:val="18"/>
              </w:rPr>
              <w:t>1,767,532,971</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pacing w:val="-1"/>
                <w:sz w:val="18"/>
              </w:rPr>
              <w:t>4,609,273,601</w:t>
            </w:r>
          </w:p>
        </w:tc>
      </w:tr>
      <w:tr>
        <w:trPr>
          <w:trHeight w:val="341" w:hRule="exact"/>
        </w:trPr>
        <w:tc>
          <w:tcPr>
            <w:tcW w:w="159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2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2,847,317,127</w:t>
            </w:r>
            <w:r>
              <w:rPr>
                <w:rFonts w:ascii="Times New Roman"/>
                <w:spacing w:val="-1"/>
                <w:sz w:val="18"/>
              </w:rPr>
            </w:r>
          </w:p>
        </w:tc>
        <w:tc>
          <w:tcPr>
            <w:tcW w:w="5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7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711,829,282</w:t>
            </w:r>
            <w:r>
              <w:rPr>
                <w:rFonts w:ascii="Times New Roman"/>
                <w:spacing w:val="-1"/>
                <w:sz w:val="18"/>
              </w:rPr>
            </w: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1,057,097,813</w:t>
            </w:r>
            <w:r>
              <w:rPr>
                <w:rFonts w:ascii="Times New Roman"/>
                <w:spacing w:val="-1"/>
                <w:sz w:val="18"/>
              </w:rPr>
            </w:r>
          </w:p>
        </w:tc>
        <w:tc>
          <w:tcPr>
            <w:tcW w:w="127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1,768,927,095</w:t>
            </w:r>
            <w:r>
              <w:rPr>
                <w:rFonts w:ascii="Times New Roman"/>
                <w:spacing w:val="-1"/>
                <w:sz w:val="18"/>
              </w:rPr>
            </w:r>
          </w:p>
        </w:tc>
        <w:tc>
          <w:tcPr>
            <w:tcW w:w="12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4,616,244,222</w:t>
            </w:r>
            <w:r>
              <w:rPr>
                <w:rFonts w:ascii="Times New Roman"/>
                <w:spacing w:val="-1"/>
                <w:sz w:val="18"/>
              </w:rPr>
            </w:r>
          </w:p>
        </w:tc>
      </w:tr>
    </w:tbl>
    <w:p>
      <w:pPr>
        <w:pStyle w:val="BodyText"/>
        <w:spacing w:line="276" w:lineRule="exact"/>
        <w:ind w:left="693" w:right="345"/>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年度公积金转股情况详见本附注一、</w:t>
      </w:r>
      <w:r>
        <w:rPr>
          <w:rFonts w:ascii="Times New Roman" w:hAnsi="Times New Roman" w:cs="Times New Roman" w:eastAsia="Times New Roman" w:hint="default"/>
        </w:rPr>
        <w:t>1</w:t>
      </w:r>
      <w:r>
        <w:rPr/>
        <w:t>。</w:t>
      </w:r>
    </w:p>
    <w:p>
      <w:pPr>
        <w:pStyle w:val="BodyText"/>
        <w:spacing w:line="240" w:lineRule="auto" w:before="21"/>
        <w:ind w:left="673" w:right="345"/>
        <w:jc w:val="left"/>
      </w:pPr>
      <w:r>
        <w:rPr>
          <w:rFonts w:ascii="Times New Roman" w:hAnsi="Times New Roman" w:cs="Times New Roman" w:eastAsia="Times New Roman" w:hint="default"/>
        </w:rPr>
        <w:t>39</w:t>
      </w:r>
      <w:r>
        <w:rPr/>
        <w:t>．</w:t>
      </w:r>
      <w:r>
        <w:rPr>
          <w:spacing w:val="-86"/>
        </w:rPr>
        <w:t> </w:t>
      </w:r>
      <w:r>
        <w:rPr/>
        <w:t>资本公积</w:t>
      </w:r>
    </w:p>
    <w:p>
      <w:pPr>
        <w:spacing w:line="240" w:lineRule="auto" w:before="10"/>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1690"/>
        <w:gridCol w:w="1700"/>
        <w:gridCol w:w="1757"/>
        <w:gridCol w:w="1591"/>
        <w:gridCol w:w="1877"/>
      </w:tblGrid>
      <w:tr>
        <w:trPr>
          <w:trHeight w:val="332" w:hRule="exact"/>
        </w:trPr>
        <w:tc>
          <w:tcPr>
            <w:tcW w:w="16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8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7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51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7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2"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股本溢价</w:t>
            </w:r>
            <w:r>
              <w:rPr>
                <w:rFonts w:ascii="Times New Roman" w:hAnsi="Times New Roman" w:cs="Times New Roman" w:eastAsia="Times New Roman"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2,158,155,268.77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1,841,799,635.56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711,829,282.00</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3,288,125,622.33</w:t>
            </w:r>
          </w:p>
        </w:tc>
      </w:tr>
      <w:tr>
        <w:trPr>
          <w:trHeight w:val="322"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475,172,433.74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38,302,094.43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513,474,528.17</w:t>
            </w:r>
          </w:p>
        </w:tc>
      </w:tr>
      <w:tr>
        <w:trPr>
          <w:trHeight w:val="334" w:hRule="exact"/>
        </w:trPr>
        <w:tc>
          <w:tcPr>
            <w:tcW w:w="16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2,633,327,702.51</w:t>
            </w:r>
            <w:r>
              <w:rPr>
                <w:rFonts w:ascii="Times New Roman"/>
                <w:spacing w:val="-1"/>
                <w:sz w:val="18"/>
              </w:rPr>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8"/>
                <w:szCs w:val="18"/>
              </w:rPr>
            </w:pPr>
            <w:r>
              <w:rPr>
                <w:rFonts w:ascii="Times New Roman"/>
                <w:b/>
                <w:spacing w:val="-1"/>
                <w:sz w:val="18"/>
              </w:rPr>
              <w:t>1,880,101,729.99</w:t>
            </w:r>
            <w:r>
              <w:rPr>
                <w:rFonts w:ascii="Times New Roman"/>
                <w:spacing w:val="-1"/>
                <w:sz w:val="18"/>
              </w:rPr>
            </w:r>
          </w:p>
        </w:tc>
        <w:tc>
          <w:tcPr>
            <w:tcW w:w="15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pacing w:val="-1"/>
                <w:sz w:val="18"/>
              </w:rPr>
              <w:t>711,829,282.00</w:t>
            </w:r>
            <w:r>
              <w:rPr>
                <w:rFonts w:ascii="Times New Roman"/>
                <w:spacing w:val="-1"/>
                <w:sz w:val="18"/>
              </w:rPr>
            </w:r>
          </w:p>
        </w:tc>
        <w:tc>
          <w:tcPr>
            <w:tcW w:w="18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3,801,600,150.50</w:t>
            </w:r>
            <w:r>
              <w:rPr>
                <w:rFonts w:ascii="Times New Roman"/>
                <w:spacing w:val="-1"/>
                <w:sz w:val="18"/>
              </w:rPr>
            </w:r>
          </w:p>
        </w:tc>
      </w:tr>
    </w:tbl>
    <w:p>
      <w:pPr>
        <w:spacing w:line="279" w:lineRule="exact" w:before="0"/>
        <w:ind w:left="693"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）股本溢价本期增加系</w:t>
      </w:r>
      <w:r>
        <w:rPr>
          <w:rFonts w:ascii="宋体" w:hAnsi="宋体" w:cs="宋体" w:eastAsia="宋体" w:hint="default"/>
          <w:spacing w:val="-3"/>
          <w:sz w:val="22"/>
          <w:szCs w:val="22"/>
        </w:rPr>
        <w:t>发行的分离交易可转债分离出的认股权行权增加所致，</w:t>
      </w:r>
      <w:r>
        <w:rPr>
          <w:rFonts w:ascii="宋体" w:hAnsi="宋体" w:cs="宋体" w:eastAsia="宋体" w:hint="default"/>
          <w:spacing w:val="-3"/>
          <w:sz w:val="21"/>
          <w:szCs w:val="21"/>
        </w:rPr>
        <w:t>详见本附</w:t>
      </w:r>
    </w:p>
    <w:p>
      <w:pPr>
        <w:pStyle w:val="BodyText"/>
        <w:spacing w:line="240" w:lineRule="auto" w:before="17"/>
        <w:ind w:left="273" w:right="345"/>
        <w:jc w:val="left"/>
      </w:pPr>
      <w:r>
        <w:rPr/>
        <w:t>注一、</w:t>
      </w:r>
      <w:r>
        <w:rPr>
          <w:rFonts w:ascii="Times New Roman" w:hAnsi="Times New Roman" w:cs="Times New Roman" w:eastAsia="Times New Roman" w:hint="default"/>
        </w:rPr>
        <w:t>1</w:t>
      </w:r>
      <w:r>
        <w:rPr/>
        <w:t>；本期减少系资本公积转增股本。</w:t>
      </w:r>
    </w:p>
    <w:p>
      <w:pPr>
        <w:pStyle w:val="BodyText"/>
        <w:spacing w:line="240" w:lineRule="auto" w:before="21"/>
        <w:ind w:left="693" w:right="345"/>
        <w:jc w:val="left"/>
      </w:pPr>
      <w:r>
        <w:rPr/>
        <w:t>（</w:t>
      </w:r>
      <w:r>
        <w:rPr>
          <w:rFonts w:ascii="Times New Roman" w:hAnsi="Times New Roman" w:cs="Times New Roman" w:eastAsia="Times New Roman" w:hint="default"/>
        </w:rPr>
        <w:t>2</w:t>
      </w:r>
      <w:r>
        <w:rPr/>
        <w:t>）其他资本公积增加情况</w:t>
      </w:r>
    </w:p>
    <w:p>
      <w:pPr>
        <w:spacing w:line="240" w:lineRule="auto" w:before="10"/>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714"/>
        <w:gridCol w:w="1994"/>
        <w:gridCol w:w="1984"/>
        <w:gridCol w:w="1702"/>
        <w:gridCol w:w="2209"/>
      </w:tblGrid>
      <w:tr>
        <w:trPr>
          <w:trHeight w:val="332" w:hRule="exact"/>
        </w:trPr>
        <w:tc>
          <w:tcPr>
            <w:tcW w:w="7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72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64" w:right="0"/>
              <w:jc w:val="left"/>
              <w:rPr>
                <w:rFonts w:ascii="宋体" w:hAnsi="宋体" w:cs="宋体" w:eastAsia="宋体" w:hint="default"/>
                <w:sz w:val="18"/>
                <w:szCs w:val="18"/>
              </w:rPr>
            </w:pPr>
            <w:r>
              <w:rPr>
                <w:rFonts w:ascii="宋体" w:hAnsi="宋体" w:cs="宋体" w:eastAsia="宋体" w:hint="default"/>
                <w:b/>
                <w:bCs/>
                <w:sz w:val="18"/>
                <w:szCs w:val="18"/>
              </w:rPr>
              <w:t>资本公积变动金额</w:t>
            </w:r>
            <w:r>
              <w:rPr>
                <w:rFonts w:ascii="宋体" w:hAnsi="宋体" w:cs="宋体" w:eastAsia="宋体" w:hint="default"/>
                <w:sz w:val="18"/>
                <w:szCs w:val="18"/>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06" w:right="0"/>
              <w:jc w:val="left"/>
              <w:rPr>
                <w:rFonts w:ascii="宋体" w:hAnsi="宋体" w:cs="宋体" w:eastAsia="宋体" w:hint="default"/>
                <w:sz w:val="18"/>
                <w:szCs w:val="18"/>
              </w:rPr>
            </w:pPr>
            <w:r>
              <w:rPr>
                <w:rFonts w:ascii="宋体" w:hAnsi="宋体" w:cs="宋体" w:eastAsia="宋体" w:hint="default"/>
                <w:sz w:val="18"/>
                <w:szCs w:val="18"/>
              </w:rPr>
              <w:t>公司权益比例</w:t>
            </w:r>
          </w:p>
        </w:tc>
        <w:tc>
          <w:tcPr>
            <w:tcW w:w="22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376" w:right="0"/>
              <w:jc w:val="left"/>
              <w:rPr>
                <w:rFonts w:ascii="宋体" w:hAnsi="宋体" w:cs="宋体" w:eastAsia="宋体" w:hint="default"/>
                <w:sz w:val="18"/>
                <w:szCs w:val="18"/>
              </w:rPr>
            </w:pPr>
            <w:r>
              <w:rPr>
                <w:rFonts w:ascii="宋体" w:hAnsi="宋体" w:cs="宋体" w:eastAsia="宋体" w:hint="default"/>
                <w:b/>
                <w:bCs/>
                <w:sz w:val="18"/>
                <w:szCs w:val="18"/>
              </w:rPr>
              <w:t>影响公司资本公积</w:t>
            </w:r>
            <w:r>
              <w:rPr>
                <w:rFonts w:ascii="宋体" w:hAnsi="宋体" w:cs="宋体" w:eastAsia="宋体" w:hint="default"/>
                <w:sz w:val="18"/>
                <w:szCs w:val="18"/>
              </w:rPr>
            </w:r>
          </w:p>
        </w:tc>
      </w:tr>
      <w:tr>
        <w:trPr>
          <w:trHeight w:val="322"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w:t>
            </w:r>
            <w:r>
              <w:rPr>
                <w:rFonts w:ascii="Times New Roman" w:hAnsi="Times New Roman" w:cs="Times New Roman" w:eastAsia="Times New Roman" w:hint="default"/>
                <w:sz w:val="18"/>
                <w:szCs w:val="18"/>
              </w:rPr>
              <w:t>*1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31,936,278.23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31,936,278.23</w:t>
            </w:r>
          </w:p>
        </w:tc>
      </w:tr>
      <w:tr>
        <w:trPr>
          <w:trHeight w:val="322"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美菱股份</w:t>
            </w:r>
            <w:r>
              <w:rPr>
                <w:rFonts w:ascii="Times New Roman" w:hAnsi="Times New Roman" w:cs="Times New Roman" w:eastAsia="Times New Roman" w:hint="default"/>
                <w:sz w:val="18"/>
                <w:szCs w:val="18"/>
              </w:rPr>
              <w:t>*2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-571,899.90</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24.6429%</w:t>
            </w:r>
            <w:r>
              <w:rPr>
                <w:rFonts w:ascii="Times New Roman"/>
                <w:sz w:val="18"/>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-140,932.72</w:t>
            </w:r>
            <w:r>
              <w:rPr>
                <w:rFonts w:ascii="Times New Roman"/>
                <w:sz w:val="18"/>
              </w:rPr>
            </w:r>
          </w:p>
        </w:tc>
      </w:tr>
      <w:tr>
        <w:trPr>
          <w:trHeight w:val="323"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华意压缩</w:t>
            </w:r>
            <w:r>
              <w:rPr>
                <w:rFonts w:ascii="Times New Roman" w:hAnsi="Times New Roman" w:cs="Times New Roman" w:eastAsia="Times New Roman" w:hint="default"/>
                <w:sz w:val="18"/>
                <w:szCs w:val="18"/>
              </w:rPr>
              <w:t>*3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-67,373.65</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29.92%</w:t>
            </w:r>
            <w:r>
              <w:rPr>
                <w:rFonts w:ascii="Times New Roman"/>
                <w:sz w:val="18"/>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-20,158.20</w:t>
            </w:r>
          </w:p>
        </w:tc>
      </w:tr>
      <w:tr>
        <w:trPr>
          <w:trHeight w:val="63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模塑公司</w:t>
            </w:r>
            <w:r>
              <w:rPr>
                <w:rFonts w:ascii="Times New Roman" w:hAnsi="Times New Roman" w:cs="Times New Roman" w:eastAsia="Times New Roman" w:hint="default"/>
                <w:sz w:val="18"/>
                <w:szCs w:val="18"/>
              </w:rPr>
              <w:t>*4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1,950,000.00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3"/>
                <w:sz w:val="18"/>
              </w:rPr>
              <w:t>96.3111%</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1,878,066.45</w:t>
            </w:r>
          </w:p>
        </w:tc>
      </w:tr>
      <w:tr>
        <w:trPr>
          <w:trHeight w:val="322"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上海空调等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家</w:t>
            </w:r>
            <w:r>
              <w:rPr>
                <w:rFonts w:ascii="Times New Roman" w:hAnsi="Times New Roman" w:cs="Times New Roman" w:eastAsia="Times New Roman" w:hint="default"/>
                <w:sz w:val="18"/>
                <w:szCs w:val="18"/>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4,228,601.60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4,228,601.60</w:t>
            </w:r>
          </w:p>
        </w:tc>
      </w:tr>
      <w:tr>
        <w:trPr>
          <w:trHeight w:val="323"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印尼长虹</w:t>
            </w:r>
            <w:r>
              <w:rPr>
                <w:rFonts w:ascii="Times New Roman" w:hAnsi="Times New Roman" w:cs="Times New Roman" w:eastAsia="Times New Roman" w:hint="default"/>
                <w:sz w:val="18"/>
                <w:szCs w:val="18"/>
              </w:rPr>
              <w:t>*6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420,239.07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420,239.07</w:t>
            </w:r>
          </w:p>
        </w:tc>
      </w:tr>
      <w:tr>
        <w:trPr>
          <w:trHeight w:val="332" w:hRule="exact"/>
        </w:trPr>
        <w:tc>
          <w:tcPr>
            <w:tcW w:w="7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4" w:type="dxa"/>
            <w:tcBorders>
              <w:top w:val="single" w:sz="4" w:space="0" w:color="000000"/>
              <w:left w:val="single" w:sz="4" w:space="0" w:color="000000"/>
              <w:bottom w:val="single" w:sz="12" w:space="0" w:color="000000"/>
              <w:right w:val="single" w:sz="4" w:space="0" w:color="000000"/>
            </w:tcBorders>
          </w:tcPr>
          <w:p>
            <w:pP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37,895,845.35</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w:t>
            </w:r>
          </w:p>
        </w:tc>
        <w:tc>
          <w:tcPr>
            <w:tcW w:w="22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38,302,094.43</w:t>
            </w:r>
          </w:p>
        </w:tc>
      </w:tr>
    </w:tbl>
    <w:p>
      <w:pPr>
        <w:pStyle w:val="BodyText"/>
        <w:spacing w:line="276" w:lineRule="exact"/>
        <w:ind w:left="693" w:right="345"/>
        <w:jc w:val="left"/>
      </w:pPr>
      <w:r>
        <w:rPr>
          <w:rFonts w:ascii="Times New Roman" w:hAnsi="Times New Roman" w:cs="Times New Roman" w:eastAsia="Times New Roman" w:hint="default"/>
        </w:rPr>
        <w:t>*1</w:t>
      </w:r>
      <w:r>
        <w:rPr/>
        <w:t>：本公司本期确认的可转债利息调整部分对递延所得税影响。</w:t>
      </w:r>
    </w:p>
    <w:p>
      <w:pPr>
        <w:pStyle w:val="BodyText"/>
        <w:spacing w:line="256" w:lineRule="auto" w:before="21"/>
        <w:ind w:left="273" w:right="265" w:firstLine="420"/>
        <w:jc w:val="left"/>
      </w:pPr>
      <w:r>
        <w:rPr>
          <w:rFonts w:ascii="Times New Roman" w:hAnsi="Times New Roman" w:cs="Times New Roman" w:eastAsia="Times New Roman" w:hint="default"/>
          <w:spacing w:val="-2"/>
        </w:rPr>
        <w:t>*2</w:t>
      </w:r>
      <w:r>
        <w:rPr>
          <w:spacing w:val="-2"/>
        </w:rPr>
        <w:t>：美菱股份收购少数股权产生的溢价和本年股本增加发生的股份登记费，本公司按持股比例</w:t>
      </w:r>
      <w:r>
        <w:rPr/>
        <w:t> 调整。见美菱股份</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年财务报告附注八、</w:t>
      </w:r>
      <w:r>
        <w:rPr>
          <w:rFonts w:ascii="Times New Roman" w:hAnsi="Times New Roman" w:cs="Times New Roman" w:eastAsia="Times New Roman" w:hint="default"/>
        </w:rPr>
        <w:t>30</w:t>
      </w:r>
      <w:r>
        <w:rPr/>
        <w:t>。</w:t>
      </w:r>
    </w:p>
    <w:p>
      <w:pPr>
        <w:pStyle w:val="BodyText"/>
        <w:spacing w:line="256" w:lineRule="auto" w:before="5"/>
        <w:ind w:left="273" w:right="265" w:firstLine="420"/>
        <w:jc w:val="left"/>
      </w:pPr>
      <w:r>
        <w:rPr>
          <w:rFonts w:ascii="Times New Roman" w:hAnsi="Times New Roman" w:cs="Times New Roman" w:eastAsia="Times New Roman" w:hint="default"/>
          <w:spacing w:val="-2"/>
        </w:rPr>
        <w:t>*3</w:t>
      </w:r>
      <w:r>
        <w:rPr>
          <w:spacing w:val="-2"/>
        </w:rPr>
        <w:t>：主要为华意压缩售出可供出售金融资产将原计入资本公积的部分转投资收益，见华意压缩</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年财务报告附注八、</w:t>
      </w:r>
      <w:r>
        <w:rPr>
          <w:rFonts w:ascii="Times New Roman" w:hAnsi="Times New Roman" w:cs="Times New Roman" w:eastAsia="Times New Roman" w:hint="default"/>
        </w:rPr>
        <w:t>32</w:t>
      </w:r>
      <w:r>
        <w:rPr/>
        <w:t>。</w:t>
      </w:r>
    </w:p>
    <w:p>
      <w:pPr>
        <w:pStyle w:val="BodyText"/>
        <w:spacing w:line="240" w:lineRule="auto" w:before="5"/>
        <w:ind w:left="693"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：模塑公司收到的技术改造贴息补助资金，根据四川省财政厅、省经委</w:t>
      </w:r>
      <w:r>
        <w:rPr>
          <w:rFonts w:ascii="Times New Roman" w:hAnsi="Times New Roman" w:cs="Times New Roman" w:eastAsia="Times New Roman" w:hint="default"/>
        </w:rPr>
        <w:t>[</w:t>
      </w:r>
      <w:r>
        <w:rPr/>
        <w:t>川财建（</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156</w:t>
      </w:r>
    </w:p>
    <w:p>
      <w:pPr>
        <w:pStyle w:val="BodyText"/>
        <w:spacing w:line="240" w:lineRule="auto" w:before="21"/>
        <w:ind w:left="273" w:right="345"/>
        <w:jc w:val="left"/>
      </w:pPr>
      <w:r>
        <w:rPr/>
        <w:t>号</w:t>
      </w:r>
      <w:r>
        <w:rPr>
          <w:rFonts w:ascii="Times New Roman" w:hAnsi="Times New Roman" w:cs="Times New Roman" w:eastAsia="Times New Roman" w:hint="default"/>
        </w:rPr>
        <w:t>]</w:t>
      </w:r>
      <w:r>
        <w:rPr/>
        <w:t>《关于印发</w:t>
      </w:r>
      <w:r>
        <w:rPr>
          <w:rFonts w:ascii="Times New Roman" w:hAnsi="Times New Roman" w:cs="Times New Roman" w:eastAsia="Times New Roman" w:hint="default"/>
        </w:rPr>
        <w:t>&lt;</w:t>
      </w:r>
      <w:r>
        <w:rPr/>
        <w:t>四川省企业技术改造资金管理暂行办法</w:t>
      </w:r>
      <w:r>
        <w:rPr>
          <w:rFonts w:ascii="Times New Roman" w:hAnsi="Times New Roman" w:cs="Times New Roman" w:eastAsia="Times New Roman" w:hint="default"/>
        </w:rPr>
        <w:t>&gt;</w:t>
      </w:r>
      <w:r>
        <w:rPr/>
        <w:t>的通知》规定记入资本公积。</w:t>
      </w:r>
    </w:p>
    <w:p>
      <w:pPr>
        <w:pStyle w:val="BodyText"/>
        <w:spacing w:line="240" w:lineRule="auto" w:before="21"/>
        <w:ind w:left="693" w:right="345"/>
        <w:jc w:val="left"/>
      </w:pPr>
      <w:r>
        <w:rPr>
          <w:rFonts w:ascii="Times New Roman" w:hAnsi="Times New Roman" w:cs="Times New Roman" w:eastAsia="Times New Roman" w:hint="default"/>
        </w:rPr>
        <w:t>*5</w:t>
      </w:r>
      <w:r>
        <w:rPr/>
        <w:t>：本公司处置子公司投资或清算子公司投资将原冲减资本公积的金额转回影响。</w:t>
      </w:r>
    </w:p>
    <w:p>
      <w:pPr>
        <w:pStyle w:val="BodyText"/>
        <w:spacing w:line="256" w:lineRule="auto" w:before="21"/>
        <w:ind w:left="273" w:right="265" w:firstLine="420"/>
        <w:jc w:val="left"/>
      </w:pPr>
      <w:r>
        <w:rPr>
          <w:rFonts w:ascii="Times New Roman" w:hAnsi="Times New Roman" w:cs="Times New Roman" w:eastAsia="Times New Roman" w:hint="default"/>
          <w:spacing w:val="-2"/>
        </w:rPr>
        <w:t>*6</w:t>
      </w:r>
      <w:r>
        <w:rPr>
          <w:spacing w:val="-2"/>
        </w:rPr>
        <w:t>：本公司购买印尼长虹少数股权新取得的长期股权投资与按照新比例计算的计算应享有的自</w:t>
      </w:r>
      <w:r>
        <w:rPr/>
        <w:t> 购买日开始持续计算的净资产份额之间的差异。</w:t>
      </w:r>
    </w:p>
    <w:p>
      <w:pPr>
        <w:pStyle w:val="BodyText"/>
        <w:spacing w:line="240" w:lineRule="auto" w:before="22"/>
        <w:ind w:left="673" w:right="345"/>
        <w:jc w:val="left"/>
      </w:pPr>
      <w:r>
        <w:rPr>
          <w:rFonts w:ascii="Times New Roman" w:hAnsi="Times New Roman" w:cs="Times New Roman" w:eastAsia="Times New Roman" w:hint="default"/>
        </w:rPr>
        <w:t>40</w:t>
      </w:r>
      <w:r>
        <w:rPr/>
        <w:t>．</w:t>
      </w:r>
      <w:r>
        <w:rPr>
          <w:spacing w:val="-86"/>
        </w:rPr>
        <w:t> </w:t>
      </w:r>
      <w:r>
        <w:rPr/>
        <w:t>盈余公积</w:t>
      </w:r>
    </w:p>
    <w:p>
      <w:pPr>
        <w:spacing w:line="240" w:lineRule="auto" w:before="9"/>
        <w:rPr>
          <w:rFonts w:ascii="宋体" w:hAnsi="宋体" w:cs="宋体" w:eastAsia="宋体" w:hint="default"/>
          <w:sz w:val="2"/>
          <w:szCs w:val="2"/>
        </w:rPr>
      </w:pPr>
    </w:p>
    <w:tbl>
      <w:tblPr>
        <w:tblW w:w="0" w:type="auto"/>
        <w:jc w:val="left"/>
        <w:tblInd w:w="423" w:type="dxa"/>
        <w:tblLayout w:type="fixed"/>
        <w:tblCellMar>
          <w:top w:w="0" w:type="dxa"/>
          <w:left w:w="0" w:type="dxa"/>
          <w:bottom w:w="0" w:type="dxa"/>
          <w:right w:w="0" w:type="dxa"/>
        </w:tblCellMar>
        <w:tblLook w:val="01E0"/>
      </w:tblPr>
      <w:tblGrid>
        <w:gridCol w:w="2119"/>
        <w:gridCol w:w="1757"/>
        <w:gridCol w:w="1423"/>
        <w:gridCol w:w="1404"/>
        <w:gridCol w:w="1912"/>
      </w:tblGrid>
      <w:tr>
        <w:trPr>
          <w:trHeight w:val="360" w:hRule="exact"/>
        </w:trPr>
        <w:tc>
          <w:tcPr>
            <w:tcW w:w="21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511"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9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8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50" w:hRule="exact"/>
        </w:trPr>
        <w:tc>
          <w:tcPr>
            <w:tcW w:w="2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1,982,325,440.44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pacing w:val="-1"/>
                <w:sz w:val="18"/>
              </w:rPr>
              <w:t>60,689,256.40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538" w:right="0"/>
              <w:jc w:val="left"/>
              <w:rPr>
                <w:rFonts w:ascii="Times New Roman" w:hAnsi="Times New Roman" w:cs="Times New Roman" w:eastAsia="Times New Roman" w:hint="default"/>
                <w:sz w:val="18"/>
                <w:szCs w:val="18"/>
              </w:rPr>
            </w:pPr>
            <w:r>
              <w:rPr>
                <w:rFonts w:ascii="Times New Roman"/>
                <w:sz w:val="18"/>
              </w:rPr>
              <w:t>2,043,014,696.84</w:t>
            </w:r>
          </w:p>
        </w:tc>
      </w:tr>
      <w:tr>
        <w:trPr>
          <w:trHeight w:val="350" w:hRule="exact"/>
        </w:trPr>
        <w:tc>
          <w:tcPr>
            <w:tcW w:w="2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1,374,465,827.64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538" w:right="0"/>
              <w:jc w:val="left"/>
              <w:rPr>
                <w:rFonts w:ascii="Times New Roman" w:hAnsi="Times New Roman" w:cs="Times New Roman" w:eastAsia="Times New Roman" w:hint="default"/>
                <w:sz w:val="18"/>
                <w:szCs w:val="18"/>
              </w:rPr>
            </w:pPr>
            <w:r>
              <w:rPr>
                <w:rFonts w:ascii="Times New Roman"/>
                <w:sz w:val="18"/>
              </w:rPr>
              <w:t>1,374,465,827.64</w:t>
            </w:r>
          </w:p>
        </w:tc>
      </w:tr>
      <w:tr>
        <w:trPr>
          <w:trHeight w:val="360" w:hRule="exact"/>
        </w:trPr>
        <w:tc>
          <w:tcPr>
            <w:tcW w:w="21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8"/>
                <w:szCs w:val="18"/>
              </w:rPr>
            </w:pPr>
            <w:r>
              <w:rPr>
                <w:rFonts w:ascii="Times New Roman"/>
                <w:b/>
                <w:spacing w:val="-1"/>
                <w:sz w:val="18"/>
              </w:rPr>
              <w:t>3,356,791,268.08</w:t>
            </w:r>
            <w:r>
              <w:rPr>
                <w:rFonts w:ascii="Times New Roman"/>
                <w:spacing w:val="-1"/>
                <w:sz w:val="18"/>
              </w:rPr>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b/>
                <w:spacing w:val="-1"/>
                <w:sz w:val="18"/>
              </w:rPr>
              <w:t>60,689,256.40</w:t>
            </w:r>
            <w:r>
              <w:rPr>
                <w:rFonts w:ascii="Times New Roman"/>
                <w:spacing w:val="-1"/>
                <w:sz w:val="18"/>
              </w:rPr>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9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left="538" w:right="0"/>
              <w:jc w:val="left"/>
              <w:rPr>
                <w:rFonts w:ascii="Times New Roman" w:hAnsi="Times New Roman" w:cs="Times New Roman" w:eastAsia="Times New Roman" w:hint="default"/>
                <w:sz w:val="18"/>
                <w:szCs w:val="18"/>
              </w:rPr>
            </w:pPr>
            <w:r>
              <w:rPr>
                <w:rFonts w:ascii="Times New Roman"/>
                <w:b/>
                <w:sz w:val="18"/>
              </w:rPr>
              <w:t>3,417,480,524.48</w:t>
            </w:r>
            <w:r>
              <w:rPr>
                <w:rFonts w:ascii="Times New Roman"/>
                <w:sz w:val="18"/>
              </w:rPr>
            </w:r>
          </w:p>
        </w:tc>
      </w:tr>
    </w:tbl>
    <w:p>
      <w:pPr>
        <w:pStyle w:val="BodyText"/>
        <w:spacing w:line="276" w:lineRule="exact"/>
        <w:ind w:left="673" w:right="345"/>
        <w:jc w:val="left"/>
      </w:pPr>
      <w:r>
        <w:rPr>
          <w:rFonts w:ascii="Times New Roman" w:hAnsi="Times New Roman" w:cs="Times New Roman" w:eastAsia="Times New Roman" w:hint="default"/>
        </w:rPr>
        <w:t>41</w:t>
      </w:r>
      <w:r>
        <w:rPr/>
        <w:t>．</w:t>
      </w:r>
      <w:r>
        <w:rPr>
          <w:spacing w:val="-86"/>
        </w:rPr>
        <w:t> </w:t>
      </w:r>
      <w:r>
        <w:rPr/>
        <w:t>未分配利润</w:t>
      </w:r>
    </w:p>
    <w:p>
      <w:pPr>
        <w:spacing w:line="240" w:lineRule="auto" w:before="10"/>
        <w:rPr>
          <w:rFonts w:ascii="宋体" w:hAnsi="宋体" w:cs="宋体" w:eastAsia="宋体" w:hint="default"/>
          <w:sz w:val="2"/>
          <w:szCs w:val="2"/>
        </w:rPr>
      </w:pPr>
    </w:p>
    <w:tbl>
      <w:tblPr>
        <w:tblW w:w="0" w:type="auto"/>
        <w:jc w:val="left"/>
        <w:tblInd w:w="416" w:type="dxa"/>
        <w:tblLayout w:type="fixed"/>
        <w:tblCellMar>
          <w:top w:w="0" w:type="dxa"/>
          <w:left w:w="0" w:type="dxa"/>
          <w:bottom w:w="0" w:type="dxa"/>
          <w:right w:w="0" w:type="dxa"/>
        </w:tblCellMar>
        <w:tblLook w:val="01E0"/>
      </w:tblPr>
      <w:tblGrid>
        <w:gridCol w:w="3466"/>
        <w:gridCol w:w="1560"/>
        <w:gridCol w:w="1559"/>
        <w:gridCol w:w="2030"/>
      </w:tblGrid>
      <w:tr>
        <w:trPr>
          <w:trHeight w:val="341" w:hRule="exact"/>
        </w:trPr>
        <w:tc>
          <w:tcPr>
            <w:tcW w:w="346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1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5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1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03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28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提取或分配比例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2" w:hRule="exact"/>
        </w:trPr>
        <w:tc>
          <w:tcPr>
            <w:tcW w:w="3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上年年末金额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1,048,061,839.32</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587,118,201.54</w:t>
            </w:r>
            <w:r>
              <w:rPr>
                <w:rFonts w:ascii="Times New Roman"/>
                <w:spacing w:val="-1"/>
                <w:sz w:val="18"/>
              </w:rPr>
            </w:r>
          </w:p>
        </w:tc>
        <w:tc>
          <w:tcPr>
            <w:tcW w:w="203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3,124,075.28</w:t>
            </w:r>
          </w:p>
        </w:tc>
        <w:tc>
          <w:tcPr>
            <w:tcW w:w="203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46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本年年初金额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1,048,061,839.32</w:t>
            </w:r>
            <w:r>
              <w:rPr>
                <w:rFonts w:ascii="Times New Roman"/>
                <w:spacing w:val="-1"/>
                <w:sz w:val="18"/>
              </w:rPr>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590,242,276.82</w:t>
            </w:r>
            <w:r>
              <w:rPr>
                <w:rFonts w:ascii="Times New Roman"/>
                <w:spacing w:val="-1"/>
                <w:sz w:val="18"/>
              </w:rPr>
            </w:r>
          </w:p>
        </w:tc>
        <w:tc>
          <w:tcPr>
            <w:tcW w:w="2030" w:type="dxa"/>
            <w:tcBorders>
              <w:top w:val="single" w:sz="4" w:space="0" w:color="000000"/>
              <w:left w:val="single" w:sz="4" w:space="0" w:color="000000"/>
              <w:bottom w:val="single" w:sz="17" w:space="0" w:color="000000"/>
              <w:right w:val="nil" w:sz="6" w:space="0" w:color="auto"/>
            </w:tcBorders>
          </w:tcPr>
          <w:p>
            <w:pPr/>
          </w:p>
        </w:tc>
      </w:tr>
    </w:tbl>
    <w:p>
      <w:pPr>
        <w:spacing w:after="0"/>
        <w:sectPr>
          <w:pgSz w:w="11910" w:h="16840"/>
          <w:pgMar w:header="893" w:footer="962" w:top="1080" w:bottom="1180" w:left="1200" w:right="1200"/>
        </w:sectPr>
      </w:pPr>
    </w:p>
    <w:p>
      <w:pPr>
        <w:spacing w:line="240" w:lineRule="auto" w:before="7"/>
        <w:rPr>
          <w:rFonts w:ascii="宋体" w:hAnsi="宋体" w:cs="宋体" w:eastAsia="宋体" w:hint="default"/>
          <w:sz w:val="26"/>
          <w:szCs w:val="26"/>
        </w:rPr>
      </w:pPr>
    </w:p>
    <w:tbl>
      <w:tblPr>
        <w:tblW w:w="0" w:type="auto"/>
        <w:jc w:val="left"/>
        <w:tblInd w:w="296" w:type="dxa"/>
        <w:tblLayout w:type="fixed"/>
        <w:tblCellMar>
          <w:top w:w="0" w:type="dxa"/>
          <w:left w:w="0" w:type="dxa"/>
          <w:bottom w:w="0" w:type="dxa"/>
          <w:right w:w="0" w:type="dxa"/>
        </w:tblCellMar>
        <w:tblLook w:val="01E0"/>
      </w:tblPr>
      <w:tblGrid>
        <w:gridCol w:w="3466"/>
        <w:gridCol w:w="1560"/>
        <w:gridCol w:w="1559"/>
        <w:gridCol w:w="2030"/>
      </w:tblGrid>
      <w:tr>
        <w:trPr>
          <w:trHeight w:val="340" w:hRule="exact"/>
        </w:trPr>
        <w:tc>
          <w:tcPr>
            <w:tcW w:w="346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1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5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1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03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28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提取或分配比例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3" w:hRule="exact"/>
        </w:trPr>
        <w:tc>
          <w:tcPr>
            <w:tcW w:w="3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加：本年归属于母公司股东的净利润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406,213,692.51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292,253,972.55</w:t>
            </w:r>
          </w:p>
        </w:tc>
        <w:tc>
          <w:tcPr>
            <w:tcW w:w="203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60,689,256.40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w:t>
            </w:r>
          </w:p>
        </w:tc>
        <w:tc>
          <w:tcPr>
            <w:tcW w:w="203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03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03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165,565,589.95</w:t>
            </w:r>
          </w:p>
        </w:tc>
        <w:tc>
          <w:tcPr>
            <w:tcW w:w="203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46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本年年末金额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1,393,586,275.43</w:t>
            </w:r>
            <w:r>
              <w:rPr>
                <w:rFonts w:ascii="Times New Roman"/>
                <w:spacing w:val="-1"/>
                <w:sz w:val="18"/>
              </w:rPr>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1,048,061,839.32</w:t>
            </w:r>
            <w:r>
              <w:rPr>
                <w:rFonts w:ascii="Times New Roman"/>
                <w:spacing w:val="-1"/>
                <w:sz w:val="18"/>
              </w:rPr>
            </w:r>
          </w:p>
        </w:tc>
        <w:tc>
          <w:tcPr>
            <w:tcW w:w="2030" w:type="dxa"/>
            <w:tcBorders>
              <w:top w:val="single" w:sz="4" w:space="0" w:color="000000"/>
              <w:left w:val="single" w:sz="4" w:space="0" w:color="000000"/>
              <w:bottom w:val="single" w:sz="17" w:space="0" w:color="000000"/>
              <w:right w:val="nil" w:sz="6" w:space="0" w:color="auto"/>
            </w:tcBorders>
          </w:tcPr>
          <w:p>
            <w:pPr/>
          </w:p>
        </w:tc>
      </w:tr>
    </w:tbl>
    <w:p>
      <w:pPr>
        <w:pStyle w:val="BodyText"/>
        <w:spacing w:line="276" w:lineRule="exact"/>
        <w:ind w:left="553" w:right="0"/>
        <w:jc w:val="left"/>
      </w:pPr>
      <w:r>
        <w:rPr>
          <w:rFonts w:ascii="Times New Roman" w:hAnsi="Times New Roman" w:cs="Times New Roman" w:eastAsia="Times New Roman" w:hint="default"/>
        </w:rPr>
        <w:t>42</w:t>
      </w:r>
      <w:r>
        <w:rPr/>
        <w:t>．</w:t>
      </w:r>
      <w:r>
        <w:rPr>
          <w:spacing w:val="-86"/>
        </w:rPr>
        <w:t> </w:t>
      </w:r>
      <w:r>
        <w:rPr/>
        <w:t>少数股东权益</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1988"/>
        <w:gridCol w:w="2209"/>
        <w:gridCol w:w="2209"/>
        <w:gridCol w:w="2209"/>
      </w:tblGrid>
      <w:tr>
        <w:trPr>
          <w:trHeight w:val="332" w:hRule="exact"/>
        </w:trPr>
        <w:tc>
          <w:tcPr>
            <w:tcW w:w="19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47"/>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年末少数股东权益比例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w w:val="95"/>
                <w:sz w:val="18"/>
                <w:szCs w:val="18"/>
              </w:rPr>
            </w:r>
          </w:p>
        </w:tc>
        <w:tc>
          <w:tcPr>
            <w:tcW w:w="22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38.52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590,528,602.48</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879,335,002.89</w:t>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23.24</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23,534,827.27</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24,832,512.09</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28,858,770.71</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75.36</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2,126,346,158.33</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2,039,768,905.39</w:t>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70.08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770,930,258.83</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717,499,356.70</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-36,701,751.00</w:t>
            </w:r>
            <w:r>
              <w:rPr>
                <w:rFonts w:ascii="Times New Roman"/>
                <w:sz w:val="21"/>
              </w:rPr>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42,505,251.93</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44,836,888.45</w:t>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49,000,980.00</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33,119,365.88</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-291,341.30</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50.12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50,872,632.92</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47,515,496.96</w:t>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541,125,188.30</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510,508,428.97</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2,336,525.67</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2,184,636.23</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-324,036.75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-272,743.82</w:t>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50.50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17,039,688.65</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38,005.86</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3.69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7,246,764.69</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5,975,569.94</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128,796.30</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91,710.08</w:t>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128,383.40</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76,932.23</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134,834.76</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97,341.70</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0.25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116,444.44</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130,505.64</w:t>
            </w:r>
            <w:r>
              <w:rPr>
                <w:rFonts w:ascii="Times New Roman"/>
                <w:sz w:val="21"/>
              </w:rPr>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5,996,729.04</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4,132,019.86</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4,583,671.74</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4,582,280.38</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虹发科技</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1,775,949.44</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1,751,945.27</w:t>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34.03</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81,717,229.49</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68,100,156.08</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21,123,040.68</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703,630.98</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-36,170.00</w:t>
            </w:r>
            <w:r>
              <w:rPr>
                <w:rFonts w:ascii="Times New Roman"/>
                <w:sz w:val="21"/>
              </w:rPr>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-37,964.99</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-60,614.91</w:t>
            </w:r>
            <w:r>
              <w:rPr>
                <w:rFonts w:ascii="Times New Roman"/>
                <w:sz w:val="21"/>
              </w:rPr>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31.25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99,814,802.89</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99,760,053.82</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-32,789.90</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-36,508.10</w:t>
            </w:r>
            <w:r>
              <w:rPr>
                <w:rFonts w:ascii="Times New Roman"/>
                <w:sz w:val="21"/>
              </w:rPr>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40.40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222,919,453.36</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219,773,305.91</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176,629.48</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142,132.16</w:t>
            </w:r>
            <w:r>
              <w:rPr>
                <w:rFonts w:ascii="Times New Roman"/>
                <w:sz w:val="21"/>
              </w:rPr>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9,485,430.47</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17,903,472.28</w:t>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-466.69</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-237.40</w:t>
            </w:r>
          </w:p>
        </w:tc>
      </w:tr>
      <w:tr>
        <w:trPr>
          <w:trHeight w:val="332" w:hRule="exact"/>
        </w:trPr>
        <w:tc>
          <w:tcPr>
            <w:tcW w:w="19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22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0.50</w:t>
            </w:r>
          </w:p>
        </w:tc>
        <w:tc>
          <w:tcPr>
            <w:tcW w:w="22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-188,997.92</w:t>
            </w:r>
          </w:p>
        </w:tc>
        <w:tc>
          <w:tcPr>
            <w:tcW w:w="22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-149,486.28</w:t>
            </w:r>
          </w:p>
        </w:tc>
      </w:tr>
    </w:tbl>
    <w:p>
      <w:pPr>
        <w:spacing w:after="0" w:line="240" w:lineRule="auto"/>
        <w:jc w:val="right"/>
        <w:rPr>
          <w:rFonts w:ascii="Times New Roman" w:hAnsi="Times New Roman" w:cs="Times New Roman" w:eastAsia="Times New Roman" w:hint="default"/>
          <w:sz w:val="21"/>
          <w:szCs w:val="21"/>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1988"/>
        <w:gridCol w:w="2209"/>
        <w:gridCol w:w="2209"/>
        <w:gridCol w:w="2209"/>
      </w:tblGrid>
      <w:tr>
        <w:trPr>
          <w:trHeight w:val="332" w:hRule="exact"/>
        </w:trPr>
        <w:tc>
          <w:tcPr>
            <w:tcW w:w="19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47"/>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年末少数股东权益比例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w w:val="95"/>
                <w:sz w:val="18"/>
                <w:szCs w:val="18"/>
              </w:rPr>
            </w:r>
          </w:p>
        </w:tc>
        <w:tc>
          <w:tcPr>
            <w:tcW w:w="22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573.22</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194.22</w:t>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95"/>
                <w:sz w:val="21"/>
              </w:rPr>
              <w:t>-4,533.81</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-843.48</w:t>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长虹照明</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-10,148.97</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长虹光电</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0.50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95"/>
                <w:sz w:val="21"/>
              </w:rPr>
              <w:t>-1,393.34</w:t>
            </w:r>
            <w:r>
              <w:rPr>
                <w:rFonts w:ascii="Times New Roman"/>
                <w:sz w:val="21"/>
              </w:rPr>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北京长虹</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-215.71</w:t>
            </w:r>
          </w:p>
        </w:tc>
        <w:tc>
          <w:tcPr>
            <w:tcW w:w="22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32" w:hRule="exact"/>
        </w:trPr>
        <w:tc>
          <w:tcPr>
            <w:tcW w:w="19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2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4,648,548,890.00</w:t>
            </w:r>
            <w:r>
              <w:rPr>
                <w:rFonts w:ascii="Times New Roman"/>
                <w:spacing w:val="-1"/>
                <w:sz w:val="21"/>
              </w:rPr>
            </w:r>
          </w:p>
        </w:tc>
        <w:tc>
          <w:tcPr>
            <w:tcW w:w="22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4,734,588,334.09</w:t>
            </w:r>
            <w:r>
              <w:rPr>
                <w:rFonts w:ascii="Times New Roman"/>
                <w:spacing w:val="-1"/>
                <w:sz w:val="21"/>
              </w:rPr>
            </w:r>
          </w:p>
        </w:tc>
      </w:tr>
    </w:tbl>
    <w:p>
      <w:pPr>
        <w:pStyle w:val="BodyText"/>
        <w:spacing w:line="276" w:lineRule="exact"/>
        <w:ind w:left="553" w:right="0"/>
        <w:jc w:val="left"/>
      </w:pPr>
      <w:r>
        <w:rPr>
          <w:rFonts w:ascii="Times New Roman" w:hAnsi="Times New Roman" w:cs="Times New Roman" w:eastAsia="Times New Roman" w:hint="default"/>
        </w:rPr>
        <w:t>43</w:t>
      </w:r>
      <w:r>
        <w:rPr/>
        <w:t>．</w:t>
      </w:r>
      <w:r>
        <w:rPr>
          <w:spacing w:val="-86"/>
        </w:rPr>
        <w:t> </w:t>
      </w:r>
      <w:r>
        <w:rPr/>
        <w:t>营业收入、营业成本</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3407"/>
        <w:gridCol w:w="2604"/>
        <w:gridCol w:w="2604"/>
      </w:tblGrid>
      <w:tr>
        <w:trPr>
          <w:trHeight w:val="340" w:hRule="exact"/>
        </w:trPr>
        <w:tc>
          <w:tcPr>
            <w:tcW w:w="3407"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60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3" w:hRule="exact"/>
        </w:trPr>
        <w:tc>
          <w:tcPr>
            <w:tcW w:w="3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50,244,834,929.29</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40,439,325,618.39</w:t>
            </w:r>
          </w:p>
        </w:tc>
      </w:tr>
      <w:tr>
        <w:trPr>
          <w:trHeight w:val="322" w:hRule="exact"/>
        </w:trPr>
        <w:tc>
          <w:tcPr>
            <w:tcW w:w="3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1,758,493,396.84</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1,272,483,245.79</w:t>
            </w:r>
          </w:p>
        </w:tc>
      </w:tr>
      <w:tr>
        <w:trPr>
          <w:trHeight w:val="322" w:hRule="exact"/>
        </w:trPr>
        <w:tc>
          <w:tcPr>
            <w:tcW w:w="3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52,003,328,326.13</w:t>
            </w:r>
            <w:r>
              <w:rPr>
                <w:rFonts w:ascii="Times New Roman"/>
                <w:spacing w:val="-1"/>
                <w:sz w:val="18"/>
              </w:rPr>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41,711,808,864.18</w:t>
            </w:r>
            <w:r>
              <w:rPr>
                <w:rFonts w:ascii="Times New Roman"/>
                <w:spacing w:val="-1"/>
                <w:sz w:val="18"/>
              </w:rPr>
            </w:r>
          </w:p>
        </w:tc>
      </w:tr>
      <w:tr>
        <w:trPr>
          <w:trHeight w:val="323" w:hRule="exact"/>
        </w:trPr>
        <w:tc>
          <w:tcPr>
            <w:tcW w:w="3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42,428,066,667.20</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33,814,377,767.41</w:t>
            </w:r>
          </w:p>
        </w:tc>
      </w:tr>
      <w:tr>
        <w:trPr>
          <w:trHeight w:val="322" w:hRule="exact"/>
        </w:trPr>
        <w:tc>
          <w:tcPr>
            <w:tcW w:w="34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1,450,292,138.69</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1,091,728,774.34</w:t>
            </w:r>
          </w:p>
        </w:tc>
      </w:tr>
      <w:tr>
        <w:trPr>
          <w:trHeight w:val="341" w:hRule="exact"/>
        </w:trPr>
        <w:tc>
          <w:tcPr>
            <w:tcW w:w="3407"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43,878,358,805.89</w:t>
            </w:r>
            <w:r>
              <w:rPr>
                <w:rFonts w:ascii="Times New Roman"/>
                <w:spacing w:val="-1"/>
                <w:sz w:val="21"/>
              </w:rPr>
            </w:r>
          </w:p>
        </w:tc>
        <w:tc>
          <w:tcPr>
            <w:tcW w:w="260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34,906,106,541.75</w:t>
            </w:r>
            <w:r>
              <w:rPr>
                <w:rFonts w:ascii="Times New Roman"/>
                <w:spacing w:val="-1"/>
                <w:sz w:val="21"/>
              </w:rPr>
            </w:r>
          </w:p>
        </w:tc>
      </w:tr>
    </w:tbl>
    <w:p>
      <w:pPr>
        <w:pStyle w:val="BodyText"/>
        <w:spacing w:line="276" w:lineRule="exact"/>
        <w:ind w:left="573" w:right="0"/>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p>
      <w:pPr>
        <w:spacing w:line="240" w:lineRule="auto" w:before="10"/>
        <w:rPr>
          <w:rFonts w:ascii="宋体" w:hAnsi="宋体" w:cs="宋体" w:eastAsia="宋体" w:hint="default"/>
          <w:sz w:val="2"/>
          <w:szCs w:val="2"/>
        </w:rPr>
      </w:pPr>
    </w:p>
    <w:tbl>
      <w:tblPr>
        <w:tblW w:w="0" w:type="auto"/>
        <w:jc w:val="left"/>
        <w:tblInd w:w="306" w:type="dxa"/>
        <w:tblLayout w:type="fixed"/>
        <w:tblCellMar>
          <w:top w:w="0" w:type="dxa"/>
          <w:left w:w="0" w:type="dxa"/>
          <w:bottom w:w="0" w:type="dxa"/>
          <w:right w:w="0" w:type="dxa"/>
        </w:tblCellMar>
        <w:tblLook w:val="01E0"/>
      </w:tblPr>
      <w:tblGrid>
        <w:gridCol w:w="1432"/>
        <w:gridCol w:w="1792"/>
        <w:gridCol w:w="1790"/>
        <w:gridCol w:w="1792"/>
        <w:gridCol w:w="1790"/>
      </w:tblGrid>
      <w:tr>
        <w:trPr>
          <w:trHeight w:val="340" w:hRule="exact"/>
        </w:trPr>
        <w:tc>
          <w:tcPr>
            <w:tcW w:w="1432" w:type="dxa"/>
            <w:vMerge w:val="restart"/>
            <w:tcBorders>
              <w:top w:val="single" w:sz="17"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8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582"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3" w:hRule="exact"/>
        </w:trPr>
        <w:tc>
          <w:tcPr>
            <w:tcW w:w="1432" w:type="dxa"/>
            <w:vMerge/>
            <w:tcBorders>
              <w:left w:val="nil" w:sz="6" w:space="0" w:color="auto"/>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52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22"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40,347,401,620.82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33,959,245,274.32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32,909,091,625.97</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27,313,521,187.17</w:t>
            </w:r>
          </w:p>
        </w:tc>
      </w:tr>
      <w:tr>
        <w:trPr>
          <w:trHeight w:val="322"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7,679,690,198.02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7,082,402,221.98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5,854,308,240.84</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5,268,636,322.39</w:t>
            </w:r>
          </w:p>
        </w:tc>
      </w:tr>
      <w:tr>
        <w:trPr>
          <w:trHeight w:val="323"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运输、加工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287,538,739.16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238,016,139.28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237,408,851.82</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214,139,101.36</w:t>
            </w:r>
          </w:p>
        </w:tc>
      </w:tr>
      <w:tr>
        <w:trPr>
          <w:trHeight w:val="322"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1,518,440,765.48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761,904,931.17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1,182,996,577.74</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808,394,046.21</w:t>
            </w:r>
          </w:p>
        </w:tc>
      </w:tr>
      <w:tr>
        <w:trPr>
          <w:trHeight w:val="322" w:hRule="exact"/>
        </w:trPr>
        <w:tc>
          <w:tcPr>
            <w:tcW w:w="1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411,763,605.81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386,498,100.45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255,520,322.02</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209,687,110.28</w:t>
            </w:r>
          </w:p>
        </w:tc>
      </w:tr>
      <w:tr>
        <w:trPr>
          <w:trHeight w:val="341" w:hRule="exact"/>
        </w:trPr>
        <w:tc>
          <w:tcPr>
            <w:tcW w:w="143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50,244,834,929.29</w:t>
            </w:r>
            <w:r>
              <w:rPr>
                <w:rFonts w:ascii="Times New Roman"/>
                <w:spacing w:val="-1"/>
                <w:sz w:val="18"/>
              </w:rPr>
            </w:r>
          </w:p>
        </w:tc>
        <w:tc>
          <w:tcPr>
            <w:tcW w:w="17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42,428,066,667.20</w:t>
            </w:r>
            <w:r>
              <w:rPr>
                <w:rFonts w:ascii="Times New Roman"/>
                <w:spacing w:val="-1"/>
                <w:sz w:val="18"/>
              </w:rPr>
            </w:r>
          </w:p>
        </w:tc>
        <w:tc>
          <w:tcPr>
            <w:tcW w:w="17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40,439,325,618.39</w:t>
            </w:r>
            <w:r>
              <w:rPr>
                <w:rFonts w:ascii="Times New Roman"/>
                <w:spacing w:val="-1"/>
                <w:sz w:val="18"/>
              </w:rPr>
            </w:r>
          </w:p>
        </w:tc>
        <w:tc>
          <w:tcPr>
            <w:tcW w:w="179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b/>
                <w:spacing w:val="-1"/>
                <w:sz w:val="18"/>
              </w:rPr>
              <w:t>33,814,377,767.41</w:t>
            </w:r>
            <w:r>
              <w:rPr>
                <w:rFonts w:ascii="Times New Roman"/>
                <w:spacing w:val="-1"/>
                <w:sz w:val="18"/>
              </w:rPr>
            </w:r>
          </w:p>
        </w:tc>
      </w:tr>
    </w:tbl>
    <w:p>
      <w:pPr>
        <w:pStyle w:val="BodyText"/>
        <w:spacing w:line="276" w:lineRule="exact"/>
        <w:ind w:left="573" w:right="0"/>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1291"/>
        <w:gridCol w:w="1842"/>
        <w:gridCol w:w="1843"/>
        <w:gridCol w:w="1842"/>
        <w:gridCol w:w="1796"/>
      </w:tblGrid>
      <w:tr>
        <w:trPr>
          <w:trHeight w:val="341" w:hRule="exact"/>
        </w:trPr>
        <w:tc>
          <w:tcPr>
            <w:tcW w:w="1291" w:type="dxa"/>
            <w:vMerge w:val="restart"/>
            <w:tcBorders>
              <w:top w:val="single" w:sz="17"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85"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38"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2" w:hRule="exact"/>
        </w:trPr>
        <w:tc>
          <w:tcPr>
            <w:tcW w:w="1291" w:type="dxa"/>
            <w:vMerge/>
            <w:tcBorders>
              <w:left w:val="nil" w:sz="6" w:space="0" w:color="auto"/>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53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17,684,124,103.68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14,305,176,823.81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14,831,955,707.72</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12,162,813,638.05</w:t>
            </w:r>
          </w:p>
        </w:tc>
      </w:tr>
      <w:tr>
        <w:trPr>
          <w:trHeight w:val="323"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8,290,528,191.30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6,339,435,590.54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7,691,257,575.47</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5,680,505,189.31</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10,938,618,056.35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10,421,153,365.95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6,947,654,223.35</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6,575,981,450.47</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7,679,690,198.02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7,082,402,221.98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5,854,308,240.84</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5,268,636,322.39</w:t>
            </w:r>
          </w:p>
        </w:tc>
      </w:tr>
      <w:tr>
        <w:trPr>
          <w:trHeight w:val="323"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1,352,707,814.97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1,214,288,097.60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1,663,585,606.44</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1,489,678,489.22</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411,763,605.81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386,498,100.45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255,520,322.02</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209,687,110.28</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868,341,402.61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756,187,506.56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755,194,461.66</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599,203,765.93</w:t>
            </w:r>
          </w:p>
        </w:tc>
      </w:tr>
      <w:tr>
        <w:trPr>
          <w:trHeight w:val="323"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548,851,627.61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344,224,723.65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452,169,393.84</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277,199,228.21</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数码影音</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360,907,015.57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347,061,798.85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334,556,247.34</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322,886,671.10</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129,122,236.08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104,674,885.70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90,204,931.22</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73,770,402.71</w:t>
            </w:r>
          </w:p>
        </w:tc>
      </w:tr>
      <w:tr>
        <w:trPr>
          <w:trHeight w:val="323"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运输、加工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287,538,739.16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238,016,139.28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237,408,851.82</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214,139,101.36</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174,201,172.65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127,042,481.66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142,513,478.93</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131,482,352.17</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1,518,440,765.48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761,904,931.17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1,182,996,577.74</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808,394,046.21</w:t>
            </w:r>
          </w:p>
        </w:tc>
      </w:tr>
      <w:tr>
        <w:trPr>
          <w:trHeight w:val="341" w:hRule="exact"/>
        </w:trPr>
        <w:tc>
          <w:tcPr>
            <w:tcW w:w="129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50,244,834,929.29</w:t>
            </w:r>
            <w:r>
              <w:rPr>
                <w:rFonts w:ascii="Times New Roman"/>
                <w:spacing w:val="-1"/>
                <w:sz w:val="18"/>
              </w:rPr>
            </w:r>
          </w:p>
        </w:tc>
        <w:tc>
          <w:tcPr>
            <w:tcW w:w="18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42,428,066,667.20</w:t>
            </w:r>
            <w:r>
              <w:rPr>
                <w:rFonts w:ascii="Times New Roman"/>
                <w:spacing w:val="-1"/>
                <w:sz w:val="18"/>
              </w:rPr>
            </w:r>
          </w:p>
        </w:tc>
        <w:tc>
          <w:tcPr>
            <w:tcW w:w="18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40,439,325,618.39</w:t>
            </w:r>
            <w:r>
              <w:rPr>
                <w:rFonts w:ascii="Times New Roman"/>
                <w:spacing w:val="-1"/>
                <w:sz w:val="18"/>
              </w:rPr>
            </w:r>
          </w:p>
        </w:tc>
        <w:tc>
          <w:tcPr>
            <w:tcW w:w="179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33,814,377,767.41</w:t>
            </w:r>
            <w:r>
              <w:rPr>
                <w:rFonts w:ascii="Times New Roman"/>
                <w:spacing w:val="-1"/>
                <w:sz w:val="18"/>
              </w:rPr>
            </w:r>
          </w:p>
        </w:tc>
      </w:tr>
    </w:tbl>
    <w:p>
      <w:pPr>
        <w:pStyle w:val="BodyText"/>
        <w:spacing w:line="276" w:lineRule="exact"/>
        <w:ind w:left="573" w:right="0"/>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p>
      <w:pPr>
        <w:spacing w:after="0" w:line="276" w:lineRule="exact"/>
        <w:jc w:val="left"/>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96" w:type="dxa"/>
        <w:tblLayout w:type="fixed"/>
        <w:tblCellMar>
          <w:top w:w="0" w:type="dxa"/>
          <w:left w:w="0" w:type="dxa"/>
          <w:bottom w:w="0" w:type="dxa"/>
          <w:right w:w="0" w:type="dxa"/>
        </w:tblCellMar>
        <w:tblLook w:val="01E0"/>
      </w:tblPr>
      <w:tblGrid>
        <w:gridCol w:w="1291"/>
        <w:gridCol w:w="1830"/>
        <w:gridCol w:w="1831"/>
        <w:gridCol w:w="1831"/>
        <w:gridCol w:w="1831"/>
      </w:tblGrid>
      <w:tr>
        <w:trPr>
          <w:trHeight w:val="340" w:hRule="exact"/>
        </w:trPr>
        <w:tc>
          <w:tcPr>
            <w:tcW w:w="1291" w:type="dxa"/>
            <w:vMerge w:val="restart"/>
            <w:tcBorders>
              <w:top w:val="single" w:sz="17"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66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62"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3" w:hRule="exact"/>
        </w:trPr>
        <w:tc>
          <w:tcPr>
            <w:tcW w:w="1291" w:type="dxa"/>
            <w:vMerge/>
            <w:tcBorders>
              <w:left w:val="nil" w:sz="6" w:space="0" w:color="auto"/>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54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44,793,357,996.81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37,287,808,785.09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36,006,014,143.37</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29,893,472,136.41</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5,451,476,932.48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5,140,257,882.11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4,433,311,475.02</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3,920,905,631.00</w:t>
            </w:r>
          </w:p>
        </w:tc>
      </w:tr>
      <w:tr>
        <w:trPr>
          <w:trHeight w:val="341" w:hRule="exact"/>
        </w:trPr>
        <w:tc>
          <w:tcPr>
            <w:tcW w:w="129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pacing w:val="-1"/>
                <w:sz w:val="18"/>
              </w:rPr>
              <w:t>50,244,834,929.29</w:t>
            </w:r>
            <w:r>
              <w:rPr>
                <w:rFonts w:ascii="Times New Roman"/>
                <w:spacing w:val="-1"/>
                <w:sz w:val="18"/>
              </w:rPr>
            </w:r>
          </w:p>
        </w:tc>
        <w:tc>
          <w:tcPr>
            <w:tcW w:w="18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42,428,066,667.20</w:t>
            </w:r>
            <w:r>
              <w:rPr>
                <w:rFonts w:ascii="Times New Roman"/>
                <w:spacing w:val="-1"/>
                <w:sz w:val="18"/>
              </w:rPr>
            </w:r>
          </w:p>
        </w:tc>
        <w:tc>
          <w:tcPr>
            <w:tcW w:w="183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40,439,325,618.39</w:t>
            </w:r>
            <w:r>
              <w:rPr>
                <w:rFonts w:ascii="Times New Roman"/>
                <w:spacing w:val="-1"/>
                <w:sz w:val="18"/>
              </w:rPr>
            </w:r>
          </w:p>
        </w:tc>
        <w:tc>
          <w:tcPr>
            <w:tcW w:w="183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33,814,377,767.41</w:t>
            </w:r>
            <w:r>
              <w:rPr>
                <w:rFonts w:ascii="Times New Roman"/>
                <w:spacing w:val="-1"/>
                <w:sz w:val="18"/>
              </w:rPr>
            </w:r>
          </w:p>
        </w:tc>
      </w:tr>
    </w:tbl>
    <w:p>
      <w:pPr>
        <w:pStyle w:val="BodyText"/>
        <w:spacing w:line="276" w:lineRule="exact"/>
        <w:ind w:left="573" w:right="0"/>
        <w:jc w:val="left"/>
      </w:pPr>
      <w:r>
        <w:rPr/>
        <w:t>前五名客户的销售收入总额为</w:t>
      </w:r>
      <w:r>
        <w:rPr>
          <w:spacing w:val="-59"/>
        </w:rPr>
        <w:t> </w:t>
      </w:r>
      <w:r>
        <w:rPr>
          <w:rFonts w:ascii="Times New Roman" w:hAnsi="Times New Roman" w:cs="Times New Roman" w:eastAsia="Times New Roman" w:hint="default"/>
        </w:rPr>
        <w:t>6,481,114,754.19</w:t>
      </w:r>
      <w:r>
        <w:rPr>
          <w:rFonts w:ascii="Times New Roman" w:hAnsi="Times New Roman" w:cs="Times New Roman" w:eastAsia="Times New Roman" w:hint="default"/>
          <w:spacing w:val="-7"/>
        </w:rPr>
        <w:t> </w:t>
      </w:r>
      <w:r>
        <w:rPr/>
        <w:t>元，占全部销售收入的</w:t>
      </w:r>
      <w:r>
        <w:rPr>
          <w:spacing w:val="-59"/>
        </w:rPr>
        <w:t> </w:t>
      </w:r>
      <w:r>
        <w:rPr>
          <w:rFonts w:ascii="Times New Roman" w:hAnsi="Times New Roman" w:cs="Times New Roman" w:eastAsia="Times New Roman" w:hint="default"/>
        </w:rPr>
        <w:t>12.46%</w:t>
      </w:r>
      <w:r>
        <w:rPr/>
        <w:t>。</w:t>
      </w:r>
    </w:p>
    <w:p>
      <w:pPr>
        <w:pStyle w:val="BodyText"/>
        <w:spacing w:line="240" w:lineRule="auto" w:before="21"/>
        <w:ind w:left="553" w:right="0"/>
        <w:jc w:val="left"/>
      </w:pPr>
      <w:r>
        <w:rPr>
          <w:rFonts w:ascii="Times New Roman" w:hAnsi="Times New Roman" w:cs="Times New Roman" w:eastAsia="Times New Roman" w:hint="default"/>
        </w:rPr>
        <w:t>44</w:t>
      </w:r>
      <w:r>
        <w:rPr/>
        <w:t>．</w:t>
      </w:r>
      <w:r>
        <w:rPr>
          <w:spacing w:val="-86"/>
        </w:rPr>
        <w:t> </w:t>
      </w:r>
      <w:r>
        <w:rPr/>
        <w:t>营业税金及附加</w:t>
      </w:r>
    </w:p>
    <w:p>
      <w:pPr>
        <w:spacing w:line="240" w:lineRule="auto" w:before="10"/>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3431"/>
        <w:gridCol w:w="2599"/>
        <w:gridCol w:w="2599"/>
      </w:tblGrid>
      <w:tr>
        <w:trPr>
          <w:trHeight w:val="341" w:hRule="exact"/>
        </w:trPr>
        <w:tc>
          <w:tcPr>
            <w:tcW w:w="3431"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99"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599"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2"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108,037,784.73</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77,253,213.21</w:t>
            </w:r>
          </w:p>
        </w:tc>
      </w:tr>
      <w:tr>
        <w:trPr>
          <w:trHeight w:val="322"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68,567,383.67</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49,433,625.43</w:t>
            </w:r>
          </w:p>
        </w:tc>
      </w:tr>
      <w:tr>
        <w:trPr>
          <w:trHeight w:val="323"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45,685,457.14</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29,521,191.85</w:t>
            </w:r>
          </w:p>
        </w:tc>
      </w:tr>
      <w:tr>
        <w:trPr>
          <w:trHeight w:val="322"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796,294.47</w:t>
            </w:r>
            <w:r>
              <w:rPr>
                <w:rFonts w:ascii="Times New Roman"/>
                <w:sz w:val="21"/>
              </w:rPr>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606,853.42</w:t>
            </w:r>
            <w:r>
              <w:rPr>
                <w:rFonts w:ascii="Times New Roman"/>
                <w:sz w:val="21"/>
              </w:rPr>
            </w:r>
          </w:p>
        </w:tc>
      </w:tr>
      <w:tr>
        <w:trPr>
          <w:trHeight w:val="322"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地方基金及费用</w:t>
            </w:r>
            <w:r>
              <w:rPr>
                <w:rFonts w:ascii="Times New Roman" w:hAnsi="Times New Roman" w:cs="Times New Roman" w:eastAsia="Times New Roman" w:hint="default"/>
                <w:sz w:val="21"/>
                <w:szCs w:val="21"/>
              </w:rPr>
              <w:t>*</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7,436,776.97</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11,922,769.64</w:t>
            </w:r>
          </w:p>
        </w:tc>
      </w:tr>
      <w:tr>
        <w:trPr>
          <w:trHeight w:val="323"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75,173,218.66</w:t>
            </w:r>
          </w:p>
        </w:tc>
        <w:tc>
          <w:tcPr>
            <w:tcW w:w="2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28,038,404.61</w:t>
            </w:r>
          </w:p>
        </w:tc>
      </w:tr>
      <w:tr>
        <w:trPr>
          <w:trHeight w:val="341" w:hRule="exact"/>
        </w:trPr>
        <w:tc>
          <w:tcPr>
            <w:tcW w:w="3431"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305,696,915.64</w:t>
            </w:r>
            <w:r>
              <w:rPr>
                <w:rFonts w:ascii="Times New Roman"/>
                <w:spacing w:val="-1"/>
                <w:sz w:val="21"/>
              </w:rPr>
            </w:r>
          </w:p>
        </w:tc>
        <w:tc>
          <w:tcPr>
            <w:tcW w:w="259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196,776,058.16</w:t>
            </w:r>
            <w:r>
              <w:rPr>
                <w:rFonts w:ascii="Times New Roman"/>
                <w:spacing w:val="-1"/>
                <w:sz w:val="21"/>
              </w:rPr>
            </w:r>
          </w:p>
        </w:tc>
      </w:tr>
    </w:tbl>
    <w:p>
      <w:pPr>
        <w:pStyle w:val="BodyText"/>
        <w:spacing w:line="246" w:lineRule="exact"/>
        <w:ind w:left="573" w:right="0"/>
        <w:jc w:val="left"/>
      </w:pPr>
      <w:r>
        <w:rPr>
          <w:rFonts w:ascii="Times New Roman" w:hAnsi="Times New Roman" w:cs="Times New Roman" w:eastAsia="Times New Roman" w:hint="default"/>
        </w:rPr>
        <w:t>*</w:t>
      </w:r>
      <w:r>
        <w:rPr/>
        <w:t>地方基金及费用主要是水利建设基金、防洪基金、价格调节基金以及河道维护管理费、堤坝</w:t>
      </w:r>
    </w:p>
    <w:p>
      <w:pPr>
        <w:pStyle w:val="BodyText"/>
        <w:spacing w:line="272" w:lineRule="exact" w:before="18"/>
        <w:ind w:right="147"/>
        <w:jc w:val="left"/>
      </w:pPr>
      <w:r>
        <w:rPr>
          <w:spacing w:val="-2"/>
        </w:rPr>
        <w:t>（围）维护费等地方税费。本年营业税金及附加增长主要是房地产收入增长造成的营业税和土地增</w:t>
      </w:r>
      <w:r>
        <w:rPr>
          <w:spacing w:val="-91"/>
        </w:rPr>
        <w:t> </w:t>
      </w:r>
      <w:r>
        <w:rPr>
          <w:spacing w:val="-91"/>
        </w:rPr>
      </w:r>
      <w:r>
        <w:rPr/>
        <w:t>值税的增长。</w:t>
      </w:r>
    </w:p>
    <w:p>
      <w:pPr>
        <w:pStyle w:val="BodyText"/>
        <w:spacing w:line="283" w:lineRule="exact"/>
        <w:ind w:left="553" w:right="0"/>
        <w:jc w:val="left"/>
      </w:pPr>
      <w:r>
        <w:rPr>
          <w:rFonts w:ascii="Times New Roman" w:hAnsi="Times New Roman" w:cs="Times New Roman" w:eastAsia="Times New Roman" w:hint="default"/>
        </w:rPr>
        <w:t>45</w:t>
      </w:r>
      <w:r>
        <w:rPr/>
        <w:t>．</w:t>
      </w:r>
      <w:r>
        <w:rPr>
          <w:spacing w:val="-86"/>
        </w:rPr>
        <w:t> </w:t>
      </w:r>
      <w:r>
        <w:rPr/>
        <w:t>销售费用</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3100"/>
        <w:gridCol w:w="2126"/>
        <w:gridCol w:w="1949"/>
        <w:gridCol w:w="1441"/>
      </w:tblGrid>
      <w:tr>
        <w:trPr>
          <w:trHeight w:val="341" w:hRule="exact"/>
        </w:trPr>
        <w:tc>
          <w:tcPr>
            <w:tcW w:w="3100"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6"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63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49"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47"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441"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41" w:hRule="exact"/>
        </w:trPr>
        <w:tc>
          <w:tcPr>
            <w:tcW w:w="3100"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left="542" w:right="0"/>
              <w:jc w:val="left"/>
              <w:rPr>
                <w:rFonts w:ascii="Times New Roman" w:hAnsi="Times New Roman" w:cs="Times New Roman" w:eastAsia="Times New Roman" w:hint="default"/>
                <w:sz w:val="21"/>
                <w:szCs w:val="21"/>
              </w:rPr>
            </w:pPr>
            <w:r>
              <w:rPr>
                <w:rFonts w:ascii="Times New Roman"/>
                <w:b/>
                <w:sz w:val="21"/>
              </w:rPr>
              <w:t>4,952,966,095.88</w:t>
            </w:r>
            <w:r>
              <w:rPr>
                <w:rFonts w:ascii="Times New Roman"/>
                <w:sz w:val="21"/>
              </w:rPr>
            </w:r>
          </w:p>
        </w:tc>
        <w:tc>
          <w:tcPr>
            <w:tcW w:w="19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left="364" w:right="0"/>
              <w:jc w:val="left"/>
              <w:rPr>
                <w:rFonts w:ascii="Times New Roman" w:hAnsi="Times New Roman" w:cs="Times New Roman" w:eastAsia="Times New Roman" w:hint="default"/>
                <w:sz w:val="21"/>
                <w:szCs w:val="21"/>
              </w:rPr>
            </w:pPr>
            <w:r>
              <w:rPr>
                <w:rFonts w:ascii="Times New Roman"/>
                <w:b/>
                <w:sz w:val="21"/>
              </w:rPr>
              <w:t>4,324,269,632.44</w:t>
            </w:r>
            <w:r>
              <w:rPr>
                <w:rFonts w:ascii="Times New Roman"/>
                <w:sz w:val="21"/>
              </w:rPr>
            </w:r>
          </w:p>
        </w:tc>
        <w:tc>
          <w:tcPr>
            <w:tcW w:w="1441" w:type="dxa"/>
            <w:tcBorders>
              <w:top w:val="single" w:sz="4" w:space="0" w:color="000000"/>
              <w:left w:val="single" w:sz="4" w:space="0" w:color="000000"/>
              <w:bottom w:val="single" w:sz="17" w:space="0" w:color="000000"/>
              <w:right w:val="nil" w:sz="6" w:space="0" w:color="auto"/>
            </w:tcBorders>
          </w:tcPr>
          <w:p>
            <w:pPr/>
          </w:p>
        </w:tc>
      </w:tr>
    </w:tbl>
    <w:p>
      <w:pPr>
        <w:pStyle w:val="BodyText"/>
        <w:spacing w:line="260" w:lineRule="exact"/>
        <w:ind w:left="573" w:right="0"/>
        <w:jc w:val="left"/>
      </w:pPr>
      <w:r>
        <w:rPr/>
        <w:t>销售费用增加主要是销售收入增加，导致市场费、人工费、运输费、三包费等与销售挂钩的费</w:t>
      </w:r>
    </w:p>
    <w:p>
      <w:pPr>
        <w:pStyle w:val="BodyText"/>
        <w:spacing w:line="240" w:lineRule="auto" w:before="37"/>
        <w:ind w:right="0"/>
        <w:jc w:val="left"/>
      </w:pPr>
      <w:r>
        <w:rPr/>
        <w:t>用增加。</w:t>
      </w:r>
    </w:p>
    <w:p>
      <w:pPr>
        <w:pStyle w:val="BodyText"/>
        <w:spacing w:line="240" w:lineRule="auto" w:before="37"/>
        <w:ind w:left="553" w:right="0"/>
        <w:jc w:val="left"/>
      </w:pPr>
      <w:r>
        <w:rPr>
          <w:rFonts w:ascii="Times New Roman" w:hAnsi="Times New Roman" w:cs="Times New Roman" w:eastAsia="Times New Roman" w:hint="default"/>
        </w:rPr>
        <w:t>46</w:t>
      </w:r>
      <w:r>
        <w:rPr/>
        <w:t>．</w:t>
      </w:r>
      <w:r>
        <w:rPr>
          <w:spacing w:val="-86"/>
        </w:rPr>
        <w:t> </w:t>
      </w:r>
      <w:r>
        <w:rPr/>
        <w:t>管理费用</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2995"/>
        <w:gridCol w:w="2243"/>
        <w:gridCol w:w="2243"/>
        <w:gridCol w:w="1135"/>
      </w:tblGrid>
      <w:tr>
        <w:trPr>
          <w:trHeight w:val="340" w:hRule="exact"/>
        </w:trPr>
        <w:tc>
          <w:tcPr>
            <w:tcW w:w="2995"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43"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243"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135"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351"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41" w:hRule="exact"/>
        </w:trPr>
        <w:tc>
          <w:tcPr>
            <w:tcW w:w="2995"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left="658" w:right="0"/>
              <w:jc w:val="left"/>
              <w:rPr>
                <w:rFonts w:ascii="Times New Roman" w:hAnsi="Times New Roman" w:cs="Times New Roman" w:eastAsia="Times New Roman" w:hint="default"/>
                <w:sz w:val="21"/>
                <w:szCs w:val="21"/>
              </w:rPr>
            </w:pPr>
            <w:r>
              <w:rPr>
                <w:rFonts w:ascii="Times New Roman"/>
                <w:b/>
                <w:sz w:val="21"/>
              </w:rPr>
              <w:t>2,066,670,177.57</w:t>
            </w:r>
            <w:r>
              <w:rPr>
                <w:rFonts w:ascii="Times New Roman"/>
                <w:sz w:val="21"/>
              </w:rPr>
            </w:r>
          </w:p>
        </w:tc>
        <w:tc>
          <w:tcPr>
            <w:tcW w:w="22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left="658" w:right="0"/>
              <w:jc w:val="left"/>
              <w:rPr>
                <w:rFonts w:ascii="Times New Roman" w:hAnsi="Times New Roman" w:cs="Times New Roman" w:eastAsia="Times New Roman" w:hint="default"/>
                <w:sz w:val="21"/>
                <w:szCs w:val="21"/>
              </w:rPr>
            </w:pPr>
            <w:r>
              <w:rPr>
                <w:rFonts w:ascii="Times New Roman"/>
                <w:b/>
                <w:sz w:val="21"/>
              </w:rPr>
              <w:t>1,618,953,461.58</w:t>
            </w:r>
            <w:r>
              <w:rPr>
                <w:rFonts w:ascii="Times New Roman"/>
                <w:sz w:val="21"/>
              </w:rPr>
            </w:r>
          </w:p>
        </w:tc>
        <w:tc>
          <w:tcPr>
            <w:tcW w:w="1135" w:type="dxa"/>
            <w:tcBorders>
              <w:top w:val="single" w:sz="4" w:space="0" w:color="000000"/>
              <w:left w:val="single" w:sz="4" w:space="0" w:color="000000"/>
              <w:bottom w:val="single" w:sz="17" w:space="0" w:color="000000"/>
              <w:right w:val="nil" w:sz="6" w:space="0" w:color="auto"/>
            </w:tcBorders>
          </w:tcPr>
          <w:p>
            <w:pPr/>
          </w:p>
        </w:tc>
      </w:tr>
    </w:tbl>
    <w:p>
      <w:pPr>
        <w:pStyle w:val="BodyText"/>
        <w:spacing w:line="260" w:lineRule="exact"/>
        <w:ind w:left="573" w:right="0"/>
        <w:jc w:val="left"/>
      </w:pPr>
      <w:r>
        <w:rPr/>
        <w:t>管理费用增加主要是公司规模不断增长，相应的人工费、研发费、折旧摊销费、办公费增加所</w:t>
      </w:r>
    </w:p>
    <w:p>
      <w:pPr>
        <w:pStyle w:val="BodyText"/>
        <w:spacing w:line="240" w:lineRule="auto" w:before="37"/>
        <w:ind w:right="0"/>
        <w:jc w:val="left"/>
      </w:pPr>
      <w:r>
        <w:rPr/>
        <w:t>致。</w:t>
      </w:r>
    </w:p>
    <w:p>
      <w:pPr>
        <w:pStyle w:val="BodyText"/>
        <w:spacing w:line="240" w:lineRule="auto" w:before="37"/>
        <w:ind w:left="556" w:right="0"/>
        <w:jc w:val="left"/>
      </w:pPr>
      <w:r>
        <w:rPr>
          <w:rFonts w:ascii="Times New Roman" w:hAnsi="Times New Roman" w:cs="Times New Roman" w:eastAsia="Times New Roman" w:hint="default"/>
          <w:spacing w:val="2"/>
        </w:rPr>
        <w:t>47</w:t>
      </w:r>
      <w:r>
        <w:rPr>
          <w:spacing w:val="2"/>
        </w:rPr>
        <w:t>．财务费用</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4405"/>
        <w:gridCol w:w="2105"/>
        <w:gridCol w:w="2105"/>
      </w:tblGrid>
      <w:tr>
        <w:trPr>
          <w:trHeight w:val="332" w:hRule="exact"/>
        </w:trPr>
        <w:tc>
          <w:tcPr>
            <w:tcW w:w="4405"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0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62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05"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62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spacing w:val="-1"/>
                <w:sz w:val="22"/>
              </w:rPr>
              <w:t>711,199,342.27</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404,184,929.37</w:t>
            </w:r>
          </w:p>
        </w:tc>
      </w:tr>
      <w:tr>
        <w:trPr>
          <w:trHeight w:val="323"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213,828,560.53</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118,599,630.63</w:t>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-423,625,900.44</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2"/>
                <w:szCs w:val="22"/>
              </w:rPr>
            </w:pPr>
            <w:r>
              <w:rPr>
                <w:rFonts w:ascii="Times New Roman"/>
                <w:spacing w:val="-1"/>
                <w:sz w:val="22"/>
              </w:rPr>
              <w:t>-175,943,104.57</w:t>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加：贴现支出</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19,127,315.58</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18,835,875.61</w:t>
            </w:r>
          </w:p>
        </w:tc>
      </w:tr>
      <w:tr>
        <w:trPr>
          <w:trHeight w:val="323"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1"/>
                <w:sz w:val="22"/>
              </w:rPr>
              <w:t>-28,839,936.10</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2"/>
                <w:szCs w:val="22"/>
              </w:rPr>
            </w:pPr>
            <w:r>
              <w:rPr>
                <w:rFonts w:ascii="Times New Roman"/>
                <w:spacing w:val="-1"/>
                <w:sz w:val="22"/>
              </w:rPr>
              <w:t>3,139,974.03</w:t>
            </w:r>
          </w:p>
        </w:tc>
      </w:tr>
      <w:tr>
        <w:trPr>
          <w:trHeight w:val="332" w:hRule="exact"/>
        </w:trPr>
        <w:tc>
          <w:tcPr>
            <w:tcW w:w="440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2"/>
                <w:szCs w:val="22"/>
              </w:rPr>
            </w:pPr>
            <w:r>
              <w:rPr>
                <w:rFonts w:ascii="Times New Roman"/>
                <w:b/>
                <w:spacing w:val="-1"/>
                <w:sz w:val="22"/>
              </w:rPr>
              <w:t>64,032,260.78</w:t>
            </w:r>
            <w:r>
              <w:rPr>
                <w:rFonts w:ascii="Times New Roman"/>
                <w:spacing w:val="-1"/>
                <w:sz w:val="22"/>
              </w:rPr>
            </w:r>
          </w:p>
        </w:tc>
        <w:tc>
          <w:tcPr>
            <w:tcW w:w="21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22"/>
                <w:szCs w:val="22"/>
              </w:rPr>
            </w:pPr>
            <w:r>
              <w:rPr>
                <w:rFonts w:ascii="Times New Roman"/>
                <w:b/>
                <w:spacing w:val="-1"/>
                <w:sz w:val="22"/>
              </w:rPr>
              <w:t>131,618,043.81</w:t>
            </w:r>
            <w:r>
              <w:rPr>
                <w:rFonts w:ascii="Times New Roman"/>
                <w:spacing w:val="-1"/>
                <w:sz w:val="22"/>
              </w:rPr>
            </w:r>
          </w:p>
        </w:tc>
      </w:tr>
    </w:tbl>
    <w:p>
      <w:pPr>
        <w:pStyle w:val="BodyText"/>
        <w:spacing w:line="276" w:lineRule="exact"/>
        <w:ind w:left="573" w:right="0"/>
        <w:jc w:val="left"/>
      </w:pPr>
      <w:r>
        <w:rPr/>
        <w:t>财务费用本年较上年减少</w:t>
      </w:r>
      <w:r>
        <w:rPr>
          <w:spacing w:val="-51"/>
        </w:rPr>
        <w:t> </w:t>
      </w:r>
      <w:r>
        <w:rPr>
          <w:rFonts w:ascii="Times New Roman" w:hAnsi="Times New Roman" w:cs="Times New Roman" w:eastAsia="Times New Roman" w:hint="default"/>
        </w:rPr>
        <w:t>67,585,783.03</w:t>
      </w:r>
      <w:r>
        <w:rPr>
          <w:rFonts w:ascii="Times New Roman" w:hAnsi="Times New Roman" w:cs="Times New Roman" w:eastAsia="Times New Roman" w:hint="default"/>
          <w:spacing w:val="2"/>
        </w:rPr>
        <w:t> </w:t>
      </w:r>
      <w:r>
        <w:rPr/>
        <w:t>元，减少比例</w:t>
      </w:r>
      <w:r>
        <w:rPr>
          <w:spacing w:val="-51"/>
        </w:rPr>
        <w:t> </w:t>
      </w:r>
      <w:r>
        <w:rPr>
          <w:rFonts w:ascii="Times New Roman" w:hAnsi="Times New Roman" w:cs="Times New Roman" w:eastAsia="Times New Roman" w:hint="default"/>
        </w:rPr>
        <w:t>51.35%</w:t>
      </w:r>
      <w:r>
        <w:rPr/>
        <w:t>，主要原因是本年度汇兑收益大</w:t>
      </w:r>
    </w:p>
    <w:p>
      <w:pPr>
        <w:pStyle w:val="BodyText"/>
        <w:spacing w:line="240" w:lineRule="auto" w:before="21"/>
        <w:ind w:right="0"/>
        <w:jc w:val="left"/>
      </w:pPr>
      <w:r>
        <w:rPr/>
        <w:t>幅度增加所致。</w:t>
      </w:r>
    </w:p>
    <w:p>
      <w:pPr>
        <w:pStyle w:val="BodyText"/>
        <w:spacing w:line="240" w:lineRule="auto" w:before="37"/>
        <w:ind w:left="553" w:right="0"/>
        <w:jc w:val="left"/>
      </w:pPr>
      <w:r>
        <w:rPr>
          <w:rFonts w:ascii="Times New Roman" w:hAnsi="Times New Roman" w:cs="Times New Roman" w:eastAsia="Times New Roman" w:hint="default"/>
        </w:rPr>
        <w:t>48</w:t>
      </w:r>
      <w:r>
        <w:rPr/>
        <w:t>．</w:t>
      </w:r>
      <w:r>
        <w:rPr>
          <w:spacing w:val="-86"/>
        </w:rPr>
        <w:t> </w:t>
      </w:r>
      <w:r>
        <w:rPr/>
        <w:t>资产减值损失</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4405"/>
        <w:gridCol w:w="2105"/>
        <w:gridCol w:w="2105"/>
      </w:tblGrid>
      <w:tr>
        <w:trPr>
          <w:trHeight w:val="341" w:hRule="exact"/>
        </w:trPr>
        <w:tc>
          <w:tcPr>
            <w:tcW w:w="4405"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05"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105"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14,096,933.48</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52,589,463.12</w:t>
            </w:r>
          </w:p>
        </w:tc>
      </w:tr>
      <w:tr>
        <w:trPr>
          <w:trHeight w:val="341" w:hRule="exact"/>
        </w:trPr>
        <w:tc>
          <w:tcPr>
            <w:tcW w:w="4405"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10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562,650,086.87</w:t>
            </w:r>
          </w:p>
        </w:tc>
        <w:tc>
          <w:tcPr>
            <w:tcW w:w="210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601,787,236.33</w:t>
            </w:r>
          </w:p>
        </w:tc>
      </w:tr>
    </w:tbl>
    <w:p>
      <w:pPr>
        <w:spacing w:after="0" w:line="240" w:lineRule="auto"/>
        <w:jc w:val="right"/>
        <w:rPr>
          <w:rFonts w:ascii="Times New Roman" w:hAnsi="Times New Roman" w:cs="Times New Roman" w:eastAsia="Times New Roman" w:hint="default"/>
          <w:sz w:val="21"/>
          <w:szCs w:val="21"/>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96" w:type="dxa"/>
        <w:tblLayout w:type="fixed"/>
        <w:tblCellMar>
          <w:top w:w="0" w:type="dxa"/>
          <w:left w:w="0" w:type="dxa"/>
          <w:bottom w:w="0" w:type="dxa"/>
          <w:right w:w="0" w:type="dxa"/>
        </w:tblCellMar>
        <w:tblLook w:val="01E0"/>
      </w:tblPr>
      <w:tblGrid>
        <w:gridCol w:w="4405"/>
        <w:gridCol w:w="2105"/>
        <w:gridCol w:w="2105"/>
      </w:tblGrid>
      <w:tr>
        <w:trPr>
          <w:trHeight w:val="340" w:hRule="exact"/>
        </w:trPr>
        <w:tc>
          <w:tcPr>
            <w:tcW w:w="4405"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10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0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4,490,477.88</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2,312,640.90</w:t>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w:t>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12,639,649.15</w:t>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2" w:hRule="exact"/>
        </w:trPr>
        <w:tc>
          <w:tcPr>
            <w:tcW w:w="440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1" w:hRule="exact"/>
        </w:trPr>
        <w:tc>
          <w:tcPr>
            <w:tcW w:w="4405"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0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593,877,147.38</w:t>
            </w:r>
            <w:r>
              <w:rPr>
                <w:rFonts w:ascii="Times New Roman"/>
                <w:spacing w:val="-1"/>
                <w:sz w:val="21"/>
              </w:rPr>
            </w:r>
          </w:p>
        </w:tc>
        <w:tc>
          <w:tcPr>
            <w:tcW w:w="210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656,689,340.35</w:t>
            </w:r>
            <w:r>
              <w:rPr>
                <w:rFonts w:ascii="Times New Roman"/>
                <w:spacing w:val="-1"/>
                <w:sz w:val="21"/>
              </w:rPr>
            </w:r>
          </w:p>
        </w:tc>
      </w:tr>
    </w:tbl>
    <w:p>
      <w:pPr>
        <w:pStyle w:val="BodyText"/>
        <w:spacing w:line="276" w:lineRule="exact"/>
        <w:ind w:left="556" w:right="0"/>
        <w:jc w:val="left"/>
      </w:pPr>
      <w:r>
        <w:rPr>
          <w:rFonts w:ascii="Times New Roman" w:hAnsi="Times New Roman" w:cs="Times New Roman" w:eastAsia="Times New Roman" w:hint="default"/>
        </w:rPr>
        <w:t>49</w:t>
      </w:r>
      <w:r>
        <w:rPr/>
        <w:t>．公允价值变动收益、损失</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4813"/>
        <w:gridCol w:w="1878"/>
        <w:gridCol w:w="1925"/>
      </w:tblGrid>
      <w:tr>
        <w:trPr>
          <w:trHeight w:val="332" w:hRule="exact"/>
        </w:trPr>
        <w:tc>
          <w:tcPr>
            <w:tcW w:w="4813"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78"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25"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8,619,876.71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-22,081,979.33</w:t>
            </w:r>
            <w:r>
              <w:rPr>
                <w:rFonts w:ascii="Times New Roman"/>
                <w:sz w:val="21"/>
              </w:rPr>
            </w:r>
          </w:p>
        </w:tc>
      </w:tr>
      <w:tr>
        <w:trPr>
          <w:trHeight w:val="323"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9,669,979.56</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-6,355,119.82</w:t>
            </w:r>
          </w:p>
        </w:tc>
      </w:tr>
      <w:tr>
        <w:trPr>
          <w:trHeight w:val="32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-490,147.18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-490,147.18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3"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32" w:hRule="exact"/>
        </w:trPr>
        <w:tc>
          <w:tcPr>
            <w:tcW w:w="4813"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8,129,729.53</w:t>
            </w:r>
            <w:r>
              <w:rPr>
                <w:rFonts w:ascii="Times New Roman"/>
                <w:spacing w:val="-1"/>
                <w:sz w:val="21"/>
              </w:rPr>
            </w:r>
          </w:p>
        </w:tc>
        <w:tc>
          <w:tcPr>
            <w:tcW w:w="19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-22,081,979.33</w:t>
            </w:r>
            <w:r>
              <w:rPr>
                <w:rFonts w:ascii="Times New Roman"/>
                <w:sz w:val="21"/>
              </w:rPr>
            </w:r>
          </w:p>
        </w:tc>
      </w:tr>
    </w:tbl>
    <w:p>
      <w:pPr>
        <w:pStyle w:val="BodyText"/>
        <w:spacing w:line="276" w:lineRule="exact"/>
        <w:ind w:left="556" w:right="0"/>
        <w:jc w:val="left"/>
      </w:pPr>
      <w:r>
        <w:rPr>
          <w:rFonts w:ascii="Times New Roman" w:hAnsi="Times New Roman" w:cs="Times New Roman" w:eastAsia="Times New Roman" w:hint="default"/>
          <w:spacing w:val="2"/>
        </w:rPr>
        <w:t>50</w:t>
      </w:r>
      <w:r>
        <w:rPr>
          <w:spacing w:val="2"/>
        </w:rPr>
        <w:t>．投资收益</w:t>
      </w:r>
    </w:p>
    <w:p>
      <w:pPr>
        <w:pStyle w:val="BodyText"/>
        <w:spacing w:line="240" w:lineRule="auto" w:before="21"/>
        <w:ind w:left="573" w:right="0"/>
        <w:jc w:val="left"/>
      </w:pPr>
      <w:r>
        <w:rPr/>
        <w:t>（1）投资收益来源</w:t>
      </w: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4832"/>
        <w:gridCol w:w="1891"/>
        <w:gridCol w:w="1892"/>
      </w:tblGrid>
      <w:tr>
        <w:trPr>
          <w:trHeight w:val="332" w:hRule="exact"/>
        </w:trPr>
        <w:tc>
          <w:tcPr>
            <w:tcW w:w="4832"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9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892"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2"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3,059,417.54</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4,528,493.46</w:t>
            </w:r>
          </w:p>
        </w:tc>
      </w:tr>
      <w:tr>
        <w:trPr>
          <w:trHeight w:val="323"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2,239,829.49</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4,015,873.00</w:t>
            </w:r>
          </w:p>
        </w:tc>
      </w:tr>
      <w:tr>
        <w:trPr>
          <w:trHeight w:val="322"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137,185,447.38</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251,883,869.41</w:t>
            </w:r>
          </w:p>
        </w:tc>
      </w:tr>
      <w:tr>
        <w:trPr>
          <w:trHeight w:val="322"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81,905.00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423,837.88</w:t>
            </w:r>
          </w:p>
        </w:tc>
      </w:tr>
      <w:tr>
        <w:trPr>
          <w:trHeight w:val="323"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持有持有至到期投资期间取得的投资收益（</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2"/>
                <w:sz w:val="21"/>
              </w:rPr>
              <w:t>1,005,119.52</w:t>
            </w:r>
            <w:r>
              <w:rPr>
                <w:rFonts w:ascii="Times New Roman"/>
                <w:sz w:val="21"/>
              </w:rPr>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持有可供出售金融资产期间取得的投资收益</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85,235.61</w:t>
            </w:r>
          </w:p>
        </w:tc>
      </w:tr>
      <w:tr>
        <w:trPr>
          <w:trHeight w:val="323"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212,839.73</w:t>
            </w:r>
            <w:r>
              <w:rPr>
                <w:rFonts w:ascii="Times New Roman"/>
                <w:sz w:val="21"/>
              </w:rPr>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137,826,312.25</w:t>
            </w:r>
            <w:r>
              <w:rPr>
                <w:rFonts w:ascii="Times New Roman"/>
                <w:sz w:val="21"/>
              </w:rPr>
            </w:r>
          </w:p>
        </w:tc>
      </w:tr>
      <w:tr>
        <w:trPr>
          <w:trHeight w:val="322"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股权投资差额摊销（</w:t>
            </w:r>
            <w:r>
              <w:rPr>
                <w:rFonts w:ascii="Times New Roman" w:hAnsi="Times New Roman" w:cs="Times New Roman" w:eastAsia="Times New Roman" w:hint="default"/>
                <w:sz w:val="21"/>
                <w:szCs w:val="21"/>
              </w:rPr>
              <w:t>8</w:t>
            </w:r>
            <w:r>
              <w:rPr>
                <w:rFonts w:ascii="宋体" w:hAnsi="宋体" w:cs="宋体" w:eastAsia="宋体" w:hint="default"/>
                <w:sz w:val="21"/>
                <w:szCs w:val="21"/>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-6,548,101.08</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-6,548,101.08</w:t>
            </w:r>
          </w:p>
        </w:tc>
      </w:tr>
      <w:tr>
        <w:trPr>
          <w:trHeight w:val="323" w:hRule="exact"/>
        </w:trPr>
        <w:tc>
          <w:tcPr>
            <w:tcW w:w="483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1,381,372.00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40,511,221.85</w:t>
            </w:r>
          </w:p>
        </w:tc>
      </w:tr>
      <w:tr>
        <w:trPr>
          <w:trHeight w:val="332" w:hRule="exact"/>
        </w:trPr>
        <w:tc>
          <w:tcPr>
            <w:tcW w:w="4832"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138,617,829.58</w:t>
            </w:r>
            <w:r>
              <w:rPr>
                <w:rFonts w:ascii="Times New Roman"/>
                <w:spacing w:val="-1"/>
                <w:sz w:val="21"/>
              </w:rPr>
            </w:r>
          </w:p>
        </w:tc>
        <w:tc>
          <w:tcPr>
            <w:tcW w:w="18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432,726,742.38</w:t>
            </w:r>
            <w:r>
              <w:rPr>
                <w:rFonts w:ascii="Times New Roman"/>
                <w:spacing w:val="-1"/>
                <w:sz w:val="21"/>
              </w:rPr>
            </w:r>
          </w:p>
        </w:tc>
      </w:tr>
    </w:tbl>
    <w:p>
      <w:pPr>
        <w:pStyle w:val="BodyText"/>
        <w:spacing w:line="260" w:lineRule="exact"/>
        <w:ind w:left="573" w:right="0"/>
        <w:jc w:val="left"/>
      </w:pPr>
      <w:r>
        <w:rPr/>
        <w:t>本公司不存在投资收益汇回的重大限制。</w:t>
      </w:r>
    </w:p>
    <w:p>
      <w:pPr>
        <w:pStyle w:val="BodyText"/>
        <w:spacing w:line="240" w:lineRule="auto" w:before="37"/>
        <w:ind w:left="573" w:right="0"/>
        <w:jc w:val="left"/>
      </w:pPr>
      <w:r>
        <w:rPr/>
        <w:t>（</w:t>
      </w:r>
      <w:r>
        <w:rPr>
          <w:rFonts w:ascii="Times New Roman" w:hAnsi="Times New Roman" w:cs="Times New Roman" w:eastAsia="Times New Roman" w:hint="default"/>
        </w:rPr>
        <w:t>2</w:t>
      </w:r>
      <w:r>
        <w:rPr/>
        <w:t>）成本法核算的长期股权投资收益</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813"/>
        <w:gridCol w:w="1602"/>
        <w:gridCol w:w="1602"/>
        <w:gridCol w:w="2599"/>
      </w:tblGrid>
      <w:tr>
        <w:trPr>
          <w:trHeight w:val="332" w:hRule="exact"/>
        </w:trPr>
        <w:tc>
          <w:tcPr>
            <w:tcW w:w="28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5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211"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22"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3,059,417.54</w:t>
            </w:r>
            <w:r>
              <w:rPr>
                <w:rFonts w:ascii="Times New Roman"/>
                <w:spacing w:val="-1"/>
                <w:sz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4,528,493.46</w:t>
            </w:r>
            <w:r>
              <w:rPr>
                <w:rFonts w:ascii="Times New Roman"/>
                <w:spacing w:val="-1"/>
                <w:sz w:val="18"/>
              </w:rPr>
            </w:r>
          </w:p>
        </w:tc>
        <w:tc>
          <w:tcPr>
            <w:tcW w:w="2599"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2"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599"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28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巢湖美菱电器营销有限公司分红</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240,302.94</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599"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43"/>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2813"/>
        <w:gridCol w:w="1602"/>
        <w:gridCol w:w="1602"/>
        <w:gridCol w:w="2599"/>
      </w:tblGrid>
      <w:tr>
        <w:trPr>
          <w:trHeight w:val="332" w:hRule="exact"/>
        </w:trPr>
        <w:tc>
          <w:tcPr>
            <w:tcW w:w="28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5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211"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22"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四川长和科技有限公司托管收益</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671,600.00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167,900.00</w:t>
            </w:r>
          </w:p>
        </w:tc>
        <w:tc>
          <w:tcPr>
            <w:tcW w:w="2599" w:type="dxa"/>
            <w:tcBorders>
              <w:top w:val="single" w:sz="4" w:space="0" w:color="000000"/>
              <w:left w:val="single" w:sz="4" w:space="0" w:color="000000"/>
              <w:bottom w:val="single" w:sz="4" w:space="0" w:color="000000"/>
              <w:right w:val="nil" w:sz="6" w:space="0" w:color="auto"/>
            </w:tcBorders>
          </w:tcPr>
          <w:p>
            <w:pPr/>
          </w:p>
        </w:tc>
      </w:tr>
      <w:tr>
        <w:trPr>
          <w:trHeight w:val="334" w:hRule="exact"/>
        </w:trPr>
        <w:tc>
          <w:tcPr>
            <w:tcW w:w="28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徽商银行股份有限公司分红</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2,147,514.60</w:t>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4,360,593.46</w:t>
            </w:r>
          </w:p>
        </w:tc>
        <w:tc>
          <w:tcPr>
            <w:tcW w:w="2599" w:type="dxa"/>
            <w:tcBorders>
              <w:top w:val="single" w:sz="4" w:space="0" w:color="000000"/>
              <w:left w:val="single" w:sz="4" w:space="0" w:color="000000"/>
              <w:bottom w:val="single" w:sz="12" w:space="0" w:color="000000"/>
              <w:right w:val="nil" w:sz="6" w:space="0" w:color="auto"/>
            </w:tcBorders>
          </w:tcPr>
          <w:p>
            <w:pPr/>
          </w:p>
        </w:tc>
      </w:tr>
    </w:tbl>
    <w:p>
      <w:pPr>
        <w:pStyle w:val="BodyText"/>
        <w:spacing w:line="276" w:lineRule="exact"/>
        <w:ind w:left="573" w:right="0"/>
        <w:jc w:val="left"/>
      </w:pPr>
      <w:r>
        <w:rPr/>
        <w:t>（</w:t>
      </w:r>
      <w:r>
        <w:rPr>
          <w:rFonts w:ascii="Times New Roman" w:hAnsi="Times New Roman" w:cs="Times New Roman" w:eastAsia="Times New Roman" w:hint="default"/>
        </w:rPr>
        <w:t>3</w:t>
      </w:r>
      <w:r>
        <w:rPr/>
        <w:t>）权益法核算的长期股权投资收益</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3320"/>
        <w:gridCol w:w="1435"/>
        <w:gridCol w:w="1487"/>
        <w:gridCol w:w="2374"/>
      </w:tblGrid>
      <w:tr>
        <w:trPr>
          <w:trHeight w:val="332" w:hRule="exact"/>
        </w:trPr>
        <w:tc>
          <w:tcPr>
            <w:tcW w:w="33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5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7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3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164"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佛山市顺德区容声塑胶有限公司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-283,994.00</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-339,982.72</w:t>
            </w:r>
            <w:r>
              <w:rPr>
                <w:rFonts w:ascii="Times New Roman"/>
                <w:sz w:val="18"/>
              </w:rPr>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-1,075,084.37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1,015,683.85</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3"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安徽联合技术产权交易所有限公司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-256,971.23</w:t>
            </w:r>
            <w:r>
              <w:rPr>
                <w:rFonts w:ascii="Times New Roman"/>
                <w:sz w:val="18"/>
              </w:rPr>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2,900,348.89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4,389,539.67</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陕西彩虹电子玻璃有限公司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-162,079.38</w:t>
            </w:r>
            <w:r>
              <w:rPr>
                <w:rFonts w:ascii="Times New Roman"/>
                <w:sz w:val="18"/>
              </w:rPr>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由权益法调整为成本法</w:t>
            </w:r>
          </w:p>
        </w:tc>
      </w:tr>
      <w:tr>
        <w:trPr>
          <w:trHeight w:val="323"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Times New Roman" w:hAnsi="Times New Roman" w:cs="Times New Roman" w:eastAsia="Times New Roman" w:hint="default"/>
                <w:sz w:val="18"/>
                <w:szCs w:val="18"/>
              </w:rPr>
              <w:t>(</w:t>
            </w:r>
            <w:r>
              <w:rPr>
                <w:rFonts w:ascii="宋体" w:hAnsi="宋体" w:cs="宋体" w:eastAsia="宋体" w:hint="default"/>
                <w:sz w:val="18"/>
                <w:szCs w:val="18"/>
              </w:rPr>
              <w:t>四川</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6,431,692.61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5,102,987.99</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-2,702,450.49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3,305,809.25</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767,367.41</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3"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353,779.91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320,043.44</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1,389,026.01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1,555,462.34</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400,320.67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1,190,504.63</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3"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-741,236.00</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-309,240.60</w:t>
            </w:r>
            <w:r>
              <w:rPr>
                <w:rFonts w:ascii="Times New Roman"/>
                <w:sz w:val="18"/>
              </w:rPr>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-587,962.58</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1,650.65</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-118,631.26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-416,279.33</w:t>
            </w:r>
            <w:r>
              <w:rPr>
                <w:rFonts w:ascii="Times New Roman"/>
                <w:sz w:val="18"/>
              </w:rPr>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3"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合肥美菱太阳能科技有限责任公司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45,978.27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-513,730.83</w:t>
            </w:r>
            <w:r>
              <w:rPr>
                <w:rFonts w:ascii="Times New Roman"/>
                <w:sz w:val="18"/>
              </w:rPr>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合肥兴美资产管理有限公司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-20,072.83</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长虹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RUBA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电器有限公司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-65,880.17</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3"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-598,967.97</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-23,514.90</w:t>
            </w:r>
            <w:r>
              <w:rPr>
                <w:rFonts w:ascii="Times New Roman"/>
                <w:sz w:val="18"/>
              </w:rPr>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-5,794,268.67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-8,263,305.83</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-1,112,159.21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-42,262.16</w:t>
            </w:r>
            <w:r>
              <w:rPr>
                <w:rFonts w:ascii="Times New Roman"/>
                <w:sz w:val="18"/>
              </w:rPr>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635"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1" w:firstLine="90"/>
              <w:jc w:val="left"/>
              <w:rPr>
                <w:rFonts w:ascii="宋体" w:hAnsi="宋体" w:cs="宋体" w:eastAsia="宋体" w:hint="default"/>
                <w:sz w:val="18"/>
                <w:szCs w:val="18"/>
              </w:rPr>
            </w:pPr>
            <w:r>
              <w:rPr>
                <w:rFonts w:ascii="宋体" w:hAnsi="宋体" w:cs="宋体" w:eastAsia="宋体" w:hint="default"/>
                <w:spacing w:val="7"/>
                <w:sz w:val="18"/>
                <w:szCs w:val="18"/>
              </w:rPr>
              <w:t>北京京东方长虹网络科技有限责任公</w:t>
            </w:r>
            <w:r>
              <w:rPr>
                <w:rFonts w:ascii="宋体" w:hAnsi="宋体" w:cs="宋体" w:eastAsia="宋体" w:hint="default"/>
                <w:spacing w:val="8"/>
                <w:sz w:val="18"/>
                <w:szCs w:val="18"/>
              </w:rPr>
              <w:t> </w:t>
            </w:r>
            <w:r>
              <w:rPr>
                <w:rFonts w:ascii="宋体" w:hAnsi="宋体" w:cs="宋体" w:eastAsia="宋体" w:hint="default"/>
                <w:sz w:val="18"/>
                <w:szCs w:val="18"/>
              </w:rPr>
              <w:t>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25,804.44</w:t>
            </w:r>
          </w:p>
        </w:tc>
        <w:tc>
          <w:tcPr>
            <w:tcW w:w="1487"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四川桑立德精密配件制造有限公司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487,776.99</w:t>
            </w:r>
          </w:p>
        </w:tc>
        <w:tc>
          <w:tcPr>
            <w:tcW w:w="1487"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33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2,239,829.49</w:t>
            </w:r>
            <w:r>
              <w:rPr>
                <w:rFonts w:ascii="Times New Roman"/>
                <w:spacing w:val="-1"/>
                <w:sz w:val="18"/>
              </w:rPr>
            </w:r>
          </w:p>
        </w:tc>
        <w:tc>
          <w:tcPr>
            <w:tcW w:w="14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4,015,873.00</w:t>
            </w:r>
            <w:r>
              <w:rPr>
                <w:rFonts w:ascii="Times New Roman"/>
                <w:spacing w:val="-1"/>
                <w:sz w:val="18"/>
              </w:rPr>
            </w:r>
          </w:p>
        </w:tc>
        <w:tc>
          <w:tcPr>
            <w:tcW w:w="2374" w:type="dxa"/>
            <w:tcBorders>
              <w:top w:val="single" w:sz="4" w:space="0" w:color="000000"/>
              <w:left w:val="single" w:sz="4" w:space="0" w:color="000000"/>
              <w:bottom w:val="single" w:sz="12" w:space="0" w:color="000000"/>
              <w:right w:val="nil" w:sz="6" w:space="0" w:color="auto"/>
            </w:tcBorders>
          </w:tcPr>
          <w:p>
            <w:pPr/>
          </w:p>
        </w:tc>
      </w:tr>
    </w:tbl>
    <w:p>
      <w:pPr>
        <w:pStyle w:val="BodyText"/>
        <w:spacing w:line="276" w:lineRule="exact"/>
        <w:ind w:left="573" w:right="0"/>
        <w:jc w:val="left"/>
      </w:pPr>
      <w:r>
        <w:rPr/>
        <w:t>（</w:t>
      </w:r>
      <w:r>
        <w:rPr>
          <w:rFonts w:ascii="Times New Roman" w:hAnsi="Times New Roman" w:cs="Times New Roman" w:eastAsia="Times New Roman" w:hint="default"/>
        </w:rPr>
        <w:t>4</w:t>
      </w:r>
      <w:r>
        <w:rPr/>
        <w:t>）本年处置长期股权投资产生的投资收益情况如下：</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4811"/>
        <w:gridCol w:w="3805"/>
      </w:tblGrid>
      <w:tr>
        <w:trPr>
          <w:trHeight w:val="332" w:hRule="exact"/>
        </w:trPr>
        <w:tc>
          <w:tcPr>
            <w:tcW w:w="48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23" w:hRule="exact"/>
        </w:trPr>
        <w:tc>
          <w:tcPr>
            <w:tcW w:w="4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8"/>
                <w:szCs w:val="18"/>
              </w:rPr>
            </w:pPr>
            <w:r>
              <w:rPr>
                <w:rFonts w:ascii="Times New Roman"/>
                <w:b/>
                <w:spacing w:val="-1"/>
                <w:sz w:val="18"/>
              </w:rPr>
              <w:t>137,185,447.38</w:t>
            </w:r>
            <w:r>
              <w:rPr>
                <w:rFonts w:ascii="Times New Roman"/>
                <w:spacing w:val="-1"/>
                <w:sz w:val="18"/>
              </w:rPr>
            </w:r>
          </w:p>
        </w:tc>
      </w:tr>
      <w:tr>
        <w:trPr>
          <w:trHeight w:val="322" w:hRule="exact"/>
        </w:trPr>
        <w:tc>
          <w:tcPr>
            <w:tcW w:w="4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四川长虹东元精密设备有限公司股权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股权收益</w:t>
            </w:r>
          </w:p>
        </w:tc>
        <w:tc>
          <w:tcPr>
            <w:tcW w:w="3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6,796,534.42</w:t>
            </w:r>
          </w:p>
        </w:tc>
      </w:tr>
      <w:tr>
        <w:trPr>
          <w:trHeight w:val="322" w:hRule="exact"/>
        </w:trPr>
        <w:tc>
          <w:tcPr>
            <w:tcW w:w="4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转让深圳长虹科技有限责任公司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股权收益</w:t>
            </w:r>
          </w:p>
        </w:tc>
        <w:tc>
          <w:tcPr>
            <w:tcW w:w="3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131,040,761.84</w:t>
            </w:r>
          </w:p>
        </w:tc>
      </w:tr>
      <w:tr>
        <w:trPr>
          <w:trHeight w:val="323" w:hRule="exact"/>
        </w:trPr>
        <w:tc>
          <w:tcPr>
            <w:tcW w:w="4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转让北京长虹网络科技有限责任公司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股权损失</w:t>
            </w:r>
          </w:p>
        </w:tc>
        <w:tc>
          <w:tcPr>
            <w:tcW w:w="3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-853,699.16</w:t>
            </w:r>
          </w:p>
        </w:tc>
      </w:tr>
      <w:tr>
        <w:trPr>
          <w:trHeight w:val="332" w:hRule="exact"/>
        </w:trPr>
        <w:tc>
          <w:tcPr>
            <w:tcW w:w="481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转让安徽联合技术产权交易所有限公司股权收益</w:t>
            </w:r>
          </w:p>
        </w:tc>
        <w:tc>
          <w:tcPr>
            <w:tcW w:w="38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201,850.28</w:t>
            </w:r>
          </w:p>
        </w:tc>
      </w:tr>
    </w:tbl>
    <w:p>
      <w:pPr>
        <w:pStyle w:val="BodyText"/>
        <w:spacing w:line="276" w:lineRule="exact"/>
        <w:ind w:left="573" w:right="0"/>
        <w:jc w:val="left"/>
      </w:pPr>
      <w:r>
        <w:rPr/>
        <w:t>（</w:t>
      </w:r>
      <w:r>
        <w:rPr>
          <w:rFonts w:ascii="Times New Roman" w:hAnsi="Times New Roman" w:cs="Times New Roman" w:eastAsia="Times New Roman" w:hint="default"/>
        </w:rPr>
        <w:t>5</w:t>
      </w:r>
      <w:r>
        <w:rPr/>
        <w:t>）持有交易性金融资产期间取得的投资收益情况如下：</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813"/>
        <w:gridCol w:w="3803"/>
      </w:tblGrid>
      <w:tr>
        <w:trPr>
          <w:trHeight w:val="332" w:hRule="exact"/>
        </w:trPr>
        <w:tc>
          <w:tcPr>
            <w:tcW w:w="4813"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03"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2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远期外汇交易合约年末价值</w:t>
            </w:r>
          </w:p>
        </w:tc>
        <w:tc>
          <w:tcPr>
            <w:tcW w:w="3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81,905.00</w:t>
            </w:r>
          </w:p>
        </w:tc>
      </w:tr>
      <w:tr>
        <w:trPr>
          <w:trHeight w:val="334" w:hRule="exact"/>
        </w:trPr>
        <w:tc>
          <w:tcPr>
            <w:tcW w:w="4813"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81,905.00</w:t>
            </w:r>
            <w:r>
              <w:rPr>
                <w:rFonts w:ascii="Times New Roman"/>
                <w:spacing w:val="-1"/>
                <w:sz w:val="21"/>
              </w:rPr>
            </w:r>
          </w:p>
        </w:tc>
      </w:tr>
    </w:tbl>
    <w:p>
      <w:pPr>
        <w:pStyle w:val="BodyText"/>
        <w:spacing w:line="276" w:lineRule="exact"/>
        <w:ind w:left="573" w:right="0"/>
        <w:jc w:val="left"/>
      </w:pPr>
      <w:r>
        <w:rPr/>
        <w:t>（</w:t>
      </w:r>
      <w:r>
        <w:rPr>
          <w:rFonts w:ascii="Times New Roman" w:hAnsi="Times New Roman" w:cs="Times New Roman" w:eastAsia="Times New Roman" w:hint="default"/>
        </w:rPr>
        <w:t>6</w:t>
      </w:r>
      <w:r>
        <w:rPr/>
        <w:t>）为持有至到期投资取得的利息收入。</w:t>
      </w:r>
    </w:p>
    <w:p>
      <w:pPr>
        <w:pStyle w:val="BodyText"/>
        <w:spacing w:line="240" w:lineRule="auto" w:before="21"/>
        <w:ind w:left="573" w:right="0"/>
        <w:jc w:val="left"/>
      </w:pPr>
      <w:r>
        <w:rPr/>
        <w:t>（</w:t>
      </w:r>
      <w:r>
        <w:rPr>
          <w:rFonts w:ascii="Times New Roman" w:hAnsi="Times New Roman" w:cs="Times New Roman" w:eastAsia="Times New Roman" w:hint="default"/>
        </w:rPr>
        <w:t>7</w:t>
      </w:r>
      <w:r>
        <w:rPr/>
        <w:t>）主要为华意压缩处置可供出售金融资产取得的投资收益。</w:t>
      </w:r>
    </w:p>
    <w:p>
      <w:pPr>
        <w:pStyle w:val="BodyText"/>
        <w:spacing w:line="240" w:lineRule="auto" w:before="21"/>
        <w:ind w:left="573" w:right="0"/>
        <w:jc w:val="left"/>
      </w:pPr>
      <w:r>
        <w:rPr/>
        <w:t>（</w:t>
      </w:r>
      <w:r>
        <w:rPr>
          <w:rFonts w:ascii="Times New Roman" w:hAnsi="Times New Roman" w:cs="Times New Roman" w:eastAsia="Times New Roman" w:hint="default"/>
        </w:rPr>
        <w:t>8</w:t>
      </w:r>
      <w:r>
        <w:rPr/>
        <w:t>）股权投资差额摊销</w:t>
      </w:r>
    </w:p>
    <w:p>
      <w:pPr>
        <w:spacing w:after="0" w:line="240" w:lineRule="auto"/>
        <w:jc w:val="left"/>
        <w:sectPr>
          <w:pgSz w:w="11910" w:h="16840"/>
          <w:pgMar w:header="893" w:footer="962" w:top="1080" w:bottom="1180" w:left="1320" w:right="1320"/>
        </w:sectPr>
      </w:pPr>
    </w:p>
    <w:p>
      <w:pPr>
        <w:spacing w:line="240" w:lineRule="auto" w:before="9"/>
        <w:rPr>
          <w:rFonts w:ascii="宋体" w:hAnsi="宋体" w:cs="宋体" w:eastAsia="宋体" w:hint="default"/>
          <w:sz w:val="22"/>
          <w:szCs w:val="22"/>
        </w:rPr>
      </w:pPr>
    </w:p>
    <w:p>
      <w:pPr>
        <w:pStyle w:val="BodyText"/>
        <w:spacing w:line="266" w:lineRule="auto" w:before="35"/>
        <w:ind w:right="150" w:firstLine="420"/>
        <w:jc w:val="both"/>
      </w:pPr>
      <w:r>
        <w:rPr/>
        <w:t>《企业会计准则解释第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号》第七条规定投资企业对于首次执行日之前已经持有的对联营企业</w:t>
      </w:r>
      <w:r>
        <w:rPr/>
        <w:t> </w:t>
      </w:r>
      <w:r>
        <w:rPr>
          <w:spacing w:val="-2"/>
        </w:rPr>
        <w:t>及合营企业的长期股权投资，如存在与该投资相关的股权投资借方差额，还应扣除按原剩余期限直</w:t>
      </w:r>
      <w:r>
        <w:rPr>
          <w:spacing w:val="-91"/>
        </w:rPr>
        <w:t> </w:t>
      </w:r>
      <w:r>
        <w:rPr>
          <w:spacing w:val="-91"/>
        </w:rPr>
      </w:r>
      <w:r>
        <w:rPr>
          <w:spacing w:val="-2"/>
        </w:rPr>
        <w:t>线摊销的股权投资借方差额，确认投资损益。母公司确认的对中华数据广播公司和华意压缩确认的</w:t>
      </w:r>
      <w:r>
        <w:rPr>
          <w:spacing w:val="-91"/>
        </w:rPr>
        <w:t> </w:t>
      </w:r>
      <w:r>
        <w:rPr>
          <w:spacing w:val="-91"/>
        </w:rPr>
      </w:r>
      <w:r>
        <w:rPr/>
        <w:t>对广东科龙模具有限公司股权投资差额摊销为：</w:t>
      </w:r>
    </w:p>
    <w:p>
      <w:pPr>
        <w:spacing w:line="240" w:lineRule="auto" w:before="3"/>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4334"/>
        <w:gridCol w:w="2141"/>
        <w:gridCol w:w="2140"/>
      </w:tblGrid>
      <w:tr>
        <w:trPr>
          <w:trHeight w:val="330" w:hRule="exact"/>
        </w:trPr>
        <w:tc>
          <w:tcPr>
            <w:tcW w:w="4334" w:type="dxa"/>
            <w:tcBorders>
              <w:top w:val="single" w:sz="12"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2141" w:type="dxa"/>
            <w:tcBorders>
              <w:top w:val="single" w:sz="12" w:space="0" w:color="000000"/>
              <w:left w:val="single" w:sz="4" w:space="0" w:color="000000"/>
              <w:bottom w:val="single" w:sz="4" w:space="0" w:color="000000"/>
              <w:right w:val="single" w:sz="4" w:space="0" w:color="000000"/>
            </w:tcBorders>
          </w:tcPr>
          <w:p>
            <w:pPr>
              <w:pStyle w:val="TableParagraph"/>
              <w:spacing w:line="259"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140" w:type="dxa"/>
            <w:tcBorders>
              <w:top w:val="single" w:sz="12" w:space="0" w:color="000000"/>
              <w:left w:val="single" w:sz="4" w:space="0" w:color="000000"/>
              <w:bottom w:val="single" w:sz="4" w:space="0" w:color="000000"/>
              <w:right w:val="nil" w:sz="6" w:space="0" w:color="auto"/>
            </w:tcBorders>
          </w:tcPr>
          <w:p>
            <w:pPr>
              <w:pStyle w:val="TableParagraph"/>
              <w:spacing w:line="259"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41"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-6,548,101.08</w:t>
            </w:r>
          </w:p>
        </w:tc>
        <w:tc>
          <w:tcPr>
            <w:tcW w:w="2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1"/>
                <w:szCs w:val="21"/>
              </w:rPr>
            </w:pPr>
            <w:r>
              <w:rPr>
                <w:rFonts w:ascii="Times New Roman"/>
                <w:spacing w:val="-1"/>
                <w:sz w:val="21"/>
              </w:rPr>
              <w:t>-6,548,101.08</w:t>
            </w:r>
          </w:p>
        </w:tc>
      </w:tr>
      <w:tr>
        <w:trPr>
          <w:trHeight w:val="350" w:hRule="exact"/>
        </w:trPr>
        <w:tc>
          <w:tcPr>
            <w:tcW w:w="43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b/>
                <w:spacing w:val="-1"/>
                <w:sz w:val="21"/>
              </w:rPr>
              <w:t>-6,548,101.08</w:t>
            </w:r>
            <w:r>
              <w:rPr>
                <w:rFonts w:ascii="Times New Roman"/>
                <w:spacing w:val="-1"/>
                <w:sz w:val="21"/>
              </w:rPr>
            </w:r>
          </w:p>
        </w:tc>
        <w:tc>
          <w:tcPr>
            <w:tcW w:w="21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21"/>
                <w:szCs w:val="21"/>
              </w:rPr>
            </w:pPr>
            <w:r>
              <w:rPr>
                <w:rFonts w:ascii="Times New Roman"/>
                <w:b/>
                <w:spacing w:val="-1"/>
                <w:sz w:val="21"/>
              </w:rPr>
              <w:t>-6,548,101.08</w:t>
            </w:r>
            <w:r>
              <w:rPr>
                <w:rFonts w:ascii="Times New Roman"/>
                <w:spacing w:val="-1"/>
                <w:sz w:val="21"/>
              </w:rPr>
            </w:r>
          </w:p>
        </w:tc>
      </w:tr>
    </w:tbl>
    <w:p>
      <w:pPr>
        <w:pStyle w:val="BodyText"/>
        <w:spacing w:line="276" w:lineRule="exact"/>
        <w:ind w:left="556" w:right="0"/>
        <w:jc w:val="left"/>
      </w:pPr>
      <w:r>
        <w:rPr>
          <w:rFonts w:ascii="Times New Roman" w:hAnsi="Times New Roman" w:cs="Times New Roman" w:eastAsia="Times New Roman" w:hint="default"/>
        </w:rPr>
        <w:t>51</w:t>
      </w:r>
      <w:r>
        <w:rPr/>
        <w:t>．营业外收入</w:t>
      </w:r>
    </w:p>
    <w:p>
      <w:pPr>
        <w:pStyle w:val="BodyText"/>
        <w:spacing w:line="240" w:lineRule="auto" w:before="21"/>
        <w:ind w:left="573" w:right="0"/>
        <w:jc w:val="left"/>
      </w:pPr>
      <w:r>
        <w:rPr/>
        <w:t>（</w:t>
      </w:r>
      <w:r>
        <w:rPr>
          <w:rFonts w:ascii="Times New Roman" w:hAnsi="Times New Roman" w:cs="Times New Roman" w:eastAsia="Times New Roman" w:hint="default"/>
        </w:rPr>
        <w:t>1</w:t>
      </w:r>
      <w:r>
        <w:rPr/>
        <w:t>）营业外收入明细</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2622"/>
        <w:gridCol w:w="1650"/>
        <w:gridCol w:w="1650"/>
        <w:gridCol w:w="2693"/>
      </w:tblGrid>
      <w:tr>
        <w:trPr>
          <w:trHeight w:val="340" w:hRule="exact"/>
        </w:trPr>
        <w:tc>
          <w:tcPr>
            <w:tcW w:w="262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5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5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69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166"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23"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35,369,537.05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59,983,321.73</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35,369,537.05</w:t>
            </w:r>
          </w:p>
        </w:tc>
      </w:tr>
      <w:tr>
        <w:trPr>
          <w:trHeight w:val="322"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35,369,537.05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59,983,321.73</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35,369,537.05</w:t>
            </w:r>
          </w:p>
        </w:tc>
      </w:tr>
      <w:tr>
        <w:trPr>
          <w:trHeight w:val="322"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罚款及滞纳金收入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8,075,932.21</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5,188,495.71</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8,075,932.21</w:t>
            </w:r>
          </w:p>
        </w:tc>
      </w:tr>
      <w:tr>
        <w:trPr>
          <w:trHeight w:val="322"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72,336.51</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1,994,748.56</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72,336.51</w:t>
            </w:r>
          </w:p>
        </w:tc>
      </w:tr>
      <w:tr>
        <w:trPr>
          <w:trHeight w:val="322"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66,239.32</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120,000.00</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66,239.32</w:t>
            </w:r>
          </w:p>
        </w:tc>
      </w:tr>
      <w:tr>
        <w:trPr>
          <w:trHeight w:val="323"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328,368,526.62</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390,740,149.43</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183,676,726.62</w:t>
            </w:r>
          </w:p>
        </w:tc>
      </w:tr>
      <w:tr>
        <w:trPr>
          <w:trHeight w:val="322"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11,932,260.56</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10,479,116.67</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20,450,961.64</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19,615,699.96</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20,450,961.64</w:t>
            </w:r>
          </w:p>
        </w:tc>
      </w:tr>
      <w:tr>
        <w:trPr>
          <w:trHeight w:val="341" w:hRule="exact"/>
        </w:trPr>
        <w:tc>
          <w:tcPr>
            <w:tcW w:w="262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404,335,793.91</w:t>
            </w:r>
            <w:r>
              <w:rPr>
                <w:rFonts w:ascii="Times New Roman"/>
                <w:spacing w:val="-1"/>
                <w:sz w:val="18"/>
              </w:rPr>
            </w:r>
          </w:p>
        </w:tc>
        <w:tc>
          <w:tcPr>
            <w:tcW w:w="16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488,121,532.06</w:t>
            </w:r>
            <w:r>
              <w:rPr>
                <w:rFonts w:ascii="Times New Roman"/>
                <w:spacing w:val="-1"/>
                <w:sz w:val="18"/>
              </w:rPr>
            </w:r>
          </w:p>
        </w:tc>
        <w:tc>
          <w:tcPr>
            <w:tcW w:w="269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b/>
                <w:spacing w:val="-1"/>
                <w:sz w:val="18"/>
              </w:rPr>
              <w:t>247,711,733.35</w:t>
            </w:r>
            <w:r>
              <w:rPr>
                <w:rFonts w:ascii="Times New Roman"/>
                <w:spacing w:val="-1"/>
                <w:sz w:val="18"/>
              </w:rPr>
            </w:r>
          </w:p>
        </w:tc>
      </w:tr>
    </w:tbl>
    <w:p>
      <w:pPr>
        <w:pStyle w:val="BodyText"/>
        <w:spacing w:line="276" w:lineRule="exact"/>
        <w:ind w:right="0" w:firstLine="420"/>
        <w:jc w:val="left"/>
      </w:pPr>
      <w:r>
        <w:rPr/>
        <w:t>本年政府补助金额与计入本年非经常性损益的金额之间的差值为</w:t>
      </w:r>
      <w:r>
        <w:rPr>
          <w:spacing w:val="-55"/>
        </w:rPr>
        <w:t> </w:t>
      </w:r>
      <w:r>
        <w:rPr>
          <w:rFonts w:ascii="Times New Roman" w:hAnsi="Times New Roman" w:cs="Times New Roman" w:eastAsia="Times New Roman" w:hint="default"/>
        </w:rPr>
        <w:t>144,691,800.00</w:t>
      </w:r>
      <w:r>
        <w:rPr>
          <w:rFonts w:ascii="Times New Roman" w:hAnsi="Times New Roman" w:cs="Times New Roman" w:eastAsia="Times New Roman" w:hint="default"/>
          <w:spacing w:val="-2"/>
        </w:rPr>
        <w:t> </w:t>
      </w:r>
      <w:r>
        <w:rPr>
          <w:spacing w:val="-4"/>
        </w:rPr>
        <w:t>元，是将按销</w:t>
      </w:r>
    </w:p>
    <w:p>
      <w:pPr>
        <w:pStyle w:val="BodyText"/>
        <w:spacing w:line="256" w:lineRule="auto" w:before="21"/>
        <w:ind w:right="0"/>
        <w:jc w:val="left"/>
      </w:pPr>
      <w:r>
        <w:rPr>
          <w:spacing w:val="-5"/>
        </w:rPr>
        <w:t>售量定额补助的空调产品节能补助资金确认为经常性损益所致，详见注八、</w:t>
      </w:r>
      <w:r>
        <w:rPr>
          <w:rFonts w:ascii="Times New Roman" w:hAnsi="Times New Roman" w:cs="Times New Roman" w:eastAsia="Times New Roman" w:hint="default"/>
          <w:spacing w:val="-5"/>
        </w:rPr>
        <w:t>51</w:t>
      </w:r>
      <w:r>
        <w:rPr>
          <w:spacing w:val="-5"/>
        </w:rPr>
        <w:t>（</w:t>
      </w:r>
      <w:r>
        <w:rPr>
          <w:rFonts w:ascii="Times New Roman" w:hAnsi="Times New Roman" w:cs="Times New Roman" w:eastAsia="Times New Roman" w:hint="default"/>
          <w:spacing w:val="-5"/>
        </w:rPr>
        <w:t>2</w:t>
      </w:r>
      <w:r>
        <w:rPr>
          <w:spacing w:val="-5"/>
        </w:rPr>
        <w:t>），系空调节能惠</w:t>
      </w:r>
      <w:r>
        <w:rPr>
          <w:spacing w:val="-62"/>
        </w:rPr>
        <w:t> </w:t>
      </w:r>
      <w:r>
        <w:rPr>
          <w:spacing w:val="-62"/>
        </w:rPr>
      </w:r>
      <w:r>
        <w:rPr/>
        <w:t>民补贴资金之和。</w:t>
      </w:r>
    </w:p>
    <w:p>
      <w:pPr>
        <w:pStyle w:val="BodyText"/>
        <w:spacing w:line="240" w:lineRule="auto" w:before="22"/>
        <w:ind w:left="573" w:right="0"/>
        <w:jc w:val="left"/>
      </w:pPr>
      <w:r>
        <w:rPr/>
        <w:t>（</w:t>
      </w:r>
      <w:r>
        <w:rPr>
          <w:rFonts w:ascii="Times New Roman" w:hAnsi="Times New Roman" w:cs="Times New Roman" w:eastAsia="Times New Roman" w:hint="default"/>
        </w:rPr>
        <w:t>2</w:t>
      </w:r>
      <w:r>
        <w:rPr/>
        <w:t>）政府补助明细</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3548"/>
        <w:gridCol w:w="1703"/>
        <w:gridCol w:w="3365"/>
      </w:tblGrid>
      <w:tr>
        <w:trPr>
          <w:trHeight w:val="341" w:hRule="exact"/>
        </w:trPr>
        <w:tc>
          <w:tcPr>
            <w:tcW w:w="354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8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36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946" w:hRule="exact"/>
        </w:trPr>
        <w:tc>
          <w:tcPr>
            <w:tcW w:w="3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空调节能惠民补贴</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144,691,800.00</w:t>
            </w:r>
          </w:p>
        </w:tc>
        <w:tc>
          <w:tcPr>
            <w:tcW w:w="3365"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10"/>
              <w:ind w:left="103" w:right="97"/>
              <w:jc w:val="both"/>
              <w:rPr>
                <w:rFonts w:ascii="宋体" w:hAnsi="宋体" w:cs="宋体" w:eastAsia="宋体" w:hint="default"/>
                <w:sz w:val="18"/>
                <w:szCs w:val="18"/>
              </w:rPr>
            </w:pPr>
            <w:r>
              <w:rPr>
                <w:rFonts w:ascii="宋体" w:hAnsi="宋体" w:cs="宋体" w:eastAsia="宋体" w:hint="default"/>
                <w:spacing w:val="5"/>
                <w:sz w:val="18"/>
                <w:szCs w:val="18"/>
              </w:rPr>
              <w:t>节能产品惠民工程高效节能房间空调器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推广财政补助资金以及绵财投【</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号、川财投【</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322" w:hRule="exact"/>
        </w:trPr>
        <w:tc>
          <w:tcPr>
            <w:tcW w:w="3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财政局补贴款</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29,091,500.00</w:t>
            </w:r>
          </w:p>
        </w:tc>
        <w:tc>
          <w:tcPr>
            <w:tcW w:w="3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景德镇财政局补贴</w:t>
            </w:r>
          </w:p>
        </w:tc>
      </w:tr>
      <w:tr>
        <w:trPr>
          <w:trHeight w:val="635" w:hRule="exact"/>
        </w:trPr>
        <w:tc>
          <w:tcPr>
            <w:tcW w:w="3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创新企业企业所得税奖励</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19,912,800.00</w:t>
            </w:r>
          </w:p>
        </w:tc>
        <w:tc>
          <w:tcPr>
            <w:tcW w:w="336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pacing w:val="5"/>
                <w:sz w:val="18"/>
                <w:szCs w:val="18"/>
              </w:rPr>
              <w:t>《合肥市承接产业转移进一步推进自主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创新若干政策措施</w:t>
            </w:r>
            <w:r>
              <w:rPr>
                <w:rFonts w:ascii="Times New Roman" w:hAnsi="Times New Roman" w:cs="Times New Roman" w:eastAsia="Times New Roman" w:hint="default"/>
                <w:sz w:val="18"/>
                <w:szCs w:val="18"/>
              </w:rPr>
              <w:t>(</w:t>
            </w:r>
            <w:r>
              <w:rPr>
                <w:rFonts w:ascii="宋体" w:hAnsi="宋体" w:cs="宋体" w:eastAsia="宋体" w:hint="default"/>
                <w:sz w:val="18"/>
                <w:szCs w:val="18"/>
              </w:rPr>
              <w:t>试行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3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家电下乡以旧换新回收企业运费补贴</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12,150,141.50</w:t>
            </w:r>
          </w:p>
        </w:tc>
        <w:tc>
          <w:tcPr>
            <w:tcW w:w="3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川商改【</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2" w:hRule="exact"/>
        </w:trPr>
        <w:tc>
          <w:tcPr>
            <w:tcW w:w="3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其他零星补贴</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122,522,285.12</w:t>
            </w:r>
          </w:p>
        </w:tc>
        <w:tc>
          <w:tcPr>
            <w:tcW w:w="3365"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54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328,368,526.62</w:t>
            </w:r>
            <w:r>
              <w:rPr>
                <w:rFonts w:ascii="Times New Roman"/>
                <w:spacing w:val="-1"/>
                <w:sz w:val="18"/>
              </w:rPr>
            </w:r>
          </w:p>
        </w:tc>
        <w:tc>
          <w:tcPr>
            <w:tcW w:w="3365" w:type="dxa"/>
            <w:tcBorders>
              <w:top w:val="single" w:sz="4" w:space="0" w:color="000000"/>
              <w:left w:val="single" w:sz="4" w:space="0" w:color="000000"/>
              <w:bottom w:val="single" w:sz="17" w:space="0" w:color="000000"/>
              <w:right w:val="nil" w:sz="6" w:space="0" w:color="auto"/>
            </w:tcBorders>
          </w:tcPr>
          <w:p>
            <w:pPr/>
          </w:p>
        </w:tc>
      </w:tr>
    </w:tbl>
    <w:p>
      <w:pPr>
        <w:pStyle w:val="BodyText"/>
        <w:spacing w:line="276" w:lineRule="exact"/>
        <w:ind w:left="553" w:right="0"/>
        <w:jc w:val="left"/>
      </w:pPr>
      <w:r>
        <w:rPr>
          <w:rFonts w:ascii="Times New Roman" w:hAnsi="Times New Roman" w:cs="Times New Roman" w:eastAsia="Times New Roman" w:hint="default"/>
        </w:rPr>
        <w:t>52</w:t>
      </w:r>
      <w:r>
        <w:rPr/>
        <w:t>．</w:t>
      </w:r>
      <w:r>
        <w:rPr>
          <w:spacing w:val="-86"/>
        </w:rPr>
        <w:t> </w:t>
      </w:r>
      <w:r>
        <w:rPr/>
        <w:t>营业外支出</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2638"/>
        <w:gridCol w:w="1559"/>
        <w:gridCol w:w="1560"/>
        <w:gridCol w:w="2860"/>
      </w:tblGrid>
      <w:tr>
        <w:trPr>
          <w:trHeight w:val="341" w:hRule="exact"/>
        </w:trPr>
        <w:tc>
          <w:tcPr>
            <w:tcW w:w="263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1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1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86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250"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22" w:hRule="exact"/>
        </w:trPr>
        <w:tc>
          <w:tcPr>
            <w:tcW w:w="2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96,495,698.79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83,455,252.07</w:t>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96,495,698.79</w:t>
            </w:r>
          </w:p>
        </w:tc>
      </w:tr>
      <w:tr>
        <w:trPr>
          <w:trHeight w:val="322" w:hRule="exact"/>
        </w:trPr>
        <w:tc>
          <w:tcPr>
            <w:tcW w:w="2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20,127,332.80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34,823,314.27</w:t>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20,127,332.80</w:t>
            </w:r>
          </w:p>
        </w:tc>
      </w:tr>
      <w:tr>
        <w:trPr>
          <w:trHeight w:val="323" w:hRule="exact"/>
        </w:trPr>
        <w:tc>
          <w:tcPr>
            <w:tcW w:w="2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76,368,365.99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48,631,937.80</w:t>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76,368,365.99</w:t>
            </w:r>
          </w:p>
        </w:tc>
      </w:tr>
      <w:tr>
        <w:trPr>
          <w:trHeight w:val="322" w:hRule="exact"/>
        </w:trPr>
        <w:tc>
          <w:tcPr>
            <w:tcW w:w="2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444,746.62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1,555,781.84</w:t>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444,746.62</w:t>
            </w:r>
          </w:p>
        </w:tc>
      </w:tr>
      <w:tr>
        <w:trPr>
          <w:trHeight w:val="322" w:hRule="exact"/>
        </w:trPr>
        <w:tc>
          <w:tcPr>
            <w:tcW w:w="2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63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292,171.64</w:t>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1,411,147.27</w:t>
            </w:r>
          </w:p>
        </w:tc>
        <w:tc>
          <w:tcPr>
            <w:tcW w:w="286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292,171.64</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95" w:type="dxa"/>
        <w:tblLayout w:type="fixed"/>
        <w:tblCellMar>
          <w:top w:w="0" w:type="dxa"/>
          <w:left w:w="0" w:type="dxa"/>
          <w:bottom w:w="0" w:type="dxa"/>
          <w:right w:w="0" w:type="dxa"/>
        </w:tblCellMar>
        <w:tblLook w:val="01E0"/>
      </w:tblPr>
      <w:tblGrid>
        <w:gridCol w:w="2638"/>
        <w:gridCol w:w="1559"/>
        <w:gridCol w:w="1560"/>
        <w:gridCol w:w="2860"/>
      </w:tblGrid>
      <w:tr>
        <w:trPr>
          <w:trHeight w:val="340" w:hRule="exact"/>
        </w:trPr>
        <w:tc>
          <w:tcPr>
            <w:tcW w:w="263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1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1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86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250"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23" w:hRule="exact"/>
        </w:trPr>
        <w:tc>
          <w:tcPr>
            <w:tcW w:w="2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318,182.80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218,321.35</w:t>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318,182.80</w:t>
            </w:r>
          </w:p>
        </w:tc>
      </w:tr>
      <w:tr>
        <w:trPr>
          <w:trHeight w:val="322" w:hRule="exact"/>
        </w:trPr>
        <w:tc>
          <w:tcPr>
            <w:tcW w:w="2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非常损失等其他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48,885,402.83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18,226,311.91</w:t>
            </w:r>
          </w:p>
        </w:tc>
        <w:tc>
          <w:tcPr>
            <w:tcW w:w="2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48,885,402.83</w:t>
            </w:r>
          </w:p>
        </w:tc>
      </w:tr>
      <w:tr>
        <w:trPr>
          <w:trHeight w:val="341" w:hRule="exact"/>
        </w:trPr>
        <w:tc>
          <w:tcPr>
            <w:tcW w:w="263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146,436,202.68</w:t>
            </w:r>
            <w:r>
              <w:rPr>
                <w:rFonts w:ascii="Times New Roman"/>
                <w:spacing w:val="-1"/>
                <w:sz w:val="18"/>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104,866,814.44</w:t>
            </w:r>
            <w:r>
              <w:rPr>
                <w:rFonts w:ascii="Times New Roman"/>
                <w:spacing w:val="-1"/>
                <w:sz w:val="18"/>
              </w:rPr>
            </w:r>
          </w:p>
        </w:tc>
        <w:tc>
          <w:tcPr>
            <w:tcW w:w="286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b/>
                <w:spacing w:val="-1"/>
                <w:sz w:val="18"/>
              </w:rPr>
              <w:t>146,436,202.68</w:t>
            </w:r>
            <w:r>
              <w:rPr>
                <w:rFonts w:ascii="Times New Roman"/>
                <w:spacing w:val="-1"/>
                <w:sz w:val="18"/>
              </w:rPr>
            </w:r>
          </w:p>
        </w:tc>
      </w:tr>
    </w:tbl>
    <w:p>
      <w:pPr>
        <w:pStyle w:val="BodyText"/>
        <w:spacing w:line="276" w:lineRule="exact"/>
        <w:ind w:left="556" w:right="0"/>
        <w:jc w:val="left"/>
      </w:pPr>
      <w:r>
        <w:rPr>
          <w:rFonts w:ascii="Times New Roman" w:hAnsi="Times New Roman" w:cs="Times New Roman" w:eastAsia="Times New Roman" w:hint="default"/>
        </w:rPr>
        <w:t>53</w:t>
      </w:r>
      <w:r>
        <w:rPr/>
        <w:t>．所得税费用</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3605"/>
        <w:gridCol w:w="2460"/>
        <w:gridCol w:w="2550"/>
      </w:tblGrid>
      <w:tr>
        <w:trPr>
          <w:trHeight w:val="330" w:hRule="exact"/>
        </w:trPr>
        <w:tc>
          <w:tcPr>
            <w:tcW w:w="3605" w:type="dxa"/>
            <w:tcBorders>
              <w:top w:val="single" w:sz="12"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60" w:type="dxa"/>
            <w:tcBorders>
              <w:top w:val="single" w:sz="12" w:space="0" w:color="000000"/>
              <w:left w:val="single" w:sz="4" w:space="0" w:color="000000"/>
              <w:bottom w:val="single" w:sz="4" w:space="0" w:color="000000"/>
              <w:right w:val="single" w:sz="4" w:space="0" w:color="000000"/>
            </w:tcBorders>
          </w:tcPr>
          <w:p>
            <w:pPr>
              <w:pStyle w:val="TableParagraph"/>
              <w:spacing w:line="259" w:lineRule="exact"/>
              <w:ind w:left="69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50" w:type="dxa"/>
            <w:tcBorders>
              <w:top w:val="single" w:sz="12" w:space="0" w:color="000000"/>
              <w:left w:val="single" w:sz="4" w:space="0" w:color="000000"/>
              <w:bottom w:val="single" w:sz="4" w:space="0" w:color="000000"/>
              <w:right w:val="nil" w:sz="6" w:space="0" w:color="auto"/>
            </w:tcBorders>
          </w:tcPr>
          <w:p>
            <w:pPr>
              <w:pStyle w:val="TableParagraph"/>
              <w:spacing w:line="259" w:lineRule="exact"/>
              <w:ind w:left="74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1"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225,625,960.03</w:t>
            </w:r>
          </w:p>
        </w:tc>
        <w:tc>
          <w:tcPr>
            <w:tcW w:w="2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1"/>
                <w:szCs w:val="21"/>
              </w:rPr>
            </w:pPr>
            <w:r>
              <w:rPr>
                <w:rFonts w:ascii="Times New Roman"/>
                <w:spacing w:val="-1"/>
                <w:sz w:val="21"/>
              </w:rPr>
              <w:t>158,471,804.99</w:t>
            </w:r>
          </w:p>
        </w:tc>
      </w:tr>
      <w:tr>
        <w:trPr>
          <w:trHeight w:val="34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-2,035,758.16</w:t>
            </w:r>
          </w:p>
        </w:tc>
        <w:tc>
          <w:tcPr>
            <w:tcW w:w="2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21"/>
                <w:szCs w:val="21"/>
              </w:rPr>
            </w:pPr>
            <w:r>
              <w:rPr>
                <w:rFonts w:ascii="Times New Roman"/>
                <w:spacing w:val="-2"/>
                <w:sz w:val="21"/>
              </w:rPr>
              <w:t>35,511,475.45</w:t>
            </w:r>
            <w:r>
              <w:rPr>
                <w:rFonts w:ascii="Times New Roman"/>
                <w:sz w:val="21"/>
              </w:rPr>
            </w:r>
          </w:p>
        </w:tc>
      </w:tr>
      <w:tr>
        <w:trPr>
          <w:trHeight w:val="350" w:hRule="exact"/>
        </w:trPr>
        <w:tc>
          <w:tcPr>
            <w:tcW w:w="3605"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21"/>
                <w:szCs w:val="21"/>
              </w:rPr>
            </w:pPr>
            <w:r>
              <w:rPr>
                <w:rFonts w:ascii="Times New Roman"/>
                <w:b/>
                <w:spacing w:val="-1"/>
                <w:sz w:val="21"/>
              </w:rPr>
              <w:t>223,590,201.87</w:t>
            </w:r>
            <w:r>
              <w:rPr>
                <w:rFonts w:ascii="Times New Roman"/>
                <w:sz w:val="21"/>
              </w:rPr>
            </w:r>
          </w:p>
        </w:tc>
        <w:tc>
          <w:tcPr>
            <w:tcW w:w="25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1"/>
                <w:szCs w:val="21"/>
              </w:rPr>
            </w:pPr>
            <w:r>
              <w:rPr>
                <w:rFonts w:ascii="Times New Roman"/>
                <w:b/>
                <w:spacing w:val="-1"/>
                <w:sz w:val="21"/>
              </w:rPr>
              <w:t>193,983,280.44</w:t>
            </w:r>
            <w:r>
              <w:rPr>
                <w:rFonts w:ascii="Times New Roman"/>
                <w:sz w:val="21"/>
              </w:rPr>
            </w:r>
          </w:p>
        </w:tc>
      </w:tr>
    </w:tbl>
    <w:p>
      <w:pPr>
        <w:pStyle w:val="BodyText"/>
        <w:spacing w:line="276" w:lineRule="exact"/>
        <w:ind w:left="553" w:right="0"/>
        <w:jc w:val="left"/>
      </w:pPr>
      <w:r>
        <w:rPr>
          <w:rFonts w:ascii="Times New Roman" w:hAnsi="Times New Roman" w:cs="Times New Roman" w:eastAsia="Times New Roman" w:hint="default"/>
        </w:rPr>
        <w:t>54</w:t>
      </w:r>
      <w:r>
        <w:rPr/>
        <w:t>．</w:t>
      </w:r>
      <w:r>
        <w:rPr>
          <w:spacing w:val="-86"/>
        </w:rPr>
        <w:t> </w:t>
      </w:r>
      <w:r>
        <w:rPr/>
        <w:t>基本每股收益和稀释每股收益的计算过程</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3605"/>
        <w:gridCol w:w="1796"/>
        <w:gridCol w:w="1614"/>
        <w:gridCol w:w="1600"/>
      </w:tblGrid>
      <w:tr>
        <w:trPr>
          <w:trHeight w:val="312" w:hRule="exact"/>
        </w:trPr>
        <w:tc>
          <w:tcPr>
            <w:tcW w:w="3605" w:type="dxa"/>
            <w:tcBorders>
              <w:top w:val="single" w:sz="17"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96"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14" w:type="dxa"/>
            <w:tcBorders>
              <w:top w:val="single" w:sz="17" w:space="0" w:color="000000"/>
              <w:left w:val="single" w:sz="4" w:space="0" w:color="000000"/>
              <w:bottom w:val="single" w:sz="4" w:space="0" w:color="000000"/>
              <w:right w:val="single" w:sz="4" w:space="0" w:color="000000"/>
            </w:tcBorders>
          </w:tcPr>
          <w:p>
            <w:pPr>
              <w:pStyle w:val="TableParagraph"/>
              <w:spacing w:line="232" w:lineRule="exact"/>
              <w:ind w:left="44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00" w:type="dxa"/>
            <w:tcBorders>
              <w:top w:val="single" w:sz="17" w:space="0" w:color="000000"/>
              <w:left w:val="single" w:sz="4" w:space="0" w:color="000000"/>
              <w:bottom w:val="single" w:sz="4" w:space="0" w:color="000000"/>
              <w:right w:val="nil" w:sz="6" w:space="0" w:color="auto"/>
            </w:tcBorders>
          </w:tcPr>
          <w:p>
            <w:pPr>
              <w:pStyle w:val="TableParagraph"/>
              <w:spacing w:line="232" w:lineRule="exact"/>
              <w:ind w:left="43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3"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sz w:val="18"/>
              </w:rPr>
              <w:t>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406,213,692.51</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292,253,972.55</w:t>
            </w:r>
          </w:p>
        </w:tc>
      </w:tr>
      <w:tr>
        <w:trPr>
          <w:trHeight w:val="32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sz w:val="18"/>
              </w:rPr>
              <w:t>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143,157,659.45</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236,732,867.87</w:t>
            </w:r>
          </w:p>
        </w:tc>
      </w:tr>
      <w:tr>
        <w:trPr>
          <w:trHeight w:val="478"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归属于母公司股东、扣除非经常性损益后的</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3=1-2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263,056,033.06</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55,521,104.68</w:t>
            </w:r>
          </w:p>
        </w:tc>
      </w:tr>
      <w:tr>
        <w:trPr>
          <w:trHeight w:val="378"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Times New Roman" w:hAnsi="Times New Roman" w:cs="Times New Roman" w:eastAsia="Times New Roman" w:hint="default"/>
                <w:sz w:val="18"/>
                <w:szCs w:val="18"/>
              </w:rPr>
            </w:pPr>
            <w:r>
              <w:rPr>
                <w:rFonts w:ascii="Times New Roman"/>
                <w:sz w:val="18"/>
              </w:rPr>
              <w:t>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3,559,146,409.00</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pacing w:val="-1"/>
                <w:sz w:val="18"/>
              </w:rPr>
              <w:t>2,847,317,127.00</w:t>
            </w:r>
          </w:p>
        </w:tc>
      </w:tr>
      <w:tr>
        <w:trPr>
          <w:trHeight w:val="48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公积金转增股本或股票股利分配等增加股</w:t>
            </w:r>
            <w:r>
              <w:rPr>
                <w:rFonts w:ascii="宋体" w:hAnsi="宋体" w:cs="宋体" w:eastAsia="宋体" w:hint="default"/>
                <w:sz w:val="18"/>
                <w:szCs w:val="18"/>
              </w:rPr>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份数（Ⅰ）</w:t>
            </w:r>
            <w:r>
              <w:rPr>
                <w:rFonts w:ascii="Times New Roman" w:hAnsi="Times New Roman" w:cs="Times New Roman" w:eastAsia="Times New Roman" w:hint="default"/>
                <w:sz w:val="18"/>
                <w:szCs w:val="18"/>
              </w:rPr>
              <w:t>*1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711,829,282.00</w:t>
            </w:r>
          </w:p>
        </w:tc>
      </w:tr>
      <w:tr>
        <w:trPr>
          <w:trHeight w:val="378"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发行新股或债转股等增加股份数（Ⅱ）</w:t>
            </w:r>
            <w:r>
              <w:rPr>
                <w:rFonts w:ascii="Times New Roman" w:hAnsi="Times New Roman" w:cs="Times New Roman" w:eastAsia="Times New Roman" w:hint="default"/>
                <w:sz w:val="18"/>
                <w:szCs w:val="18"/>
              </w:rPr>
              <w:t>*2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Times New Roman"/>
                <w:sz w:val="18"/>
              </w:rPr>
              <w:t>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1,057,097,813.00</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增加股份（Ⅱ）下一月份起至年末的累计月</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4</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sz w:val="18"/>
              </w:rPr>
              <w:t>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减少股份下一月份起至年末的累计月数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sz w:val="18"/>
              </w:rPr>
              <w:t>9</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缩股减少股份数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sz w:val="18"/>
              </w:rPr>
              <w:t>10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12</w:t>
            </w:r>
          </w:p>
        </w:tc>
      </w:tr>
      <w:tr>
        <w:trPr>
          <w:trHeight w:val="379" w:hRule="exact"/>
        </w:trPr>
        <w:tc>
          <w:tcPr>
            <w:tcW w:w="3605"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12=4+5+6×7÷11</w:t>
            </w:r>
          </w:p>
        </w:tc>
        <w:tc>
          <w:tcPr>
            <w:tcW w:w="16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3,911,512,346.67</w:t>
            </w:r>
          </w:p>
        </w:tc>
        <w:tc>
          <w:tcPr>
            <w:tcW w:w="1600"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3,559,146,409.00</w:t>
            </w:r>
          </w:p>
        </w:tc>
      </w:tr>
      <w:tr>
        <w:trPr>
          <w:trHeight w:val="379" w:hRule="exact"/>
        </w:trPr>
        <w:tc>
          <w:tcPr>
            <w:tcW w:w="3605" w:type="dxa"/>
            <w:vMerge/>
            <w:tcBorders>
              <w:left w:val="nil" w:sz="6" w:space="0" w:color="auto"/>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-8×9÷11-10</w:t>
            </w:r>
          </w:p>
        </w:tc>
        <w:tc>
          <w:tcPr>
            <w:tcW w:w="1614" w:type="dxa"/>
            <w:vMerge/>
            <w:tcBorders>
              <w:left w:val="single" w:sz="4" w:space="0" w:color="000000"/>
              <w:bottom w:val="single" w:sz="4" w:space="0" w:color="000000"/>
              <w:right w:val="single" w:sz="4" w:space="0" w:color="000000"/>
            </w:tcBorders>
          </w:tcPr>
          <w:p>
            <w:pPr/>
          </w:p>
        </w:tc>
        <w:tc>
          <w:tcPr>
            <w:tcW w:w="1600" w:type="dxa"/>
            <w:vMerge/>
            <w:tcBorders>
              <w:left w:val="single" w:sz="4" w:space="0" w:color="000000"/>
              <w:bottom w:val="single" w:sz="4" w:space="0" w:color="000000"/>
              <w:right w:val="nil" w:sz="6" w:space="0" w:color="auto"/>
            </w:tcBorders>
          </w:tcPr>
          <w:p>
            <w:pPr/>
          </w:p>
        </w:tc>
      </w:tr>
      <w:tr>
        <w:trPr>
          <w:trHeight w:val="32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13=1÷12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0.1039</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0.0821</w:t>
            </w:r>
          </w:p>
        </w:tc>
      </w:tr>
      <w:tr>
        <w:trPr>
          <w:trHeight w:val="32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14=3÷12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0.0673</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0.0156</w:t>
            </w:r>
          </w:p>
        </w:tc>
      </w:tr>
      <w:tr>
        <w:trPr>
          <w:trHeight w:val="323"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sz w:val="18"/>
              </w:rPr>
              <w:t>15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认股权证、期权行权、可转换债券等增加的</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普通股加权平均数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18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51,105,405.41</w:t>
            </w:r>
          </w:p>
        </w:tc>
      </w:tr>
      <w:tr>
        <w:trPr>
          <w:trHeight w:val="424"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19=[1+(15-16)×(1-17</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z w:val="18"/>
              </w:rPr>
              <w:t>0.1039</w:t>
            </w:r>
          </w:p>
        </w:tc>
        <w:tc>
          <w:tcPr>
            <w:tcW w:w="16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18"/>
                <w:szCs w:val="18"/>
              </w:rPr>
            </w:pPr>
            <w:r>
              <w:rPr>
                <w:rFonts w:ascii="Times New Roman"/>
                <w:sz w:val="18"/>
              </w:rPr>
              <w:t>0.0810</w:t>
            </w:r>
          </w:p>
        </w:tc>
      </w:tr>
      <w:tr>
        <w:trPr>
          <w:trHeight w:val="443" w:hRule="exact"/>
        </w:trPr>
        <w:tc>
          <w:tcPr>
            <w:tcW w:w="360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1796" w:type="dxa"/>
            <w:tcBorders>
              <w:top w:val="single" w:sz="4" w:space="0" w:color="000000"/>
              <w:left w:val="single" w:sz="4" w:space="0" w:color="000000"/>
              <w:bottom w:val="single" w:sz="17"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19=[3+(15-16)×(1-17</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)]÷(12+18)</w:t>
            </w:r>
          </w:p>
        </w:tc>
        <w:tc>
          <w:tcPr>
            <w:tcW w:w="161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0.0673</w:t>
            </w:r>
          </w:p>
        </w:tc>
        <w:tc>
          <w:tcPr>
            <w:tcW w:w="16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8"/>
                <w:szCs w:val="18"/>
              </w:rPr>
            </w:pPr>
            <w:r>
              <w:rPr>
                <w:rFonts w:ascii="Times New Roman"/>
                <w:sz w:val="18"/>
              </w:rPr>
              <w:t>0.0154</w:t>
            </w:r>
          </w:p>
        </w:tc>
      </w:tr>
    </w:tbl>
    <w:p>
      <w:pPr>
        <w:pStyle w:val="BodyText"/>
        <w:spacing w:line="276" w:lineRule="exact"/>
        <w:ind w:left="573" w:right="0"/>
        <w:jc w:val="left"/>
      </w:pPr>
      <w:r>
        <w:rPr>
          <w:rFonts w:ascii="Times New Roman" w:hAnsi="Times New Roman" w:cs="Times New Roman" w:eastAsia="Times New Roman" w:hint="default"/>
        </w:rPr>
        <w:t>*1</w:t>
      </w:r>
      <w:r>
        <w:rPr/>
        <w:t>：公司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8  </w:t>
      </w:r>
      <w:r>
        <w:rPr/>
        <w:t>日召开 </w:t>
      </w:r>
      <w:r>
        <w:rPr>
          <w:rFonts w:ascii="Times New Roman" w:hAnsi="Times New Roman" w:cs="Times New Roman" w:eastAsia="Times New Roman" w:hint="default"/>
        </w:rPr>
        <w:t>2010  </w:t>
      </w:r>
      <w:r>
        <w:rPr/>
        <w:t>年股东大会决议，议定以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日股本</w:t>
      </w:r>
    </w:p>
    <w:p>
      <w:pPr>
        <w:pStyle w:val="BodyText"/>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4</w:t>
      </w:r>
      <w:r>
        <w:rPr>
          <w:rFonts w:ascii="Times New Roman" w:hAnsi="Times New Roman" w:cs="Times New Roman" w:eastAsia="Times New Roman" w:hint="default"/>
          <w:spacing w:val="-1"/>
        </w:rPr>
        <w:t>7,3</w:t>
      </w:r>
      <w:r>
        <w:rPr>
          <w:rFonts w:ascii="Times New Roman" w:hAnsi="Times New Roman" w:cs="Times New Roman" w:eastAsia="Times New Roman" w:hint="default"/>
        </w:rPr>
        <w:t>17</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27.</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spacing w:val="-2"/>
        </w:rPr>
        <w:t>股</w:t>
      </w:r>
      <w:r>
        <w:rPr/>
        <w:t>为基</w:t>
      </w:r>
      <w:r>
        <w:rPr>
          <w:spacing w:val="-2"/>
        </w:rPr>
        <w:t>数</w:t>
      </w:r>
      <w:r>
        <w:rPr>
          <w:spacing w:val="-105"/>
        </w:rPr>
        <w:t>，</w:t>
      </w:r>
      <w:r>
        <w:rPr/>
        <w:t>以资本公</w:t>
      </w:r>
      <w:r>
        <w:rPr>
          <w:spacing w:val="-2"/>
        </w:rPr>
        <w:t>积</w:t>
      </w:r>
      <w:r>
        <w:rPr/>
        <w:t>金向</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r>
        <w:rPr>
          <w:spacing w:val="-2"/>
        </w:rPr>
        <w:t>登</w:t>
      </w:r>
      <w:r>
        <w:rPr/>
        <w:t>记在册的全体股东每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p>
    <w:p>
      <w:pPr>
        <w:pStyle w:val="BodyText"/>
        <w:spacing w:line="240" w:lineRule="auto" w:before="21"/>
        <w:ind w:right="0"/>
        <w:jc w:val="both"/>
      </w:pPr>
      <w:r>
        <w:rPr/>
        <w:t>股</w:t>
      </w:r>
      <w:r>
        <w:rPr>
          <w:spacing w:val="-3"/>
        </w:rPr>
        <w:t>，</w:t>
      </w:r>
      <w:r>
        <w:rPr/>
        <w:t>以资本公积金向全体股东转增股份总额为</w:t>
      </w:r>
      <w:r>
        <w:rPr>
          <w:spacing w:val="-53"/>
        </w:rPr>
        <w:t> </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2</w:t>
      </w:r>
      <w:r>
        <w:rPr>
          <w:rFonts w:ascii="Times New Roman" w:hAnsi="Times New Roman" w:cs="Times New Roman" w:eastAsia="Times New Roman" w:hint="default"/>
          <w:spacing w:val="-1"/>
        </w:rPr>
        <w:t>9,2</w:t>
      </w:r>
      <w:r>
        <w:rPr>
          <w:rFonts w:ascii="Times New Roman" w:hAnsi="Times New Roman" w:cs="Times New Roman" w:eastAsia="Times New Roman" w:hint="default"/>
        </w:rPr>
        <w:t>82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3"/>
        </w:rPr>
        <w:t>，</w:t>
      </w:r>
      <w:r>
        <w:rPr/>
        <w:t>详见</w:t>
      </w:r>
      <w:r>
        <w:rPr>
          <w:spacing w:val="-2"/>
        </w:rPr>
        <w:t>本</w:t>
      </w:r>
      <w:r>
        <w:rPr/>
        <w:t>附注一</w:t>
      </w:r>
      <w:r>
        <w:rPr>
          <w:spacing w:val="-3"/>
        </w:rPr>
        <w:t>、</w:t>
      </w:r>
      <w:r>
        <w:rPr>
          <w:rFonts w:ascii="Times New Roman" w:hAnsi="Times New Roman" w:cs="Times New Roman" w:eastAsia="Times New Roman" w:hint="default"/>
        </w:rPr>
        <w:t>1</w:t>
      </w:r>
      <w:r>
        <w:rPr>
          <w:spacing w:val="-108"/>
        </w:rPr>
        <w:t>。</w:t>
      </w:r>
      <w:r>
        <w:rPr/>
        <w:t>《企业会计准</w:t>
      </w:r>
    </w:p>
    <w:p>
      <w:pPr>
        <w:pStyle w:val="BodyText"/>
        <w:spacing w:line="261" w:lineRule="auto" w:before="21"/>
        <w:ind w:right="151"/>
        <w:jc w:val="both"/>
      </w:pPr>
      <w:r>
        <w:rPr/>
        <w:t>则第</w:t>
      </w:r>
      <w:r>
        <w:rPr>
          <w:spacing w:val="-44"/>
        </w:rPr>
        <w:t> </w:t>
      </w:r>
      <w:r>
        <w:rPr>
          <w:rFonts w:ascii="Times New Roman" w:hAnsi="Times New Roman" w:cs="Times New Roman" w:eastAsia="Times New Roman" w:hint="default"/>
          <w:spacing w:val="-1"/>
        </w:rPr>
        <w:t>34</w:t>
      </w:r>
      <w:r>
        <w:rPr>
          <w:rFonts w:ascii="Times New Roman" w:hAnsi="Times New Roman" w:cs="Times New Roman" w:eastAsia="Times New Roman" w:hint="default"/>
          <w:spacing w:val="9"/>
        </w:rPr>
        <w:t> </w:t>
      </w:r>
      <w:r>
        <w:rPr>
          <w:spacing w:val="-5"/>
        </w:rPr>
        <w:t>号每股收益》第十三条规定：“发行在外普通股或潜在普通股的数量因派发股票股利、公积</w:t>
      </w:r>
      <w:r>
        <w:rPr>
          <w:spacing w:val="-103"/>
        </w:rPr>
        <w:t> </w:t>
      </w:r>
      <w:r>
        <w:rPr>
          <w:spacing w:val="-103"/>
        </w:rPr>
      </w:r>
      <w:r>
        <w:rPr>
          <w:spacing w:val="-2"/>
        </w:rPr>
        <w:t>金转增资本、拆股而增加或因并股而减少，但不影响所有者权益金额的，应当按调整后的股数重新</w:t>
      </w:r>
      <w:r>
        <w:rPr>
          <w:spacing w:val="-91"/>
        </w:rPr>
        <w:t> </w:t>
      </w:r>
      <w:r>
        <w:rPr>
          <w:spacing w:val="-91"/>
        </w:rPr>
      </w:r>
      <w:r>
        <w:rPr>
          <w:spacing w:val="-8"/>
        </w:rPr>
        <w:t>计算各列报期间的每股收益”。为方便财务报表使用者理解，本公司将资本公积转增股本列报在</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年度。</w:t>
      </w:r>
    </w:p>
    <w:p>
      <w:pPr>
        <w:spacing w:after="0" w:line="261" w:lineRule="auto"/>
        <w:jc w:val="both"/>
        <w:sectPr>
          <w:pgSz w:w="11910" w:h="16840"/>
          <w:pgMar w:header="893" w:footer="962" w:top="1080" w:bottom="1180" w:left="1320" w:right="1320"/>
        </w:sectPr>
      </w:pPr>
    </w:p>
    <w:p>
      <w:pPr>
        <w:spacing w:line="240" w:lineRule="auto" w:before="9"/>
        <w:rPr>
          <w:rFonts w:ascii="宋体" w:hAnsi="宋体" w:cs="宋体" w:eastAsia="宋体" w:hint="default"/>
          <w:sz w:val="22"/>
          <w:szCs w:val="22"/>
        </w:rPr>
      </w:pPr>
    </w:p>
    <w:p>
      <w:pPr>
        <w:pStyle w:val="BodyText"/>
        <w:spacing w:line="240" w:lineRule="auto" w:before="35"/>
        <w:ind w:left="573" w:right="0"/>
        <w:jc w:val="left"/>
      </w:pPr>
      <w:r>
        <w:rPr>
          <w:rFonts w:ascii="Times New Roman" w:hAnsi="Times New Roman" w:cs="Times New Roman" w:eastAsia="Times New Roman" w:hint="default"/>
          <w:spacing w:val="3"/>
        </w:rPr>
        <w:t>*2</w:t>
      </w:r>
      <w:r>
        <w:rPr>
          <w:spacing w:val="3"/>
        </w:rPr>
        <w:t>：经中国证监会证监许可</w:t>
      </w:r>
      <w:r>
        <w:rPr>
          <w:rFonts w:ascii="Times New Roman" w:hAnsi="Times New Roman" w:cs="Times New Roman" w:eastAsia="Times New Roman" w:hint="default"/>
          <w:spacing w:val="3"/>
        </w:rPr>
        <w:t>[2009]663 </w:t>
      </w:r>
      <w:r>
        <w:rPr>
          <w:rFonts w:ascii="Times New Roman" w:hAnsi="Times New Roman" w:cs="Times New Roman" w:eastAsia="Times New Roman" w:hint="default"/>
          <w:spacing w:val="24"/>
        </w:rPr>
        <w:t> </w:t>
      </w:r>
      <w:r>
        <w:rPr>
          <w:spacing w:val="5"/>
        </w:rPr>
        <w:t>号文核准发行的分离交易可转债分离出的认股权证共</w:t>
      </w:r>
      <w:r>
        <w:rPr/>
      </w:r>
    </w:p>
    <w:p>
      <w:pPr>
        <w:pStyle w:val="BodyText"/>
        <w:spacing w:line="240" w:lineRule="auto" w:before="21"/>
        <w:ind w:right="0"/>
        <w:jc w:val="left"/>
        <w:rPr>
          <w:rFonts w:ascii="Times New Roman" w:hAnsi="Times New Roman" w:cs="Times New Roman" w:eastAsia="Times New Roman" w:hint="default"/>
        </w:rPr>
      </w:pPr>
      <w:r>
        <w:rPr>
          <w:rFonts w:ascii="Times New Roman" w:hAnsi="Times New Roman" w:cs="Times New Roman" w:eastAsia="Times New Roman" w:hint="default"/>
        </w:rPr>
        <w:t>57,300 </w:t>
      </w:r>
      <w:r>
        <w:rPr/>
        <w:t>万份，根据《四川长虹电器股份有限公司认股权证上市公告书》约定，行权期于 </w:t>
      </w:r>
      <w:r>
        <w:rPr>
          <w:rFonts w:ascii="Times New Roman" w:hAnsi="Times New Roman" w:cs="Times New Roman" w:eastAsia="Times New Roman" w:hint="default"/>
        </w:rPr>
        <w:t>2011 </w:t>
      </w:r>
      <w:r>
        <w:rPr/>
        <w:t>年</w:t>
      </w:r>
      <w:r>
        <w:rPr>
          <w:spacing w:val="-27"/>
        </w:rPr>
        <w:t> </w:t>
      </w:r>
      <w:r>
        <w:rPr>
          <w:rFonts w:ascii="Times New Roman" w:hAnsi="Times New Roman" w:cs="Times New Roman" w:eastAsia="Times New Roman" w:hint="default"/>
        </w:rPr>
        <w:t>8</w:t>
      </w:r>
    </w:p>
    <w:p>
      <w:pPr>
        <w:pStyle w:val="BodyText"/>
        <w:spacing w:line="240" w:lineRule="auto" w:before="21"/>
        <w:ind w:right="0"/>
        <w:jc w:val="left"/>
      </w:pP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50"/>
        </w:rPr>
        <w:t> </w:t>
      </w:r>
      <w:r>
        <w:rPr/>
        <w:t>日到期，公司董事会于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w:t>
      </w:r>
      <w:r>
        <w:rPr/>
        <w:t>临</w:t>
      </w:r>
      <w:r>
        <w:rPr>
          <w:spacing w:val="-51"/>
        </w:rPr>
        <w:t> </w:t>
      </w:r>
      <w:r>
        <w:rPr>
          <w:rFonts w:ascii="Times New Roman" w:hAnsi="Times New Roman" w:cs="Times New Roman" w:eastAsia="Times New Roman" w:hint="default"/>
        </w:rPr>
        <w:t>2011-084</w:t>
      </w:r>
      <w:r>
        <w:rPr>
          <w:rFonts w:ascii="Times New Roman" w:hAnsi="Times New Roman" w:cs="Times New Roman" w:eastAsia="Times New Roman" w:hint="default"/>
          <w:spacing w:val="47"/>
        </w:rPr>
        <w:t> </w:t>
      </w:r>
      <w:r>
        <w:rPr/>
        <w:t>号</w:t>
      </w:r>
      <w:r>
        <w:rPr>
          <w:rFonts w:ascii="Times New Roman" w:hAnsi="Times New Roman" w:cs="Times New Roman" w:eastAsia="Times New Roman" w:hint="default"/>
        </w:rPr>
        <w:t>]</w:t>
      </w:r>
      <w:r>
        <w:rPr/>
        <w:t>公告，行权价格为</w:t>
      </w:r>
      <w:r>
        <w:rPr>
          <w:spacing w:val="-51"/>
        </w:rPr>
        <w:t> </w:t>
      </w:r>
      <w:r>
        <w:rPr>
          <w:rFonts w:ascii="Times New Roman" w:hAnsi="Times New Roman" w:cs="Times New Roman" w:eastAsia="Times New Roman" w:hint="default"/>
        </w:rPr>
        <w:t>2.79</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股，行</w:t>
      </w:r>
    </w:p>
    <w:p>
      <w:pPr>
        <w:pStyle w:val="BodyText"/>
        <w:spacing w:line="240" w:lineRule="auto" w:before="21"/>
        <w:ind w:right="0"/>
        <w:jc w:val="left"/>
        <w:rPr>
          <w:rFonts w:ascii="Times New Roman" w:hAnsi="Times New Roman" w:cs="Times New Roman" w:eastAsia="Times New Roman" w:hint="default"/>
        </w:rPr>
      </w:pPr>
      <w:r>
        <w:rPr/>
        <w:t>权比例为</w:t>
      </w:r>
      <w:r>
        <w:rPr>
          <w:spacing w:val="-36"/>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1.87</w:t>
      </w:r>
      <w:r>
        <w:rPr/>
        <w:t>。此次共有</w:t>
      </w:r>
      <w:r>
        <w:rPr>
          <w:spacing w:val="-36"/>
        </w:rPr>
        <w:t> </w:t>
      </w:r>
      <w:r>
        <w:rPr>
          <w:rFonts w:ascii="Times New Roman" w:hAnsi="Times New Roman" w:cs="Times New Roman" w:eastAsia="Times New Roman" w:hint="default"/>
        </w:rPr>
        <w:t>565,295,557</w:t>
      </w:r>
      <w:r>
        <w:rPr>
          <w:rFonts w:ascii="Times New Roman" w:hAnsi="Times New Roman" w:cs="Times New Roman" w:eastAsia="Times New Roman" w:hint="default"/>
          <w:spacing w:val="17"/>
        </w:rPr>
        <w:t> </w:t>
      </w:r>
      <w:r>
        <w:rPr/>
        <w:t>份认股权证行权，行权增加股本人民币</w:t>
      </w:r>
      <w:r>
        <w:rPr>
          <w:spacing w:val="-36"/>
        </w:rPr>
        <w:t> </w:t>
      </w:r>
      <w:r>
        <w:rPr>
          <w:rFonts w:ascii="Times New Roman" w:hAnsi="Times New Roman" w:cs="Times New Roman" w:eastAsia="Times New Roman" w:hint="default"/>
        </w:rPr>
        <w:t>1,057,097,813.00</w:t>
      </w:r>
    </w:p>
    <w:p>
      <w:pPr>
        <w:pStyle w:val="BodyText"/>
        <w:spacing w:line="240" w:lineRule="auto" w:before="21"/>
        <w:ind w:right="0"/>
        <w:jc w:val="left"/>
      </w:pPr>
      <w:r>
        <w:rPr/>
        <w:t>元，增资方式均为现金出资。</w:t>
      </w:r>
    </w:p>
    <w:p>
      <w:pPr>
        <w:pStyle w:val="BodyText"/>
        <w:spacing w:line="240" w:lineRule="auto" w:before="37"/>
        <w:ind w:left="557" w:right="0"/>
        <w:jc w:val="left"/>
      </w:pPr>
      <w:r>
        <w:rPr>
          <w:rFonts w:ascii="Times New Roman" w:hAnsi="Times New Roman" w:cs="Times New Roman" w:eastAsia="Times New Roman" w:hint="default"/>
        </w:rPr>
        <w:t>55</w:t>
      </w:r>
      <w:r>
        <w:rPr/>
        <w:t>．其他综合收益</w:t>
      </w:r>
    </w:p>
    <w:p>
      <w:pPr>
        <w:spacing w:line="240" w:lineRule="auto" w:before="10"/>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5450"/>
        <w:gridCol w:w="1700"/>
        <w:gridCol w:w="1464"/>
      </w:tblGrid>
      <w:tr>
        <w:trPr>
          <w:trHeight w:val="340" w:hRule="exact"/>
        </w:trPr>
        <w:tc>
          <w:tcPr>
            <w:tcW w:w="545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8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6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3"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97,848.00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-31,004.39</w:t>
            </w:r>
            <w:r>
              <w:rPr>
                <w:rFonts w:ascii="Times New Roman"/>
                <w:sz w:val="18"/>
              </w:rPr>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-223,124.40</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-107,881,799.35</w:t>
            </w:r>
          </w:p>
        </w:tc>
      </w:tr>
      <w:tr>
        <w:trPr>
          <w:trHeight w:val="323"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-125,276.40</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-107,912,803.74</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．按照权益法核算的在被投资单位其他综合收益中所享有的份额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减：按照权益法核算的在被投资单位其他综合收益中所享有的份额 产生的所得税影响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．现金流量套期工具产生的利得（损失）金额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1,704,237.68</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1,388,103.29</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1,704,237.68</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1,388,103.29</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545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1,578,961.28</w:t>
            </w:r>
            <w:r>
              <w:rPr>
                <w:rFonts w:ascii="Times New Roman"/>
                <w:spacing w:val="-1"/>
                <w:sz w:val="18"/>
              </w:rPr>
            </w:r>
          </w:p>
        </w:tc>
        <w:tc>
          <w:tcPr>
            <w:tcW w:w="146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b/>
                <w:spacing w:val="-1"/>
                <w:sz w:val="18"/>
              </w:rPr>
              <w:t>-106,524,700.45</w:t>
            </w:r>
            <w:r>
              <w:rPr>
                <w:rFonts w:ascii="Times New Roman"/>
                <w:spacing w:val="-1"/>
                <w:sz w:val="18"/>
              </w:rPr>
            </w:r>
          </w:p>
        </w:tc>
      </w:tr>
    </w:tbl>
    <w:p>
      <w:pPr>
        <w:pStyle w:val="BodyText"/>
        <w:spacing w:line="276" w:lineRule="exact"/>
        <w:ind w:left="556" w:right="0"/>
        <w:jc w:val="left"/>
      </w:pPr>
      <w:r>
        <w:rPr>
          <w:rFonts w:ascii="Times New Roman" w:hAnsi="Times New Roman" w:cs="Times New Roman" w:eastAsia="Times New Roman" w:hint="default"/>
        </w:rPr>
        <w:t>56</w:t>
      </w:r>
      <w:r>
        <w:rPr/>
        <w:t>．现金流量表项目</w:t>
      </w:r>
    </w:p>
    <w:p>
      <w:pPr>
        <w:pStyle w:val="BodyText"/>
        <w:spacing w:line="240" w:lineRule="auto" w:before="21"/>
        <w:ind w:left="573" w:right="0"/>
        <w:jc w:val="left"/>
      </w:pPr>
      <w:r>
        <w:rPr/>
        <w:t>（</w:t>
      </w:r>
      <w:r>
        <w:rPr>
          <w:rFonts w:ascii="Times New Roman" w:hAnsi="Times New Roman" w:cs="Times New Roman" w:eastAsia="Times New Roman" w:hint="default"/>
        </w:rPr>
        <w:t>1</w:t>
      </w:r>
      <w:r>
        <w:rPr/>
        <w:t>）收到</w:t>
      </w:r>
      <w:r>
        <w:rPr>
          <w:rFonts w:ascii="Times New Roman" w:hAnsi="Times New Roman" w:cs="Times New Roman" w:eastAsia="Times New Roman" w:hint="default"/>
        </w:rPr>
        <w:t>/</w:t>
      </w:r>
      <w:r>
        <w:rPr/>
        <w:t>支付的其他与经营</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w:t>
      </w:r>
      <w:r>
        <w:rPr/>
        <w:t>筹资活动有关的现金</w:t>
      </w:r>
    </w:p>
    <w:p>
      <w:pPr>
        <w:pStyle w:val="BodyText"/>
        <w:spacing w:line="240" w:lineRule="auto" w:before="21"/>
        <w:ind w:left="573" w:right="0"/>
        <w:jc w:val="left"/>
      </w:pPr>
      <w:r>
        <w:rPr>
          <w:rFonts w:ascii="Times New Roman" w:hAnsi="Times New Roman" w:cs="Times New Roman" w:eastAsia="Times New Roman" w:hint="default"/>
        </w:rPr>
        <w:t>1</w:t>
      </w:r>
      <w:r>
        <w:rPr/>
        <w:t>）收到的其他与经营活动有关的现金</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5425"/>
        <w:gridCol w:w="3190"/>
      </w:tblGrid>
      <w:tr>
        <w:trPr>
          <w:trHeight w:val="332" w:hRule="exact"/>
        </w:trPr>
        <w:tc>
          <w:tcPr>
            <w:tcW w:w="5425"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四川长虹电子集团有限公司收购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APEX</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款项</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423,844,976.80</w:t>
            </w:r>
          </w:p>
        </w:tc>
      </w:tr>
      <w:tr>
        <w:trPr>
          <w:trHeight w:val="323"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2"/>
                <w:sz w:val="21"/>
              </w:rPr>
              <w:t>286,874,118.18</w:t>
            </w:r>
            <w:r>
              <w:rPr>
                <w:rFonts w:ascii="Times New Roman"/>
                <w:sz w:val="21"/>
              </w:rPr>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代收购房各项税费、基金</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63,794,589.29</w:t>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63,114,124.42</w:t>
            </w:r>
          </w:p>
        </w:tc>
      </w:tr>
      <w:tr>
        <w:trPr>
          <w:trHeight w:val="323"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保险赔款</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27,851,746.63</w:t>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65,132,032.06</w:t>
            </w:r>
          </w:p>
        </w:tc>
      </w:tr>
      <w:tr>
        <w:trPr>
          <w:trHeight w:val="332" w:hRule="exact"/>
        </w:trPr>
        <w:tc>
          <w:tcPr>
            <w:tcW w:w="542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2"/>
                <w:sz w:val="21"/>
              </w:rPr>
              <w:t>930,611,587.38</w:t>
            </w:r>
            <w:r>
              <w:rPr>
                <w:rFonts w:ascii="Times New Roman"/>
                <w:spacing w:val="-2"/>
                <w:sz w:val="21"/>
              </w:rPr>
            </w:r>
          </w:p>
        </w:tc>
      </w:tr>
    </w:tbl>
    <w:p>
      <w:pPr>
        <w:pStyle w:val="BodyText"/>
        <w:spacing w:line="276" w:lineRule="exact"/>
        <w:ind w:left="573" w:right="0"/>
        <w:jc w:val="left"/>
      </w:pPr>
      <w:r>
        <w:rPr>
          <w:rFonts w:ascii="Times New Roman" w:hAnsi="Times New Roman" w:cs="Times New Roman" w:eastAsia="Times New Roman" w:hint="default"/>
        </w:rPr>
        <w:t>2</w:t>
      </w:r>
      <w:r>
        <w:rPr/>
        <w:t>）支付的其他与经营活动有关的现金</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2260"/>
        <w:gridCol w:w="2056"/>
        <w:gridCol w:w="2185"/>
        <w:gridCol w:w="2116"/>
      </w:tblGrid>
      <w:tr>
        <w:trPr>
          <w:trHeight w:val="341" w:hRule="exact"/>
        </w:trPr>
        <w:tc>
          <w:tcPr>
            <w:tcW w:w="2260"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6"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85"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16"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62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41" w:hRule="exact"/>
        </w:trPr>
        <w:tc>
          <w:tcPr>
            <w:tcW w:w="2260"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left="734" w:right="0"/>
              <w:jc w:val="left"/>
              <w:rPr>
                <w:rFonts w:ascii="Times New Roman" w:hAnsi="Times New Roman" w:cs="Times New Roman" w:eastAsia="Times New Roman" w:hint="default"/>
                <w:sz w:val="21"/>
                <w:szCs w:val="21"/>
              </w:rPr>
            </w:pPr>
            <w:r>
              <w:rPr>
                <w:rFonts w:ascii="Times New Roman"/>
                <w:sz w:val="21"/>
              </w:rPr>
              <w:t>34,670,615.97</w:t>
            </w:r>
          </w:p>
        </w:tc>
        <w:tc>
          <w:tcPr>
            <w:tcW w:w="2185" w:type="dxa"/>
            <w:tcBorders>
              <w:top w:val="single" w:sz="4" w:space="0" w:color="000000"/>
              <w:left w:val="single" w:sz="4" w:space="0" w:color="000000"/>
              <w:bottom w:val="single" w:sz="17"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11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4"/>
              <w:ind w:left="795" w:right="0"/>
              <w:jc w:val="left"/>
              <w:rPr>
                <w:rFonts w:ascii="Times New Roman" w:hAnsi="Times New Roman" w:cs="Times New Roman" w:eastAsia="Times New Roman" w:hint="default"/>
                <w:sz w:val="21"/>
                <w:szCs w:val="21"/>
              </w:rPr>
            </w:pPr>
            <w:r>
              <w:rPr>
                <w:rFonts w:ascii="Times New Roman"/>
                <w:sz w:val="21"/>
              </w:rPr>
              <w:t>63,826,089.88</w:t>
            </w:r>
          </w:p>
        </w:tc>
      </w:tr>
    </w:tbl>
    <w:p>
      <w:pPr>
        <w:spacing w:after="0" w:line="240" w:lineRule="auto"/>
        <w:jc w:val="left"/>
        <w:rPr>
          <w:rFonts w:ascii="Times New Roman" w:hAnsi="Times New Roman" w:cs="Times New Roman" w:eastAsia="Times New Roman" w:hint="default"/>
          <w:sz w:val="21"/>
          <w:szCs w:val="21"/>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95" w:type="dxa"/>
        <w:tblLayout w:type="fixed"/>
        <w:tblCellMar>
          <w:top w:w="0" w:type="dxa"/>
          <w:left w:w="0" w:type="dxa"/>
          <w:bottom w:w="0" w:type="dxa"/>
          <w:right w:w="0" w:type="dxa"/>
        </w:tblCellMar>
        <w:tblLook w:val="01E0"/>
      </w:tblPr>
      <w:tblGrid>
        <w:gridCol w:w="2260"/>
        <w:gridCol w:w="2056"/>
        <w:gridCol w:w="2185"/>
        <w:gridCol w:w="2116"/>
      </w:tblGrid>
      <w:tr>
        <w:trPr>
          <w:trHeight w:val="340" w:hRule="exact"/>
        </w:trPr>
        <w:tc>
          <w:tcPr>
            <w:tcW w:w="2260"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6"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85"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16"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62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23"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228"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Times New Roman" w:hAnsi="Times New Roman" w:cs="Times New Roman" w:eastAsia="Times New Roman" w:hint="default"/>
                <w:sz w:val="21"/>
                <w:szCs w:val="21"/>
              </w:rPr>
              <w:t>-</w:t>
            </w:r>
            <w:r>
              <w:rPr>
                <w:rFonts w:ascii="宋体" w:hAnsi="宋体" w:cs="宋体" w:eastAsia="宋体" w:hint="default"/>
                <w:sz w:val="21"/>
                <w:szCs w:val="21"/>
              </w:rPr>
              <w:t>手续费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15,475,872.74</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114,270,078.40</w:t>
            </w:r>
          </w:p>
        </w:tc>
      </w:tr>
      <w:tr>
        <w:trPr>
          <w:trHeight w:val="322"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121,305,962.64</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49,464,699.27</w:t>
            </w:r>
          </w:p>
        </w:tc>
      </w:tr>
      <w:tr>
        <w:trPr>
          <w:trHeight w:val="322"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145,694,538.71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36,363,168.73</w:t>
            </w:r>
          </w:p>
        </w:tc>
      </w:tr>
      <w:tr>
        <w:trPr>
          <w:trHeight w:val="323"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三包费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208,884,091.75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142,715,009.30</w:t>
            </w:r>
          </w:p>
        </w:tc>
      </w:tr>
      <w:tr>
        <w:trPr>
          <w:trHeight w:val="322"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市场支持费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717,715,897.38</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35,304,816.81</w:t>
            </w:r>
          </w:p>
        </w:tc>
      </w:tr>
      <w:tr>
        <w:trPr>
          <w:trHeight w:val="322"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25,195,605.16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53,075,095.88</w:t>
            </w:r>
          </w:p>
        </w:tc>
      </w:tr>
      <w:tr>
        <w:trPr>
          <w:trHeight w:val="323"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33,830,075.24</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102,032,836.80</w:t>
            </w:r>
          </w:p>
        </w:tc>
      </w:tr>
      <w:tr>
        <w:trPr>
          <w:trHeight w:val="322"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21,550,447.33</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32,146,412.86</w:t>
            </w:r>
          </w:p>
        </w:tc>
      </w:tr>
      <w:tr>
        <w:trPr>
          <w:trHeight w:val="322" w:hRule="exact"/>
        </w:trPr>
        <w:tc>
          <w:tcPr>
            <w:tcW w:w="2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业务活动费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112,853,941.84</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其他费用支出</w:t>
            </w:r>
          </w:p>
        </w:tc>
        <w:tc>
          <w:tcPr>
            <w:tcW w:w="2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248,679,576.79</w:t>
            </w:r>
            <w:r>
              <w:rPr>
                <w:rFonts w:ascii="Times New Roman"/>
                <w:sz w:val="21"/>
              </w:rPr>
            </w:r>
          </w:p>
        </w:tc>
      </w:tr>
      <w:tr>
        <w:trPr>
          <w:trHeight w:val="341" w:hRule="exact"/>
        </w:trPr>
        <w:tc>
          <w:tcPr>
            <w:tcW w:w="2260"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0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278,048,937.67</w:t>
            </w:r>
          </w:p>
        </w:tc>
        <w:tc>
          <w:tcPr>
            <w:tcW w:w="2185" w:type="dxa"/>
            <w:tcBorders>
              <w:top w:val="single" w:sz="4" w:space="0" w:color="000000"/>
              <w:left w:val="single" w:sz="4" w:space="0" w:color="000000"/>
              <w:bottom w:val="single" w:sz="17"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1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2,593,103,771.15</w:t>
            </w:r>
            <w:r>
              <w:rPr>
                <w:rFonts w:ascii="Times New Roman"/>
                <w:spacing w:val="-1"/>
                <w:sz w:val="21"/>
              </w:rPr>
            </w:r>
          </w:p>
        </w:tc>
      </w:tr>
    </w:tbl>
    <w:p>
      <w:pPr>
        <w:pStyle w:val="BodyText"/>
        <w:spacing w:line="276" w:lineRule="exact"/>
        <w:ind w:left="573" w:right="0"/>
        <w:jc w:val="left"/>
      </w:pPr>
      <w:r>
        <w:rPr>
          <w:rFonts w:ascii="Times New Roman" w:hAnsi="Times New Roman" w:cs="Times New Roman" w:eastAsia="Times New Roman" w:hint="default"/>
        </w:rPr>
        <w:t>3</w:t>
      </w:r>
      <w:r>
        <w:rPr/>
        <w:t>）收到的其他与投资活动有关的现金</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5425"/>
        <w:gridCol w:w="3190"/>
      </w:tblGrid>
      <w:tr>
        <w:trPr>
          <w:trHeight w:val="332" w:hRule="exact"/>
        </w:trPr>
        <w:tc>
          <w:tcPr>
            <w:tcW w:w="5425"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23"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207,485,041.80</w:t>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与资产有关的政府补助</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150,858,600.00</w:t>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工程项目投标保证金</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9,460,898.29</w:t>
            </w:r>
          </w:p>
        </w:tc>
      </w:tr>
      <w:tr>
        <w:trPr>
          <w:trHeight w:val="323"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866,131.50</w:t>
            </w:r>
          </w:p>
        </w:tc>
      </w:tr>
      <w:tr>
        <w:trPr>
          <w:trHeight w:val="332" w:hRule="exact"/>
        </w:trPr>
        <w:tc>
          <w:tcPr>
            <w:tcW w:w="542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b/>
                <w:spacing w:val="-1"/>
                <w:sz w:val="21"/>
              </w:rPr>
              <w:t>368,670,671.59</w:t>
            </w:r>
            <w:r>
              <w:rPr>
                <w:rFonts w:ascii="Times New Roman"/>
                <w:spacing w:val="-1"/>
                <w:sz w:val="21"/>
              </w:rPr>
            </w:r>
          </w:p>
        </w:tc>
      </w:tr>
    </w:tbl>
    <w:p>
      <w:pPr>
        <w:pStyle w:val="BodyText"/>
        <w:spacing w:line="276" w:lineRule="exact"/>
        <w:ind w:left="573" w:right="0"/>
        <w:jc w:val="left"/>
      </w:pPr>
      <w:r>
        <w:rPr>
          <w:rFonts w:ascii="Times New Roman" w:hAnsi="Times New Roman" w:cs="Times New Roman" w:eastAsia="Times New Roman" w:hint="default"/>
        </w:rPr>
        <w:t>4</w:t>
      </w:r>
      <w:r>
        <w:rPr/>
        <w:t>）支付的其他与投资活动有关的现金</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5425"/>
        <w:gridCol w:w="3190"/>
      </w:tblGrid>
      <w:tr>
        <w:trPr>
          <w:trHeight w:val="332" w:hRule="exact"/>
        </w:trPr>
        <w:tc>
          <w:tcPr>
            <w:tcW w:w="5425"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支付投资单位往来款</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23"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支付工程履约保证金</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6,969,032.58</w:t>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支付土地保证金</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140,000,000.00</w:t>
            </w:r>
          </w:p>
        </w:tc>
      </w:tr>
      <w:tr>
        <w:trPr>
          <w:trHeight w:val="332" w:hRule="exact"/>
        </w:trPr>
        <w:tc>
          <w:tcPr>
            <w:tcW w:w="542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166,969,032.58</w:t>
            </w:r>
            <w:r>
              <w:rPr>
                <w:rFonts w:ascii="Times New Roman"/>
                <w:spacing w:val="-1"/>
                <w:sz w:val="21"/>
              </w:rPr>
            </w:r>
          </w:p>
        </w:tc>
      </w:tr>
    </w:tbl>
    <w:p>
      <w:pPr>
        <w:pStyle w:val="BodyText"/>
        <w:spacing w:line="276" w:lineRule="exact"/>
        <w:ind w:left="573" w:right="0"/>
        <w:jc w:val="left"/>
      </w:pPr>
      <w:r>
        <w:rPr>
          <w:rFonts w:ascii="Times New Roman" w:hAnsi="Times New Roman" w:cs="Times New Roman" w:eastAsia="Times New Roman" w:hint="default"/>
        </w:rPr>
        <w:t>5</w:t>
      </w:r>
      <w:r>
        <w:rPr/>
        <w:t>）收到的其他与筹资活动有关的现金</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5425"/>
        <w:gridCol w:w="3190"/>
      </w:tblGrid>
      <w:tr>
        <w:trPr>
          <w:trHeight w:val="332" w:hRule="exact"/>
        </w:trPr>
        <w:tc>
          <w:tcPr>
            <w:tcW w:w="5425"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23"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收到南通三元实业总公司借款</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5,470,922.03</w:t>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收到绵阳宏发机械有限公司借款</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5,000,000.00</w:t>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2"/>
                <w:szCs w:val="22"/>
              </w:rPr>
            </w:pPr>
            <w:r>
              <w:rPr>
                <w:rFonts w:ascii="Times New Roman"/>
                <w:spacing w:val="-1"/>
                <w:sz w:val="22"/>
              </w:rPr>
              <w:t>9,376.44</w:t>
            </w:r>
          </w:p>
        </w:tc>
      </w:tr>
      <w:tr>
        <w:trPr>
          <w:trHeight w:val="334" w:hRule="exact"/>
        </w:trPr>
        <w:tc>
          <w:tcPr>
            <w:tcW w:w="5425" w:type="dxa"/>
            <w:tcBorders>
              <w:top w:val="single" w:sz="4" w:space="0" w:color="000000"/>
              <w:left w:val="nil" w:sz="6" w:space="0" w:color="auto"/>
              <w:bottom w:val="single" w:sz="12" w:space="0" w:color="000000"/>
              <w:right w:val="single" w:sz="4" w:space="0" w:color="000000"/>
            </w:tcBorders>
          </w:tcPr>
          <w:p>
            <w:pPr>
              <w:pStyle w:val="TableParagraph"/>
              <w:spacing w:line="265" w:lineRule="exact"/>
              <w:ind w:left="23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1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2"/>
                <w:szCs w:val="22"/>
              </w:rPr>
            </w:pPr>
            <w:r>
              <w:rPr>
                <w:rFonts w:ascii="Times New Roman"/>
                <w:b/>
                <w:spacing w:val="-1"/>
                <w:sz w:val="22"/>
              </w:rPr>
              <w:t>10,480,298.47</w:t>
            </w:r>
            <w:r>
              <w:rPr>
                <w:rFonts w:ascii="Times New Roman"/>
                <w:spacing w:val="-1"/>
                <w:sz w:val="22"/>
              </w:rPr>
            </w:r>
          </w:p>
        </w:tc>
      </w:tr>
    </w:tbl>
    <w:p>
      <w:pPr>
        <w:pStyle w:val="BodyText"/>
        <w:spacing w:line="276" w:lineRule="exact"/>
        <w:ind w:left="573" w:right="0"/>
        <w:jc w:val="left"/>
      </w:pPr>
      <w:r>
        <w:rPr>
          <w:rFonts w:ascii="Times New Roman" w:hAnsi="Times New Roman" w:cs="Times New Roman" w:eastAsia="Times New Roman" w:hint="default"/>
        </w:rPr>
        <w:t>6</w:t>
      </w:r>
      <w:r>
        <w:rPr/>
        <w:t>）支付的其他与筹资活动有关的现金</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5425"/>
        <w:gridCol w:w="3190"/>
      </w:tblGrid>
      <w:tr>
        <w:trPr>
          <w:trHeight w:val="332" w:hRule="exact"/>
        </w:trPr>
        <w:tc>
          <w:tcPr>
            <w:tcW w:w="5425"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9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个月受限的货币资金</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1,019,005,935.94</w:t>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支付四川长虹电子集团有限公司贷款担保费</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9"/>
              <w:jc w:val="right"/>
              <w:rPr>
                <w:rFonts w:ascii="Times New Roman" w:hAnsi="Times New Roman" w:cs="Times New Roman" w:eastAsia="Times New Roman" w:hint="default"/>
                <w:sz w:val="21"/>
                <w:szCs w:val="21"/>
              </w:rPr>
            </w:pPr>
            <w:r>
              <w:rPr>
                <w:rFonts w:ascii="Times New Roman"/>
                <w:spacing w:val="-3"/>
                <w:sz w:val="21"/>
              </w:rPr>
              <w:t>1,736,111.11</w:t>
            </w:r>
          </w:p>
        </w:tc>
      </w:tr>
      <w:tr>
        <w:trPr>
          <w:trHeight w:val="323"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发债费用</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855,979.51</w:t>
            </w:r>
          </w:p>
        </w:tc>
      </w:tr>
      <w:tr>
        <w:trPr>
          <w:trHeight w:val="322" w:hRule="exact"/>
        </w:trPr>
        <w:tc>
          <w:tcPr>
            <w:tcW w:w="542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融资手续费</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4,897,428.84</w:t>
            </w:r>
          </w:p>
        </w:tc>
      </w:tr>
      <w:tr>
        <w:trPr>
          <w:trHeight w:val="332" w:hRule="exact"/>
        </w:trPr>
        <w:tc>
          <w:tcPr>
            <w:tcW w:w="542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1,026,495,455.40</w:t>
            </w:r>
            <w:r>
              <w:rPr>
                <w:rFonts w:ascii="Times New Roman"/>
                <w:spacing w:val="-1"/>
                <w:sz w:val="21"/>
              </w:rPr>
            </w:r>
          </w:p>
        </w:tc>
      </w:tr>
    </w:tbl>
    <w:p>
      <w:pPr>
        <w:pStyle w:val="BodyText"/>
        <w:spacing w:line="276" w:lineRule="exact"/>
        <w:ind w:left="573" w:right="0"/>
        <w:jc w:val="left"/>
      </w:pPr>
      <w:r>
        <w:rPr/>
        <w:t>（</w:t>
      </w:r>
      <w:r>
        <w:rPr>
          <w:rFonts w:ascii="Times New Roman" w:hAnsi="Times New Roman" w:cs="Times New Roman" w:eastAsia="Times New Roman" w:hint="default"/>
        </w:rPr>
        <w:t>2</w:t>
      </w:r>
      <w:r>
        <w:rPr/>
        <w:t>）合并现金流量表补充资料</w:t>
      </w:r>
    </w:p>
    <w:p>
      <w:pPr>
        <w:spacing w:line="240" w:lineRule="auto" w:before="10"/>
        <w:rPr>
          <w:rFonts w:ascii="宋体" w:hAnsi="宋体" w:cs="宋体" w:eastAsia="宋体" w:hint="default"/>
          <w:sz w:val="2"/>
          <w:szCs w:val="2"/>
        </w:rPr>
      </w:pPr>
    </w:p>
    <w:tbl>
      <w:tblPr>
        <w:tblW w:w="0" w:type="auto"/>
        <w:jc w:val="left"/>
        <w:tblInd w:w="276" w:type="dxa"/>
        <w:tblLayout w:type="fixed"/>
        <w:tblCellMar>
          <w:top w:w="0" w:type="dxa"/>
          <w:left w:w="0" w:type="dxa"/>
          <w:bottom w:w="0" w:type="dxa"/>
          <w:right w:w="0" w:type="dxa"/>
        </w:tblCellMar>
        <w:tblLook w:val="01E0"/>
      </w:tblPr>
      <w:tblGrid>
        <w:gridCol w:w="4932"/>
        <w:gridCol w:w="1900"/>
        <w:gridCol w:w="1838"/>
      </w:tblGrid>
      <w:tr>
        <w:trPr>
          <w:trHeight w:val="332" w:hRule="exact"/>
        </w:trPr>
        <w:tc>
          <w:tcPr>
            <w:tcW w:w="49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58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5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3"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9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406,213,692.51</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292,253,972.55</w:t>
            </w:r>
          </w:p>
        </w:tc>
      </w:tr>
      <w:tr>
        <w:trPr>
          <w:trHeight w:val="332" w:hRule="exact"/>
        </w:trPr>
        <w:tc>
          <w:tcPr>
            <w:tcW w:w="49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加：少数股东损益</w:t>
            </w:r>
          </w:p>
        </w:tc>
        <w:tc>
          <w:tcPr>
            <w:tcW w:w="1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-83,429,821.05</w:t>
            </w:r>
          </w:p>
        </w:tc>
        <w:tc>
          <w:tcPr>
            <w:tcW w:w="18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185,058,013.77</w:t>
            </w:r>
          </w:p>
        </w:tc>
      </w:tr>
    </w:tbl>
    <w:p>
      <w:pPr>
        <w:spacing w:after="0" w:line="240" w:lineRule="auto"/>
        <w:jc w:val="right"/>
        <w:rPr>
          <w:rFonts w:ascii="Times New Roman" w:hAnsi="Times New Roman" w:cs="Times New Roman" w:eastAsia="Times New Roman" w:hint="default"/>
          <w:sz w:val="18"/>
          <w:szCs w:val="18"/>
        </w:rPr>
        <w:sectPr>
          <w:headerReference w:type="default" r:id="rId44"/>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76" w:type="dxa"/>
        <w:tblLayout w:type="fixed"/>
        <w:tblCellMar>
          <w:top w:w="0" w:type="dxa"/>
          <w:left w:w="0" w:type="dxa"/>
          <w:bottom w:w="0" w:type="dxa"/>
          <w:right w:w="0" w:type="dxa"/>
        </w:tblCellMar>
        <w:tblLook w:val="01E0"/>
      </w:tblPr>
      <w:tblGrid>
        <w:gridCol w:w="4932"/>
        <w:gridCol w:w="1900"/>
        <w:gridCol w:w="1838"/>
      </w:tblGrid>
      <w:tr>
        <w:trPr>
          <w:trHeight w:val="332" w:hRule="exact"/>
        </w:trPr>
        <w:tc>
          <w:tcPr>
            <w:tcW w:w="49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58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5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26,366,888.92</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186,439,434.07</w:t>
            </w:r>
          </w:p>
        </w:tc>
      </w:tr>
      <w:tr>
        <w:trPr>
          <w:trHeight w:val="323"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951,023,123.38</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599,409,497.30</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214,843,338.12</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138,108,584.85</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2,245,116.03</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2,537,987.21</w:t>
            </w:r>
          </w:p>
        </w:tc>
      </w:tr>
      <w:tr>
        <w:trPr>
          <w:trHeight w:val="635"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22" w:right="10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61,126,161.74</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23,471,930.34</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-8,129,729.53</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22,081,979.33</w:t>
            </w:r>
          </w:p>
        </w:tc>
      </w:tr>
      <w:tr>
        <w:trPr>
          <w:trHeight w:val="323"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497,288,400.47</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285,585,298.74</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-138,617,829.58</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-432,726,742.38</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-2,884,769.78</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26,673,525.62</w:t>
            </w:r>
          </w:p>
        </w:tc>
      </w:tr>
      <w:tr>
        <w:trPr>
          <w:trHeight w:val="323"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-31,077,450.40</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-1,190,321,721.34</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-709,376,800.94</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-4,803,333,354.60</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-2,783,474,574.92</w:t>
            </w:r>
          </w:p>
        </w:tc>
      </w:tr>
      <w:tr>
        <w:trPr>
          <w:trHeight w:val="323"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2,878,881,950.47</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1,425,420,935.56</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-1,219,806,004.64</w:t>
            </w:r>
            <w:r>
              <w:rPr>
                <w:rFonts w:ascii="Times New Roman"/>
                <w:spacing w:val="-1"/>
                <w:sz w:val="18"/>
              </w:rPr>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8"/>
                <w:szCs w:val="18"/>
              </w:rPr>
            </w:pPr>
            <w:r>
              <w:rPr>
                <w:rFonts w:ascii="Times New Roman"/>
                <w:b/>
                <w:spacing w:val="-1"/>
                <w:sz w:val="18"/>
              </w:rPr>
              <w:t>-738,536,958.90</w:t>
            </w:r>
            <w:r>
              <w:rPr>
                <w:rFonts w:ascii="Times New Roman"/>
                <w:spacing w:val="-1"/>
                <w:sz w:val="18"/>
              </w:rPr>
            </w:r>
          </w:p>
        </w:tc>
      </w:tr>
      <w:tr>
        <w:trPr>
          <w:trHeight w:val="323"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9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90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8,059,187,311.30</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8,162,876,673.17</w:t>
            </w:r>
          </w:p>
        </w:tc>
      </w:tr>
      <w:tr>
        <w:trPr>
          <w:trHeight w:val="323"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8,162,876,673.17</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5,785,157,412.85</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34" w:hRule="exact"/>
        </w:trPr>
        <w:tc>
          <w:tcPr>
            <w:tcW w:w="49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-103,689,361.87</w:t>
            </w:r>
            <w:r>
              <w:rPr>
                <w:rFonts w:ascii="Times New Roman"/>
                <w:spacing w:val="-1"/>
                <w:sz w:val="18"/>
              </w:rPr>
            </w:r>
          </w:p>
        </w:tc>
        <w:tc>
          <w:tcPr>
            <w:tcW w:w="18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2,377,719,260.32</w:t>
            </w:r>
            <w:r>
              <w:rPr>
                <w:rFonts w:ascii="Times New Roman"/>
                <w:spacing w:val="-1"/>
                <w:sz w:val="18"/>
              </w:rPr>
            </w:r>
          </w:p>
        </w:tc>
      </w:tr>
    </w:tbl>
    <w:p>
      <w:pPr>
        <w:pStyle w:val="BodyText"/>
        <w:spacing w:line="276" w:lineRule="exact"/>
        <w:ind w:left="573" w:right="0"/>
        <w:jc w:val="left"/>
      </w:pPr>
      <w:r>
        <w:rPr/>
        <w:t>（</w:t>
      </w:r>
      <w:r>
        <w:rPr>
          <w:rFonts w:ascii="Times New Roman" w:hAnsi="Times New Roman" w:cs="Times New Roman" w:eastAsia="Times New Roman" w:hint="default"/>
        </w:rPr>
        <w:t>2</w:t>
      </w:r>
      <w:r>
        <w:rPr/>
        <w:t>）当年取得子公司及其他营业单位支付的现金净额</w:t>
      </w:r>
    </w:p>
    <w:p>
      <w:pPr>
        <w:spacing w:line="240" w:lineRule="auto" w:before="10"/>
        <w:rPr>
          <w:rFonts w:ascii="宋体" w:hAnsi="宋体" w:cs="宋体" w:eastAsia="宋体" w:hint="default"/>
          <w:sz w:val="2"/>
          <w:szCs w:val="2"/>
        </w:rPr>
      </w:pPr>
    </w:p>
    <w:tbl>
      <w:tblPr>
        <w:tblW w:w="0" w:type="auto"/>
        <w:jc w:val="left"/>
        <w:tblInd w:w="300" w:type="dxa"/>
        <w:tblLayout w:type="fixed"/>
        <w:tblCellMar>
          <w:top w:w="0" w:type="dxa"/>
          <w:left w:w="0" w:type="dxa"/>
          <w:bottom w:w="0" w:type="dxa"/>
          <w:right w:w="0" w:type="dxa"/>
        </w:tblCellMar>
        <w:tblLook w:val="01E0"/>
      </w:tblPr>
      <w:tblGrid>
        <w:gridCol w:w="5549"/>
        <w:gridCol w:w="3072"/>
      </w:tblGrid>
      <w:tr>
        <w:trPr>
          <w:trHeight w:val="332" w:hRule="exact"/>
        </w:trPr>
        <w:tc>
          <w:tcPr>
            <w:tcW w:w="55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22"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取得子公司及其他营业单位的有关信息</w:t>
            </w:r>
          </w:p>
        </w:tc>
        <w:tc>
          <w:tcPr>
            <w:tcW w:w="307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9,510,167.25</w:t>
            </w:r>
          </w:p>
        </w:tc>
      </w:tr>
      <w:tr>
        <w:trPr>
          <w:trHeight w:val="323"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92" w:right="0"/>
              <w:jc w:val="left"/>
              <w:rPr>
                <w:rFonts w:ascii="宋体" w:hAnsi="宋体" w:cs="宋体" w:eastAsia="宋体" w:hint="default"/>
                <w:sz w:val="18"/>
                <w:szCs w:val="18"/>
              </w:rPr>
            </w:pPr>
            <w:r>
              <w:rPr>
                <w:rFonts w:ascii="宋体" w:hAnsi="宋体" w:cs="宋体" w:eastAsia="宋体" w:hint="default"/>
                <w:sz w:val="18"/>
                <w:szCs w:val="18"/>
              </w:rPr>
              <w:t>减：合并日被合并方现金及现金等价物</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911,729.27</w:t>
            </w:r>
          </w:p>
        </w:tc>
      </w:tr>
      <w:tr>
        <w:trPr>
          <w:trHeight w:val="322"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．取得子公司及其他营业单位支付的现金净额</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8,598,437.98</w:t>
            </w:r>
          </w:p>
        </w:tc>
      </w:tr>
      <w:tr>
        <w:trPr>
          <w:trHeight w:val="322"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．取得子公司的净资产</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9,383,417.76</w:t>
            </w:r>
          </w:p>
        </w:tc>
      </w:tr>
      <w:tr>
        <w:trPr>
          <w:trHeight w:val="323"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44,989,424.47</w:t>
            </w:r>
          </w:p>
        </w:tc>
      </w:tr>
      <w:tr>
        <w:trPr>
          <w:trHeight w:val="322"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11,947,959.06</w:t>
            </w:r>
          </w:p>
        </w:tc>
      </w:tr>
      <w:tr>
        <w:trPr>
          <w:trHeight w:val="322"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47,553,965.77</w:t>
            </w:r>
          </w:p>
        </w:tc>
      </w:tr>
      <w:tr>
        <w:trPr>
          <w:trHeight w:val="334" w:hRule="exact"/>
        </w:trPr>
        <w:tc>
          <w:tcPr>
            <w:tcW w:w="55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0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pStyle w:val="BodyText"/>
        <w:spacing w:line="276" w:lineRule="exact"/>
        <w:ind w:left="573" w:right="0"/>
        <w:jc w:val="left"/>
      </w:pPr>
      <w:r>
        <w:rPr/>
        <w:t>（</w:t>
      </w:r>
      <w:r>
        <w:rPr>
          <w:rFonts w:ascii="Times New Roman" w:hAnsi="Times New Roman" w:cs="Times New Roman" w:eastAsia="Times New Roman" w:hint="default"/>
        </w:rPr>
        <w:t>3</w:t>
      </w:r>
      <w:r>
        <w:rPr/>
        <w:t>）当年处置子公司及其他营业单位支付的现金净额</w:t>
      </w:r>
    </w:p>
    <w:p>
      <w:pPr>
        <w:spacing w:line="240" w:lineRule="auto" w:before="10"/>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5201"/>
        <w:gridCol w:w="3336"/>
      </w:tblGrid>
      <w:tr>
        <w:trPr>
          <w:trHeight w:val="332" w:hRule="exact"/>
        </w:trPr>
        <w:tc>
          <w:tcPr>
            <w:tcW w:w="52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32" w:hRule="exact"/>
        </w:trPr>
        <w:tc>
          <w:tcPr>
            <w:tcW w:w="52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333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42" w:type="dxa"/>
        <w:tblLayout w:type="fixed"/>
        <w:tblCellMar>
          <w:top w:w="0" w:type="dxa"/>
          <w:left w:w="0" w:type="dxa"/>
          <w:bottom w:w="0" w:type="dxa"/>
          <w:right w:w="0" w:type="dxa"/>
        </w:tblCellMar>
        <w:tblLook w:val="01E0"/>
      </w:tblPr>
      <w:tblGrid>
        <w:gridCol w:w="5201"/>
        <w:gridCol w:w="3336"/>
      </w:tblGrid>
      <w:tr>
        <w:trPr>
          <w:trHeight w:val="332" w:hRule="exact"/>
        </w:trPr>
        <w:tc>
          <w:tcPr>
            <w:tcW w:w="52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bookmarkStart w:name="_bookmark8" w:id="13"/>
            <w:bookmarkEnd w:id="13"/>
            <w:r>
              <w:rPr/>
            </w:r>
            <w:r>
              <w:rPr>
                <w:rFonts w:ascii="宋体" w:hAnsi="宋体" w:cs="宋体" w:eastAsia="宋体" w:hint="default"/>
                <w:b/>
                <w:bCs/>
                <w:sz w:val="18"/>
                <w:szCs w:val="18"/>
              </w:rPr>
              <w:t>项目</w:t>
            </w:r>
            <w:r>
              <w:rPr>
                <w:rFonts w:ascii="宋体" w:hAnsi="宋体" w:cs="宋体" w:eastAsia="宋体" w:hint="default"/>
                <w:sz w:val="18"/>
                <w:szCs w:val="18"/>
              </w:rPr>
            </w:r>
          </w:p>
        </w:tc>
        <w:tc>
          <w:tcPr>
            <w:tcW w:w="33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22" w:hRule="exact"/>
        </w:trPr>
        <w:tc>
          <w:tcPr>
            <w:tcW w:w="5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3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271,801,900.00</w:t>
            </w:r>
          </w:p>
        </w:tc>
      </w:tr>
      <w:tr>
        <w:trPr>
          <w:trHeight w:val="323" w:hRule="exact"/>
        </w:trPr>
        <w:tc>
          <w:tcPr>
            <w:tcW w:w="5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3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231,292,698.65</w:t>
            </w:r>
          </w:p>
        </w:tc>
      </w:tr>
      <w:tr>
        <w:trPr>
          <w:trHeight w:val="322" w:hRule="exact"/>
        </w:trPr>
        <w:tc>
          <w:tcPr>
            <w:tcW w:w="5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3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15,809,597.71</w:t>
            </w:r>
          </w:p>
        </w:tc>
      </w:tr>
      <w:tr>
        <w:trPr>
          <w:trHeight w:val="322" w:hRule="exact"/>
        </w:trPr>
        <w:tc>
          <w:tcPr>
            <w:tcW w:w="5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r>
              <w:rPr>
                <w:rFonts w:ascii="Times New Roman" w:hAnsi="Times New Roman" w:cs="Times New Roman" w:eastAsia="Times New Roman" w:hint="default"/>
                <w:sz w:val="18"/>
                <w:szCs w:val="18"/>
              </w:rPr>
              <w:t>*</w:t>
            </w:r>
          </w:p>
        </w:tc>
        <w:tc>
          <w:tcPr>
            <w:tcW w:w="3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215,483,100.94</w:t>
            </w:r>
          </w:p>
        </w:tc>
      </w:tr>
      <w:tr>
        <w:trPr>
          <w:trHeight w:val="323" w:hRule="exact"/>
        </w:trPr>
        <w:tc>
          <w:tcPr>
            <w:tcW w:w="5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3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181,813,602.32</w:t>
            </w:r>
          </w:p>
        </w:tc>
      </w:tr>
      <w:tr>
        <w:trPr>
          <w:trHeight w:val="322" w:hRule="exact"/>
        </w:trPr>
        <w:tc>
          <w:tcPr>
            <w:tcW w:w="5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41,995,600.02</w:t>
            </w:r>
          </w:p>
        </w:tc>
      </w:tr>
      <w:tr>
        <w:trPr>
          <w:trHeight w:val="322" w:hRule="exact"/>
        </w:trPr>
        <w:tc>
          <w:tcPr>
            <w:tcW w:w="5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300,312,428.02</w:t>
            </w:r>
          </w:p>
        </w:tc>
      </w:tr>
      <w:tr>
        <w:trPr>
          <w:trHeight w:val="323" w:hRule="exact"/>
        </w:trPr>
        <w:tc>
          <w:tcPr>
            <w:tcW w:w="5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72,494,425.72</w:t>
            </w:r>
          </w:p>
        </w:tc>
      </w:tr>
      <w:tr>
        <w:trPr>
          <w:trHeight w:val="332" w:hRule="exact"/>
        </w:trPr>
        <w:tc>
          <w:tcPr>
            <w:tcW w:w="52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88,000,000.00</w:t>
            </w:r>
          </w:p>
        </w:tc>
      </w:tr>
    </w:tbl>
    <w:p>
      <w:pPr>
        <w:pStyle w:val="BodyText"/>
        <w:spacing w:line="276" w:lineRule="exact"/>
        <w:ind w:left="573" w:right="0"/>
        <w:jc w:val="left"/>
      </w:pPr>
      <w:r>
        <w:rPr/>
        <w:t>（</w:t>
      </w:r>
      <w:r>
        <w:rPr>
          <w:rFonts w:ascii="Times New Roman" w:hAnsi="Times New Roman" w:cs="Times New Roman" w:eastAsia="Times New Roman" w:hint="default"/>
        </w:rPr>
        <w:t>4</w:t>
      </w:r>
      <w:r>
        <w:rPr/>
        <w:t>）现金和现金等价物</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5203"/>
        <w:gridCol w:w="1705"/>
        <w:gridCol w:w="1706"/>
      </w:tblGrid>
      <w:tr>
        <w:trPr>
          <w:trHeight w:val="332" w:hRule="exact"/>
        </w:trPr>
        <w:tc>
          <w:tcPr>
            <w:tcW w:w="52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8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48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2"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8,059,187,311.30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8,162,876,673.17</w:t>
            </w:r>
          </w:p>
        </w:tc>
      </w:tr>
      <w:tr>
        <w:trPr>
          <w:trHeight w:val="323"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4,438,903.40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2,238,226.81</w:t>
            </w:r>
          </w:p>
        </w:tc>
      </w:tr>
      <w:tr>
        <w:trPr>
          <w:trHeight w:val="322"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4,659,467,900.75</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4,765,600,212.89</w:t>
            </w:r>
          </w:p>
        </w:tc>
      </w:tr>
      <w:tr>
        <w:trPr>
          <w:trHeight w:val="322"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3,395,280,507.15</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3,395,038,233.47</w:t>
            </w:r>
          </w:p>
        </w:tc>
      </w:tr>
      <w:tr>
        <w:trPr>
          <w:trHeight w:val="323"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期末现金和现金等价物余额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8,059,187,311.30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8,162,876,673.17</w:t>
            </w:r>
          </w:p>
        </w:tc>
      </w:tr>
      <w:tr>
        <w:trPr>
          <w:trHeight w:val="332" w:hRule="exact"/>
        </w:trPr>
        <w:tc>
          <w:tcPr>
            <w:tcW w:w="52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2,711,382,542.52</w:t>
            </w:r>
          </w:p>
        </w:tc>
        <w:tc>
          <w:tcPr>
            <w:tcW w:w="17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3,375,424,156.60</w:t>
            </w:r>
          </w:p>
        </w:tc>
      </w:tr>
    </w:tbl>
    <w:p>
      <w:pPr>
        <w:pStyle w:val="BodyText"/>
        <w:spacing w:line="276" w:lineRule="exact"/>
        <w:ind w:left="573" w:right="0"/>
        <w:jc w:val="left"/>
      </w:pPr>
      <w:r>
        <w:rPr/>
        <w:t>（</w:t>
      </w:r>
      <w:r>
        <w:rPr>
          <w:rFonts w:ascii="Times New Roman" w:hAnsi="Times New Roman" w:cs="Times New Roman" w:eastAsia="Times New Roman" w:hint="default"/>
        </w:rPr>
        <w:t>5</w:t>
      </w:r>
      <w:r>
        <w:rPr/>
        <w:t>）资产负债表中的货币资金与现金流量表中的现金的关系：</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5206"/>
        <w:gridCol w:w="1705"/>
        <w:gridCol w:w="1705"/>
      </w:tblGrid>
      <w:tr>
        <w:trPr>
          <w:trHeight w:val="340" w:hRule="exact"/>
        </w:trPr>
        <w:tc>
          <w:tcPr>
            <w:tcW w:w="520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8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05"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48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3"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资产负债表中货币资金</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11,150,784,464.10</w:t>
            </w:r>
            <w:r>
              <w:rPr>
                <w:rFonts w:ascii="Times New Roman"/>
                <w:spacing w:val="-1"/>
                <w:sz w:val="18"/>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10,235,467,890.03</w:t>
            </w:r>
            <w:r>
              <w:rPr>
                <w:rFonts w:ascii="Times New Roman"/>
                <w:spacing w:val="-1"/>
                <w:sz w:val="18"/>
              </w:rPr>
            </w:r>
          </w:p>
        </w:tc>
      </w:tr>
      <w:tr>
        <w:trPr>
          <w:trHeight w:val="322"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4,438,903.40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2,238,226.81</w:t>
            </w:r>
          </w:p>
        </w:tc>
      </w:tr>
      <w:tr>
        <w:trPr>
          <w:trHeight w:val="322"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4,659,467,900.75</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4,765,600,212.89</w:t>
            </w:r>
          </w:p>
        </w:tc>
      </w:tr>
      <w:tr>
        <w:trPr>
          <w:trHeight w:val="323"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6,486,877,659.95</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5,467,629,450.33</w:t>
            </w:r>
          </w:p>
        </w:tc>
      </w:tr>
      <w:tr>
        <w:trPr>
          <w:trHeight w:val="322"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11"/>
                <w:sz w:val="18"/>
                <w:szCs w:val="18"/>
              </w:rPr>
              <w:t> </w:t>
            </w:r>
            <w:r>
              <w:rPr>
                <w:rFonts w:ascii="宋体" w:hAnsi="宋体" w:cs="宋体" w:eastAsia="宋体" w:hint="default"/>
                <w:b/>
                <w:bCs/>
                <w:sz w:val="18"/>
                <w:szCs w:val="18"/>
              </w:rPr>
              <w:t>个月以上保证金（不作为现金部分的金额）</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3,091,597,152.80</w:t>
            </w:r>
            <w:r>
              <w:rPr>
                <w:rFonts w:ascii="Times New Roman"/>
                <w:spacing w:val="-1"/>
                <w:sz w:val="18"/>
              </w:rPr>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18"/>
                <w:szCs w:val="18"/>
              </w:rPr>
            </w:pPr>
            <w:r>
              <w:rPr>
                <w:rFonts w:ascii="Times New Roman"/>
                <w:b/>
                <w:spacing w:val="-1"/>
                <w:sz w:val="18"/>
              </w:rPr>
              <w:t>2,072,591,216.86</w:t>
            </w:r>
            <w:r>
              <w:rPr>
                <w:rFonts w:ascii="Times New Roman"/>
                <w:spacing w:val="-1"/>
                <w:sz w:val="18"/>
              </w:rPr>
            </w:r>
          </w:p>
        </w:tc>
      </w:tr>
      <w:tr>
        <w:trPr>
          <w:trHeight w:val="322"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个月以上保函保证金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214,428,562.80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93,256,037.67</w:t>
            </w:r>
          </w:p>
        </w:tc>
      </w:tr>
      <w:tr>
        <w:trPr>
          <w:trHeight w:val="323"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个月以上信用证保证金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102,187,227.62</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89,046,814.52</w:t>
            </w:r>
          </w:p>
        </w:tc>
      </w:tr>
      <w:tr>
        <w:trPr>
          <w:trHeight w:val="322"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个月以上质押保证金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2,766,277,095.50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1,864,914,000.00</w:t>
            </w:r>
          </w:p>
        </w:tc>
      </w:tr>
      <w:tr>
        <w:trPr>
          <w:trHeight w:val="322"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个月以上银行承兑汇票保证金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14,784,766.51</w:t>
            </w:r>
          </w:p>
        </w:tc>
      </w:tr>
      <w:tr>
        <w:trPr>
          <w:trHeight w:val="323" w:hRule="exact"/>
        </w:trPr>
        <w:tc>
          <w:tcPr>
            <w:tcW w:w="52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房款按揭保证金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8,704,266.88</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10,589,598.16</w:t>
            </w:r>
          </w:p>
        </w:tc>
      </w:tr>
      <w:tr>
        <w:trPr>
          <w:trHeight w:val="341" w:hRule="exact"/>
        </w:trPr>
        <w:tc>
          <w:tcPr>
            <w:tcW w:w="520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现金流量表中的现金</w:t>
            </w:r>
            <w:r>
              <w:rPr>
                <w:rFonts w:ascii="宋体" w:hAnsi="宋体" w:cs="宋体" w:eastAsia="宋体" w:hint="default"/>
                <w:sz w:val="18"/>
                <w:szCs w:val="18"/>
              </w:rPr>
            </w:r>
          </w:p>
        </w:tc>
        <w:tc>
          <w:tcPr>
            <w:tcW w:w="170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8,059,187,311.30</w:t>
            </w:r>
            <w:r>
              <w:rPr>
                <w:rFonts w:ascii="Times New Roman"/>
                <w:spacing w:val="-1"/>
                <w:sz w:val="18"/>
              </w:rPr>
            </w:r>
          </w:p>
        </w:tc>
        <w:tc>
          <w:tcPr>
            <w:tcW w:w="170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8,162,876,673.17</w:t>
            </w:r>
            <w:r>
              <w:rPr>
                <w:rFonts w:ascii="Times New Roman"/>
                <w:spacing w:val="-1"/>
                <w:sz w:val="18"/>
              </w:rPr>
            </w:r>
          </w:p>
        </w:tc>
      </w:tr>
    </w:tbl>
    <w:p>
      <w:pPr>
        <w:pStyle w:val="Heading1"/>
        <w:spacing w:line="275" w:lineRule="exact"/>
        <w:ind w:left="601" w:right="0"/>
        <w:jc w:val="left"/>
        <w:rPr>
          <w:b w:val="0"/>
          <w:bCs w:val="0"/>
        </w:rPr>
      </w:pPr>
      <w:bookmarkStart w:name="九、资产证券化业务的会计处理 " w:id="14"/>
      <w:bookmarkEnd w:id="14"/>
      <w:r>
        <w:rPr>
          <w:b w:val="0"/>
          <w:bCs w:val="0"/>
        </w:rPr>
      </w:r>
      <w:r>
        <w:rPr/>
        <w:t>九、资产证券化业务的会计处理</w:t>
      </w:r>
      <w:r>
        <w:rPr>
          <w:b w:val="0"/>
          <w:bCs w:val="0"/>
        </w:rPr>
      </w:r>
    </w:p>
    <w:p>
      <w:pPr>
        <w:pStyle w:val="BodyText"/>
        <w:spacing w:line="240" w:lineRule="auto" w:before="22"/>
        <w:ind w:left="573" w:right="0"/>
        <w:jc w:val="left"/>
      </w:pPr>
      <w:r>
        <w:rPr/>
        <w:t>2011</w:t>
      </w:r>
      <w:r>
        <w:rPr>
          <w:spacing w:val="-54"/>
        </w:rPr>
        <w:t> </w:t>
      </w:r>
      <w:r>
        <w:rPr/>
        <w:t>年度无非金融资产证券化业务的主要交易安排及其会计处理。</w:t>
      </w:r>
    </w:p>
    <w:p>
      <w:pPr>
        <w:pStyle w:val="Heading1"/>
        <w:spacing w:line="240" w:lineRule="auto" w:before="13"/>
        <w:ind w:right="0"/>
        <w:jc w:val="left"/>
        <w:rPr>
          <w:b w:val="0"/>
          <w:bCs w:val="0"/>
        </w:rPr>
      </w:pPr>
      <w:bookmarkStart w:name="十、关联方及关联交易 " w:id="15"/>
      <w:bookmarkEnd w:id="15"/>
      <w:r>
        <w:rPr>
          <w:b w:val="0"/>
          <w:bCs w:val="0"/>
        </w:rPr>
      </w:r>
      <w:r>
        <w:rPr/>
        <w:t>十、关联方及关联交易</w:t>
      </w:r>
      <w:r>
        <w:rPr>
          <w:b w:val="0"/>
          <w:bCs w:val="0"/>
        </w:rPr>
      </w:r>
    </w:p>
    <w:p>
      <w:pPr>
        <w:pStyle w:val="Heading3"/>
        <w:spacing w:line="266" w:lineRule="auto" w:before="15"/>
        <w:ind w:left="575" w:right="6455" w:hanging="3"/>
        <w:jc w:val="left"/>
        <w:rPr>
          <w:b w:val="0"/>
          <w:bCs w:val="0"/>
        </w:rPr>
      </w:pPr>
      <w:bookmarkStart w:name="（一） 关联方关系 " w:id="16"/>
      <w:bookmarkEnd w:id="16"/>
      <w:r>
        <w:rPr>
          <w:b w:val="0"/>
          <w:bCs w:val="0"/>
        </w:rPr>
      </w:r>
      <w:r>
        <w:rPr>
          <w:spacing w:val="2"/>
          <w:sz w:val="22"/>
          <w:szCs w:val="22"/>
        </w:rPr>
        <w:t>（一）</w:t>
      </w:r>
      <w:r>
        <w:rPr>
          <w:spacing w:val="2"/>
        </w:rPr>
        <w:t>关联方关系</w:t>
      </w:r>
      <w:r>
        <w:rPr>
          <w:w w:val="99"/>
        </w:rPr>
        <w:t> </w:t>
      </w:r>
      <w:bookmarkStart w:name="1、母公司及最终控制方 " w:id="17"/>
      <w:bookmarkEnd w:id="17"/>
      <w:r>
        <w:rPr/>
        <w:t>1、</w:t>
      </w:r>
      <w:r>
        <w:rPr/>
        <w:t>母公司及最终控制方</w:t>
      </w:r>
      <w:r>
        <w:rPr>
          <w:b w:val="0"/>
          <w:bCs w:val="0"/>
        </w:rPr>
      </w:r>
    </w:p>
    <w:p>
      <w:pPr>
        <w:pStyle w:val="BodyText"/>
        <w:spacing w:line="240" w:lineRule="auto" w:before="14"/>
        <w:ind w:left="573" w:right="0"/>
        <w:jc w:val="left"/>
      </w:pPr>
      <w:r>
        <w:rPr/>
        <w:t>（</w:t>
      </w:r>
      <w:r>
        <w:rPr>
          <w:rFonts w:ascii="Times New Roman" w:hAnsi="Times New Roman" w:cs="Times New Roman" w:eastAsia="Times New Roman" w:hint="default"/>
        </w:rPr>
        <w:t>1</w:t>
      </w:r>
      <w:r>
        <w:rPr/>
        <w:t>）母公司及最终控制方</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2820"/>
        <w:gridCol w:w="1132"/>
        <w:gridCol w:w="1122"/>
        <w:gridCol w:w="1122"/>
        <w:gridCol w:w="955"/>
        <w:gridCol w:w="1464"/>
      </w:tblGrid>
      <w:tr>
        <w:trPr>
          <w:trHeight w:val="655" w:hRule="exact"/>
        </w:trPr>
        <w:tc>
          <w:tcPr>
            <w:tcW w:w="282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母公司及最终控制方名称</w:t>
            </w:r>
            <w:r>
              <w:rPr>
                <w:rFonts w:ascii="宋体" w:hAnsi="宋体" w:cs="宋体" w:eastAsia="宋体" w:hint="default"/>
                <w:sz w:val="18"/>
                <w:szCs w:val="18"/>
              </w:rPr>
            </w:r>
          </w:p>
        </w:tc>
        <w:tc>
          <w:tcPr>
            <w:tcW w:w="113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12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2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95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464" w:type="dxa"/>
            <w:tcBorders>
              <w:top w:val="single" w:sz="12" w:space="0" w:color="000000"/>
              <w:left w:val="single" w:sz="4" w:space="0" w:color="000000"/>
              <w:bottom w:val="single" w:sz="12" w:space="0" w:color="000000"/>
              <w:right w:val="nil" w:sz="6" w:space="0" w:color="auto"/>
            </w:tcBorders>
          </w:tcPr>
          <w:p>
            <w:pPr>
              <w:pStyle w:val="TableParagraph"/>
              <w:spacing w:line="316" w:lineRule="auto" w:before="11"/>
              <w:ind w:left="454" w:right="458"/>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3" w:type="dxa"/>
        <w:tblLayout w:type="fixed"/>
        <w:tblCellMar>
          <w:top w:w="0" w:type="dxa"/>
          <w:left w:w="0" w:type="dxa"/>
          <w:bottom w:w="0" w:type="dxa"/>
          <w:right w:w="0" w:type="dxa"/>
        </w:tblCellMar>
        <w:tblLook w:val="01E0"/>
      </w:tblPr>
      <w:tblGrid>
        <w:gridCol w:w="2820"/>
        <w:gridCol w:w="1132"/>
        <w:gridCol w:w="1122"/>
        <w:gridCol w:w="1122"/>
        <w:gridCol w:w="955"/>
        <w:gridCol w:w="1464"/>
      </w:tblGrid>
      <w:tr>
        <w:trPr>
          <w:trHeight w:val="644" w:hRule="exact"/>
        </w:trPr>
        <w:tc>
          <w:tcPr>
            <w:tcW w:w="28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母公司及最终控制方名称</w:t>
            </w:r>
            <w:r>
              <w:rPr>
                <w:rFonts w:ascii="宋体" w:hAnsi="宋体" w:cs="宋体" w:eastAsia="宋体" w:hint="default"/>
                <w:sz w:val="18"/>
                <w:szCs w:val="18"/>
              </w:rPr>
            </w:r>
          </w:p>
        </w:tc>
        <w:tc>
          <w:tcPr>
            <w:tcW w:w="1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9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464"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454" w:right="458"/>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61" w:hRule="exact"/>
        </w:trPr>
        <w:tc>
          <w:tcPr>
            <w:tcW w:w="28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64"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2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95" w:right="0"/>
              <w:jc w:val="left"/>
              <w:rPr>
                <w:rFonts w:ascii="宋体" w:hAnsi="宋体" w:cs="宋体" w:eastAsia="宋体" w:hint="default"/>
                <w:sz w:val="18"/>
                <w:szCs w:val="18"/>
              </w:rPr>
            </w:pPr>
            <w:r>
              <w:rPr>
                <w:rFonts w:ascii="宋体" w:hAnsi="宋体" w:cs="宋体" w:eastAsia="宋体" w:hint="default"/>
                <w:sz w:val="18"/>
                <w:szCs w:val="18"/>
              </w:rPr>
              <w:t>制造销售</w:t>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赵勇</w:t>
            </w:r>
          </w:p>
        </w:tc>
        <w:tc>
          <w:tcPr>
            <w:tcW w:w="14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left="291" w:right="0"/>
              <w:jc w:val="left"/>
              <w:rPr>
                <w:rFonts w:ascii="Times New Roman" w:hAnsi="Times New Roman" w:cs="Times New Roman" w:eastAsia="Times New Roman" w:hint="default"/>
                <w:sz w:val="18"/>
                <w:szCs w:val="18"/>
              </w:rPr>
            </w:pPr>
            <w:r>
              <w:rPr>
                <w:rFonts w:ascii="Times New Roman"/>
                <w:sz w:val="18"/>
              </w:rPr>
              <w:t>72081866-0</w:t>
            </w:r>
          </w:p>
        </w:tc>
      </w:tr>
    </w:tbl>
    <w:p>
      <w:pPr>
        <w:pStyle w:val="BodyText"/>
        <w:spacing w:line="276" w:lineRule="exact"/>
        <w:ind w:left="573" w:right="0"/>
        <w:jc w:val="left"/>
      </w:pPr>
      <w:r>
        <w:rPr/>
        <w:t>绵阳市国资委持有长虹集团公司</w:t>
      </w:r>
      <w:r>
        <w:rPr>
          <w:spacing w:val="-59"/>
        </w:rPr>
        <w:t> </w:t>
      </w:r>
      <w:r>
        <w:rPr>
          <w:rFonts w:ascii="Times New Roman" w:hAnsi="Times New Roman" w:cs="Times New Roman" w:eastAsia="Times New Roman" w:hint="default"/>
        </w:rPr>
        <w:t>100.00%</w:t>
      </w:r>
      <w:r>
        <w:rPr/>
        <w:t>的股权，是公司的最终实际控制人。</w:t>
      </w:r>
    </w:p>
    <w:p>
      <w:pPr>
        <w:pStyle w:val="BodyText"/>
        <w:spacing w:line="240" w:lineRule="auto" w:before="21"/>
        <w:ind w:left="573" w:right="0"/>
        <w:jc w:val="left"/>
      </w:pPr>
      <w:r>
        <w:rPr/>
        <w:t>（</w:t>
      </w:r>
      <w:r>
        <w:rPr>
          <w:rFonts w:ascii="Times New Roman" w:hAnsi="Times New Roman" w:cs="Times New Roman" w:eastAsia="Times New Roman" w:hint="default"/>
        </w:rPr>
        <w:t>2</w:t>
      </w:r>
      <w:r>
        <w:rPr/>
        <w:t>）母公司的注册资本及其变化（单位：万元）</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2609"/>
        <w:gridCol w:w="1417"/>
        <w:gridCol w:w="1400"/>
        <w:gridCol w:w="1440"/>
        <w:gridCol w:w="1748"/>
      </w:tblGrid>
      <w:tr>
        <w:trPr>
          <w:trHeight w:val="330" w:hRule="exact"/>
        </w:trPr>
        <w:tc>
          <w:tcPr>
            <w:tcW w:w="260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4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50" w:hRule="exact"/>
        </w:trPr>
        <w:tc>
          <w:tcPr>
            <w:tcW w:w="26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89,804</w:t>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w:t>
            </w:r>
          </w:p>
        </w:tc>
        <w:tc>
          <w:tcPr>
            <w:tcW w:w="17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8"/>
              <w:ind w:right="3"/>
              <w:jc w:val="center"/>
              <w:rPr>
                <w:rFonts w:ascii="Times New Roman" w:hAnsi="Times New Roman" w:cs="Times New Roman" w:eastAsia="Times New Roman" w:hint="default"/>
                <w:sz w:val="18"/>
                <w:szCs w:val="18"/>
              </w:rPr>
            </w:pPr>
            <w:r>
              <w:rPr>
                <w:rFonts w:ascii="Times New Roman"/>
                <w:sz w:val="18"/>
              </w:rPr>
              <w:t>89,804</w:t>
            </w:r>
          </w:p>
        </w:tc>
      </w:tr>
    </w:tbl>
    <w:p>
      <w:pPr>
        <w:pStyle w:val="BodyText"/>
        <w:spacing w:line="276" w:lineRule="exact"/>
        <w:ind w:left="573" w:right="0"/>
        <w:jc w:val="left"/>
      </w:pPr>
      <w:r>
        <w:rPr/>
        <w:t>（</w:t>
      </w:r>
      <w:r>
        <w:rPr>
          <w:rFonts w:ascii="Times New Roman" w:hAnsi="Times New Roman" w:cs="Times New Roman" w:eastAsia="Times New Roman" w:hint="default"/>
        </w:rPr>
        <w:t>3</w:t>
      </w:r>
      <w:r>
        <w:rPr/>
        <w:t>）母公司的所持股份或权益及其变化</w:t>
      </w:r>
    </w:p>
    <w:p>
      <w:pPr>
        <w:spacing w:line="240" w:lineRule="auto" w:before="10"/>
        <w:rPr>
          <w:rFonts w:ascii="宋体" w:hAnsi="宋体" w:cs="宋体" w:eastAsia="宋体" w:hint="default"/>
          <w:sz w:val="2"/>
          <w:szCs w:val="2"/>
        </w:rPr>
      </w:pPr>
    </w:p>
    <w:tbl>
      <w:tblPr>
        <w:tblW w:w="0" w:type="auto"/>
        <w:jc w:val="left"/>
        <w:tblInd w:w="303" w:type="dxa"/>
        <w:tblLayout w:type="fixed"/>
        <w:tblCellMar>
          <w:top w:w="0" w:type="dxa"/>
          <w:left w:w="0" w:type="dxa"/>
          <w:bottom w:w="0" w:type="dxa"/>
          <w:right w:w="0" w:type="dxa"/>
        </w:tblCellMar>
        <w:tblLook w:val="01E0"/>
      </w:tblPr>
      <w:tblGrid>
        <w:gridCol w:w="2609"/>
        <w:gridCol w:w="1559"/>
        <w:gridCol w:w="1417"/>
        <w:gridCol w:w="1282"/>
        <w:gridCol w:w="1748"/>
      </w:tblGrid>
      <w:tr>
        <w:trPr>
          <w:trHeight w:val="361" w:hRule="exact"/>
        </w:trPr>
        <w:tc>
          <w:tcPr>
            <w:tcW w:w="260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297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303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87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9" w:hRule="exact"/>
        </w:trPr>
        <w:tc>
          <w:tcPr>
            <w:tcW w:w="2609"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61" w:hRule="exact"/>
        </w:trPr>
        <w:tc>
          <w:tcPr>
            <w:tcW w:w="26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82" w:right="0"/>
              <w:jc w:val="center"/>
              <w:rPr>
                <w:rFonts w:ascii="Times New Roman" w:hAnsi="Times New Roman" w:cs="Times New Roman" w:eastAsia="Times New Roman" w:hint="default"/>
                <w:sz w:val="18"/>
                <w:szCs w:val="18"/>
              </w:rPr>
            </w:pPr>
            <w:r>
              <w:rPr>
                <w:rFonts w:ascii="Times New Roman"/>
                <w:sz w:val="18"/>
              </w:rPr>
              <w:t>1,070,564,850.00</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402" w:right="0"/>
              <w:jc w:val="left"/>
              <w:rPr>
                <w:rFonts w:ascii="Times New Roman" w:hAnsi="Times New Roman" w:cs="Times New Roman" w:eastAsia="Times New Roman" w:hint="default"/>
                <w:sz w:val="18"/>
                <w:szCs w:val="18"/>
              </w:rPr>
            </w:pPr>
            <w:r>
              <w:rPr>
                <w:rFonts w:ascii="Times New Roman"/>
                <w:sz w:val="18"/>
              </w:rPr>
              <w:t>849,152,736</w:t>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612" w:right="0"/>
              <w:jc w:val="left"/>
              <w:rPr>
                <w:rFonts w:ascii="Times New Roman" w:hAnsi="Times New Roman" w:cs="Times New Roman" w:eastAsia="Times New Roman" w:hint="default"/>
                <w:sz w:val="18"/>
                <w:szCs w:val="18"/>
              </w:rPr>
            </w:pPr>
            <w:r>
              <w:rPr>
                <w:rFonts w:ascii="Times New Roman"/>
                <w:sz w:val="18"/>
              </w:rPr>
              <w:t>23.19%</w:t>
            </w:r>
          </w:p>
        </w:tc>
        <w:tc>
          <w:tcPr>
            <w:tcW w:w="17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1079" w:right="0"/>
              <w:jc w:val="left"/>
              <w:rPr>
                <w:rFonts w:ascii="Times New Roman" w:hAnsi="Times New Roman" w:cs="Times New Roman" w:eastAsia="Times New Roman" w:hint="default"/>
                <w:sz w:val="18"/>
                <w:szCs w:val="18"/>
              </w:rPr>
            </w:pPr>
            <w:r>
              <w:rPr>
                <w:rFonts w:ascii="Times New Roman"/>
                <w:sz w:val="18"/>
              </w:rPr>
              <w:t>29.83%</w:t>
            </w:r>
          </w:p>
        </w:tc>
      </w:tr>
    </w:tbl>
    <w:p>
      <w:pPr>
        <w:pStyle w:val="Heading3"/>
        <w:spacing w:line="260" w:lineRule="exact" w:before="0"/>
        <w:ind w:left="575" w:right="0"/>
        <w:jc w:val="left"/>
        <w:rPr>
          <w:b w:val="0"/>
          <w:bCs w:val="0"/>
        </w:rPr>
      </w:pPr>
      <w:bookmarkStart w:name="2、子公司 " w:id="18"/>
      <w:bookmarkEnd w:id="18"/>
      <w:r>
        <w:rPr>
          <w:b w:val="0"/>
          <w:bCs w:val="0"/>
        </w:rPr>
      </w:r>
      <w:r>
        <w:rPr/>
        <w:t>2、子公司</w:t>
      </w:r>
      <w:r>
        <w:rPr>
          <w:b w:val="0"/>
          <w:bCs w:val="0"/>
        </w:rPr>
      </w:r>
    </w:p>
    <w:p>
      <w:pPr>
        <w:pStyle w:val="BodyText"/>
        <w:spacing w:line="240" w:lineRule="auto" w:before="37"/>
        <w:ind w:left="573" w:right="0"/>
        <w:jc w:val="left"/>
      </w:pPr>
      <w:r>
        <w:rPr/>
        <w:t>（1）子公司</w:t>
      </w: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1430"/>
        <w:gridCol w:w="1776"/>
        <w:gridCol w:w="1300"/>
        <w:gridCol w:w="1490"/>
        <w:gridCol w:w="1271"/>
        <w:gridCol w:w="1349"/>
      </w:tblGrid>
      <w:tr>
        <w:trPr>
          <w:trHeight w:val="644" w:hRule="exact"/>
        </w:trPr>
        <w:tc>
          <w:tcPr>
            <w:tcW w:w="14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349"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397" w:right="401"/>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康志强</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205418582</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662756819</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782288626</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14918555X</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股份有限公司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刘体斌</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70562223X</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789404298</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墨尔本</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布拉格</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王文生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分销</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767260254</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中山</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789404298</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万明坚</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772953880</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772960669</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林茂详</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720893556</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巫英坚</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777463274</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郭德轩</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779839036</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782291526</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793998340</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793998367</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793998375</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793998359</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郭德轩</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793993945</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刘体斌</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795801513</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虹发科技</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巫英坚</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795820773</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刘体斌</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797858927</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莫文伟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665351569</w:t>
            </w:r>
          </w:p>
        </w:tc>
      </w:tr>
      <w:tr>
        <w:trPr>
          <w:trHeight w:val="332" w:hRule="exact"/>
        </w:trPr>
        <w:tc>
          <w:tcPr>
            <w:tcW w:w="14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郭德轩</w:t>
            </w:r>
          </w:p>
        </w:tc>
        <w:tc>
          <w:tcPr>
            <w:tcW w:w="13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661609385</w:t>
            </w:r>
          </w:p>
        </w:tc>
      </w:tr>
    </w:tbl>
    <w:p>
      <w:pPr>
        <w:spacing w:after="0" w:line="240" w:lineRule="auto"/>
        <w:jc w:val="center"/>
        <w:rPr>
          <w:rFonts w:ascii="Times New Roman" w:hAnsi="Times New Roman" w:cs="Times New Roman" w:eastAsia="Times New Roman"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1430"/>
        <w:gridCol w:w="1776"/>
        <w:gridCol w:w="1300"/>
        <w:gridCol w:w="1490"/>
        <w:gridCol w:w="1271"/>
        <w:gridCol w:w="1349"/>
      </w:tblGrid>
      <w:tr>
        <w:trPr>
          <w:trHeight w:val="644" w:hRule="exact"/>
        </w:trPr>
        <w:tc>
          <w:tcPr>
            <w:tcW w:w="14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349"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397" w:right="401"/>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刘体斌</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666215921</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莫文伟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66744793</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巫英坚</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669686470</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671440445</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印尼雅加达</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叶洪林</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696291511</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广元</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551028341</w:t>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处理废旧电器</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莫文伟</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556427608</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迪拜</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潘林兴</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莫斯科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付京国</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长虹照明</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57528153</w:t>
            </w:r>
          </w:p>
        </w:tc>
      </w:tr>
      <w:tr>
        <w:trPr>
          <w:trHeight w:val="322"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长虹光电</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绵阳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58217022</w:t>
            </w:r>
          </w:p>
        </w:tc>
      </w:tr>
      <w:tr>
        <w:trPr>
          <w:trHeight w:val="332" w:hRule="exact"/>
        </w:trPr>
        <w:tc>
          <w:tcPr>
            <w:tcW w:w="14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北京长虹</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271"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3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56947164</w:t>
            </w:r>
          </w:p>
        </w:tc>
      </w:tr>
    </w:tbl>
    <w:p>
      <w:pPr>
        <w:pStyle w:val="BodyText"/>
        <w:spacing w:line="276" w:lineRule="exact"/>
        <w:ind w:left="573" w:right="0"/>
        <w:jc w:val="left"/>
      </w:pPr>
      <w:r>
        <w:rPr/>
        <w:t>（</w:t>
      </w:r>
      <w:r>
        <w:rPr>
          <w:rFonts w:ascii="Times New Roman" w:hAnsi="Times New Roman" w:cs="Times New Roman" w:eastAsia="Times New Roman" w:hint="default"/>
        </w:rPr>
        <w:t>2</w:t>
      </w:r>
      <w:r>
        <w:rPr/>
        <w:t>）子公司的注册资本及其变化（单位：万元或万美元）</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204"/>
        <w:gridCol w:w="1603"/>
        <w:gridCol w:w="1603"/>
        <w:gridCol w:w="1603"/>
        <w:gridCol w:w="1602"/>
      </w:tblGrid>
      <w:tr>
        <w:trPr>
          <w:trHeight w:val="332" w:hRule="exact"/>
        </w:trPr>
        <w:tc>
          <w:tcPr>
            <w:tcW w:w="22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虹欧公司（美元）</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35,048.00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35,048.00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14,384.00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14,384.00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53,037.44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10,607.49</w:t>
            </w:r>
          </w:p>
        </w:tc>
        <w:tc>
          <w:tcPr>
            <w:tcW w:w="1603"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63,644.93</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32,458.12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32,458.12</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50,000.00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556.36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556.36</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8,358.31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8,358.31</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20,000.00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8,300.00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8,300.00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20,000.00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2,000.00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26,815.00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26,815.00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4,000.00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1,040.30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1,040.30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12,000.00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1,500.00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6,800.00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6,800.00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3,500.00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8,000.00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5,042.74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47.99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5,090.73</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10,000.00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虹发科技</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10,135.63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171.48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10,307.11</w:t>
            </w:r>
          </w:p>
        </w:tc>
      </w:tr>
      <w:tr>
        <w:trPr>
          <w:trHeight w:val="332" w:hRule="exact"/>
        </w:trPr>
        <w:tc>
          <w:tcPr>
            <w:tcW w:w="22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5,000.00</w:t>
            </w:r>
          </w:p>
        </w:tc>
      </w:tr>
    </w:tbl>
    <w:p>
      <w:pPr>
        <w:spacing w:after="0" w:line="240" w:lineRule="auto"/>
        <w:jc w:val="right"/>
        <w:rPr>
          <w:rFonts w:ascii="Times New Roman" w:hAnsi="Times New Roman" w:cs="Times New Roman" w:eastAsia="Times New Roman" w:hint="default"/>
          <w:sz w:val="18"/>
          <w:szCs w:val="18"/>
        </w:rPr>
        <w:sectPr>
          <w:headerReference w:type="default" r:id="rId45"/>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2204"/>
        <w:gridCol w:w="1603"/>
        <w:gridCol w:w="1603"/>
        <w:gridCol w:w="1603"/>
        <w:gridCol w:w="1602"/>
      </w:tblGrid>
      <w:tr>
        <w:trPr>
          <w:trHeight w:val="332" w:hRule="exact"/>
        </w:trPr>
        <w:tc>
          <w:tcPr>
            <w:tcW w:w="22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2,000.00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10,000.00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1,500.00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60,400.00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5,420.17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5,420.17</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5,000.00</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186.05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186.05</w:t>
            </w:r>
          </w:p>
        </w:tc>
      </w:tr>
      <w:tr>
        <w:trPr>
          <w:trHeight w:val="323"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682.63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682.63</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长虹照明</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2,000.00</w:t>
            </w:r>
          </w:p>
        </w:tc>
      </w:tr>
      <w:tr>
        <w:trPr>
          <w:trHeight w:val="322" w:hRule="exact"/>
        </w:trPr>
        <w:tc>
          <w:tcPr>
            <w:tcW w:w="2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长虹光电</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10,000.00</w:t>
            </w:r>
          </w:p>
        </w:tc>
      </w:tr>
      <w:tr>
        <w:trPr>
          <w:trHeight w:val="334" w:hRule="exact"/>
        </w:trPr>
        <w:tc>
          <w:tcPr>
            <w:tcW w:w="22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北京长虹</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30,000.00</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6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30,000.00</w:t>
            </w:r>
          </w:p>
        </w:tc>
      </w:tr>
    </w:tbl>
    <w:p>
      <w:pPr>
        <w:pStyle w:val="BodyText"/>
        <w:spacing w:line="276" w:lineRule="exact"/>
        <w:ind w:left="573" w:right="0"/>
        <w:jc w:val="left"/>
      </w:pPr>
      <w:r>
        <w:rPr/>
        <w:t>（</w:t>
      </w:r>
      <w:r>
        <w:rPr>
          <w:rFonts w:ascii="Times New Roman" w:hAnsi="Times New Roman" w:cs="Times New Roman" w:eastAsia="Times New Roman" w:hint="default"/>
        </w:rPr>
        <w:t>3</w:t>
      </w:r>
      <w:r>
        <w:rPr/>
        <w:t>）对子公司的持股比例或权益及其变化</w:t>
      </w:r>
    </w:p>
    <w:p>
      <w:pPr>
        <w:spacing w:line="240" w:lineRule="auto" w:before="10"/>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2108"/>
        <w:gridCol w:w="1746"/>
        <w:gridCol w:w="1560"/>
        <w:gridCol w:w="1603"/>
        <w:gridCol w:w="1559"/>
      </w:tblGrid>
      <w:tr>
        <w:trPr>
          <w:trHeight w:val="332" w:hRule="exact"/>
        </w:trPr>
        <w:tc>
          <w:tcPr>
            <w:tcW w:w="2108"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30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924"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16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94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2108" w:type="dxa"/>
            <w:vMerge/>
            <w:tcBorders>
              <w:left w:val="nil" w:sz="6" w:space="0" w:color="auto"/>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5"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45,500.00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45,500.00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91.00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91.00</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556.36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556.36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8,358.31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8,358.31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15,190.00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15,190.00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90.00</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4,180.00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4,180.00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49.88</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49.88</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9,000.00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45.00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45.00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1,990.00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1,990.00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99.50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99.50</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54,900.00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54,988.80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99.50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99.50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2,088.80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98.50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98.50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1,991.66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1,991.66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49.50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99.00</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1,040.30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1,040.30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12,092.49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12,075.01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96.31</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96.81</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3,600.00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3,600.00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99.75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99.75</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17,026.33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17,026.33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99.75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99.75</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8,060.00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8,060.00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99.75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99.75</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18,300.00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18,300.00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99.75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99.75</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12,132.40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12,132.40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96.25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97.17</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9,500.00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9,500.00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95.00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95.00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虹发科技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6,800.00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65.97</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67.09</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62,776.59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62,892.29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24.64</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24.62</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99.00</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99.50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99.50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68.75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68.75</w:t>
            </w:r>
          </w:p>
        </w:tc>
      </w:tr>
      <w:tr>
        <w:trPr>
          <w:trHeight w:val="332" w:hRule="exact"/>
        </w:trPr>
        <w:tc>
          <w:tcPr>
            <w:tcW w:w="2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1,500.00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1,500.00</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99.50</w:t>
            </w:r>
          </w:p>
        </w:tc>
        <w:tc>
          <w:tcPr>
            <w:tcW w:w="15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99.50</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540" w:type="dxa"/>
        <w:tblLayout w:type="fixed"/>
        <w:tblCellMar>
          <w:top w:w="0" w:type="dxa"/>
          <w:left w:w="0" w:type="dxa"/>
          <w:bottom w:w="0" w:type="dxa"/>
          <w:right w:w="0" w:type="dxa"/>
        </w:tblCellMar>
        <w:tblLook w:val="01E0"/>
      </w:tblPr>
      <w:tblGrid>
        <w:gridCol w:w="2108"/>
        <w:gridCol w:w="1746"/>
        <w:gridCol w:w="1560"/>
        <w:gridCol w:w="1603"/>
        <w:gridCol w:w="1559"/>
      </w:tblGrid>
      <w:tr>
        <w:trPr>
          <w:trHeight w:val="332" w:hRule="exact"/>
        </w:trPr>
        <w:tc>
          <w:tcPr>
            <w:tcW w:w="2108"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30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924"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16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94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2108" w:type="dxa"/>
            <w:vMerge/>
            <w:tcBorders>
              <w:left w:val="nil" w:sz="6" w:space="0" w:color="auto"/>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5"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12,280.25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12,280.25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172,000.00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172,000.00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61.48</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61.48</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w w:val="95"/>
                <w:sz w:val="18"/>
              </w:rPr>
              <w:t>11,096.00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w w:val="95"/>
                <w:sz w:val="18"/>
              </w:rPr>
              <w:t>11,096.00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76.76</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10"/>
              <w:jc w:val="right"/>
              <w:rPr>
                <w:rFonts w:ascii="Times New Roman" w:hAnsi="Times New Roman" w:cs="Times New Roman" w:eastAsia="Times New Roman" w:hint="default"/>
                <w:sz w:val="18"/>
                <w:szCs w:val="18"/>
              </w:rPr>
            </w:pPr>
            <w:r>
              <w:rPr>
                <w:rFonts w:ascii="Times New Roman"/>
                <w:sz w:val="18"/>
              </w:rPr>
              <w:t>76.76</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23,560.93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23,560.93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29.92</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29.92</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36,000.00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36,000.00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59.60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60.00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99.00</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6,002.02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5,467.92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88.00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80.00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99.95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99.95</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广元长虹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99.95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99.95</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长虹格润</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99.95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99.95</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中东长虹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751.08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751.08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俄罗斯长虹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682.63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682.63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长虹照明</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99.50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长虹光电</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99.50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2" w:hRule="exact"/>
        </w:trPr>
        <w:tc>
          <w:tcPr>
            <w:tcW w:w="2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北京长虹</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30,000.00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99.95</w:t>
            </w:r>
          </w:p>
        </w:tc>
        <w:tc>
          <w:tcPr>
            <w:tcW w:w="15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3"/>
        <w:spacing w:line="260" w:lineRule="exact" w:before="0"/>
        <w:ind w:left="796" w:right="0"/>
        <w:jc w:val="left"/>
        <w:rPr>
          <w:b w:val="0"/>
          <w:bCs w:val="0"/>
        </w:rPr>
      </w:pPr>
      <w:bookmarkStart w:name="3、合营企业及联营企业 " w:id="19"/>
      <w:bookmarkEnd w:id="19"/>
      <w:r>
        <w:rPr>
          <w:b w:val="0"/>
          <w:bCs w:val="0"/>
        </w:rPr>
      </w:r>
      <w:r>
        <w:rPr/>
        <w:t>3、合营企业及联营企业</w:t>
      </w:r>
      <w:r>
        <w:rPr>
          <w:b w:val="0"/>
          <w:bCs w:val="0"/>
        </w:rPr>
      </w:r>
    </w:p>
    <w:p>
      <w:pPr>
        <w:pStyle w:val="BodyText"/>
        <w:spacing w:line="240" w:lineRule="auto" w:before="37"/>
        <w:ind w:left="793" w:right="0"/>
        <w:jc w:val="left"/>
      </w:pPr>
      <w:r>
        <w:rPr/>
        <w:t>（</w:t>
      </w:r>
      <w:r>
        <w:rPr>
          <w:rFonts w:ascii="Times New Roman" w:hAnsi="Times New Roman" w:cs="Times New Roman" w:eastAsia="Times New Roman" w:hint="default"/>
        </w:rPr>
        <w:t>1</w:t>
      </w:r>
      <w:r>
        <w:rPr/>
        <w:t>）合营企业及联营企业</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98"/>
        <w:gridCol w:w="780"/>
        <w:gridCol w:w="995"/>
        <w:gridCol w:w="804"/>
        <w:gridCol w:w="1186"/>
        <w:gridCol w:w="1501"/>
        <w:gridCol w:w="1225"/>
        <w:gridCol w:w="947"/>
      </w:tblGrid>
      <w:tr>
        <w:trPr>
          <w:trHeight w:val="644" w:hRule="exact"/>
        </w:trPr>
        <w:tc>
          <w:tcPr>
            <w:tcW w:w="19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78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04" w:right="203"/>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9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16" w:right="213"/>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5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2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47"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331" w:right="110" w:hanging="225"/>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r>
      <w:tr>
        <w:trPr>
          <w:trHeight w:val="350"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中华数据广播控股有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股份公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百慕大</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余晓</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33.34</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33.34</w:t>
            </w:r>
          </w:p>
        </w:tc>
      </w:tr>
      <w:tr>
        <w:trPr>
          <w:trHeight w:val="635"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22" w:right="100"/>
              <w:jc w:val="left"/>
              <w:rPr>
                <w:rFonts w:ascii="宋体" w:hAnsi="宋体" w:cs="宋体" w:eastAsia="宋体" w:hint="default"/>
                <w:sz w:val="18"/>
                <w:szCs w:val="18"/>
              </w:rPr>
            </w:pPr>
            <w:r>
              <w:rPr>
                <w:rFonts w:ascii="宋体" w:hAnsi="宋体" w:cs="宋体" w:eastAsia="宋体" w:hint="default"/>
                <w:spacing w:val="2"/>
                <w:sz w:val="18"/>
                <w:szCs w:val="18"/>
              </w:rPr>
              <w:t>长智光电</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四川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有限公 </w:t>
            </w:r>
            <w:r>
              <w:rPr>
                <w:rFonts w:ascii="宋体" w:hAnsi="宋体" w:cs="宋体" w:eastAsia="宋体" w:hint="default"/>
                <w:sz w:val="18"/>
                <w:szCs w:val="18"/>
              </w:rPr>
              <w:t>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49.00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49.00</w:t>
            </w: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四川旭虹光电科技有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李兆廷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15.00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15.00</w:t>
            </w: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佛山市顺德区容声塑</w:t>
            </w:r>
            <w:r>
              <w:rPr>
                <w:rFonts w:ascii="宋体" w:hAnsi="宋体" w:cs="宋体" w:eastAsia="宋体" w:hint="default"/>
                <w:spacing w:val="-72"/>
                <w:sz w:val="18"/>
                <w:szCs w:val="18"/>
              </w:rPr>
              <w:t> </w:t>
            </w:r>
            <w:r>
              <w:rPr>
                <w:rFonts w:ascii="宋体" w:hAnsi="宋体" w:cs="宋体" w:eastAsia="宋体" w:hint="default"/>
                <w:sz w:val="18"/>
                <w:szCs w:val="18"/>
              </w:rPr>
              <w:t>胶有限公司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周小天</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1,582.74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29.95</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29.95</w:t>
            </w:r>
          </w:p>
        </w:tc>
      </w:tr>
      <w:tr>
        <w:trPr>
          <w:trHeight w:val="635"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广东科龙模具有限公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任立人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1,505.61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29.89</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29.89</w:t>
            </w: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四川虹宇金属制造有</w:t>
            </w:r>
            <w:r>
              <w:rPr>
                <w:rFonts w:ascii="宋体" w:hAnsi="宋体" w:cs="宋体" w:eastAsia="宋体" w:hint="default"/>
                <w:spacing w:val="-72"/>
                <w:sz w:val="18"/>
                <w:szCs w:val="18"/>
              </w:rPr>
              <w:t> </w:t>
            </w:r>
            <w:r>
              <w:rPr>
                <w:rFonts w:ascii="宋体" w:hAnsi="宋体" w:cs="宋体" w:eastAsia="宋体" w:hint="default"/>
                <w:sz w:val="18"/>
                <w:szCs w:val="18"/>
              </w:rPr>
              <w:t>限责任公司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王大兴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31.40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31.40</w:t>
            </w: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四川豪虹木器制造有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杜从贵</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14.50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14.50</w:t>
            </w:r>
          </w:p>
        </w:tc>
      </w:tr>
      <w:tr>
        <w:trPr>
          <w:trHeight w:val="635"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北川虹源科技发展有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冯增军</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20.00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20.00</w:t>
            </w: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四川长虹欣锐科技有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广元市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生产销售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39.63</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39.63</w:t>
            </w: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四川长虹国际酒店有</w:t>
            </w:r>
            <w:r>
              <w:rPr>
                <w:rFonts w:ascii="宋体" w:hAnsi="宋体" w:cs="宋体" w:eastAsia="宋体" w:hint="default"/>
                <w:spacing w:val="-72"/>
                <w:sz w:val="18"/>
                <w:szCs w:val="18"/>
              </w:rPr>
              <w:t> </w:t>
            </w:r>
            <w:r>
              <w:rPr>
                <w:rFonts w:ascii="宋体" w:hAnsi="宋体" w:cs="宋体" w:eastAsia="宋体" w:hint="default"/>
                <w:sz w:val="18"/>
                <w:szCs w:val="18"/>
              </w:rPr>
              <w:t>限责任公司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杨学军</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30.00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30.00</w:t>
            </w:r>
          </w:p>
        </w:tc>
      </w:tr>
      <w:tr>
        <w:trPr>
          <w:trHeight w:val="361" w:hRule="exact"/>
        </w:trPr>
        <w:tc>
          <w:tcPr>
            <w:tcW w:w="19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16"/>
                <w:sz w:val="18"/>
                <w:szCs w:val="18"/>
              </w:rPr>
              <w:t>四川长新制冷部件有</w:t>
            </w:r>
            <w:r>
              <w:rPr>
                <w:rFonts w:ascii="宋体" w:hAnsi="宋体" w:cs="宋体" w:eastAsia="宋体" w:hint="default"/>
                <w:spacing w:val="-72"/>
                <w:sz w:val="18"/>
                <w:szCs w:val="18"/>
              </w:rPr>
              <w:t> </w:t>
            </w:r>
            <w:r>
              <w:rPr>
                <w:rFonts w:ascii="宋体" w:hAnsi="宋体" w:cs="宋体" w:eastAsia="宋体" w:hint="default"/>
                <w:sz w:val="18"/>
                <w:szCs w:val="18"/>
              </w:rPr>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8"/>
                <w:sz w:val="18"/>
                <w:szCs w:val="18"/>
              </w:rPr>
              <w:t>有限公</w:t>
            </w:r>
          </w:p>
        </w:tc>
        <w:tc>
          <w:tcPr>
            <w:tcW w:w="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27" w:right="0"/>
              <w:jc w:val="left"/>
              <w:rPr>
                <w:rFonts w:ascii="宋体" w:hAnsi="宋体" w:cs="宋体" w:eastAsia="宋体" w:hint="default"/>
                <w:sz w:val="18"/>
                <w:szCs w:val="18"/>
              </w:rPr>
            </w:pPr>
            <w:r>
              <w:rPr>
                <w:rFonts w:ascii="宋体" w:hAnsi="宋体" w:cs="宋体" w:eastAsia="宋体" w:hint="default"/>
                <w:sz w:val="18"/>
                <w:szCs w:val="18"/>
              </w:rPr>
              <w:t>吴岳明</w:t>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27"/>
              <w:jc w:val="right"/>
              <w:rPr>
                <w:rFonts w:ascii="宋体" w:hAnsi="宋体" w:cs="宋体" w:eastAsia="宋体" w:hint="default"/>
                <w:sz w:val="18"/>
                <w:szCs w:val="18"/>
              </w:rPr>
            </w:pPr>
            <w:r>
              <w:rPr>
                <w:rFonts w:ascii="宋体" w:hAnsi="宋体" w:cs="宋体" w:eastAsia="宋体" w:hint="default"/>
                <w:sz w:val="18"/>
                <w:szCs w:val="18"/>
              </w:rPr>
              <w:t>生产销售</w:t>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left="404" w:right="0"/>
              <w:jc w:val="left"/>
              <w:rPr>
                <w:rFonts w:ascii="Times New Roman" w:hAnsi="Times New Roman" w:cs="Times New Roman" w:eastAsia="Times New Roman" w:hint="default"/>
                <w:sz w:val="18"/>
                <w:szCs w:val="18"/>
              </w:rPr>
            </w:pPr>
            <w:r>
              <w:rPr>
                <w:rFonts w:ascii="Times New Roman"/>
                <w:sz w:val="18"/>
              </w:rPr>
              <w:t>35.00</w:t>
            </w:r>
          </w:p>
        </w:tc>
        <w:tc>
          <w:tcPr>
            <w:tcW w:w="9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269"/>
              <w:jc w:val="right"/>
              <w:rPr>
                <w:rFonts w:ascii="Times New Roman" w:hAnsi="Times New Roman" w:cs="Times New Roman" w:eastAsia="Times New Roman" w:hint="default"/>
                <w:sz w:val="18"/>
                <w:szCs w:val="18"/>
              </w:rPr>
            </w:pPr>
            <w:r>
              <w:rPr>
                <w:rFonts w:ascii="Times New Roman"/>
                <w:sz w:val="18"/>
              </w:rPr>
              <w:t>35.00</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62" w:top="1080" w:bottom="1180" w:left="1100" w:right="1100"/>
        </w:sectPr>
      </w:pPr>
    </w:p>
    <w:p>
      <w:pPr>
        <w:spacing w:line="240" w:lineRule="auto" w:before="7"/>
        <w:rPr>
          <w:rFonts w:ascii="宋体" w:hAnsi="宋体" w:cs="宋体" w:eastAsia="宋体" w:hint="default"/>
          <w:sz w:val="26"/>
          <w:szCs w:val="26"/>
        </w:rPr>
      </w:pPr>
    </w:p>
    <w:tbl>
      <w:tblPr>
        <w:tblW w:w="0" w:type="auto"/>
        <w:jc w:val="left"/>
        <w:tblInd w:w="193" w:type="dxa"/>
        <w:tblLayout w:type="fixed"/>
        <w:tblCellMar>
          <w:top w:w="0" w:type="dxa"/>
          <w:left w:w="0" w:type="dxa"/>
          <w:bottom w:w="0" w:type="dxa"/>
          <w:right w:w="0" w:type="dxa"/>
        </w:tblCellMar>
        <w:tblLook w:val="01E0"/>
      </w:tblPr>
      <w:tblGrid>
        <w:gridCol w:w="1998"/>
        <w:gridCol w:w="780"/>
        <w:gridCol w:w="995"/>
        <w:gridCol w:w="804"/>
        <w:gridCol w:w="1186"/>
        <w:gridCol w:w="1501"/>
        <w:gridCol w:w="1225"/>
        <w:gridCol w:w="947"/>
      </w:tblGrid>
      <w:tr>
        <w:trPr>
          <w:trHeight w:val="644" w:hRule="exact"/>
        </w:trPr>
        <w:tc>
          <w:tcPr>
            <w:tcW w:w="19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78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03" w:right="202"/>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9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8"/>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215" w:right="215"/>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5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2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947"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1"/>
              <w:ind w:left="331" w:right="110" w:hanging="225"/>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r>
      <w:tr>
        <w:trPr>
          <w:trHeight w:val="350"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四川华丰企业集团有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吴学锋</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35,908.19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12.53</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12.53</w:t>
            </w: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南阳南方长虹科技有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王天洲</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25.00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25.00</w:t>
            </w:r>
          </w:p>
        </w:tc>
      </w:tr>
      <w:tr>
        <w:trPr>
          <w:trHeight w:val="635"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合肥美菱太阳能科技</w:t>
            </w:r>
            <w:r>
              <w:rPr>
                <w:rFonts w:ascii="宋体" w:hAnsi="宋体" w:cs="宋体" w:eastAsia="宋体" w:hint="default"/>
                <w:spacing w:val="-72"/>
                <w:sz w:val="18"/>
                <w:szCs w:val="18"/>
              </w:rPr>
              <w:t> </w:t>
            </w:r>
            <w:r>
              <w:rPr>
                <w:rFonts w:ascii="宋体" w:hAnsi="宋体" w:cs="宋体" w:eastAsia="宋体" w:hint="default"/>
                <w:sz w:val="18"/>
                <w:szCs w:val="18"/>
              </w:rPr>
              <w:t>有限责任公司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任社明</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制造销售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32.75</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32.75</w:t>
            </w: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16"/>
                <w:sz w:val="18"/>
                <w:szCs w:val="18"/>
              </w:rPr>
              <w:t>广州欢网科技有限责</w:t>
            </w:r>
            <w:r>
              <w:rPr>
                <w:rFonts w:ascii="宋体" w:hAnsi="宋体" w:cs="宋体" w:eastAsia="宋体" w:hint="default"/>
                <w:spacing w:val="-72"/>
                <w:sz w:val="18"/>
                <w:szCs w:val="18"/>
              </w:rPr>
              <w:t> </w:t>
            </w:r>
            <w:r>
              <w:rPr>
                <w:rFonts w:ascii="宋体" w:hAnsi="宋体" w:cs="宋体" w:eastAsia="宋体" w:hint="default"/>
                <w:sz w:val="18"/>
                <w:szCs w:val="18"/>
              </w:rPr>
              <w:t>任公司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史万文</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6" w:right="137" w:hanging="90"/>
              <w:jc w:val="left"/>
              <w:rPr>
                <w:rFonts w:ascii="宋体" w:hAnsi="宋体" w:cs="宋体" w:eastAsia="宋体" w:hint="default"/>
                <w:sz w:val="18"/>
                <w:szCs w:val="18"/>
              </w:rPr>
            </w:pPr>
            <w:r>
              <w:rPr>
                <w:rFonts w:ascii="宋体" w:hAnsi="宋体" w:cs="宋体" w:eastAsia="宋体" w:hint="default"/>
                <w:sz w:val="18"/>
                <w:szCs w:val="18"/>
              </w:rPr>
              <w:t>软件开发及 技术服务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47.00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47.00</w:t>
            </w:r>
          </w:p>
        </w:tc>
      </w:tr>
      <w:tr>
        <w:trPr>
          <w:trHeight w:val="63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84"/>
              <w:jc w:val="left"/>
              <w:rPr>
                <w:rFonts w:ascii="宋体" w:hAnsi="宋体" w:cs="宋体" w:eastAsia="宋体" w:hint="default"/>
                <w:sz w:val="18"/>
                <w:szCs w:val="18"/>
              </w:rPr>
            </w:pPr>
            <w:r>
              <w:rPr>
                <w:rFonts w:ascii="宋体" w:hAnsi="宋体" w:cs="宋体" w:eastAsia="宋体" w:hint="default"/>
                <w:spacing w:val="16"/>
                <w:sz w:val="18"/>
                <w:szCs w:val="18"/>
              </w:rPr>
              <w:t>北京京东方长虹网络</w:t>
            </w:r>
            <w:r>
              <w:rPr>
                <w:rFonts w:ascii="宋体" w:hAnsi="宋体" w:cs="宋体" w:eastAsia="宋体" w:hint="default"/>
                <w:spacing w:val="-72"/>
                <w:sz w:val="18"/>
                <w:szCs w:val="18"/>
              </w:rPr>
              <w:t> </w:t>
            </w:r>
            <w:r>
              <w:rPr>
                <w:rFonts w:ascii="宋体" w:hAnsi="宋体" w:cs="宋体" w:eastAsia="宋体" w:hint="default"/>
                <w:sz w:val="18"/>
                <w:szCs w:val="18"/>
              </w:rPr>
              <w:t>科技有限公司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北京市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李刚</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49.00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49.00</w:t>
            </w:r>
          </w:p>
        </w:tc>
      </w:tr>
      <w:tr>
        <w:trPr>
          <w:trHeight w:val="635"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84"/>
              <w:jc w:val="left"/>
              <w:rPr>
                <w:rFonts w:ascii="宋体" w:hAnsi="宋体" w:cs="宋体" w:eastAsia="宋体" w:hint="default"/>
                <w:sz w:val="18"/>
                <w:szCs w:val="18"/>
              </w:rPr>
            </w:pPr>
            <w:r>
              <w:rPr>
                <w:rFonts w:ascii="宋体" w:hAnsi="宋体" w:cs="宋体" w:eastAsia="宋体" w:hint="default"/>
                <w:spacing w:val="16"/>
                <w:sz w:val="18"/>
                <w:szCs w:val="18"/>
              </w:rPr>
              <w:t>四川桑立德精密配件</w:t>
            </w:r>
            <w:r>
              <w:rPr>
                <w:rFonts w:ascii="宋体" w:hAnsi="宋体" w:cs="宋体" w:eastAsia="宋体" w:hint="default"/>
                <w:spacing w:val="-72"/>
                <w:sz w:val="18"/>
                <w:szCs w:val="18"/>
              </w:rPr>
              <w:t> </w:t>
            </w:r>
            <w:r>
              <w:rPr>
                <w:rFonts w:ascii="宋体" w:hAnsi="宋体" w:cs="宋体" w:eastAsia="宋体" w:hint="default"/>
                <w:sz w:val="18"/>
                <w:szCs w:val="18"/>
              </w:rPr>
              <w:t>制造有限公司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吕军</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35.00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35.00</w:t>
            </w:r>
          </w:p>
        </w:tc>
      </w:tr>
      <w:tr>
        <w:trPr>
          <w:trHeight w:val="710"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tabs>
                <w:tab w:pos="1528" w:val="left" w:leader="none"/>
              </w:tabs>
              <w:spacing w:line="204" w:lineRule="exact"/>
              <w:ind w:left="122" w:right="0"/>
              <w:jc w:val="left"/>
              <w:rPr>
                <w:rFonts w:ascii="宋体" w:hAnsi="宋体" w:cs="宋体" w:eastAsia="宋体" w:hint="default"/>
                <w:sz w:val="18"/>
                <w:szCs w:val="18"/>
              </w:rPr>
            </w:pPr>
            <w:r>
              <w:rPr>
                <w:rFonts w:ascii="宋体"/>
                <w:sz w:val="18"/>
              </w:rPr>
              <w:t>CHANGHONG</w:t>
              <w:tab/>
              <w:t>RUBA</w:t>
            </w:r>
          </w:p>
          <w:p>
            <w:pPr>
              <w:pStyle w:val="TableParagraph"/>
              <w:spacing w:line="240" w:lineRule="auto"/>
              <w:ind w:left="122" w:right="102"/>
              <w:jc w:val="left"/>
              <w:rPr>
                <w:rFonts w:ascii="宋体" w:hAnsi="宋体" w:cs="宋体" w:eastAsia="宋体" w:hint="default"/>
                <w:sz w:val="18"/>
                <w:szCs w:val="18"/>
              </w:rPr>
            </w:pPr>
            <w:r>
              <w:rPr>
                <w:rFonts w:ascii="宋体"/>
                <w:sz w:val="18"/>
              </w:rPr>
              <w:t>ELECTRIC PRIVATE</w:t>
            </w:r>
            <w:r>
              <w:rPr>
                <w:rFonts w:ascii="宋体"/>
                <w:spacing w:val="-34"/>
                <w:sz w:val="18"/>
              </w:rPr>
              <w:t> </w:t>
            </w:r>
            <w:r>
              <w:rPr>
                <w:rFonts w:ascii="宋体"/>
                <w:sz w:val="18"/>
              </w:rPr>
              <w:t>CO.</w:t>
            </w:r>
            <w:r>
              <w:rPr>
                <w:rFonts w:ascii="宋体"/>
                <w:sz w:val="18"/>
              </w:rPr>
              <w:t> LTD.</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巴基斯坦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阿瑟夫</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40.00</w:t>
            </w:r>
          </w:p>
        </w:tc>
        <w:tc>
          <w:tcPr>
            <w:tcW w:w="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40.00</w:t>
            </w:r>
          </w:p>
        </w:tc>
      </w:tr>
      <w:tr>
        <w:trPr>
          <w:trHeight w:val="644" w:hRule="exact"/>
        </w:trPr>
        <w:tc>
          <w:tcPr>
            <w:tcW w:w="1998" w:type="dxa"/>
            <w:tcBorders>
              <w:top w:val="single" w:sz="4" w:space="0" w:color="000000"/>
              <w:left w:val="nil" w:sz="6" w:space="0" w:color="auto"/>
              <w:bottom w:val="single" w:sz="12" w:space="0" w:color="000000"/>
              <w:right w:val="single" w:sz="4" w:space="0" w:color="000000"/>
            </w:tcBorders>
          </w:tcPr>
          <w:p>
            <w:pPr>
              <w:pStyle w:val="TableParagraph"/>
              <w:spacing w:line="232" w:lineRule="exact" w:before="72"/>
              <w:ind w:left="122" w:right="84"/>
              <w:jc w:val="left"/>
              <w:rPr>
                <w:rFonts w:ascii="宋体" w:hAnsi="宋体" w:cs="宋体" w:eastAsia="宋体" w:hint="default"/>
                <w:sz w:val="18"/>
                <w:szCs w:val="18"/>
              </w:rPr>
            </w:pPr>
            <w:r>
              <w:rPr>
                <w:rFonts w:ascii="宋体" w:hAnsi="宋体" w:cs="宋体" w:eastAsia="宋体" w:hint="default"/>
                <w:spacing w:val="16"/>
                <w:sz w:val="18"/>
                <w:szCs w:val="18"/>
              </w:rPr>
              <w:t>四川长虹东元精密设</w:t>
            </w:r>
            <w:r>
              <w:rPr>
                <w:rFonts w:ascii="宋体" w:hAnsi="宋体" w:cs="宋体" w:eastAsia="宋体" w:hint="default"/>
                <w:spacing w:val="-72"/>
                <w:sz w:val="18"/>
                <w:szCs w:val="18"/>
              </w:rPr>
              <w:t> </w:t>
            </w:r>
            <w:r>
              <w:rPr>
                <w:rFonts w:ascii="宋体" w:hAnsi="宋体" w:cs="宋体" w:eastAsia="宋体" w:hint="default"/>
                <w:sz w:val="18"/>
                <w:szCs w:val="18"/>
              </w:rPr>
              <w:t>备有限公司</w:t>
            </w:r>
          </w:p>
        </w:tc>
        <w:tc>
          <w:tcPr>
            <w:tcW w:w="780"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3" w:right="89"/>
              <w:jc w:val="left"/>
              <w:rPr>
                <w:rFonts w:ascii="宋体" w:hAnsi="宋体" w:cs="宋体" w:eastAsia="宋体" w:hint="default"/>
                <w:sz w:val="18"/>
                <w:szCs w:val="18"/>
              </w:rPr>
            </w:pPr>
            <w:r>
              <w:rPr>
                <w:rFonts w:ascii="宋体" w:hAnsi="宋体" w:cs="宋体" w:eastAsia="宋体" w:hint="default"/>
                <w:spacing w:val="12"/>
                <w:sz w:val="18"/>
                <w:szCs w:val="18"/>
              </w:rPr>
              <w:t>有限公 </w:t>
            </w:r>
            <w:r>
              <w:rPr>
                <w:rFonts w:ascii="宋体" w:hAnsi="宋体" w:cs="宋体" w:eastAsia="宋体" w:hint="default"/>
                <w:sz w:val="18"/>
                <w:szCs w:val="18"/>
              </w:rPr>
              <w:t>司</w:t>
            </w:r>
          </w:p>
        </w:tc>
        <w:tc>
          <w:tcPr>
            <w:tcW w:w="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绵阳市</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王阳</w:t>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Arial Narrow" w:hAnsi="Arial Narrow" w:cs="Arial Narrow" w:eastAsia="Arial Narrow" w:hint="default"/>
                <w:spacing w:val="-3"/>
                <w:sz w:val="18"/>
                <w:szCs w:val="18"/>
              </w:rPr>
              <w:t>11,400</w:t>
            </w:r>
            <w:r>
              <w:rPr>
                <w:rFonts w:ascii="Arial Narrow" w:hAnsi="Arial Narrow" w:cs="Arial Narrow" w:eastAsia="Arial Narrow" w:hint="default"/>
                <w:spacing w:val="5"/>
                <w:sz w:val="18"/>
                <w:szCs w:val="18"/>
              </w:rPr>
              <w:t> </w:t>
            </w:r>
            <w:r>
              <w:rPr>
                <w:rFonts w:ascii="宋体" w:hAnsi="宋体" w:cs="宋体" w:eastAsia="宋体" w:hint="default"/>
                <w:sz w:val="18"/>
                <w:szCs w:val="18"/>
              </w:rPr>
              <w:t>万元</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20.00</w:t>
            </w:r>
          </w:p>
        </w:tc>
        <w:tc>
          <w:tcPr>
            <w:tcW w:w="9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9"/>
              <w:jc w:val="right"/>
              <w:rPr>
                <w:rFonts w:ascii="Times New Roman" w:hAnsi="Times New Roman" w:cs="Times New Roman" w:eastAsia="Times New Roman" w:hint="default"/>
                <w:sz w:val="18"/>
                <w:szCs w:val="18"/>
              </w:rPr>
            </w:pPr>
            <w:r>
              <w:rPr>
                <w:rFonts w:ascii="Times New Roman"/>
                <w:sz w:val="18"/>
              </w:rPr>
              <w:t>20.00</w:t>
            </w:r>
          </w:p>
        </w:tc>
      </w:tr>
    </w:tbl>
    <w:p>
      <w:pPr>
        <w:pStyle w:val="BodyText"/>
        <w:spacing w:line="276" w:lineRule="exact"/>
        <w:ind w:left="873" w:right="1741"/>
        <w:jc w:val="left"/>
      </w:pPr>
      <w:r>
        <w:rPr/>
        <w:t>（</w:t>
      </w:r>
      <w:r>
        <w:rPr>
          <w:rFonts w:ascii="Times New Roman" w:hAnsi="Times New Roman" w:cs="Times New Roman" w:eastAsia="Times New Roman" w:hint="default"/>
        </w:rPr>
        <w:t>2</w:t>
      </w:r>
      <w:r>
        <w:rPr/>
        <w:t>）财务信息</w:t>
      </w: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994"/>
        <w:gridCol w:w="1432"/>
        <w:gridCol w:w="1518"/>
        <w:gridCol w:w="1606"/>
        <w:gridCol w:w="1594"/>
        <w:gridCol w:w="1452"/>
      </w:tblGrid>
      <w:tr>
        <w:trPr>
          <w:trHeight w:val="644" w:hRule="exact"/>
        </w:trPr>
        <w:tc>
          <w:tcPr>
            <w:tcW w:w="19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43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39" w:right="437"/>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51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82" w:right="480"/>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60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525" w:right="436"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29" w:right="430"/>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4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tc>
      </w:tr>
      <w:tr>
        <w:trPr>
          <w:trHeight w:val="35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432"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中华数据广播控股有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418,819,780.50</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379,832,406.80</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38,987,373.70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2,263,373,364.00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8,699,306.80</w:t>
            </w:r>
            <w:r>
              <w:rPr>
                <w:rFonts w:ascii="Arial Narrow"/>
                <w:sz w:val="18"/>
              </w:rPr>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0"/>
              <w:ind w:left="122" w:right="96"/>
              <w:jc w:val="left"/>
              <w:rPr>
                <w:rFonts w:ascii="宋体" w:hAnsi="宋体" w:cs="宋体" w:eastAsia="宋体" w:hint="default"/>
                <w:sz w:val="18"/>
                <w:szCs w:val="18"/>
              </w:rPr>
            </w:pPr>
            <w:r>
              <w:rPr>
                <w:rFonts w:ascii="宋体" w:hAnsi="宋体" w:cs="宋体" w:eastAsia="宋体" w:hint="default"/>
                <w:spacing w:val="3"/>
                <w:sz w:val="18"/>
                <w:szCs w:val="18"/>
              </w:rPr>
              <w:t>长智光电</w:t>
            </w:r>
            <w:r>
              <w:rPr>
                <w:rFonts w:ascii="Arial Narrow" w:hAnsi="Arial Narrow" w:cs="Arial Narrow" w:eastAsia="Arial Narrow" w:hint="default"/>
                <w:spacing w:val="3"/>
                <w:sz w:val="18"/>
                <w:szCs w:val="18"/>
              </w:rPr>
              <w:t>(</w:t>
            </w:r>
            <w:r>
              <w:rPr>
                <w:rFonts w:ascii="宋体" w:hAnsi="宋体" w:cs="宋体" w:eastAsia="宋体" w:hint="default"/>
                <w:spacing w:val="3"/>
                <w:sz w:val="18"/>
                <w:szCs w:val="18"/>
              </w:rPr>
              <w:t>四川</w:t>
            </w:r>
            <w:r>
              <w:rPr>
                <w:rFonts w:ascii="Arial Narrow" w:hAnsi="Arial Narrow" w:cs="Arial Narrow" w:eastAsia="Arial Narrow" w:hint="default"/>
                <w:spacing w:val="3"/>
                <w:sz w:val="18"/>
                <w:szCs w:val="18"/>
              </w:rPr>
              <w:t>)</w:t>
            </w:r>
            <w:r>
              <w:rPr>
                <w:rFonts w:ascii="宋体" w:hAnsi="宋体" w:cs="宋体" w:eastAsia="宋体" w:hint="default"/>
                <w:spacing w:val="3"/>
                <w:sz w:val="18"/>
                <w:szCs w:val="18"/>
              </w:rPr>
              <w:t>有限公</w:t>
            </w:r>
            <w:r>
              <w:rPr>
                <w:rFonts w:ascii="宋体" w:hAnsi="宋体" w:cs="宋体" w:eastAsia="宋体" w:hint="default"/>
                <w:spacing w:val="-82"/>
                <w:sz w:val="18"/>
                <w:szCs w:val="18"/>
              </w:rPr>
              <w:t> </w:t>
            </w:r>
            <w:r>
              <w:rPr>
                <w:rFonts w:ascii="宋体" w:hAnsi="宋体" w:cs="宋体" w:eastAsia="宋体" w:hint="default"/>
                <w:sz w:val="18"/>
                <w:szCs w:val="18"/>
              </w:rPr>
              <w:t>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559,492,004.30</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436,643,814.59</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122,848,189.71</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2,255,280,204.22</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13,125,903.29</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四川旭虹光电科技有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1,105,366,215.67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809,516,101.44</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295,850,114.23</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
                <w:sz w:val="18"/>
              </w:rPr>
              <w:t>-3,993,119.77</w:t>
            </w:r>
            <w:r>
              <w:rPr>
                <w:rFonts w:ascii="Arial Narrow"/>
                <w:sz w:val="18"/>
              </w:rPr>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佛山市顺德区容声塑</w:t>
            </w:r>
            <w:r>
              <w:rPr>
                <w:rFonts w:ascii="宋体" w:hAnsi="宋体" w:cs="宋体" w:eastAsia="宋体" w:hint="default"/>
                <w:spacing w:val="-72"/>
                <w:sz w:val="18"/>
                <w:szCs w:val="18"/>
              </w:rPr>
              <w:t> </w:t>
            </w:r>
            <w:r>
              <w:rPr>
                <w:rFonts w:ascii="宋体" w:hAnsi="宋体" w:cs="宋体" w:eastAsia="宋体" w:hint="default"/>
                <w:sz w:val="18"/>
                <w:szCs w:val="18"/>
              </w:rPr>
              <w:t>胶有限公司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304,807,262.88</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35,209,439.95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269,597,822.93</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343,257,741.34</w:t>
            </w:r>
            <w:r>
              <w:rPr>
                <w:rFonts w:ascii="Arial Narrow"/>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-948,227.05</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广东科龙模具有限公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160,228,913.77</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27,236,736.42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132,992,177.35</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91,522,589.29</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-3,596,802.86</w:t>
            </w:r>
            <w:r>
              <w:rPr>
                <w:rFonts w:ascii="Arial Narrow"/>
                <w:sz w:val="18"/>
              </w:rPr>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四川长虹东元精密设</w:t>
            </w:r>
            <w:r>
              <w:rPr>
                <w:rFonts w:ascii="宋体" w:hAnsi="宋体" w:cs="宋体" w:eastAsia="宋体" w:hint="default"/>
                <w:spacing w:val="-72"/>
                <w:sz w:val="18"/>
                <w:szCs w:val="18"/>
              </w:rPr>
              <w:t> </w:t>
            </w:r>
            <w:r>
              <w:rPr>
                <w:rFonts w:ascii="宋体" w:hAnsi="宋体" w:cs="宋体" w:eastAsia="宋体" w:hint="default"/>
                <w:sz w:val="18"/>
                <w:szCs w:val="18"/>
              </w:rPr>
              <w:t>备有限公司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163,218,202.06</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101,364,335.29</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61,853,866.77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23,302,704.00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-22,638,295.96</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合肥美菱太阳能科技</w:t>
            </w:r>
            <w:r>
              <w:rPr>
                <w:rFonts w:ascii="宋体" w:hAnsi="宋体" w:cs="宋体" w:eastAsia="宋体" w:hint="default"/>
                <w:spacing w:val="-72"/>
                <w:sz w:val="18"/>
                <w:szCs w:val="18"/>
              </w:rPr>
              <w:t> </w:t>
            </w:r>
            <w:r>
              <w:rPr>
                <w:rFonts w:ascii="宋体" w:hAnsi="宋体" w:cs="宋体" w:eastAsia="宋体" w:hint="default"/>
                <w:sz w:val="18"/>
                <w:szCs w:val="18"/>
              </w:rPr>
              <w:t>有限责任公司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51,638,721.83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38,324,600.02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13,314,121.81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41,589,830.31</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140,391.65</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合肥兴美资产管理有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29,577,313.50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4,568,414.05</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25,008,899.45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1,124,938.30</w:t>
            </w:r>
            <w:r>
              <w:rPr>
                <w:rFonts w:ascii="Arial Narrow"/>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36,260.53</w:t>
            </w:r>
            <w:r>
              <w:rPr>
                <w:rFonts w:ascii="Arial Narrow"/>
                <w:sz w:val="18"/>
              </w:rPr>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四川虹宇金属制造有</w:t>
            </w:r>
            <w:r>
              <w:rPr>
                <w:rFonts w:ascii="宋体" w:hAnsi="宋体" w:cs="宋体" w:eastAsia="宋体" w:hint="default"/>
                <w:spacing w:val="-72"/>
                <w:sz w:val="18"/>
                <w:szCs w:val="18"/>
              </w:rPr>
              <w:t> </w:t>
            </w:r>
            <w:r>
              <w:rPr>
                <w:rFonts w:ascii="宋体" w:hAnsi="宋体" w:cs="宋体" w:eastAsia="宋体" w:hint="default"/>
                <w:sz w:val="18"/>
                <w:szCs w:val="18"/>
              </w:rPr>
              <w:t>限责任公司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7,218,521.68</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6,070,533.57</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1,147,988.11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3,275,464.03</w:t>
            </w:r>
            <w:r>
              <w:rPr>
                <w:rFonts w:ascii="Arial Narrow"/>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-1,872,492.29</w:t>
            </w:r>
            <w:r>
              <w:rPr>
                <w:rFonts w:ascii="Arial Narrow"/>
                <w:sz w:val="18"/>
              </w:rPr>
            </w:r>
          </w:p>
        </w:tc>
      </w:tr>
      <w:tr>
        <w:trPr>
          <w:trHeight w:val="644" w:hRule="exact"/>
        </w:trPr>
        <w:tc>
          <w:tcPr>
            <w:tcW w:w="1994"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四川豪虹木器制造有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41,628,722.02</w:t>
            </w:r>
          </w:p>
        </w:tc>
        <w:tc>
          <w:tcPr>
            <w:tcW w:w="1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5,929,641.37</w:t>
            </w:r>
            <w:r>
              <w:rPr>
                <w:rFonts w:ascii="Arial Narrow"/>
                <w:sz w:val="18"/>
              </w:rPr>
            </w:r>
          </w:p>
        </w:tc>
        <w:tc>
          <w:tcPr>
            <w:tcW w:w="16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35,699,080.65</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1,914,862.90</w:t>
            </w:r>
            <w:r>
              <w:rPr>
                <w:rFonts w:ascii="Arial Narrow"/>
                <w:sz w:val="18"/>
              </w:rPr>
            </w:r>
          </w:p>
        </w:tc>
        <w:tc>
          <w:tcPr>
            <w:tcW w:w="14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-818,427.50</w:t>
            </w:r>
          </w:p>
        </w:tc>
      </w:tr>
    </w:tbl>
    <w:p>
      <w:pPr>
        <w:spacing w:after="0" w:line="240" w:lineRule="auto"/>
        <w:jc w:val="right"/>
        <w:rPr>
          <w:rFonts w:ascii="Arial Narrow" w:hAnsi="Arial Narrow" w:cs="Arial Narrow" w:eastAsia="Arial Narrow" w:hint="default"/>
          <w:sz w:val="18"/>
          <w:szCs w:val="18"/>
        </w:rPr>
        <w:sectPr>
          <w:pgSz w:w="11910" w:h="16840"/>
          <w:pgMar w:header="893" w:footer="962" w:top="1080" w:bottom="1180" w:left="1020" w:right="1020"/>
        </w:sectPr>
      </w:pPr>
    </w:p>
    <w:p>
      <w:pPr>
        <w:spacing w:line="240" w:lineRule="auto" w:before="7"/>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1994"/>
        <w:gridCol w:w="1432"/>
        <w:gridCol w:w="1518"/>
        <w:gridCol w:w="1606"/>
        <w:gridCol w:w="1594"/>
        <w:gridCol w:w="1452"/>
      </w:tblGrid>
      <w:tr>
        <w:trPr>
          <w:trHeight w:val="644" w:hRule="exact"/>
        </w:trPr>
        <w:tc>
          <w:tcPr>
            <w:tcW w:w="19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43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39" w:right="437"/>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51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82" w:right="480"/>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60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525" w:right="436"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1"/>
              <w:ind w:left="429" w:right="431"/>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4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北川虹源科技发展有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139,590,717.06</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135,365,129.90</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4,225,587.16</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7,793,582.15</w:t>
            </w:r>
            <w:r>
              <w:rPr>
                <w:rFonts w:ascii="Arial Narrow"/>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-5,560,796.05</w:t>
            </w:r>
            <w:r>
              <w:rPr>
                <w:rFonts w:ascii="Arial Narrow"/>
                <w:sz w:val="18"/>
              </w:rPr>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四川长虹欣锐科技有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676,993,218.82</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521,039,051.47</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155,954,167.35</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799,970,512.24</w:t>
            </w:r>
            <w:r>
              <w:rPr>
                <w:rFonts w:ascii="Arial Narrow"/>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spacing w:val="-1"/>
                <w:sz w:val="18"/>
              </w:rPr>
              <w:t>8,341,683.70</w:t>
            </w:r>
            <w:r>
              <w:rPr>
                <w:rFonts w:ascii="Arial Narrow"/>
                <w:sz w:val="18"/>
              </w:rPr>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四川长虹国际酒店有</w:t>
            </w:r>
            <w:r>
              <w:rPr>
                <w:rFonts w:ascii="宋体" w:hAnsi="宋体" w:cs="宋体" w:eastAsia="宋体" w:hint="default"/>
                <w:spacing w:val="-72"/>
                <w:sz w:val="18"/>
                <w:szCs w:val="18"/>
              </w:rPr>
              <w:t> </w:t>
            </w:r>
            <w:r>
              <w:rPr>
                <w:rFonts w:ascii="宋体" w:hAnsi="宋体" w:cs="宋体" w:eastAsia="宋体" w:hint="default"/>
                <w:sz w:val="18"/>
                <w:szCs w:val="18"/>
              </w:rPr>
              <w:t>限责任公司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98,545,175.73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79,551,844.76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18,993,330.97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64,277,678.20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1,179,266.37</w:t>
            </w:r>
            <w:r>
              <w:rPr>
                <w:rFonts w:ascii="Arial Narrow"/>
                <w:sz w:val="18"/>
              </w:rPr>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四川长新制冷部件有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79,957,727.13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54,525,243.75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25,432,483.38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126,057,499.46</w:t>
            </w:r>
            <w:r>
              <w:rPr>
                <w:rFonts w:ascii="Arial Narrow"/>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3,968,645.74</w:t>
            </w:r>
            <w:r>
              <w:rPr>
                <w:rFonts w:ascii="Arial Narrow"/>
                <w:sz w:val="18"/>
              </w:rPr>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四川华丰企业集团有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565,662,304.82</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250,450,795.08</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315,211,509.74</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510,659,241.32</w:t>
            </w:r>
            <w:r>
              <w:rPr>
                <w:rFonts w:ascii="Arial Narrow"/>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spacing w:val="-1"/>
                <w:sz w:val="18"/>
              </w:rPr>
              <w:t>3,194,897.60</w:t>
            </w:r>
            <w:r>
              <w:rPr>
                <w:rFonts w:ascii="Arial Narrow"/>
                <w:sz w:val="18"/>
              </w:rPr>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南阳南方长虹科技有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7,252,911.84</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647,401.16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6,605,510.68</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15,533,816.13</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-2,964,944.01</w:t>
            </w:r>
            <w:r>
              <w:rPr>
                <w:rFonts w:ascii="Arial Narrow"/>
                <w:sz w:val="18"/>
              </w:rPr>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广州欢网科技有限责</w:t>
            </w:r>
            <w:r>
              <w:rPr>
                <w:rFonts w:ascii="宋体" w:hAnsi="宋体" w:cs="宋体" w:eastAsia="宋体" w:hint="default"/>
                <w:spacing w:val="-72"/>
                <w:sz w:val="18"/>
                <w:szCs w:val="18"/>
              </w:rPr>
              <w:t> </w:t>
            </w:r>
            <w:r>
              <w:rPr>
                <w:rFonts w:ascii="宋体" w:hAnsi="宋体" w:cs="宋体" w:eastAsia="宋体" w:hint="default"/>
                <w:sz w:val="18"/>
                <w:szCs w:val="18"/>
              </w:rPr>
              <w:t>任公司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32,060,189.07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11,574,498.05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20,485,691.02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57,954,392.64</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-12,328,231.21</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北京京东方长虹网络</w:t>
            </w:r>
            <w:r>
              <w:rPr>
                <w:rFonts w:ascii="宋体" w:hAnsi="宋体" w:cs="宋体" w:eastAsia="宋体" w:hint="default"/>
                <w:spacing w:val="-72"/>
                <w:sz w:val="18"/>
                <w:szCs w:val="18"/>
              </w:rPr>
              <w:t> </w:t>
            </w:r>
            <w:r>
              <w:rPr>
                <w:rFonts w:ascii="宋体" w:hAnsi="宋体" w:cs="宋体" w:eastAsia="宋体" w:hint="default"/>
                <w:sz w:val="18"/>
                <w:szCs w:val="18"/>
              </w:rPr>
              <w:t>科技有限公司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213,937,729.46</w:t>
            </w:r>
            <w:r>
              <w:rPr>
                <w:rFonts w:ascii="Arial Narrow"/>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182,211,147.45</w:t>
            </w:r>
            <w:r>
              <w:rPr>
                <w:rFonts w:ascii="Arial Narrow"/>
                <w:sz w:val="18"/>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31,726,582.01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253,884,267.66</w:t>
            </w:r>
            <w:r>
              <w:rPr>
                <w:rFonts w:ascii="Arial Narrow"/>
                <w:sz w:val="18"/>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545,485.88</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四川桑立德精密配件</w:t>
            </w:r>
            <w:r>
              <w:rPr>
                <w:rFonts w:ascii="宋体" w:hAnsi="宋体" w:cs="宋体" w:eastAsia="宋体" w:hint="default"/>
                <w:spacing w:val="-72"/>
                <w:sz w:val="18"/>
                <w:szCs w:val="18"/>
              </w:rPr>
              <w:t> </w:t>
            </w:r>
            <w:r>
              <w:rPr>
                <w:rFonts w:ascii="宋体" w:hAnsi="宋体" w:cs="宋体" w:eastAsia="宋体" w:hint="default"/>
                <w:sz w:val="18"/>
                <w:szCs w:val="18"/>
              </w:rPr>
              <w:t>制造有限公司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34,030,667.45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12,637,018.91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21,393,648.54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29,590,672.08</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1,393,648.54</w:t>
            </w:r>
            <w:r>
              <w:rPr>
                <w:rFonts w:ascii="Arial Narrow"/>
                <w:sz w:val="18"/>
              </w:rPr>
            </w:r>
          </w:p>
        </w:tc>
      </w:tr>
      <w:tr>
        <w:trPr>
          <w:trHeight w:val="956" w:hRule="exact"/>
        </w:trPr>
        <w:tc>
          <w:tcPr>
            <w:tcW w:w="1994" w:type="dxa"/>
            <w:tcBorders>
              <w:top w:val="single" w:sz="4" w:space="0" w:color="000000"/>
              <w:left w:val="nil" w:sz="6" w:space="0" w:color="auto"/>
              <w:bottom w:val="single" w:sz="12" w:space="0" w:color="000000"/>
              <w:right w:val="single" w:sz="4" w:space="0" w:color="000000"/>
            </w:tcBorders>
          </w:tcPr>
          <w:p>
            <w:pPr>
              <w:pStyle w:val="TableParagraph"/>
              <w:spacing w:line="362" w:lineRule="auto" w:before="51"/>
              <w:ind w:left="122" w:right="92"/>
              <w:jc w:val="both"/>
              <w:rPr>
                <w:rFonts w:ascii="Arial Narrow" w:hAnsi="Arial Narrow" w:cs="Arial Narrow" w:eastAsia="Arial Narrow" w:hint="default"/>
                <w:sz w:val="18"/>
                <w:szCs w:val="18"/>
              </w:rPr>
            </w:pPr>
            <w:r>
              <w:rPr>
                <w:rFonts w:ascii="Arial Narrow"/>
                <w:sz w:val="18"/>
              </w:rPr>
              <w:t>CHANGHONG</w:t>
            </w:r>
            <w:r>
              <w:rPr>
                <w:rFonts w:ascii="Arial Narrow"/>
                <w:spacing w:val="14"/>
                <w:sz w:val="18"/>
              </w:rPr>
              <w:t> </w:t>
            </w:r>
            <w:r>
              <w:rPr>
                <w:rFonts w:ascii="Arial Narrow"/>
                <w:sz w:val="18"/>
              </w:rPr>
              <w:t>RUBA</w:t>
            </w:r>
            <w:r>
              <w:rPr>
                <w:rFonts w:ascii="Arial Narrow"/>
                <w:w w:val="99"/>
                <w:sz w:val="18"/>
              </w:rPr>
              <w:t> </w:t>
            </w:r>
            <w:r>
              <w:rPr>
                <w:rFonts w:ascii="Arial Narrow"/>
                <w:sz w:val="18"/>
              </w:rPr>
              <w:t>ELECTRIC </w:t>
            </w:r>
            <w:r>
              <w:rPr>
                <w:rFonts w:ascii="Arial Narrow"/>
                <w:spacing w:val="-4"/>
                <w:sz w:val="18"/>
              </w:rPr>
              <w:t>PRIVATE</w:t>
            </w:r>
            <w:r>
              <w:rPr>
                <w:rFonts w:ascii="Arial Narrow"/>
                <w:spacing w:val="5"/>
                <w:sz w:val="18"/>
              </w:rPr>
              <w:t> </w:t>
            </w:r>
            <w:r>
              <w:rPr>
                <w:rFonts w:ascii="Arial Narrow"/>
                <w:sz w:val="18"/>
              </w:rPr>
              <w:t>CO.</w:t>
            </w:r>
            <w:r>
              <w:rPr>
                <w:rFonts w:ascii="Arial Narrow"/>
                <w:w w:val="99"/>
                <w:sz w:val="18"/>
              </w:rPr>
              <w:t> </w:t>
            </w:r>
            <w:r>
              <w:rPr>
                <w:rFonts w:ascii="Arial Narrow"/>
                <w:spacing w:val="-4"/>
                <w:sz w:val="18"/>
              </w:rPr>
              <w:t>LTD.</w:t>
            </w:r>
          </w:p>
        </w:tc>
        <w:tc>
          <w:tcPr>
            <w:tcW w:w="14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25,499,856.46</w:t>
            </w:r>
          </w:p>
        </w:tc>
        <w:tc>
          <w:tcPr>
            <w:tcW w:w="1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2"/>
              <w:jc w:val="right"/>
              <w:rPr>
                <w:rFonts w:ascii="Arial Narrow" w:hAnsi="Arial Narrow" w:cs="Arial Narrow" w:eastAsia="Arial Narrow" w:hint="default"/>
                <w:sz w:val="18"/>
                <w:szCs w:val="18"/>
              </w:rPr>
            </w:pPr>
            <w:r>
              <w:rPr>
                <w:rFonts w:ascii="Arial Narrow"/>
                <w:spacing w:val="-1"/>
                <w:sz w:val="18"/>
              </w:rPr>
              <w:t>1,042,100.50</w:t>
            </w:r>
            <w:r>
              <w:rPr>
                <w:rFonts w:ascii="Arial Narrow"/>
                <w:sz w:val="18"/>
              </w:rPr>
            </w:r>
          </w:p>
        </w:tc>
        <w:tc>
          <w:tcPr>
            <w:tcW w:w="16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pacing w:val="-1"/>
                <w:sz w:val="18"/>
              </w:rPr>
              <w:t>24,457,755.96</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Narrow" w:hAnsi="Arial Narrow" w:cs="Arial Narrow" w:eastAsia="Arial Narrow" w:hint="default"/>
                <w:sz w:val="18"/>
                <w:szCs w:val="18"/>
              </w:rPr>
            </w:pPr>
            <w:r>
              <w:rPr>
                <w:rFonts w:ascii="Arial Narrow"/>
                <w:sz w:val="18"/>
              </w:rPr>
              <w:t>-</w:t>
            </w:r>
          </w:p>
        </w:tc>
        <w:tc>
          <w:tcPr>
            <w:tcW w:w="145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pacing w:val="-1"/>
                <w:sz w:val="18"/>
              </w:rPr>
              <w:t>-164,700.43</w:t>
            </w:r>
          </w:p>
        </w:tc>
      </w:tr>
    </w:tbl>
    <w:p>
      <w:pPr>
        <w:pStyle w:val="Heading3"/>
        <w:spacing w:line="260" w:lineRule="exact" w:before="0"/>
        <w:ind w:left="876" w:right="1741"/>
        <w:jc w:val="left"/>
        <w:rPr>
          <w:b w:val="0"/>
          <w:bCs w:val="0"/>
        </w:rPr>
      </w:pPr>
      <w:bookmarkStart w:name="4、其他关联方" w:id="20"/>
      <w:bookmarkEnd w:id="20"/>
      <w:r>
        <w:rPr>
          <w:b w:val="0"/>
          <w:bCs w:val="0"/>
        </w:rPr>
      </w:r>
      <w:r>
        <w:rPr/>
        <w:t>4、其他关联方</w:t>
      </w:r>
      <w:r>
        <w:rPr>
          <w:b w:val="0"/>
          <w:bCs w:val="0"/>
        </w:rPr>
      </w:r>
    </w:p>
    <w:p>
      <w:pPr>
        <w:spacing w:line="240" w:lineRule="auto" w:before="13"/>
        <w:rPr>
          <w:rFonts w:ascii="宋体" w:hAnsi="宋体" w:cs="宋体" w:eastAsia="宋体" w:hint="default"/>
          <w:b/>
          <w:bCs/>
          <w:sz w:val="3"/>
          <w:szCs w:val="3"/>
        </w:rPr>
      </w:pPr>
    </w:p>
    <w:tbl>
      <w:tblPr>
        <w:tblW w:w="0" w:type="auto"/>
        <w:jc w:val="left"/>
        <w:tblInd w:w="595" w:type="dxa"/>
        <w:tblLayout w:type="fixed"/>
        <w:tblCellMar>
          <w:top w:w="0" w:type="dxa"/>
          <w:left w:w="0" w:type="dxa"/>
          <w:bottom w:w="0" w:type="dxa"/>
          <w:right w:w="0" w:type="dxa"/>
        </w:tblCellMar>
        <w:tblLook w:val="01E0"/>
      </w:tblPr>
      <w:tblGrid>
        <w:gridCol w:w="2935"/>
        <w:gridCol w:w="2965"/>
        <w:gridCol w:w="1493"/>
        <w:gridCol w:w="1223"/>
      </w:tblGrid>
      <w:tr>
        <w:trPr>
          <w:trHeight w:val="653" w:hRule="exact"/>
        </w:trPr>
        <w:tc>
          <w:tcPr>
            <w:tcW w:w="293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关联关系类型</w:t>
            </w:r>
            <w:r>
              <w:rPr>
                <w:rFonts w:ascii="宋体" w:hAnsi="宋体" w:cs="宋体" w:eastAsia="宋体" w:hint="default"/>
                <w:sz w:val="18"/>
                <w:szCs w:val="18"/>
              </w:rPr>
            </w:r>
          </w:p>
        </w:tc>
        <w:tc>
          <w:tcPr>
            <w:tcW w:w="296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49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主要交易内容</w:t>
            </w:r>
            <w:r>
              <w:rPr>
                <w:rFonts w:ascii="宋体" w:hAnsi="宋体" w:cs="宋体" w:eastAsia="宋体" w:hint="default"/>
                <w:sz w:val="18"/>
                <w:szCs w:val="18"/>
              </w:rPr>
            </w:r>
          </w:p>
        </w:tc>
        <w:tc>
          <w:tcPr>
            <w:tcW w:w="1223" w:type="dxa"/>
            <w:tcBorders>
              <w:top w:val="single" w:sz="17" w:space="0" w:color="000000"/>
              <w:left w:val="single" w:sz="4" w:space="0" w:color="000000"/>
              <w:bottom w:val="single" w:sz="4" w:space="0" w:color="000000"/>
              <w:right w:val="nil" w:sz="6" w:space="0" w:color="auto"/>
            </w:tcBorders>
          </w:tcPr>
          <w:p>
            <w:pPr>
              <w:pStyle w:val="TableParagraph"/>
              <w:spacing w:line="316" w:lineRule="auto" w:before="13"/>
              <w:ind w:left="334" w:right="337"/>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22" w:right="94"/>
              <w:jc w:val="left"/>
              <w:rPr>
                <w:rFonts w:ascii="宋体" w:hAnsi="宋体" w:cs="宋体" w:eastAsia="宋体" w:hint="default"/>
                <w:sz w:val="18"/>
                <w:szCs w:val="18"/>
              </w:rPr>
            </w:pPr>
            <w:r>
              <w:rPr>
                <w:rFonts w:ascii="宋体" w:hAnsi="宋体" w:cs="宋体" w:eastAsia="宋体" w:hint="default"/>
                <w:b/>
                <w:bCs/>
                <w:spacing w:val="6"/>
                <w:sz w:val="18"/>
                <w:szCs w:val="18"/>
              </w:rPr>
              <w:t>（</w:t>
            </w:r>
            <w:r>
              <w:rPr>
                <w:rFonts w:ascii="Times New Roman" w:hAnsi="Times New Roman" w:cs="Times New Roman" w:eastAsia="Times New Roman" w:hint="default"/>
                <w:b/>
                <w:bCs/>
                <w:spacing w:val="6"/>
                <w:sz w:val="18"/>
                <w:szCs w:val="18"/>
              </w:rPr>
              <w:t>1</w:t>
            </w:r>
            <w:r>
              <w:rPr>
                <w:rFonts w:ascii="宋体" w:hAnsi="宋体" w:cs="宋体" w:eastAsia="宋体" w:hint="default"/>
                <w:b/>
                <w:bCs/>
                <w:spacing w:val="6"/>
                <w:sz w:val="18"/>
                <w:szCs w:val="18"/>
              </w:rPr>
              <w:t>）受同一母公司及最终控制方</w:t>
            </w:r>
            <w:r>
              <w:rPr>
                <w:rFonts w:ascii="宋体" w:hAnsi="宋体" w:cs="宋体" w:eastAsia="宋体" w:hint="default"/>
                <w:b/>
                <w:bCs/>
                <w:spacing w:val="7"/>
                <w:w w:val="99"/>
                <w:sz w:val="18"/>
                <w:szCs w:val="18"/>
              </w:rPr>
              <w:t> </w:t>
            </w:r>
            <w:r>
              <w:rPr>
                <w:rFonts w:ascii="宋体" w:hAnsi="宋体" w:cs="宋体" w:eastAsia="宋体" w:hint="default"/>
                <w:b/>
                <w:bCs/>
                <w:sz w:val="18"/>
                <w:szCs w:val="18"/>
              </w:rPr>
              <w:t>控制的其他企业</w:t>
            </w:r>
            <w:r>
              <w:rPr>
                <w:rFonts w:ascii="宋体" w:hAnsi="宋体" w:cs="宋体" w:eastAsia="宋体" w:hint="default"/>
                <w:sz w:val="18"/>
                <w:szCs w:val="18"/>
              </w:rPr>
            </w:r>
          </w:p>
        </w:tc>
        <w:tc>
          <w:tcPr>
            <w:tcW w:w="296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采购</w:t>
            </w:r>
            <w:r>
              <w:rPr>
                <w:rFonts w:ascii="Times New Roman" w:hAnsi="Times New Roman" w:cs="Times New Roman" w:eastAsia="Times New Roman" w:hint="default"/>
                <w:sz w:val="18"/>
                <w:szCs w:val="18"/>
              </w:rPr>
              <w:t>/</w:t>
            </w:r>
            <w:r>
              <w:rPr>
                <w:rFonts w:ascii="宋体" w:hAnsi="宋体" w:cs="宋体" w:eastAsia="宋体" w:hint="default"/>
                <w:sz w:val="18"/>
                <w:szCs w:val="18"/>
              </w:rPr>
              <w:t>租赁/</w:t>
            </w:r>
            <w:r>
              <w:rPr>
                <w:rFonts w:ascii="宋体" w:hAnsi="宋体" w:cs="宋体" w:eastAsia="宋体" w:hint="default"/>
                <w:spacing w:val="-86"/>
                <w:sz w:val="18"/>
                <w:szCs w:val="18"/>
              </w:rPr>
              <w:t> </w:t>
            </w:r>
            <w:r>
              <w:rPr>
                <w:rFonts w:ascii="宋体" w:hAnsi="宋体" w:cs="宋体" w:eastAsia="宋体" w:hint="default"/>
                <w:sz w:val="18"/>
                <w:szCs w:val="18"/>
              </w:rPr>
              <w:t>提供劳务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20540125-4</w:t>
            </w:r>
            <w:r>
              <w:rPr>
                <w:rFonts w:ascii="Times New Roman"/>
                <w:sz w:val="18"/>
              </w:rPr>
            </w:r>
          </w:p>
        </w:tc>
      </w:tr>
      <w:tr>
        <w:trPr>
          <w:trHeight w:val="635"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1"/>
              <w:jc w:val="left"/>
              <w:rPr>
                <w:rFonts w:ascii="宋体" w:hAnsi="宋体" w:cs="宋体" w:eastAsia="宋体" w:hint="default"/>
                <w:sz w:val="18"/>
                <w:szCs w:val="18"/>
              </w:rPr>
            </w:pPr>
            <w:r>
              <w:rPr>
                <w:rFonts w:ascii="宋体" w:hAnsi="宋体" w:cs="宋体" w:eastAsia="宋体" w:hint="default"/>
                <w:spacing w:val="4"/>
                <w:sz w:val="18"/>
                <w:szCs w:val="18"/>
              </w:rPr>
              <w:t>销售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采购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租赁</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提供劳务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66276762-2</w:t>
            </w:r>
            <w:r>
              <w:rPr>
                <w:rFonts w:ascii="Times New Roman"/>
                <w:sz w:val="18"/>
              </w:rPr>
            </w:r>
          </w:p>
        </w:tc>
      </w:tr>
      <w:tr>
        <w:trPr>
          <w:trHeight w:val="349"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w w:val="95"/>
                <w:sz w:val="18"/>
              </w:rPr>
              <w:t>72081865-2</w:t>
            </w:r>
            <w:r>
              <w:rPr>
                <w:rFonts w:ascii="Times New Roman"/>
                <w:sz w:val="18"/>
              </w:rPr>
            </w:r>
          </w:p>
        </w:tc>
      </w:tr>
      <w:tr>
        <w:trPr>
          <w:trHeight w:val="635"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88"/>
              <w:jc w:val="left"/>
              <w:rPr>
                <w:rFonts w:ascii="宋体" w:hAnsi="宋体" w:cs="宋体" w:eastAsia="宋体" w:hint="default"/>
                <w:sz w:val="18"/>
                <w:szCs w:val="18"/>
              </w:rPr>
            </w:pPr>
            <w:r>
              <w:rPr>
                <w:rFonts w:ascii="宋体" w:hAnsi="宋体" w:cs="宋体" w:eastAsia="宋体" w:hint="default"/>
                <w:spacing w:val="13"/>
                <w:sz w:val="18"/>
                <w:szCs w:val="18"/>
              </w:rPr>
              <w:t>销售</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采购</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接受</w:t>
            </w:r>
            <w:r>
              <w:rPr>
                <w:rFonts w:ascii="宋体" w:hAnsi="宋体" w:cs="宋体" w:eastAsia="宋体" w:hint="default"/>
                <w:spacing w:val="-88"/>
                <w:sz w:val="18"/>
                <w:szCs w:val="18"/>
              </w:rPr>
              <w:t> </w:t>
            </w:r>
            <w:r>
              <w:rPr>
                <w:rFonts w:ascii="宋体" w:hAnsi="宋体" w:cs="宋体" w:eastAsia="宋体" w:hint="default"/>
                <w:sz w:val="18"/>
                <w:szCs w:val="18"/>
              </w:rPr>
              <w:t>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793987481</w:t>
            </w:r>
          </w:p>
        </w:tc>
      </w:tr>
      <w:tr>
        <w:trPr>
          <w:trHeight w:val="349"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销售/提供劳务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791800222</w:t>
            </w:r>
          </w:p>
        </w:tc>
      </w:tr>
      <w:tr>
        <w:trPr>
          <w:trHeight w:val="635"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6"/>
              <w:jc w:val="left"/>
              <w:rPr>
                <w:rFonts w:ascii="宋体" w:hAnsi="宋体" w:cs="宋体" w:eastAsia="宋体" w:hint="default"/>
                <w:sz w:val="18"/>
                <w:szCs w:val="18"/>
              </w:rPr>
            </w:pPr>
            <w:r>
              <w:rPr>
                <w:rFonts w:ascii="宋体" w:hAnsi="宋体" w:cs="宋体" w:eastAsia="宋体" w:hint="default"/>
                <w:spacing w:val="3"/>
                <w:sz w:val="18"/>
                <w:szCs w:val="18"/>
              </w:rPr>
              <w:t>零八一电子集团四川天源机械有限 </w:t>
            </w:r>
            <w:r>
              <w:rPr>
                <w:rFonts w:ascii="宋体" w:hAnsi="宋体" w:cs="宋体" w:eastAsia="宋体" w:hint="default"/>
                <w:sz w:val="18"/>
                <w:szCs w:val="18"/>
              </w:rPr>
              <w:t>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205809575</w:t>
            </w: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6"/>
              <w:jc w:val="left"/>
              <w:rPr>
                <w:rFonts w:ascii="宋体" w:hAnsi="宋体" w:cs="宋体" w:eastAsia="宋体" w:hint="default"/>
                <w:sz w:val="18"/>
                <w:szCs w:val="18"/>
              </w:rPr>
            </w:pPr>
            <w:r>
              <w:rPr>
                <w:rFonts w:ascii="宋体" w:hAnsi="宋体" w:cs="宋体" w:eastAsia="宋体" w:hint="default"/>
                <w:spacing w:val="3"/>
                <w:sz w:val="18"/>
                <w:szCs w:val="18"/>
              </w:rPr>
              <w:t>零八一电子集团四川力源电子有限 </w:t>
            </w:r>
            <w:r>
              <w:rPr>
                <w:rFonts w:ascii="宋体" w:hAnsi="宋体" w:cs="宋体" w:eastAsia="宋体" w:hint="default"/>
                <w:sz w:val="18"/>
                <w:szCs w:val="18"/>
              </w:rPr>
              <w:t>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205809540</w:t>
            </w:r>
          </w:p>
        </w:tc>
      </w:tr>
      <w:tr>
        <w:trPr>
          <w:trHeight w:val="350"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Times New Roman"/>
                <w:sz w:val="18"/>
              </w:rPr>
              <w:t>ORION    PDP  </w:t>
            </w:r>
            <w:r>
              <w:rPr>
                <w:rFonts w:ascii="Times New Roman"/>
                <w:spacing w:val="32"/>
                <w:sz w:val="18"/>
              </w:rPr>
              <w:t> </w:t>
            </w:r>
            <w:r>
              <w:rPr>
                <w:rFonts w:ascii="Times New Roman"/>
                <w:spacing w:val="-3"/>
                <w:sz w:val="18"/>
              </w:rPr>
              <w:t>CO.,LTD</w:t>
            </w:r>
            <w:r>
              <w:rPr>
                <w:rFonts w:ascii="Times New Roman"/>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675793328</w:t>
            </w:r>
          </w:p>
        </w:tc>
      </w:tr>
      <w:tr>
        <w:trPr>
          <w:trHeight w:val="370" w:hRule="exact"/>
        </w:trPr>
        <w:tc>
          <w:tcPr>
            <w:tcW w:w="293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c>
          <w:tcPr>
            <w:tcW w:w="29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4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z w:val="18"/>
              </w:rPr>
              <w:t>793963738</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62" w:top="1080" w:bottom="1180" w:left="1020" w:right="1020"/>
        </w:sectPr>
      </w:pPr>
    </w:p>
    <w:p>
      <w:pPr>
        <w:spacing w:line="240" w:lineRule="auto" w:before="7"/>
        <w:rPr>
          <w:rFonts w:ascii="宋体" w:hAnsi="宋体" w:cs="宋体" w:eastAsia="宋体" w:hint="default"/>
          <w:b/>
          <w:bCs/>
          <w:sz w:val="26"/>
          <w:szCs w:val="26"/>
        </w:rPr>
      </w:pPr>
    </w:p>
    <w:tbl>
      <w:tblPr>
        <w:tblW w:w="0" w:type="auto"/>
        <w:jc w:val="left"/>
        <w:tblInd w:w="295" w:type="dxa"/>
        <w:tblLayout w:type="fixed"/>
        <w:tblCellMar>
          <w:top w:w="0" w:type="dxa"/>
          <w:left w:w="0" w:type="dxa"/>
          <w:bottom w:w="0" w:type="dxa"/>
          <w:right w:w="0" w:type="dxa"/>
        </w:tblCellMar>
        <w:tblLook w:val="01E0"/>
      </w:tblPr>
      <w:tblGrid>
        <w:gridCol w:w="2935"/>
        <w:gridCol w:w="2965"/>
        <w:gridCol w:w="1493"/>
        <w:gridCol w:w="1223"/>
      </w:tblGrid>
      <w:tr>
        <w:trPr>
          <w:trHeight w:val="652" w:hRule="exact"/>
        </w:trPr>
        <w:tc>
          <w:tcPr>
            <w:tcW w:w="293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关联关系类型</w:t>
            </w:r>
            <w:r>
              <w:rPr>
                <w:rFonts w:ascii="宋体" w:hAnsi="宋体" w:cs="宋体" w:eastAsia="宋体" w:hint="default"/>
                <w:sz w:val="18"/>
                <w:szCs w:val="18"/>
              </w:rPr>
            </w:r>
          </w:p>
        </w:tc>
        <w:tc>
          <w:tcPr>
            <w:tcW w:w="296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49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主要交易内容</w:t>
            </w:r>
            <w:r>
              <w:rPr>
                <w:rFonts w:ascii="宋体" w:hAnsi="宋体" w:cs="宋体" w:eastAsia="宋体" w:hint="default"/>
                <w:sz w:val="18"/>
                <w:szCs w:val="18"/>
              </w:rPr>
            </w:r>
          </w:p>
        </w:tc>
        <w:tc>
          <w:tcPr>
            <w:tcW w:w="1223" w:type="dxa"/>
            <w:tcBorders>
              <w:top w:val="single" w:sz="17" w:space="0" w:color="000000"/>
              <w:left w:val="single" w:sz="4" w:space="0" w:color="000000"/>
              <w:bottom w:val="single" w:sz="4" w:space="0" w:color="000000"/>
              <w:right w:val="nil" w:sz="6" w:space="0" w:color="auto"/>
            </w:tcBorders>
          </w:tcPr>
          <w:p>
            <w:pPr>
              <w:pStyle w:val="TableParagraph"/>
              <w:spacing w:line="316" w:lineRule="auto" w:before="13"/>
              <w:ind w:left="334" w:right="337"/>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635"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6"/>
              <w:jc w:val="left"/>
              <w:rPr>
                <w:rFonts w:ascii="宋体" w:hAnsi="宋体" w:cs="宋体" w:eastAsia="宋体" w:hint="default"/>
                <w:sz w:val="18"/>
                <w:szCs w:val="18"/>
              </w:rPr>
            </w:pPr>
            <w:r>
              <w:rPr>
                <w:rFonts w:ascii="宋体" w:hAnsi="宋体" w:cs="宋体" w:eastAsia="宋体" w:hint="default"/>
                <w:spacing w:val="3"/>
                <w:sz w:val="18"/>
                <w:szCs w:val="18"/>
              </w:rPr>
              <w:t>四川电子军工集团装备技术有限公 </w:t>
            </w:r>
            <w:r>
              <w:rPr>
                <w:rFonts w:ascii="宋体" w:hAnsi="宋体" w:cs="宋体" w:eastAsia="宋体" w:hint="default"/>
                <w:sz w:val="18"/>
                <w:szCs w:val="18"/>
              </w:rPr>
              <w:t>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694823342</w:t>
            </w:r>
          </w:p>
        </w:tc>
      </w:tr>
      <w:tr>
        <w:trPr>
          <w:trHeight w:val="349"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）有重大影响的投资方</w:t>
            </w:r>
            <w:r>
              <w:rPr>
                <w:rFonts w:ascii="宋体" w:hAnsi="宋体" w:cs="宋体" w:eastAsia="宋体" w:hint="default"/>
                <w:sz w:val="18"/>
                <w:szCs w:val="18"/>
              </w:rPr>
            </w:r>
          </w:p>
        </w:tc>
        <w:tc>
          <w:tcPr>
            <w:tcW w:w="296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947"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38" w:lineRule="auto" w:before="10"/>
              <w:ind w:left="122" w:right="73"/>
              <w:jc w:val="both"/>
              <w:rPr>
                <w:rFonts w:ascii="Times New Roman" w:hAnsi="Times New Roman" w:cs="Times New Roman" w:eastAsia="Times New Roman" w:hint="default"/>
                <w:sz w:val="18"/>
                <w:szCs w:val="18"/>
              </w:rPr>
            </w:pPr>
            <w:r>
              <w:rPr>
                <w:rFonts w:ascii="宋体" w:hAnsi="宋体" w:cs="宋体" w:eastAsia="宋体" w:hint="default"/>
                <w:spacing w:val="13"/>
                <w:sz w:val="18"/>
                <w:szCs w:val="18"/>
              </w:rPr>
              <w:t>公司子公司数码科技的第二大股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4"/>
                <w:sz w:val="18"/>
                <w:szCs w:val="18"/>
              </w:rPr>
              <w:t>东，对数码</w:t>
            </w:r>
            <w:r>
              <w:rPr>
                <w:rFonts w:ascii="宋体" w:hAnsi="宋体" w:cs="宋体" w:eastAsia="宋体" w:hint="default"/>
                <w:spacing w:val="-59"/>
                <w:sz w:val="18"/>
                <w:szCs w:val="18"/>
              </w:rPr>
              <w:t> </w:t>
            </w:r>
            <w:r>
              <w:rPr>
                <w:rFonts w:ascii="宋体" w:hAnsi="宋体" w:cs="宋体" w:eastAsia="宋体" w:hint="default"/>
                <w:spacing w:val="24"/>
                <w:sz w:val="18"/>
                <w:szCs w:val="18"/>
              </w:rPr>
              <w:t>科技的投资</w:t>
            </w:r>
            <w:r>
              <w:rPr>
                <w:rFonts w:ascii="宋体" w:hAnsi="宋体" w:cs="宋体" w:eastAsia="宋体" w:hint="default"/>
                <w:spacing w:val="-59"/>
                <w:sz w:val="18"/>
                <w:szCs w:val="18"/>
              </w:rPr>
              <w:t> </w:t>
            </w:r>
            <w:r>
              <w:rPr>
                <w:rFonts w:ascii="宋体" w:hAnsi="宋体" w:cs="宋体" w:eastAsia="宋体" w:hint="default"/>
                <w:spacing w:val="20"/>
                <w:sz w:val="18"/>
                <w:szCs w:val="18"/>
              </w:rPr>
              <w:t>比例为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48.19%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销售/采购/提供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劳务</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z w:val="18"/>
              </w:rPr>
              <w:t>190341278</w:t>
            </w: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jc w:val="left"/>
              <w:rPr>
                <w:rFonts w:ascii="宋体" w:hAnsi="宋体" w:cs="宋体" w:eastAsia="宋体" w:hint="default"/>
                <w:sz w:val="18"/>
                <w:szCs w:val="18"/>
              </w:rPr>
            </w:pPr>
            <w:r>
              <w:rPr>
                <w:rFonts w:ascii="宋体" w:hAnsi="宋体" w:cs="宋体" w:eastAsia="宋体" w:hint="default"/>
                <w:sz w:val="18"/>
                <w:szCs w:val="18"/>
              </w:rPr>
              <w:t>与公司子公司的第一大股东属同一 董事长</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佛山市顺德区汇川进出口贸易公司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747064766</w:t>
            </w: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jc w:val="left"/>
              <w:rPr>
                <w:rFonts w:ascii="宋体" w:hAnsi="宋体" w:cs="宋体" w:eastAsia="宋体" w:hint="default"/>
                <w:sz w:val="18"/>
                <w:szCs w:val="18"/>
              </w:rPr>
            </w:pPr>
            <w:r>
              <w:rPr>
                <w:rFonts w:ascii="宋体" w:hAnsi="宋体" w:cs="宋体" w:eastAsia="宋体" w:hint="default"/>
                <w:sz w:val="18"/>
                <w:szCs w:val="18"/>
              </w:rPr>
              <w:t>与公司子公司的第一大股东属同一 董事长</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江门市雄风天雪电器实业有限公司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728746534</w:t>
            </w:r>
          </w:p>
        </w:tc>
      </w:tr>
      <w:tr>
        <w:trPr>
          <w:trHeight w:val="635"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jc w:val="left"/>
              <w:rPr>
                <w:rFonts w:ascii="宋体" w:hAnsi="宋体" w:cs="宋体" w:eastAsia="宋体" w:hint="default"/>
                <w:sz w:val="18"/>
                <w:szCs w:val="18"/>
              </w:rPr>
            </w:pPr>
            <w:r>
              <w:rPr>
                <w:rFonts w:ascii="宋体" w:hAnsi="宋体" w:cs="宋体" w:eastAsia="宋体" w:hint="default"/>
                <w:sz w:val="18"/>
                <w:szCs w:val="18"/>
              </w:rPr>
              <w:t>公司子公司的第一大股东的联营企 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663387023</w:t>
            </w: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公司子公司国虹通讯的第二大股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东，对国虹通讯的投资比例为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FINEVIEW GROUP</w:t>
            </w:r>
            <w:r>
              <w:rPr>
                <w:rFonts w:ascii="Times New Roman"/>
                <w:spacing w:val="-12"/>
                <w:sz w:val="18"/>
              </w:rPr>
              <w:t> </w:t>
            </w:r>
            <w:r>
              <w:rPr>
                <w:rFonts w:ascii="Times New Roman"/>
                <w:sz w:val="18"/>
              </w:rPr>
              <w:t>LIMITED</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公司子公司国虹通讯的第二大股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东，对国虹通讯的投资比例为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INFO BEYOND</w:t>
            </w:r>
            <w:r>
              <w:rPr>
                <w:rFonts w:ascii="Times New Roman"/>
                <w:spacing w:val="-15"/>
                <w:sz w:val="18"/>
              </w:rPr>
              <w:t> </w:t>
            </w:r>
            <w:r>
              <w:rPr>
                <w:rFonts w:ascii="Times New Roman"/>
                <w:sz w:val="18"/>
              </w:rPr>
              <w:t>LIMITED</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公司子公司虹发科技的第一大股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东，对虹发科技的投资比例为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深圳市恒发宏模型设计有限公司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公司子公司华意压缩第二大股东， 对华意压缩的投资比例为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19034354-8</w:t>
            </w:r>
            <w:r>
              <w:rPr>
                <w:rFonts w:ascii="Times New Roman"/>
                <w:sz w:val="18"/>
              </w:rPr>
            </w: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公司子公司印尼长虹第二大股东， 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PTCHANGHONGELEKTRINDOUT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296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万明坚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长虹集团公司董事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jc w:val="left"/>
              <w:rPr>
                <w:rFonts w:ascii="宋体" w:hAnsi="宋体" w:cs="宋体" w:eastAsia="宋体" w:hint="default"/>
                <w:sz w:val="18"/>
                <w:szCs w:val="18"/>
              </w:rPr>
            </w:pPr>
            <w:r>
              <w:rPr>
                <w:rFonts w:ascii="宋体" w:hAnsi="宋体" w:cs="宋体" w:eastAsia="宋体" w:hint="default"/>
                <w:sz w:val="18"/>
                <w:szCs w:val="18"/>
              </w:rPr>
              <w:t>本公司联营企业中华数据广播控股 有限公司子公司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销售/采购/资金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拆借</w:t>
            </w:r>
          </w:p>
        </w:tc>
        <w:tc>
          <w:tcPr>
            <w:tcW w:w="122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jc w:val="left"/>
              <w:rPr>
                <w:rFonts w:ascii="宋体" w:hAnsi="宋体" w:cs="宋体" w:eastAsia="宋体" w:hint="default"/>
                <w:sz w:val="18"/>
                <w:szCs w:val="18"/>
              </w:rPr>
            </w:pPr>
            <w:r>
              <w:rPr>
                <w:rFonts w:ascii="宋体" w:hAnsi="宋体" w:cs="宋体" w:eastAsia="宋体" w:hint="default"/>
                <w:sz w:val="18"/>
                <w:szCs w:val="18"/>
              </w:rPr>
              <w:t>公司最终控制人绵阳市国资委全资 子公司</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绵阳市投资控股（集团）有限公司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709196960</w:t>
            </w:r>
          </w:p>
        </w:tc>
      </w:tr>
      <w:tr>
        <w:trPr>
          <w:trHeight w:val="323"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公司子公司新能源的联营企业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四川桑立德精密配件制造有限公司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57528952-X</w:t>
            </w:r>
            <w:r>
              <w:rPr>
                <w:rFonts w:ascii="Times New Roman"/>
                <w:sz w:val="18"/>
              </w:rPr>
            </w:r>
          </w:p>
        </w:tc>
      </w:tr>
      <w:tr>
        <w:trPr>
          <w:trHeight w:val="322"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公司子公司美菱股份的联营企业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广西美菱家用电器有限公司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55225094-8</w:t>
            </w:r>
            <w:r>
              <w:rPr>
                <w:rFonts w:ascii="Times New Roman"/>
                <w:sz w:val="18"/>
              </w:rPr>
            </w:r>
          </w:p>
        </w:tc>
      </w:tr>
      <w:tr>
        <w:trPr>
          <w:trHeight w:val="322"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公司子公司美菱股份的联营企业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宣城美菱电器营销有限公司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55631828-4</w:t>
            </w:r>
            <w:r>
              <w:rPr>
                <w:rFonts w:ascii="Times New Roman"/>
                <w:sz w:val="18"/>
              </w:rPr>
            </w:r>
          </w:p>
        </w:tc>
      </w:tr>
      <w:tr>
        <w:trPr>
          <w:trHeight w:val="323"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公司子公司美菱股份的联营企业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九江美菱电器营销有限公司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69609608-9</w:t>
            </w:r>
            <w:r>
              <w:rPr>
                <w:rFonts w:ascii="Times New Roman"/>
                <w:sz w:val="18"/>
              </w:rPr>
            </w:r>
          </w:p>
        </w:tc>
      </w:tr>
      <w:tr>
        <w:trPr>
          <w:trHeight w:val="322"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公司子公司美菱股份的联营企业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广元美菱电器营销有限公司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69915460-0</w:t>
            </w:r>
            <w:r>
              <w:rPr>
                <w:rFonts w:ascii="Times New Roman"/>
                <w:sz w:val="18"/>
              </w:rPr>
            </w:r>
          </w:p>
        </w:tc>
      </w:tr>
      <w:tr>
        <w:trPr>
          <w:trHeight w:val="322"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公司子公司美菱股份的联营企业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阜阳美菱电器营销有限公司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56635286-5</w:t>
            </w:r>
            <w:r>
              <w:rPr>
                <w:rFonts w:ascii="Times New Roman"/>
                <w:sz w:val="18"/>
              </w:rPr>
            </w:r>
          </w:p>
        </w:tc>
      </w:tr>
      <w:tr>
        <w:trPr>
          <w:trHeight w:val="323" w:hRule="exact"/>
        </w:trPr>
        <w:tc>
          <w:tcPr>
            <w:tcW w:w="29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公司子公司美菱股份的联营企业</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常州美菱电器营销有限公司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55026803-6</w:t>
            </w:r>
            <w:r>
              <w:rPr>
                <w:rFonts w:ascii="Times New Roman"/>
                <w:sz w:val="18"/>
              </w:rPr>
            </w:r>
          </w:p>
        </w:tc>
      </w:tr>
      <w:tr>
        <w:trPr>
          <w:trHeight w:val="341" w:hRule="exact"/>
        </w:trPr>
        <w:tc>
          <w:tcPr>
            <w:tcW w:w="293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公司子公司美菱股份的联营企业</w:t>
            </w:r>
          </w:p>
        </w:tc>
        <w:tc>
          <w:tcPr>
            <w:tcW w:w="29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亳州美菱电器营销有限公司</w:t>
            </w:r>
          </w:p>
        </w:tc>
        <w:tc>
          <w:tcPr>
            <w:tcW w:w="14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销售/采购</w:t>
            </w:r>
          </w:p>
        </w:tc>
        <w:tc>
          <w:tcPr>
            <w:tcW w:w="122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69896652-7</w:t>
            </w:r>
            <w:r>
              <w:rPr>
                <w:rFonts w:ascii="Times New Roman"/>
                <w:sz w:val="18"/>
              </w:rPr>
            </w:r>
          </w:p>
        </w:tc>
      </w:tr>
    </w:tbl>
    <w:p>
      <w:pPr>
        <w:spacing w:line="266" w:lineRule="exact" w:before="0"/>
        <w:ind w:left="573" w:right="0" w:firstLine="0"/>
        <w:jc w:val="left"/>
        <w:rPr>
          <w:rFonts w:ascii="宋体" w:hAnsi="宋体" w:cs="宋体" w:eastAsia="宋体" w:hint="default"/>
          <w:sz w:val="21"/>
          <w:szCs w:val="21"/>
        </w:rPr>
      </w:pPr>
      <w:bookmarkStart w:name="（二） 关联交易 " w:id="21"/>
      <w:bookmarkEnd w:id="21"/>
      <w:r>
        <w:rPr/>
      </w:r>
      <w:r>
        <w:rPr>
          <w:rFonts w:ascii="宋体" w:hAnsi="宋体" w:cs="宋体" w:eastAsia="宋体" w:hint="default"/>
          <w:b/>
          <w:bCs/>
          <w:spacing w:val="3"/>
          <w:sz w:val="22"/>
          <w:szCs w:val="22"/>
        </w:rPr>
        <w:t>（二）</w:t>
      </w:r>
      <w:r>
        <w:rPr>
          <w:rFonts w:ascii="宋体" w:hAnsi="宋体" w:cs="宋体" w:eastAsia="宋体" w:hint="default"/>
          <w:b/>
          <w:bCs/>
          <w:spacing w:val="3"/>
          <w:sz w:val="21"/>
          <w:szCs w:val="21"/>
        </w:rPr>
        <w:t>关联交易</w:t>
      </w:r>
      <w:r>
        <w:rPr>
          <w:rFonts w:ascii="宋体" w:hAnsi="宋体" w:cs="宋体" w:eastAsia="宋体" w:hint="default"/>
          <w:sz w:val="21"/>
          <w:szCs w:val="21"/>
        </w:rPr>
      </w:r>
    </w:p>
    <w:p>
      <w:pPr>
        <w:pStyle w:val="BodyText"/>
        <w:spacing w:line="240" w:lineRule="auto" w:before="31"/>
        <w:ind w:left="573" w:right="0"/>
        <w:jc w:val="left"/>
      </w:pPr>
      <w:r>
        <w:rPr>
          <w:rFonts w:ascii="Times New Roman" w:hAnsi="Times New Roman" w:cs="Times New Roman" w:eastAsia="Times New Roman" w:hint="default"/>
        </w:rPr>
        <w:t>1</w:t>
      </w:r>
      <w:r>
        <w:rPr/>
        <w:t>、购买商品</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4506"/>
        <w:gridCol w:w="2054"/>
        <w:gridCol w:w="2056"/>
      </w:tblGrid>
      <w:tr>
        <w:trPr>
          <w:trHeight w:val="340" w:hRule="exact"/>
        </w:trPr>
        <w:tc>
          <w:tcPr>
            <w:tcW w:w="450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05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65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5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6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50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0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left="1130" w:right="0"/>
              <w:jc w:val="left"/>
              <w:rPr>
                <w:rFonts w:ascii="Times New Roman" w:hAnsi="Times New Roman" w:cs="Times New Roman" w:eastAsia="Times New Roman" w:hint="default"/>
                <w:sz w:val="18"/>
                <w:szCs w:val="18"/>
              </w:rPr>
            </w:pPr>
            <w:r>
              <w:rPr>
                <w:rFonts w:ascii="Times New Roman"/>
                <w:sz w:val="18"/>
              </w:rPr>
              <w:t>233,125.14</w:t>
            </w:r>
          </w:p>
        </w:tc>
        <w:tc>
          <w:tcPr>
            <w:tcW w:w="205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0"/>
              <w:ind w:left="1130" w:right="0"/>
              <w:jc w:val="left"/>
              <w:rPr>
                <w:rFonts w:ascii="Times New Roman" w:hAnsi="Times New Roman" w:cs="Times New Roman" w:eastAsia="Times New Roman" w:hint="default"/>
                <w:sz w:val="18"/>
                <w:szCs w:val="18"/>
              </w:rPr>
            </w:pPr>
            <w:r>
              <w:rPr>
                <w:rFonts w:ascii="Times New Roman"/>
                <w:sz w:val="18"/>
              </w:rPr>
              <w:t>527,450.93</w:t>
            </w:r>
          </w:p>
        </w:tc>
      </w:tr>
    </w:tbl>
    <w:p>
      <w:pPr>
        <w:spacing w:after="0" w:line="240" w:lineRule="auto"/>
        <w:jc w:val="left"/>
        <w:rPr>
          <w:rFonts w:ascii="Times New Roman" w:hAnsi="Times New Roman" w:cs="Times New Roman" w:eastAsia="Times New Roman"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95" w:type="dxa"/>
        <w:tblLayout w:type="fixed"/>
        <w:tblCellMar>
          <w:top w:w="0" w:type="dxa"/>
          <w:left w:w="0" w:type="dxa"/>
          <w:bottom w:w="0" w:type="dxa"/>
          <w:right w:w="0" w:type="dxa"/>
        </w:tblCellMar>
        <w:tblLook w:val="01E0"/>
      </w:tblPr>
      <w:tblGrid>
        <w:gridCol w:w="4506"/>
        <w:gridCol w:w="2054"/>
        <w:gridCol w:w="2056"/>
      </w:tblGrid>
      <w:tr>
        <w:trPr>
          <w:trHeight w:val="340" w:hRule="exact"/>
        </w:trPr>
        <w:tc>
          <w:tcPr>
            <w:tcW w:w="450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05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65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5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6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4,037,100.64</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5,307,795.10</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11,939.34</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82,779,690.34</w:t>
            </w: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长智光电（四川）有限公司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2,024,589,521.10</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1,853,873,075.50</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2,527.12</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受同一母公司及最终控制方控制的其他企业</w:t>
            </w:r>
            <w:r>
              <w:rPr>
                <w:rFonts w:ascii="宋体" w:hAnsi="宋体" w:cs="宋体" w:eastAsia="宋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786,312,267.91</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538,695,881.82</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6,826,973.28</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5,502,074.19</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2,610,648.45</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7,987,620.20</w:t>
            </w: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188,208.00</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361,901.60</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四川世纪双虹有限公司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30,822,279.38</w:t>
            </w: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61,805,516.81</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276,571.83</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7,999,588.97</w:t>
            </w: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江门市雄风天雪电器实业有限公司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4,335,660.83</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8,195,856.02</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322,105,797.21</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281,721,906.21</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1,296,163,656.68</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1,135,012,855.68</w:t>
            </w: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ORIONPDPCO.,LTD</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8,116,856.88</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12,430,820.34</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绵阳虹发科技有限公司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1,119,272.92</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13,781,627.35</w:t>
            </w: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1,460,621.51</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624,070.00</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2,841,690.65</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1,699,795.58</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7,802,820.86</w:t>
            </w:r>
          </w:p>
        </w:tc>
        <w:tc>
          <w:tcPr>
            <w:tcW w:w="205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台湾东元电机股份有限公司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36,899,326.78</w:t>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四川桑立德精密配件制造有限公司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27,805,132.24</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宜宾红星电子有限公司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9,231.03</w:t>
            </w:r>
          </w:p>
        </w:tc>
        <w:tc>
          <w:tcPr>
            <w:tcW w:w="2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1,491,131.20</w:t>
            </w:r>
          </w:p>
        </w:tc>
        <w:tc>
          <w:tcPr>
            <w:tcW w:w="205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50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4,559,026,998.71</w:t>
            </w:r>
            <w:r>
              <w:rPr>
                <w:rFonts w:ascii="Times New Roman"/>
                <w:spacing w:val="-1"/>
                <w:sz w:val="18"/>
              </w:rPr>
            </w:r>
          </w:p>
        </w:tc>
        <w:tc>
          <w:tcPr>
            <w:tcW w:w="205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18"/>
                <w:szCs w:val="18"/>
              </w:rPr>
            </w:pPr>
            <w:r>
              <w:rPr>
                <w:rFonts w:ascii="Times New Roman"/>
                <w:b/>
                <w:spacing w:val="-1"/>
                <w:sz w:val="18"/>
              </w:rPr>
              <w:t>4,025,342,888.91</w:t>
            </w:r>
            <w:r>
              <w:rPr>
                <w:rFonts w:ascii="Times New Roman"/>
                <w:spacing w:val="-1"/>
                <w:sz w:val="18"/>
              </w:rPr>
            </w:r>
          </w:p>
        </w:tc>
      </w:tr>
    </w:tbl>
    <w:p>
      <w:pPr>
        <w:pStyle w:val="BodyText"/>
        <w:spacing w:line="276" w:lineRule="exact"/>
        <w:ind w:left="573" w:right="0"/>
        <w:jc w:val="left"/>
      </w:pPr>
      <w:r>
        <w:rPr>
          <w:rFonts w:ascii="Times New Roman" w:hAnsi="Times New Roman" w:cs="Times New Roman" w:eastAsia="Times New Roman" w:hint="default"/>
        </w:rPr>
        <w:t>2</w:t>
      </w:r>
      <w:r>
        <w:rPr/>
        <w:t>、销售商品</w:t>
      </w:r>
    </w:p>
    <w:p>
      <w:pPr>
        <w:spacing w:line="240" w:lineRule="auto" w:before="10"/>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3728"/>
        <w:gridCol w:w="1500"/>
        <w:gridCol w:w="1001"/>
        <w:gridCol w:w="1597"/>
        <w:gridCol w:w="803"/>
      </w:tblGrid>
      <w:tr>
        <w:trPr>
          <w:trHeight w:val="340" w:hRule="exact"/>
        </w:trPr>
        <w:tc>
          <w:tcPr>
            <w:tcW w:w="3728" w:type="dxa"/>
            <w:vMerge w:val="restart"/>
            <w:tcBorders>
              <w:top w:val="single" w:sz="17"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50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240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322" w:hRule="exact"/>
        </w:trPr>
        <w:tc>
          <w:tcPr>
            <w:tcW w:w="3728" w:type="dxa"/>
            <w:vMerge/>
            <w:tcBorders>
              <w:left w:val="nil" w:sz="6" w:space="0" w:color="auto"/>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5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10,557,288.37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477,653.52</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873,087.63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88,279.90</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329,400.89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362,833.34</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1,442,197.58</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17,535.98</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w w:val="95"/>
                <w:sz w:val="18"/>
              </w:rPr>
              <w:t>11,200.00</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Arial Narrow" w:hAnsi="Arial Narrow" w:cs="Arial Narrow" w:eastAsia="Arial Narrow" w:hint="default"/>
                <w:sz w:val="18"/>
                <w:szCs w:val="18"/>
              </w:rPr>
              <w:t>(</w:t>
            </w:r>
            <w:r>
              <w:rPr>
                <w:rFonts w:ascii="宋体" w:hAnsi="宋体" w:cs="宋体" w:eastAsia="宋体" w:hint="default"/>
                <w:sz w:val="18"/>
                <w:szCs w:val="18"/>
              </w:rPr>
              <w:t>四川</w:t>
            </w:r>
            <w:r>
              <w:rPr>
                <w:rFonts w:ascii="Arial Narrow" w:hAnsi="Arial Narrow" w:cs="Arial Narrow" w:eastAsia="Arial Narrow" w:hint="default"/>
                <w:sz w:val="18"/>
                <w:szCs w:val="18"/>
              </w:rPr>
              <w:t>)</w:t>
            </w:r>
            <w:r>
              <w:rPr>
                <w:rFonts w:ascii="宋体" w:hAnsi="宋体" w:cs="宋体" w:eastAsia="宋体" w:hint="default"/>
                <w:sz w:val="18"/>
                <w:szCs w:val="18"/>
              </w:rPr>
              <w:t>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1,733,859,823.93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3.33</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643,276,633.15</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1.54</w:t>
            </w:r>
            <w:r>
              <w:rPr>
                <w:rFonts w:ascii="Arial Narrow"/>
                <w:sz w:val="18"/>
              </w:rPr>
            </w:r>
          </w:p>
        </w:tc>
      </w:tr>
      <w:tr>
        <w:trPr>
          <w:trHeight w:val="341" w:hRule="exact"/>
        </w:trPr>
        <w:tc>
          <w:tcPr>
            <w:tcW w:w="372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5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94,909.40</w:t>
            </w:r>
            <w:r>
              <w:rPr>
                <w:rFonts w:ascii="Arial Narrow"/>
                <w:sz w:val="18"/>
              </w:rPr>
            </w:r>
          </w:p>
        </w:tc>
        <w:tc>
          <w:tcPr>
            <w:tcW w:w="10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16,324.79</w:t>
            </w:r>
            <w:r>
              <w:rPr>
                <w:rFonts w:ascii="Arial Narrow"/>
                <w:sz w:val="18"/>
              </w:rPr>
            </w:r>
          </w:p>
        </w:tc>
        <w:tc>
          <w:tcPr>
            <w:tcW w:w="80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bl>
    <w:p>
      <w:pPr>
        <w:spacing w:after="0" w:line="240" w:lineRule="auto"/>
        <w:jc w:val="right"/>
        <w:rPr>
          <w:rFonts w:ascii="Arial Narrow" w:hAnsi="Arial Narrow" w:cs="Arial Narrow" w:eastAsia="Arial Narrow"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89" w:type="dxa"/>
        <w:tblLayout w:type="fixed"/>
        <w:tblCellMar>
          <w:top w:w="0" w:type="dxa"/>
          <w:left w:w="0" w:type="dxa"/>
          <w:bottom w:w="0" w:type="dxa"/>
          <w:right w:w="0" w:type="dxa"/>
        </w:tblCellMar>
        <w:tblLook w:val="01E0"/>
      </w:tblPr>
      <w:tblGrid>
        <w:gridCol w:w="3728"/>
        <w:gridCol w:w="1500"/>
        <w:gridCol w:w="1001"/>
        <w:gridCol w:w="1597"/>
        <w:gridCol w:w="803"/>
      </w:tblGrid>
      <w:tr>
        <w:trPr>
          <w:trHeight w:val="341" w:hRule="exact"/>
        </w:trPr>
        <w:tc>
          <w:tcPr>
            <w:tcW w:w="3728" w:type="dxa"/>
            <w:vMerge w:val="restart"/>
            <w:tcBorders>
              <w:top w:val="single" w:sz="17"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b/>
                <w:bCs/>
                <w:sz w:val="18"/>
                <w:szCs w:val="18"/>
              </w:rPr>
              <w:t>关联方类型及关联方名称</w:t>
            </w:r>
            <w:r>
              <w:rPr>
                <w:rFonts w:ascii="宋体" w:hAnsi="宋体" w:cs="宋体" w:eastAsia="宋体" w:hint="default"/>
                <w:sz w:val="18"/>
                <w:szCs w:val="18"/>
              </w:rPr>
            </w:r>
          </w:p>
        </w:tc>
        <w:tc>
          <w:tcPr>
            <w:tcW w:w="250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240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322" w:hRule="exact"/>
        </w:trPr>
        <w:tc>
          <w:tcPr>
            <w:tcW w:w="3728" w:type="dxa"/>
            <w:vMerge/>
            <w:tcBorders>
              <w:left w:val="nil" w:sz="6" w:space="0" w:color="auto"/>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5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广州欢网科技有限责任公司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725,000.00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受同一母公司及最终控制方控制的其他企业</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零八一电子集团四川天源机械有限公司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零八一电子集团四川力源电子有限公司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8,034,910.73</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807,983.42</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零八一电子集团有限公司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1,440.00</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2,734,760.12</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2,541,467.16</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79,399.73</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432,247,442.80</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0.83</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510,458,195.56</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1.22</w:t>
            </w:r>
            <w:r>
              <w:rPr>
                <w:rFonts w:ascii="Arial Narrow"/>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四川电子军工集团有限公司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438.46</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2,703,469.97</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8,271,470.61</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34,858,960.08</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0.08</w:t>
            </w:r>
            <w:r>
              <w:rPr>
                <w:rFonts w:ascii="Arial Narrow"/>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167,719.16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1,228,737.73</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24,761.00</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76,766.67</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2,830,087.36</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3,844,100.87</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1,526,037.77</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宜宾红星电子有限公司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71,555.78</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574,114.26</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宜宾金洋电子器件有限责任公司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32,974.36</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100,064.23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393,758.86</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346,561,727.58</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0.67</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970,712,123.50</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2.33</w:t>
            </w:r>
            <w:r>
              <w:rPr>
                <w:rFonts w:ascii="Arial Narrow"/>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30,732,463.63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0.06</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16,856,285.98</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0.04</w:t>
            </w:r>
            <w:r>
              <w:rPr>
                <w:rFonts w:ascii="Arial Narrow"/>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佛山市顺德区汇川进出口贸易公司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365,281,081.37</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0.70</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319,786,713.67</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0.77</w:t>
            </w:r>
            <w:r>
              <w:rPr>
                <w:rFonts w:ascii="Arial Narrow"/>
                <w:sz w:val="18"/>
              </w:rPr>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海信（北京）电器有限公司及其控股子公司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11,754,440.17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162,620,321.17</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0.39</w:t>
            </w:r>
            <w:r>
              <w:rPr>
                <w:rFonts w:ascii="Arial Narrow"/>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海信科龙电器股份有限公司控股子公司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690,164,199.11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1.33</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519,217,075.35</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1.24</w:t>
            </w:r>
            <w:r>
              <w:rPr>
                <w:rFonts w:ascii="Arial Narrow"/>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3"/>
                <w:sz w:val="18"/>
              </w:rPr>
              <w:t>82,111,335.88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0.16</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89,973,131.52</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0.22</w:t>
            </w:r>
            <w:r>
              <w:rPr>
                <w:rFonts w:ascii="Arial Narrow"/>
                <w:sz w:val="18"/>
              </w:rPr>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江门市雄风天雪电器实业有限公司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4,630,867.67</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2,928,582.02</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广西美菱家用电器有限公司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367,875.15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32,499.99</w:t>
            </w:r>
            <w:r>
              <w:rPr>
                <w:rFonts w:ascii="Arial Narrow"/>
                <w:sz w:val="18"/>
              </w:rPr>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宣城美菱电器营销有限公司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32,471,254.97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0.06</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九江美菱电器营销有限公司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51,395,981.89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0.10</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广元美菱电器营销有限公司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18,433,020.61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0.04</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阜阳美菱电器营销有限公司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116,388,595.95</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0.22</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常州美菱电器营销有限公司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15,311,027.88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0.03</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亳州美菱电器营销有限公司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32,698,455.58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0.06</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北京京东方长虹网络科技有限公司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216,653,408.89</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0.42</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3" w:hRule="exact"/>
        </w:trPr>
        <w:tc>
          <w:tcPr>
            <w:tcW w:w="3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5,965,302.29</w:t>
            </w:r>
            <w:r>
              <w:rPr>
                <w:rFonts w:ascii="Arial Narrow"/>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72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4,224,396,467.43</w:t>
            </w:r>
            <w:r>
              <w:rPr>
                <w:rFonts w:ascii="Arial Narrow"/>
                <w:spacing w:val="-1"/>
                <w:sz w:val="18"/>
              </w:rPr>
            </w:r>
          </w:p>
        </w:tc>
        <w:tc>
          <w:tcPr>
            <w:tcW w:w="1001" w:type="dxa"/>
            <w:tcBorders>
              <w:top w:val="single" w:sz="4" w:space="0" w:color="000000"/>
              <w:left w:val="single" w:sz="4" w:space="0" w:color="000000"/>
              <w:bottom w:val="single" w:sz="17" w:space="0" w:color="000000"/>
              <w:right w:val="single" w:sz="4" w:space="0" w:color="000000"/>
            </w:tcBorders>
          </w:tcPr>
          <w:p>
            <w:pPr/>
          </w:p>
        </w:tc>
        <w:tc>
          <w:tcPr>
            <w:tcW w:w="159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3,284,394,089.56</w:t>
            </w:r>
            <w:r>
              <w:rPr>
                <w:rFonts w:ascii="Arial Narrow"/>
                <w:spacing w:val="-1"/>
                <w:sz w:val="18"/>
              </w:rPr>
            </w:r>
          </w:p>
        </w:tc>
        <w:tc>
          <w:tcPr>
            <w:tcW w:w="803" w:type="dxa"/>
            <w:tcBorders>
              <w:top w:val="single" w:sz="4" w:space="0" w:color="000000"/>
              <w:left w:val="single" w:sz="4" w:space="0" w:color="000000"/>
              <w:bottom w:val="single" w:sz="17" w:space="0" w:color="000000"/>
              <w:right w:val="nil" w:sz="6" w:space="0" w:color="auto"/>
            </w:tcBorders>
          </w:tcPr>
          <w:p>
            <w:pPr/>
          </w:p>
        </w:tc>
      </w:tr>
    </w:tbl>
    <w:p>
      <w:pPr>
        <w:pStyle w:val="BodyText"/>
        <w:spacing w:line="276" w:lineRule="exact"/>
        <w:ind w:left="573" w:right="0"/>
        <w:jc w:val="left"/>
      </w:pPr>
      <w:r>
        <w:rPr>
          <w:rFonts w:ascii="Times New Roman" w:hAnsi="Times New Roman" w:cs="Times New Roman" w:eastAsia="Times New Roman" w:hint="default"/>
        </w:rPr>
        <w:t>3</w:t>
      </w:r>
      <w:r>
        <w:rPr/>
        <w:t>、关联托管情况：无。</w:t>
      </w:r>
    </w:p>
    <w:p>
      <w:pPr>
        <w:pStyle w:val="BodyText"/>
        <w:spacing w:line="240" w:lineRule="auto" w:before="21"/>
        <w:ind w:left="573" w:right="0"/>
        <w:jc w:val="left"/>
      </w:pPr>
      <w:r>
        <w:rPr>
          <w:rFonts w:ascii="Times New Roman" w:hAnsi="Times New Roman" w:cs="Times New Roman" w:eastAsia="Times New Roman" w:hint="default"/>
        </w:rPr>
        <w:t>4</w:t>
      </w:r>
      <w:r>
        <w:rPr/>
        <w:t>、关联承包情况：无。</w:t>
      </w:r>
    </w:p>
    <w:p>
      <w:pPr>
        <w:pStyle w:val="BodyText"/>
        <w:spacing w:line="240" w:lineRule="auto" w:before="21"/>
        <w:ind w:left="573" w:right="0"/>
        <w:jc w:val="left"/>
      </w:pPr>
      <w:r>
        <w:rPr>
          <w:rFonts w:ascii="Times New Roman" w:hAnsi="Times New Roman" w:cs="Times New Roman" w:eastAsia="Times New Roman" w:hint="default"/>
        </w:rPr>
        <w:t>5</w:t>
      </w:r>
      <w:r>
        <w:rPr/>
        <w:t>、关联租赁情况</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274"/>
        <w:gridCol w:w="2540"/>
        <w:gridCol w:w="1411"/>
        <w:gridCol w:w="2390"/>
      </w:tblGrid>
      <w:tr>
        <w:trPr>
          <w:trHeight w:val="332" w:hRule="exact"/>
        </w:trPr>
        <w:tc>
          <w:tcPr>
            <w:tcW w:w="22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5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813"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4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8" w:right="0"/>
              <w:jc w:val="left"/>
              <w:rPr>
                <w:rFonts w:ascii="宋体" w:hAnsi="宋体" w:cs="宋体" w:eastAsia="宋体" w:hint="default"/>
                <w:sz w:val="18"/>
                <w:szCs w:val="18"/>
              </w:rPr>
            </w:pPr>
            <w:r>
              <w:rPr>
                <w:rFonts w:ascii="宋体" w:hAnsi="宋体" w:cs="宋体" w:eastAsia="宋体" w:hint="default"/>
                <w:b/>
                <w:bCs/>
                <w:sz w:val="18"/>
                <w:szCs w:val="18"/>
              </w:rPr>
              <w:t>租赁收益</w:t>
            </w:r>
            <w:r>
              <w:rPr>
                <w:rFonts w:ascii="宋体" w:hAnsi="宋体" w:cs="宋体" w:eastAsia="宋体" w:hint="default"/>
                <w:sz w:val="18"/>
                <w:szCs w:val="18"/>
              </w:rPr>
            </w:r>
          </w:p>
        </w:tc>
        <w:tc>
          <w:tcPr>
            <w:tcW w:w="23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376" w:right="0"/>
              <w:jc w:val="left"/>
              <w:rPr>
                <w:rFonts w:ascii="宋体" w:hAnsi="宋体" w:cs="宋体" w:eastAsia="宋体" w:hint="default"/>
                <w:sz w:val="18"/>
                <w:szCs w:val="18"/>
              </w:rPr>
            </w:pPr>
            <w:r>
              <w:rPr>
                <w:rFonts w:ascii="宋体" w:hAnsi="宋体" w:cs="宋体" w:eastAsia="宋体" w:hint="default"/>
                <w:b/>
                <w:bCs/>
                <w:sz w:val="18"/>
                <w:szCs w:val="18"/>
              </w:rPr>
              <w:t>租赁收益对公司影响</w:t>
            </w:r>
            <w:r>
              <w:rPr>
                <w:rFonts w:ascii="宋体" w:hAnsi="宋体" w:cs="宋体" w:eastAsia="宋体" w:hint="default"/>
                <w:sz w:val="18"/>
                <w:szCs w:val="18"/>
              </w:rPr>
            </w:r>
          </w:p>
        </w:tc>
      </w:tr>
      <w:tr>
        <w:trPr>
          <w:trHeight w:val="334" w:hRule="exact"/>
        </w:trPr>
        <w:tc>
          <w:tcPr>
            <w:tcW w:w="22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四川世纪双虹有限公司</w:t>
            </w:r>
          </w:p>
        </w:tc>
        <w:tc>
          <w:tcPr>
            <w:tcW w:w="25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4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52" w:right="0"/>
              <w:jc w:val="left"/>
              <w:rPr>
                <w:rFonts w:ascii="Times New Roman" w:hAnsi="Times New Roman" w:cs="Times New Roman" w:eastAsia="Times New Roman" w:hint="default"/>
                <w:sz w:val="18"/>
                <w:szCs w:val="18"/>
              </w:rPr>
            </w:pPr>
            <w:r>
              <w:rPr>
                <w:rFonts w:ascii="Times New Roman"/>
                <w:sz w:val="18"/>
              </w:rPr>
              <w:t>1,428,470.68</w:t>
            </w:r>
          </w:p>
        </w:tc>
        <w:tc>
          <w:tcPr>
            <w:tcW w:w="23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金额较小无重大影响</w:t>
            </w:r>
          </w:p>
        </w:tc>
      </w:tr>
    </w:tbl>
    <w:p>
      <w:pPr>
        <w:spacing w:after="0" w:line="240" w:lineRule="auto"/>
        <w:jc w:val="left"/>
        <w:rPr>
          <w:rFonts w:ascii="宋体" w:hAnsi="宋体" w:cs="宋体" w:eastAsia="宋体"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2274"/>
        <w:gridCol w:w="2540"/>
        <w:gridCol w:w="1411"/>
        <w:gridCol w:w="2390"/>
      </w:tblGrid>
      <w:tr>
        <w:trPr>
          <w:trHeight w:val="343" w:hRule="exact"/>
        </w:trPr>
        <w:tc>
          <w:tcPr>
            <w:tcW w:w="227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254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1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1,084,628.60</w:t>
            </w:r>
          </w:p>
        </w:tc>
        <w:tc>
          <w:tcPr>
            <w:tcW w:w="239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金额较小无重大影响</w:t>
            </w:r>
          </w:p>
        </w:tc>
      </w:tr>
    </w:tbl>
    <w:p>
      <w:pPr>
        <w:pStyle w:val="BodyText"/>
        <w:spacing w:line="276" w:lineRule="exact"/>
        <w:ind w:left="573" w:right="0"/>
        <w:jc w:val="left"/>
      </w:pPr>
      <w:r>
        <w:rPr>
          <w:rFonts w:ascii="Times New Roman" w:hAnsi="Times New Roman" w:cs="Times New Roman" w:eastAsia="Times New Roman" w:hint="default"/>
        </w:rPr>
        <w:t>6</w:t>
      </w:r>
      <w:r>
        <w:rPr/>
        <w:t>、关联担保情况</w:t>
      </w:r>
    </w:p>
    <w:p>
      <w:pPr>
        <w:spacing w:line="240" w:lineRule="auto" w:before="10"/>
        <w:rPr>
          <w:rFonts w:ascii="宋体" w:hAnsi="宋体" w:cs="宋体" w:eastAsia="宋体" w:hint="default"/>
          <w:sz w:val="2"/>
          <w:szCs w:val="2"/>
        </w:rPr>
      </w:pPr>
    </w:p>
    <w:tbl>
      <w:tblPr>
        <w:tblW w:w="0" w:type="auto"/>
        <w:jc w:val="left"/>
        <w:tblInd w:w="284" w:type="dxa"/>
        <w:tblLayout w:type="fixed"/>
        <w:tblCellMar>
          <w:top w:w="0" w:type="dxa"/>
          <w:left w:w="0" w:type="dxa"/>
          <w:bottom w:w="0" w:type="dxa"/>
          <w:right w:w="0" w:type="dxa"/>
        </w:tblCellMar>
        <w:tblLook w:val="01E0"/>
      </w:tblPr>
      <w:tblGrid>
        <w:gridCol w:w="2124"/>
        <w:gridCol w:w="1500"/>
        <w:gridCol w:w="1502"/>
        <w:gridCol w:w="1418"/>
        <w:gridCol w:w="1104"/>
        <w:gridCol w:w="1004"/>
      </w:tblGrid>
      <w:tr>
        <w:trPr>
          <w:trHeight w:val="487" w:hRule="exact"/>
        </w:trPr>
        <w:tc>
          <w:tcPr>
            <w:tcW w:w="21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44"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02"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203"/>
              <w:jc w:val="right"/>
              <w:rPr>
                <w:rFonts w:ascii="宋体" w:hAnsi="宋体" w:cs="宋体" w:eastAsia="宋体" w:hint="default"/>
                <w:sz w:val="18"/>
                <w:szCs w:val="18"/>
              </w:rPr>
            </w:pPr>
            <w:r>
              <w:rPr>
                <w:rFonts w:ascii="宋体" w:hAnsi="宋体" w:cs="宋体" w:eastAsia="宋体" w:hint="default"/>
                <w:b/>
                <w:bCs/>
                <w:w w:val="95"/>
                <w:sz w:val="18"/>
                <w:szCs w:val="18"/>
              </w:rPr>
              <w:t>实际担保金额</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94" w:right="0"/>
              <w:jc w:val="left"/>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004"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sz w:val="18"/>
                <w:szCs w:val="18"/>
              </w:rPr>
            </w:r>
          </w:p>
          <w:p>
            <w:pPr>
              <w:pStyle w:val="TableParagraph"/>
              <w:spacing w:line="235" w:lineRule="exact"/>
              <w:ind w:left="135" w:right="0"/>
              <w:jc w:val="left"/>
              <w:rPr>
                <w:rFonts w:ascii="宋体" w:hAnsi="宋体" w:cs="宋体" w:eastAsia="宋体" w:hint="default"/>
                <w:sz w:val="18"/>
                <w:szCs w:val="18"/>
              </w:rPr>
            </w:pP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2009-6-18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2012-6-17</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2010-6-24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2013-6-23</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68,000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2008-12-30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2016-12-30</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2010-9-3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2011-9-2</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44,000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2010-8-1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2011-7-31</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2011-3-19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2011-5-19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2011-3-15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2012-3-14</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2011-6-3</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2011-5-27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2013-1-26</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2010-6-25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2011-6-25</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2011-12-28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2012-12-31</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2010-12-8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2012-1-1</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2011-2-1</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2010-6-25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2011-6-25</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3"/>
              <w:jc w:val="right"/>
              <w:rPr>
                <w:rFonts w:ascii="宋体" w:hAnsi="宋体" w:cs="宋体" w:eastAsia="宋体" w:hint="default"/>
                <w:sz w:val="18"/>
                <w:szCs w:val="18"/>
              </w:rPr>
            </w:pPr>
            <w:r>
              <w:rPr>
                <w:rFonts w:ascii="Times New Roman" w:hAnsi="Times New Roman" w:cs="Times New Roman" w:eastAsia="Times New Roman" w:hint="default"/>
                <w:sz w:val="18"/>
                <w:szCs w:val="18"/>
              </w:rPr>
              <w:t>112,500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2010-5-20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2011-5-19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16" w:right="50" w:hanging="270"/>
              <w:jc w:val="left"/>
              <w:rPr>
                <w:rFonts w:ascii="宋体" w:hAnsi="宋体" w:cs="宋体" w:eastAsia="宋体" w:hint="default"/>
                <w:sz w:val="18"/>
                <w:szCs w:val="18"/>
              </w:rPr>
            </w:pPr>
            <w:r>
              <w:rPr>
                <w:rFonts w:ascii="宋体" w:hAnsi="宋体" w:cs="宋体" w:eastAsia="宋体" w:hint="default"/>
                <w:sz w:val="18"/>
                <w:szCs w:val="18"/>
              </w:rPr>
              <w:t>正在申请新 额度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2010-6-12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2011-6-12</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19,000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2011-6-28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2012-6-28</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9"/>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2010-6-25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2012-6-25</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2011-7-25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2012-7-25</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9"/>
              <w:jc w:val="right"/>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2011-9-29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2012-9-29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9"/>
              <w:jc w:val="right"/>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2011-3-16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2012-3-16</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4"/>
              <w:jc w:val="right"/>
              <w:rPr>
                <w:rFonts w:ascii="宋体" w:hAnsi="宋体" w:cs="宋体" w:eastAsia="宋体" w:hint="default"/>
                <w:sz w:val="18"/>
                <w:szCs w:val="18"/>
              </w:rPr>
            </w:pPr>
            <w:r>
              <w:rPr>
                <w:rFonts w:ascii="Times New Roman" w:hAnsi="Times New Roman" w:cs="Times New Roman" w:eastAsia="Times New Roman" w:hint="default"/>
                <w:sz w:val="18"/>
                <w:szCs w:val="18"/>
              </w:rPr>
              <w:t>43,250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2011-5-24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2012-5-23</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2011-4-11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2012-4-12</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美菱有色金属</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23"/>
              <w:jc w:val="both"/>
              <w:rPr>
                <w:rFonts w:ascii="宋体" w:hAnsi="宋体" w:cs="宋体" w:eastAsia="宋体" w:hint="default"/>
                <w:sz w:val="18"/>
                <w:szCs w:val="18"/>
              </w:rPr>
            </w:pPr>
            <w:r>
              <w:rPr>
                <w:rFonts w:ascii="宋体" w:hAnsi="宋体" w:cs="宋体" w:eastAsia="宋体" w:hint="default"/>
                <w:spacing w:val="13"/>
                <w:sz w:val="18"/>
                <w:szCs w:val="18"/>
              </w:rPr>
              <w:t>自单笔授信业务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的债务履行期满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之日起两年</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美菱有色金属</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2012-6-29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2014-6-29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2011-11-20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2012-5-19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2011-5-31</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2011-6-8</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2010-8-1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2011-8-1</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2010-8-1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2011-8-1</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美菱英凯特家电</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2009-6-22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2012-6-22</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英凯特电器</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2009-6-22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2012-6-22</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美菱英凯特家电</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2010-3-22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2011-3-22</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美菱包装制品</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2010-7-9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2011-7-9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美菱有色金属</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2009-3-30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2011-3-30</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2" w:hRule="exact"/>
        </w:trPr>
        <w:tc>
          <w:tcPr>
            <w:tcW w:w="21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美菱有色金属</w:t>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2010-4-9</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2011-4-9</w:t>
            </w:r>
          </w:p>
        </w:tc>
        <w:tc>
          <w:tcPr>
            <w:tcW w:w="10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84" w:type="dxa"/>
        <w:tblLayout w:type="fixed"/>
        <w:tblCellMar>
          <w:top w:w="0" w:type="dxa"/>
          <w:left w:w="0" w:type="dxa"/>
          <w:bottom w:w="0" w:type="dxa"/>
          <w:right w:w="0" w:type="dxa"/>
        </w:tblCellMar>
        <w:tblLook w:val="01E0"/>
      </w:tblPr>
      <w:tblGrid>
        <w:gridCol w:w="2124"/>
        <w:gridCol w:w="1500"/>
        <w:gridCol w:w="1502"/>
        <w:gridCol w:w="1418"/>
        <w:gridCol w:w="1104"/>
        <w:gridCol w:w="1004"/>
      </w:tblGrid>
      <w:tr>
        <w:trPr>
          <w:trHeight w:val="487" w:hRule="exact"/>
        </w:trPr>
        <w:tc>
          <w:tcPr>
            <w:tcW w:w="21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44"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02"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实际担保金额</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94" w:right="0"/>
              <w:jc w:val="left"/>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004"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sz w:val="18"/>
                <w:szCs w:val="18"/>
              </w:rPr>
            </w:r>
          </w:p>
          <w:p>
            <w:pPr>
              <w:pStyle w:val="TableParagraph"/>
              <w:spacing w:line="235" w:lineRule="exact"/>
              <w:ind w:left="135" w:right="0"/>
              <w:jc w:val="left"/>
              <w:rPr>
                <w:rFonts w:ascii="宋体" w:hAnsi="宋体" w:cs="宋体" w:eastAsia="宋体" w:hint="default"/>
                <w:sz w:val="18"/>
                <w:szCs w:val="18"/>
              </w:rPr>
            </w:pP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美菱精密管业</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2010-2-24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2011-2-24</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2010-6-15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2012-6-15</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2010-6-8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2011-6-8</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2010-5-15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2012-5-15</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2010-7-30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2011-7-29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2009-5-19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2011-5-19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2009-1-4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2011-1-4</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2011-08-17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2012-08-16</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pacing w:val="6"/>
                <w:sz w:val="18"/>
                <w:szCs w:val="18"/>
              </w:rPr>
              <w:t>长虹集团公司、四川长虹</w:t>
            </w:r>
            <w:r>
              <w:rPr>
                <w:rFonts w:ascii="宋体" w:hAnsi="宋体" w:cs="宋体" w:eastAsia="宋体" w:hint="default"/>
                <w:sz w:val="18"/>
                <w:szCs w:val="18"/>
              </w:rPr>
            </w:r>
          </w:p>
          <w:p>
            <w:pPr>
              <w:pStyle w:val="TableParagraph"/>
              <w:spacing w:line="240" w:lineRule="auto" w:before="76"/>
              <w:ind w:left="44" w:right="0"/>
              <w:jc w:val="left"/>
              <w:rPr>
                <w:rFonts w:ascii="宋体" w:hAnsi="宋体" w:cs="宋体" w:eastAsia="宋体" w:hint="default"/>
                <w:sz w:val="18"/>
                <w:szCs w:val="18"/>
              </w:rPr>
            </w:pPr>
            <w:r>
              <w:rPr>
                <w:rFonts w:ascii="宋体" w:hAnsi="宋体" w:cs="宋体" w:eastAsia="宋体" w:hint="default"/>
                <w:sz w:val="18"/>
                <w:szCs w:val="18"/>
              </w:rPr>
              <w:t>⑴</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2009-3-30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2019-3-30</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2011-1-1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2012-12-31</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长虹集团公司（</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2011-12-19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2021-12-19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华意压缩（</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2011-01-01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2011-12-31</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华意压缩（</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2011-06-10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2012-06-09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4"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2010-11-29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2012-01-29</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4" w:hRule="exact"/>
        </w:trPr>
        <w:tc>
          <w:tcPr>
            <w:tcW w:w="2124"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44" w:right="16"/>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绵阳市投资控股（集团）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(7)</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w:t>
            </w:r>
          </w:p>
        </w:tc>
        <w:tc>
          <w:tcPr>
            <w:tcW w:w="10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76" w:lineRule="exact"/>
        <w:ind w:right="0" w:firstLine="420"/>
        <w:jc w:val="both"/>
      </w:pPr>
      <w:r>
        <w:rPr/>
        <w:t>（</w:t>
      </w:r>
      <w:r>
        <w:rPr>
          <w:rFonts w:ascii="Times New Roman" w:hAnsi="Times New Roman" w:cs="Times New Roman" w:eastAsia="Times New Roman" w:hint="default"/>
        </w:rPr>
        <w:t>1</w:t>
      </w:r>
      <w:r>
        <w:rPr>
          <w:spacing w:val="-5"/>
        </w:rPr>
        <w:t>）</w:t>
      </w:r>
      <w:r>
        <w:rPr/>
        <w:t>虹欧</w:t>
      </w:r>
      <w:r>
        <w:rPr>
          <w:spacing w:val="-2"/>
        </w:rPr>
        <w:t>公</w:t>
      </w:r>
      <w:r>
        <w:rPr/>
        <w:t>司于</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spacing w:val="-2"/>
        </w:rPr>
        <w:t>年</w:t>
      </w:r>
      <w:r>
        <w:rPr>
          <w:rFonts w:ascii="Times New Roman" w:hAnsi="Times New Roman" w:cs="Times New Roman" w:eastAsia="Times New Roman" w:hint="default"/>
          <w:spacing w:val="-1"/>
        </w:rPr>
        <w:t>5</w:t>
      </w:r>
      <w:r>
        <w:rPr/>
        <w:t>月</w:t>
      </w:r>
      <w:r>
        <w:rPr>
          <w:rFonts w:ascii="Times New Roman" w:hAnsi="Times New Roman" w:cs="Times New Roman" w:eastAsia="Times New Roman" w:hint="default"/>
        </w:rPr>
        <w:t>15</w:t>
      </w:r>
      <w:r>
        <w:rPr/>
        <w:t>日与</w:t>
      </w:r>
      <w:r>
        <w:rPr>
          <w:spacing w:val="-2"/>
        </w:rPr>
        <w:t>国</w:t>
      </w:r>
      <w:r>
        <w:rPr/>
        <w:t>家开发银行签</w:t>
      </w:r>
      <w:r>
        <w:rPr>
          <w:spacing w:val="-5"/>
        </w:rPr>
        <w:t>订</w:t>
      </w:r>
      <w:r>
        <w:rPr/>
        <w:t>《外汇借款合同</w:t>
      </w:r>
      <w:r>
        <w:rPr>
          <w:spacing w:val="-105"/>
        </w:rPr>
        <w:t>》</w:t>
      </w:r>
      <w:r>
        <w:rPr>
          <w:spacing w:val="-6"/>
        </w:rPr>
        <w:t>，</w:t>
      </w:r>
      <w:r>
        <w:rPr/>
        <w:t>借</w:t>
      </w:r>
      <w:r>
        <w:rPr>
          <w:spacing w:val="-1"/>
        </w:rPr>
        <w:t>款</w:t>
      </w:r>
      <w:r>
        <w:rPr>
          <w:rFonts w:ascii="Times New Roman" w:hAnsi="Times New Roman" w:cs="Times New Roman" w:eastAsia="Times New Roman" w:hint="default"/>
        </w:rPr>
        <w:t>1.5</w:t>
      </w:r>
      <w:r>
        <w:rPr/>
        <w:t>亿</w:t>
      </w:r>
      <w:r>
        <w:rPr>
          <w:spacing w:val="-2"/>
        </w:rPr>
        <w:t>美</w:t>
      </w:r>
      <w:r>
        <w:rPr/>
        <w:t>元</w:t>
      </w:r>
      <w:r>
        <w:rPr>
          <w:spacing w:val="-5"/>
        </w:rPr>
        <w:t>，</w:t>
      </w:r>
      <w:r>
        <w:rPr/>
        <w:t>借款</w:t>
      </w:r>
    </w:p>
    <w:p>
      <w:pPr>
        <w:pStyle w:val="BodyText"/>
        <w:spacing w:line="256" w:lineRule="auto" w:before="21"/>
        <w:ind w:right="0"/>
        <w:jc w:val="left"/>
      </w:pPr>
      <w:r>
        <w:rPr>
          <w:spacing w:val="-2"/>
        </w:rPr>
        <w:t>本金于</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2019</w:t>
      </w:r>
      <w:r>
        <w:rPr>
          <w:spacing w:val="-2"/>
        </w:rPr>
        <w:t>年期间分期偿还。针对此贷款，长虹集团公司提供连带责任保证担保，并以相</w:t>
      </w:r>
      <w:r>
        <w:rPr>
          <w:spacing w:val="-88"/>
        </w:rPr>
        <w:t> </w:t>
      </w:r>
      <w:r>
        <w:rPr>
          <w:spacing w:val="-88"/>
        </w:rPr>
      </w:r>
      <w:r>
        <w:rPr/>
        <w:t>关土地使用权、股权进行抵押、质押担保，详见注八</w:t>
      </w:r>
      <w:r>
        <w:rPr>
          <w:rFonts w:ascii="Times New Roman" w:hAnsi="Times New Roman" w:cs="Times New Roman" w:eastAsia="Times New Roman" w:hint="default"/>
        </w:rPr>
        <w:t>33</w:t>
      </w:r>
      <w:r>
        <w:rPr/>
        <w:t>（</w:t>
      </w:r>
      <w:r>
        <w:rPr>
          <w:rFonts w:ascii="Times New Roman" w:hAnsi="Times New Roman" w:cs="Times New Roman" w:eastAsia="Times New Roman" w:hint="default"/>
        </w:rPr>
        <w:t>2</w:t>
      </w:r>
      <w:r>
        <w:rPr/>
        <w:t>）①。</w:t>
      </w:r>
    </w:p>
    <w:p>
      <w:pPr>
        <w:pStyle w:val="BodyText"/>
        <w:spacing w:line="264" w:lineRule="auto" w:before="5"/>
        <w:ind w:right="149" w:firstLine="419"/>
        <w:jc w:val="both"/>
      </w:pPr>
      <w:r>
        <w:rPr>
          <w:spacing w:val="-3"/>
        </w:rPr>
        <w:t>（</w:t>
      </w:r>
      <w:r>
        <w:rPr>
          <w:rFonts w:ascii="Times New Roman" w:hAnsi="Times New Roman" w:cs="Times New Roman" w:eastAsia="Times New Roman" w:hint="default"/>
          <w:spacing w:val="-3"/>
        </w:rPr>
        <w:t>2</w:t>
      </w:r>
      <w:r>
        <w:rPr>
          <w:spacing w:val="-3"/>
        </w:rPr>
        <w:t>）公司就长虹佳华与苹果电脑贸易（上海）有限公司（以下称“受益人”）从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spacing w:val="-2"/>
        </w:rPr>
        <w:t>日起至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日止签署的一系列购买商品或服务的合同（包括但不限于苹果中国授权经销商</w:t>
      </w:r>
      <w:r>
        <w:rPr>
          <w:spacing w:val="-90"/>
        </w:rPr>
        <w:t> </w:t>
      </w:r>
      <w:r>
        <w:rPr>
          <w:spacing w:val="-90"/>
        </w:rPr>
      </w:r>
      <w:r>
        <w:rPr>
          <w:spacing w:val="-2"/>
        </w:rPr>
        <w:t>协议）项下的所有款项和债务（无论是实际发生的还是或有的，亦无论是连带债务或以任何身份所</w:t>
      </w:r>
      <w:r>
        <w:rPr>
          <w:spacing w:val="-91"/>
        </w:rPr>
        <w:t> </w:t>
      </w:r>
      <w:r>
        <w:rPr>
          <w:spacing w:val="-91"/>
        </w:rPr>
      </w:r>
      <w:r>
        <w:rPr>
          <w:spacing w:val="-3"/>
        </w:rPr>
        <w:t>负的债务），包括但不限于本金、该本金产生的利息、违约金、损害赔偿金或其他费用，以及在执</w:t>
      </w:r>
      <w:r>
        <w:rPr>
          <w:spacing w:val="-71"/>
        </w:rPr>
        <w:t> </w:t>
      </w:r>
      <w:r>
        <w:rPr>
          <w:spacing w:val="-71"/>
        </w:rPr>
      </w:r>
      <w:r>
        <w:rPr>
          <w:spacing w:val="-2"/>
        </w:rPr>
        <w:t>行或获得该等款项和债务时发生的全部佣金、费用、成本和支出（包括法律费用）提供不可无条件</w:t>
      </w:r>
      <w:r>
        <w:rPr>
          <w:spacing w:val="-95"/>
        </w:rPr>
        <w:t> </w:t>
      </w:r>
      <w:r>
        <w:rPr>
          <w:spacing w:val="-95"/>
        </w:rPr>
      </w:r>
      <w:r>
        <w:rPr/>
        <w:t>且不可撤销地连带责任保证；担保款项合计不超过</w:t>
      </w:r>
      <w:r>
        <w:rPr>
          <w:rFonts w:ascii="Times New Roman" w:hAnsi="Times New Roman" w:cs="Times New Roman" w:eastAsia="Times New Roman" w:hint="default"/>
        </w:rPr>
        <w:t>RMB400,000,000</w:t>
      </w:r>
      <w:r>
        <w:rPr/>
        <w:t>元；保证期间于合同项下的最</w:t>
      </w:r>
      <w:r>
        <w:rPr>
          <w:spacing w:val="-35"/>
        </w:rPr>
        <w:t> </w:t>
      </w:r>
      <w:r>
        <w:rPr>
          <w:spacing w:val="-35"/>
        </w:rPr>
      </w:r>
      <w:r>
        <w:rPr/>
        <w:t>后付款到期日起满两年之日终止。</w:t>
      </w:r>
    </w:p>
    <w:p>
      <w:pPr>
        <w:pStyle w:val="BodyText"/>
        <w:spacing w:line="287" w:lineRule="exact"/>
        <w:ind w:left="573" w:right="0"/>
        <w:jc w:val="left"/>
      </w:pPr>
      <w:r>
        <w:rPr/>
        <w:t>（</w:t>
      </w:r>
      <w:r>
        <w:rPr>
          <w:rFonts w:ascii="Times New Roman" w:hAnsi="Times New Roman" w:cs="Times New Roman" w:eastAsia="Times New Roman" w:hint="default"/>
        </w:rPr>
        <w:t>3</w:t>
      </w:r>
      <w:r>
        <w:rPr/>
        <w:t>）长虹集团公司为长虹佳华以下供应商提供担保：</w:t>
      </w:r>
    </w:p>
    <w:tbl>
      <w:tblPr>
        <w:tblW w:w="0" w:type="auto"/>
        <w:jc w:val="left"/>
        <w:tblInd w:w="124" w:type="dxa"/>
        <w:tblLayout w:type="fixed"/>
        <w:tblCellMar>
          <w:top w:w="0" w:type="dxa"/>
          <w:left w:w="0" w:type="dxa"/>
          <w:bottom w:w="0" w:type="dxa"/>
          <w:right w:w="0" w:type="dxa"/>
        </w:tblCellMar>
        <w:tblLook w:val="01E0"/>
      </w:tblPr>
      <w:tblGrid>
        <w:gridCol w:w="4260"/>
        <w:gridCol w:w="4355"/>
      </w:tblGrid>
      <w:tr>
        <w:trPr>
          <w:trHeight w:val="361" w:hRule="exact"/>
        </w:trPr>
        <w:tc>
          <w:tcPr>
            <w:tcW w:w="4260"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4355"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1122" w:right="0"/>
              <w:jc w:val="left"/>
              <w:rPr>
                <w:rFonts w:ascii="宋体" w:hAnsi="宋体" w:cs="宋体" w:eastAsia="宋体" w:hint="default"/>
                <w:sz w:val="21"/>
                <w:szCs w:val="21"/>
              </w:rPr>
            </w:pPr>
            <w:r>
              <w:rPr>
                <w:rFonts w:ascii="宋体" w:hAnsi="宋体" w:cs="宋体" w:eastAsia="宋体" w:hint="default"/>
                <w:sz w:val="21"/>
                <w:szCs w:val="21"/>
              </w:rPr>
              <w:t>担保限额（人民币元）</w:t>
            </w:r>
          </w:p>
        </w:tc>
      </w:tr>
      <w:tr>
        <w:trPr>
          <w:trHeight w:val="322" w:hRule="exact"/>
        </w:trPr>
        <w:tc>
          <w:tcPr>
            <w:tcW w:w="4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联想（北京）有限公司</w:t>
            </w:r>
          </w:p>
        </w:tc>
        <w:tc>
          <w:tcPr>
            <w:tcW w:w="4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141,000,000.00</w:t>
            </w:r>
          </w:p>
        </w:tc>
      </w:tr>
      <w:tr>
        <w:trPr>
          <w:trHeight w:val="322" w:hRule="exact"/>
        </w:trPr>
        <w:tc>
          <w:tcPr>
            <w:tcW w:w="4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友讯电子设备（上海）有限公司</w:t>
            </w:r>
          </w:p>
        </w:tc>
        <w:tc>
          <w:tcPr>
            <w:tcW w:w="4355"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霍尼韦尔安防（中国）有限公司</w:t>
            </w:r>
          </w:p>
        </w:tc>
        <w:tc>
          <w:tcPr>
            <w:tcW w:w="4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3,417,000.00</w:t>
            </w:r>
          </w:p>
        </w:tc>
      </w:tr>
      <w:tr>
        <w:trPr>
          <w:trHeight w:val="322" w:hRule="exact"/>
        </w:trPr>
        <w:tc>
          <w:tcPr>
            <w:tcW w:w="4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上海惠普有限公司</w:t>
            </w:r>
          </w:p>
        </w:tc>
        <w:tc>
          <w:tcPr>
            <w:tcW w:w="4355"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322" w:hRule="exact"/>
        </w:trPr>
        <w:tc>
          <w:tcPr>
            <w:tcW w:w="4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惠普贸易（上海）有限公司</w:t>
            </w:r>
          </w:p>
        </w:tc>
        <w:tc>
          <w:tcPr>
            <w:tcW w:w="4355" w:type="dxa"/>
            <w:vMerge/>
            <w:tcBorders>
              <w:left w:val="single" w:sz="4" w:space="0" w:color="000000"/>
              <w:right w:val="nil" w:sz="6" w:space="0" w:color="auto"/>
            </w:tcBorders>
          </w:tcPr>
          <w:p>
            <w:pPr/>
          </w:p>
        </w:tc>
      </w:tr>
      <w:tr>
        <w:trPr>
          <w:trHeight w:val="323" w:hRule="exact"/>
        </w:trPr>
        <w:tc>
          <w:tcPr>
            <w:tcW w:w="426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惠普（重庆）有限公司</w:t>
            </w:r>
          </w:p>
        </w:tc>
        <w:tc>
          <w:tcPr>
            <w:tcW w:w="4355" w:type="dxa"/>
            <w:vMerge/>
            <w:tcBorders>
              <w:left w:val="single" w:sz="4" w:space="0" w:color="000000"/>
              <w:bottom w:val="single" w:sz="4" w:space="0" w:color="000000"/>
              <w:right w:val="nil" w:sz="6" w:space="0" w:color="auto"/>
            </w:tcBorders>
          </w:tcPr>
          <w:p>
            <w:pPr/>
          </w:p>
        </w:tc>
      </w:tr>
      <w:tr>
        <w:trPr>
          <w:trHeight w:val="322" w:hRule="exact"/>
        </w:trPr>
        <w:tc>
          <w:tcPr>
            <w:tcW w:w="426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戴尔</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4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700,000,000.00</w:t>
            </w:r>
          </w:p>
        </w:tc>
      </w:tr>
      <w:tr>
        <w:trPr>
          <w:trHeight w:val="332" w:hRule="exact"/>
        </w:trPr>
        <w:tc>
          <w:tcPr>
            <w:tcW w:w="4260"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国际商业机器（中国）有限公司</w:t>
            </w:r>
          </w:p>
        </w:tc>
        <w:tc>
          <w:tcPr>
            <w:tcW w:w="43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120,000,000.00</w:t>
            </w:r>
          </w:p>
        </w:tc>
      </w:tr>
    </w:tbl>
    <w:p>
      <w:pPr>
        <w:pStyle w:val="BodyText"/>
        <w:spacing w:line="240" w:lineRule="auto" w:before="1"/>
        <w:ind w:left="573" w:right="0"/>
        <w:jc w:val="left"/>
      </w:pPr>
      <w:r>
        <w:rPr>
          <w:spacing w:val="-5"/>
        </w:rPr>
        <w:t>（</w:t>
      </w:r>
      <w:r>
        <w:rPr>
          <w:rFonts w:ascii="Times New Roman" w:hAnsi="Times New Roman" w:cs="Times New Roman" w:eastAsia="Times New Roman" w:hint="default"/>
          <w:spacing w:val="-5"/>
        </w:rPr>
        <w:t>4</w:t>
      </w:r>
      <w:r>
        <w:rPr>
          <w:spacing w:val="-5"/>
        </w:rPr>
        <w:t>）长虹电源于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日与国家开发银行签订了用于固定资产的贷款总合同，借款</w:t>
      </w:r>
    </w:p>
    <w:p>
      <w:pPr>
        <w:pStyle w:val="BodyText"/>
        <w:spacing w:line="240" w:lineRule="auto" w:before="21"/>
        <w:ind w:right="0"/>
        <w:jc w:val="left"/>
      </w:pPr>
      <w:r>
        <w:rPr>
          <w:spacing w:val="-2"/>
        </w:rPr>
        <w:t>用于本公司新产业园的建设。贷款总合同金额为</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2"/>
        </w:rPr>
        <w:t>亿元，借款期限从第一笔提款日起至合同约定的</w:t>
      </w:r>
    </w:p>
    <w:p>
      <w:pPr>
        <w:pStyle w:val="BodyText"/>
        <w:spacing w:line="240" w:lineRule="auto" w:before="21"/>
        <w:ind w:right="0"/>
        <w:jc w:val="left"/>
      </w:pPr>
      <w:r>
        <w:rPr/>
        <w:t>最后一笔借款的还款日止，共计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年。利率按各分《借款合同》约定利率执行。借款由四川长虹</w:t>
      </w:r>
    </w:p>
    <w:p>
      <w:pPr>
        <w:pStyle w:val="BodyText"/>
        <w:spacing w:line="240" w:lineRule="auto" w:before="21"/>
        <w:ind w:right="0"/>
        <w:jc w:val="left"/>
      </w:pPr>
      <w:r>
        <w:rPr>
          <w:spacing w:val="-3"/>
        </w:rPr>
        <w:t>提供连带责任保证担保。公司于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19 </w:t>
      </w:r>
      <w:r>
        <w:rPr/>
        <w:t>日提取第一笔借款</w:t>
      </w:r>
      <w:r>
        <w:rPr>
          <w:spacing w:val="-52"/>
        </w:rPr>
        <w:t> </w:t>
      </w:r>
      <w:r>
        <w:rPr>
          <w:rFonts w:ascii="Times New Roman" w:hAnsi="Times New Roman" w:cs="Times New Roman" w:eastAsia="Times New Roman" w:hint="default"/>
        </w:rPr>
        <w:t>2000 </w:t>
      </w:r>
      <w:r>
        <w:rPr>
          <w:spacing w:val="-3"/>
        </w:rPr>
        <w:t>万元。每年按约定的还款</w:t>
      </w:r>
    </w:p>
    <w:p>
      <w:pPr>
        <w:spacing w:after="0" w:line="240" w:lineRule="auto"/>
        <w:jc w:val="left"/>
        <w:sectPr>
          <w:headerReference w:type="default" r:id="rId46"/>
          <w:pgSz w:w="11910" w:h="16840"/>
          <w:pgMar w:header="893" w:footer="962" w:top="1080" w:bottom="1180" w:left="1320" w:right="1320"/>
        </w:sectPr>
      </w:pPr>
    </w:p>
    <w:p>
      <w:pPr>
        <w:spacing w:line="240" w:lineRule="auto" w:before="9"/>
        <w:rPr>
          <w:rFonts w:ascii="宋体" w:hAnsi="宋体" w:cs="宋体" w:eastAsia="宋体" w:hint="default"/>
          <w:sz w:val="22"/>
          <w:szCs w:val="22"/>
        </w:rPr>
      </w:pPr>
    </w:p>
    <w:p>
      <w:pPr>
        <w:pStyle w:val="BodyText"/>
        <w:spacing w:line="240" w:lineRule="auto" w:before="35"/>
        <w:ind w:right="0"/>
        <w:jc w:val="both"/>
      </w:pPr>
      <w:r>
        <w:rPr/>
        <w:t>计划归还借款，至</w:t>
      </w:r>
      <w:r>
        <w:rPr>
          <w:spacing w:val="-54"/>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日全部还清。</w:t>
      </w:r>
    </w:p>
    <w:p>
      <w:pPr>
        <w:pStyle w:val="BodyText"/>
        <w:spacing w:line="256" w:lineRule="auto" w:before="21"/>
        <w:ind w:right="205" w:firstLine="420"/>
        <w:jc w:val="left"/>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日，华意压缩同中国银行股份有限公司荆州分行签订［编号：</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年荆</w:t>
      </w:r>
      <w:r>
        <w:rPr>
          <w:spacing w:val="-2"/>
        </w:rPr>
        <w:t> </w:t>
      </w:r>
      <w:r>
        <w:rPr/>
        <w:t>中银司合字</w:t>
      </w:r>
      <w:r>
        <w:rPr>
          <w:spacing w:val="-44"/>
        </w:rPr>
        <w:t> </w:t>
      </w:r>
      <w:r>
        <w:rPr>
          <w:rFonts w:ascii="Times New Roman" w:hAnsi="Times New Roman" w:cs="Times New Roman" w:eastAsia="Times New Roman" w:hint="default"/>
        </w:rPr>
        <w:t>090</w:t>
      </w:r>
      <w:r>
        <w:rPr>
          <w:rFonts w:ascii="Times New Roman" w:hAnsi="Times New Roman" w:cs="Times New Roman" w:eastAsia="Times New Roman" w:hint="default"/>
          <w:spacing w:val="9"/>
        </w:rPr>
        <w:t> </w:t>
      </w:r>
      <w:r>
        <w:rPr/>
        <w:t>号］最高额为</w:t>
      </w:r>
      <w:r>
        <w:rPr>
          <w:spacing w:val="-4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9"/>
        </w:rPr>
        <w:t> </w:t>
      </w:r>
      <w:r>
        <w:rPr/>
        <w:t>万元的保证合同，为债务人华意荆州公司自</w:t>
      </w:r>
      <w:r>
        <w:rPr>
          <w:spacing w:val="-4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w:t>
      </w:r>
    </w:p>
    <w:p>
      <w:pPr>
        <w:pStyle w:val="BodyText"/>
        <w:spacing w:line="240" w:lineRule="auto" w:before="5"/>
        <w:ind w:left="152" w:right="0"/>
        <w:jc w:val="both"/>
      </w:pPr>
      <w:r>
        <w:rPr/>
        <w:t>起至</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6"/>
        </w:rPr>
        <w:t>日止签署的借款、贸易融资、保函、资金业务及其它授信业务合同（统称“单</w:t>
      </w:r>
    </w:p>
    <w:p>
      <w:pPr>
        <w:pStyle w:val="BodyText"/>
        <w:spacing w:line="256" w:lineRule="auto" w:before="21"/>
        <w:ind w:left="152" w:right="211"/>
        <w:jc w:val="both"/>
        <w:rPr>
          <w:rFonts w:ascii="Times New Roman" w:hAnsi="Times New Roman" w:cs="Times New Roman" w:eastAsia="Times New Roman" w:hint="default"/>
        </w:rPr>
      </w:pPr>
      <w:r>
        <w:rPr>
          <w:spacing w:val="-6"/>
        </w:rPr>
        <w:t>笔合同”）及其修订或补充约定的主合同提供担保。截至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31 </w:t>
      </w:r>
      <w:r>
        <w:rPr>
          <w:spacing w:val="-2"/>
        </w:rPr>
        <w:t>日，此笔担保的借款包括</w:t>
      </w:r>
      <w:r>
        <w:rPr/>
        <w:t> 华意荆州公司与中国银行股份有限公司荆州分行签订的资金借款合同，借款合同编号为“</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103"/>
        </w:rPr>
        <w:t> </w:t>
      </w:r>
      <w:r>
        <w:rPr/>
        <w:t>荆州中银司合字</w:t>
      </w:r>
      <w:r>
        <w:rPr>
          <w:spacing w:val="-46"/>
        </w:rPr>
        <w:t> </w:t>
      </w:r>
      <w:r>
        <w:rPr>
          <w:rFonts w:ascii="Times New Roman" w:hAnsi="Times New Roman" w:cs="Times New Roman" w:eastAsia="Times New Roman" w:hint="default"/>
          <w:spacing w:val="-1"/>
        </w:rPr>
        <w:t>095</w:t>
      </w:r>
      <w:r>
        <w:rPr>
          <w:rFonts w:ascii="Times New Roman" w:hAnsi="Times New Roman" w:cs="Times New Roman" w:eastAsia="Times New Roman" w:hint="default"/>
          <w:spacing w:val="7"/>
        </w:rPr>
        <w:t> </w:t>
      </w:r>
      <w:r>
        <w:rPr>
          <w:spacing w:val="-14"/>
        </w:rPr>
        <w:t>号”，借款金额为</w:t>
      </w:r>
      <w:r>
        <w:rPr>
          <w:spacing w:val="-46"/>
        </w:rPr>
        <w:t> </w:t>
      </w:r>
      <w:r>
        <w:rPr>
          <w:rFonts w:ascii="Times New Roman" w:hAnsi="Times New Roman" w:cs="Times New Roman" w:eastAsia="Times New Roman" w:hint="default"/>
          <w:spacing w:val="-1"/>
        </w:rPr>
        <w:t>500</w:t>
      </w:r>
      <w:r>
        <w:rPr>
          <w:rFonts w:ascii="Times New Roman" w:hAnsi="Times New Roman" w:cs="Times New Roman" w:eastAsia="Times New Roman" w:hint="default"/>
          <w:spacing w:val="7"/>
        </w:rPr>
        <w:t> </w:t>
      </w:r>
      <w:r>
        <w:rPr>
          <w:spacing w:val="-1"/>
        </w:rPr>
        <w:t>万元，借款期限为</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日至</w:t>
      </w:r>
      <w:r>
        <w:rPr>
          <w:spacing w:val="-47"/>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rPr>
      </w:r>
    </w:p>
    <w:p>
      <w:pPr>
        <w:pStyle w:val="BodyText"/>
        <w:spacing w:line="240" w:lineRule="auto" w:before="5"/>
        <w:ind w:left="152" w:right="0"/>
        <w:jc w:val="both"/>
        <w:rPr>
          <w:rFonts w:ascii="Times New Roman" w:hAnsi="Times New Roman" w:cs="Times New Roman" w:eastAsia="Times New Roman" w:hint="default"/>
        </w:rPr>
      </w:pPr>
      <w:r>
        <w:rPr>
          <w:spacing w:val="-12"/>
        </w:rPr>
        <w:t>日；</w:t>
      </w:r>
      <w:r>
        <w:rPr>
          <w:rFonts w:ascii="Times New Roman" w:hAnsi="Times New Roman" w:cs="Times New Roman" w:eastAsia="Times New Roman" w:hint="default"/>
          <w:spacing w:val="-12"/>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5"/>
        </w:rPr>
        <w:t>日，华意压缩与中信银行股份有限公司武汉分行签订</w:t>
      </w:r>
      <w:r>
        <w:rPr>
          <w:rFonts w:ascii="Times New Roman" w:hAnsi="Times New Roman" w:cs="Times New Roman" w:eastAsia="Times New Roman" w:hint="default"/>
          <w:spacing w:val="-5"/>
        </w:rPr>
        <w:t>[</w:t>
      </w:r>
      <w:r>
        <w:rPr>
          <w:spacing w:val="-5"/>
        </w:rPr>
        <w:t>编号：</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2"/>
        </w:rPr>
        <w:t> </w:t>
      </w:r>
      <w:r>
        <w:rPr/>
        <w:t>鄂银最保第</w:t>
      </w:r>
      <w:r>
        <w:rPr>
          <w:spacing w:val="-50"/>
        </w:rPr>
        <w:t> </w:t>
      </w:r>
      <w:r>
        <w:rPr>
          <w:rFonts w:ascii="Times New Roman" w:hAnsi="Times New Roman" w:cs="Times New Roman" w:eastAsia="Times New Roman" w:hint="default"/>
        </w:rPr>
        <w:t>452</w:t>
      </w:r>
    </w:p>
    <w:p>
      <w:pPr>
        <w:pStyle w:val="BodyText"/>
        <w:spacing w:line="240" w:lineRule="auto" w:before="21"/>
        <w:ind w:left="152" w:right="0"/>
        <w:jc w:val="both"/>
        <w:rPr>
          <w:rFonts w:ascii="Times New Roman" w:hAnsi="Times New Roman" w:cs="Times New Roman" w:eastAsia="Times New Roman" w:hint="default"/>
        </w:rPr>
      </w:pPr>
      <w:r>
        <w:rPr/>
        <w:t>号</w:t>
      </w:r>
      <w:r>
        <w:rPr>
          <w:rFonts w:ascii="Times New Roman" w:hAnsi="Times New Roman" w:cs="Times New Roman" w:eastAsia="Times New Roman" w:hint="default"/>
        </w:rPr>
        <w:t>]</w:t>
      </w:r>
      <w:r>
        <w:rPr/>
        <w:t>最高额为</w:t>
      </w:r>
      <w:r>
        <w:rPr>
          <w:spacing w:val="-48"/>
        </w:rPr>
        <w:t> </w:t>
      </w:r>
      <w:r>
        <w:rPr>
          <w:rFonts w:ascii="Times New Roman" w:hAnsi="Times New Roman" w:cs="Times New Roman" w:eastAsia="Times New Roman" w:hint="default"/>
        </w:rPr>
        <w:t>1,400</w:t>
      </w:r>
      <w:r>
        <w:rPr>
          <w:rFonts w:ascii="Times New Roman" w:hAnsi="Times New Roman" w:cs="Times New Roman" w:eastAsia="Times New Roman" w:hint="default"/>
          <w:spacing w:val="5"/>
        </w:rPr>
        <w:t> </w:t>
      </w:r>
      <w:r>
        <w:rPr/>
        <w:t>万元的保证合同，为债务人华意荆州公司自</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9</w:t>
      </w:r>
    </w:p>
    <w:p>
      <w:pPr>
        <w:pStyle w:val="BodyText"/>
        <w:spacing w:line="240" w:lineRule="auto" w:before="21"/>
        <w:ind w:left="151" w:right="0"/>
        <w:jc w:val="both"/>
      </w:pPr>
      <w:r>
        <w:rPr/>
        <w:t>日止签署的包括但不限于各类贷款、票据、保函、信用证等各类银行业务提供担保。截至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p>
    <w:p>
      <w:pPr>
        <w:pStyle w:val="BodyText"/>
        <w:spacing w:line="240" w:lineRule="auto" w:before="21"/>
        <w:ind w:left="151"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日，此笔担保的借款包括华意荆州公司与中信银行股份有限公司武汉分行签订的资金借款</w:t>
      </w:r>
    </w:p>
    <w:p>
      <w:pPr>
        <w:pStyle w:val="BodyText"/>
        <w:spacing w:line="240" w:lineRule="auto" w:before="20"/>
        <w:ind w:right="0"/>
        <w:jc w:val="both"/>
      </w:pPr>
      <w:r>
        <w:rPr/>
        <w:t>合同，合同编号为“</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鄂最银贷第</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号</w:t>
      </w:r>
      <w:r>
        <w:rPr>
          <w:spacing w:val="-106"/>
        </w:rPr>
        <w:t>”</w:t>
      </w:r>
      <w:r>
        <w:rPr/>
        <w:t>，借款金额为</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万</w:t>
      </w:r>
      <w:r>
        <w:rPr>
          <w:spacing w:val="-2"/>
        </w:rPr>
        <w:t>元</w:t>
      </w:r>
      <w:r>
        <w:rPr/>
        <w:t>，借款期限为</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p>
    <w:p>
      <w:pPr>
        <w:pStyle w:val="BodyText"/>
        <w:spacing w:line="240" w:lineRule="auto" w:before="21"/>
        <w:ind w:right="0"/>
        <w:jc w:val="both"/>
      </w:pP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w:t>
      </w:r>
    </w:p>
    <w:p>
      <w:pPr>
        <w:pStyle w:val="BodyText"/>
        <w:spacing w:line="256" w:lineRule="auto" w:before="21"/>
        <w:ind w:right="103" w:firstLine="420"/>
        <w:jc w:val="both"/>
      </w:pPr>
      <w:r>
        <w:rPr>
          <w:spacing w:val="-6"/>
        </w:rPr>
        <w:t>（</w:t>
      </w:r>
      <w:r>
        <w:rPr>
          <w:rFonts w:ascii="Times New Roman" w:hAnsi="Times New Roman" w:cs="Times New Roman" w:eastAsia="Times New Roman" w:hint="default"/>
          <w:spacing w:val="-6"/>
        </w:rPr>
        <w:t>6</w:t>
      </w:r>
      <w:r>
        <w:rPr>
          <w:spacing w:val="-6"/>
        </w:rPr>
        <w:t>）</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spacing w:val="-4"/>
        </w:rPr>
        <w:t>日，公司同中国进出口银行签订［合同号：</w:t>
      </w:r>
      <w:r>
        <w:rPr>
          <w:spacing w:val="-37"/>
        </w:rPr>
        <w:t> </w:t>
      </w:r>
      <w:r>
        <w:rPr>
          <w:rFonts w:ascii="Times New Roman" w:hAnsi="Times New Roman" w:cs="Times New Roman" w:eastAsia="Times New Roman" w:hint="default"/>
        </w:rPr>
        <w:t>2010001022010111612B201</w:t>
      </w:r>
      <w:r>
        <w:rPr/>
        <w:t>］ </w:t>
      </w:r>
      <w:r>
        <w:rPr>
          <w:spacing w:val="-6"/>
        </w:rPr>
        <w:t>保证合同，为华意压缩与中国进出口银行上海分行签订的借款合同［合同号：</w:t>
      </w:r>
      <w:r>
        <w:rPr>
          <w:rFonts w:ascii="Times New Roman" w:hAnsi="Times New Roman" w:cs="Times New Roman" w:eastAsia="Times New Roman" w:hint="default"/>
          <w:spacing w:val="-6"/>
        </w:rPr>
        <w:t>2010001022010111612</w:t>
      </w:r>
      <w:r>
        <w:rPr>
          <w:spacing w:val="-6"/>
        </w:rPr>
        <w:t>］</w:t>
      </w:r>
      <w:r>
        <w:rPr>
          <w:spacing w:val="-73"/>
        </w:rPr>
        <w:t> </w:t>
      </w:r>
      <w:r>
        <w:rPr>
          <w:spacing w:val="-6"/>
        </w:rPr>
        <w:t>提供担保，担保债权最高本金余额为</w:t>
      </w:r>
      <w:r>
        <w:rPr>
          <w:spacing w:val="-45"/>
        </w:rPr>
        <w:t> </w:t>
      </w:r>
      <w:r>
        <w:rPr>
          <w:rFonts w:ascii="Times New Roman" w:hAnsi="Times New Roman" w:cs="Times New Roman" w:eastAsia="Times New Roman" w:hint="default"/>
          <w:spacing w:val="-1"/>
        </w:rPr>
        <w:t>4,000.00</w:t>
      </w:r>
      <w:r>
        <w:rPr>
          <w:rFonts w:ascii="Times New Roman" w:hAnsi="Times New Roman" w:cs="Times New Roman" w:eastAsia="Times New Roman" w:hint="default"/>
          <w:spacing w:val="9"/>
        </w:rPr>
        <w:t> </w:t>
      </w:r>
      <w:r>
        <w:rPr>
          <w:spacing w:val="-4"/>
        </w:rPr>
        <w:t>万元，保证期间为主债权债务履行期届满之日起两年。</w:t>
      </w:r>
    </w:p>
    <w:p>
      <w:pPr>
        <w:pStyle w:val="BodyText"/>
        <w:spacing w:line="240" w:lineRule="auto" w:before="5"/>
        <w:ind w:left="573" w:right="121"/>
        <w:jc w:val="left"/>
      </w:pPr>
      <w:r>
        <w:rPr/>
        <w:t>（</w:t>
      </w:r>
      <w:r>
        <w:rPr>
          <w:rFonts w:ascii="Times New Roman" w:hAnsi="Times New Roman" w:cs="Times New Roman" w:eastAsia="Times New Roman" w:hint="default"/>
        </w:rPr>
        <w:t>7</w:t>
      </w:r>
      <w:r>
        <w:rPr/>
        <w:t>）绵阳市投资控股（集团）有限公司为公司</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日发行的分离交易可转债提供</w:t>
      </w:r>
    </w:p>
    <w:p>
      <w:pPr>
        <w:pStyle w:val="BodyText"/>
        <w:spacing w:line="264" w:lineRule="auto" w:before="21"/>
        <w:ind w:right="210"/>
        <w:jc w:val="both"/>
      </w:pPr>
      <w:r>
        <w:rPr/>
        <w:t>全额不可撤销的连带责任保证担保。担保范围为：本次发行的分离交易可转债本金人民币 </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t>亿元 </w:t>
      </w:r>
      <w:r>
        <w:rPr>
          <w:spacing w:val="-2"/>
        </w:rPr>
        <w:t>及利息、违约金、损害赔偿金、实现债权的费用和其他应支付的费用。保证期间为本次发行的分离</w:t>
      </w:r>
      <w:r>
        <w:rPr>
          <w:spacing w:val="-95"/>
        </w:rPr>
        <w:t> </w:t>
      </w:r>
      <w:r>
        <w:rPr>
          <w:spacing w:val="-95"/>
        </w:rPr>
      </w:r>
      <w:r>
        <w:rPr/>
        <w:t>交易可转债存续期及到期之日起</w:t>
      </w:r>
      <w:r>
        <w:rPr>
          <w:spacing w:val="-51"/>
        </w:rPr>
        <w:t> </w:t>
      </w:r>
      <w:r>
        <w:rPr>
          <w:rFonts w:ascii="Times New Roman" w:hAnsi="Times New Roman" w:cs="Times New Roman" w:eastAsia="Times New Roman" w:hint="default"/>
          <w:spacing w:val="-1"/>
        </w:rPr>
        <w:t>180</w:t>
      </w:r>
      <w:r>
        <w:rPr>
          <w:rFonts w:ascii="Times New Roman" w:hAnsi="Times New Roman" w:cs="Times New Roman" w:eastAsia="Times New Roman" w:hint="default"/>
          <w:spacing w:val="2"/>
        </w:rPr>
        <w:t> </w:t>
      </w:r>
      <w:r>
        <w:rPr>
          <w:spacing w:val="-1"/>
        </w:rPr>
        <w:t>日（包括第</w:t>
      </w:r>
      <w:r>
        <w:rPr>
          <w:spacing w:val="-51"/>
        </w:rPr>
        <w:t> </w:t>
      </w:r>
      <w:r>
        <w:rPr>
          <w:rFonts w:ascii="Times New Roman" w:hAnsi="Times New Roman" w:cs="Times New Roman" w:eastAsia="Times New Roman" w:hint="default"/>
          <w:spacing w:val="-1"/>
        </w:rPr>
        <w:t>180</w:t>
      </w:r>
      <w:r>
        <w:rPr>
          <w:rFonts w:ascii="Times New Roman" w:hAnsi="Times New Roman" w:cs="Times New Roman" w:eastAsia="Times New Roman" w:hint="default"/>
          <w:spacing w:val="2"/>
        </w:rPr>
        <w:t> </w:t>
      </w:r>
      <w:r>
        <w:rPr>
          <w:spacing w:val="-36"/>
        </w:rPr>
        <w:t>日）。</w:t>
      </w:r>
    </w:p>
    <w:p>
      <w:pPr>
        <w:pStyle w:val="BodyText"/>
        <w:spacing w:line="256" w:lineRule="auto"/>
        <w:ind w:left="573" w:right="203"/>
        <w:jc w:val="left"/>
      </w:pPr>
      <w:r>
        <w:rPr>
          <w:rFonts w:ascii="Times New Roman" w:hAnsi="Times New Roman" w:cs="Times New Roman" w:eastAsia="Times New Roman" w:hint="default"/>
        </w:rPr>
        <w:t>7</w:t>
      </w:r>
      <w:r>
        <w:rPr/>
        <w:t>、关联方资金拆借 </w:t>
      </w:r>
      <w:r>
        <w:rPr>
          <w:spacing w:val="-2"/>
        </w:rPr>
        <w:t>公司与子公司或子公司与子公司之间的资金拆借在合并报表时已抵消，公司以及子公司与合并</w:t>
      </w:r>
    </w:p>
    <w:p>
      <w:pPr>
        <w:pStyle w:val="BodyText"/>
        <w:spacing w:line="240" w:lineRule="auto" w:before="22"/>
        <w:ind w:right="0"/>
        <w:jc w:val="both"/>
      </w:pPr>
      <w:r>
        <w:rPr/>
        <w:t>方以外的关联单位的资金拆借情况：无。</w:t>
      </w:r>
    </w:p>
    <w:p>
      <w:pPr>
        <w:pStyle w:val="BodyText"/>
        <w:spacing w:line="240" w:lineRule="auto" w:before="37"/>
        <w:ind w:left="573" w:right="121"/>
        <w:jc w:val="left"/>
      </w:pPr>
      <w:r>
        <w:rPr>
          <w:rFonts w:ascii="Times New Roman" w:hAnsi="Times New Roman" w:cs="Times New Roman" w:eastAsia="Times New Roman" w:hint="default"/>
        </w:rPr>
        <w:t>8</w:t>
      </w:r>
      <w:r>
        <w:rPr/>
        <w:t>、关联方资产转让、债务重组和其他交易情况</w:t>
      </w:r>
    </w:p>
    <w:p>
      <w:pPr>
        <w:spacing w:line="240" w:lineRule="auto" w:before="9"/>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4835"/>
        <w:gridCol w:w="1913"/>
        <w:gridCol w:w="1867"/>
      </w:tblGrid>
      <w:tr>
        <w:trPr>
          <w:trHeight w:val="340" w:hRule="exact"/>
        </w:trPr>
        <w:tc>
          <w:tcPr>
            <w:tcW w:w="483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91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409" w:right="0"/>
              <w:jc w:val="left"/>
              <w:rPr>
                <w:rFonts w:ascii="宋体" w:hAnsi="宋体" w:cs="宋体" w:eastAsia="宋体" w:hint="default"/>
                <w:sz w:val="18"/>
                <w:szCs w:val="18"/>
              </w:rPr>
            </w:pPr>
            <w:r>
              <w:rPr>
                <w:rFonts w:ascii="宋体" w:hAnsi="宋体" w:cs="宋体" w:eastAsia="宋体" w:hint="default"/>
                <w:b/>
                <w:bCs/>
                <w:sz w:val="18"/>
                <w:szCs w:val="18"/>
              </w:rPr>
              <w:t>关联交易类型</w:t>
            </w:r>
            <w:r>
              <w:rPr>
                <w:rFonts w:ascii="宋体" w:hAnsi="宋体" w:cs="宋体" w:eastAsia="宋体" w:hint="default"/>
                <w:sz w:val="18"/>
                <w:szCs w:val="18"/>
              </w:rPr>
            </w:r>
          </w:p>
        </w:tc>
        <w:tc>
          <w:tcPr>
            <w:tcW w:w="186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56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2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销售固定资产</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160,738.00</w:t>
            </w:r>
          </w:p>
        </w:tc>
      </w:tr>
      <w:tr>
        <w:trPr>
          <w:trHeight w:val="32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2,190,766.30</w:t>
            </w:r>
          </w:p>
        </w:tc>
      </w:tr>
      <w:tr>
        <w:trPr>
          <w:trHeight w:val="32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受同一母公司及最终控制方控制的其他企业</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1,241,068.20</w:t>
            </w:r>
          </w:p>
        </w:tc>
      </w:tr>
      <w:tr>
        <w:trPr>
          <w:trHeight w:val="32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754,534.15</w:t>
            </w:r>
          </w:p>
        </w:tc>
      </w:tr>
      <w:tr>
        <w:trPr>
          <w:trHeight w:val="32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37,980.41</w:t>
            </w:r>
          </w:p>
        </w:tc>
      </w:tr>
      <w:tr>
        <w:trPr>
          <w:trHeight w:val="32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世纪双虹显示器件有限公司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24,281.00</w:t>
            </w:r>
          </w:p>
        </w:tc>
      </w:tr>
      <w:tr>
        <w:trPr>
          <w:trHeight w:val="32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17,324.64</w:t>
            </w:r>
          </w:p>
        </w:tc>
      </w:tr>
      <w:tr>
        <w:trPr>
          <w:trHeight w:val="32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7,800.00</w:t>
            </w:r>
          </w:p>
        </w:tc>
      </w:tr>
      <w:tr>
        <w:trPr>
          <w:trHeight w:val="32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4,142.21</w:t>
            </w:r>
          </w:p>
        </w:tc>
      </w:tr>
      <w:tr>
        <w:trPr>
          <w:trHeight w:val="341" w:hRule="exact"/>
        </w:trPr>
        <w:tc>
          <w:tcPr>
            <w:tcW w:w="483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91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6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1,296.00</w:t>
            </w:r>
          </w:p>
        </w:tc>
      </w:tr>
    </w:tbl>
    <w:p>
      <w:pPr>
        <w:pStyle w:val="BodyText"/>
        <w:spacing w:line="276" w:lineRule="exact"/>
        <w:ind w:left="573" w:right="121"/>
        <w:jc w:val="left"/>
      </w:pPr>
      <w:r>
        <w:rPr>
          <w:rFonts w:ascii="Times New Roman" w:hAnsi="Times New Roman" w:cs="Times New Roman" w:eastAsia="Times New Roman" w:hint="default"/>
        </w:rPr>
        <w:t>9</w:t>
      </w:r>
      <w:r>
        <w:rPr/>
        <w:t>、股权转让</w:t>
      </w:r>
    </w:p>
    <w:p>
      <w:pPr>
        <w:pStyle w:val="BodyText"/>
        <w:spacing w:line="256" w:lineRule="auto" w:before="21"/>
        <w:ind w:right="207" w:firstLine="42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日，公司将持有的深圳科技</w:t>
      </w:r>
      <w:r>
        <w:rPr>
          <w:spacing w:val="-56"/>
        </w:rPr>
        <w:t> </w:t>
      </w:r>
      <w:r>
        <w:rPr>
          <w:rFonts w:ascii="Times New Roman" w:hAnsi="Times New Roman" w:cs="Times New Roman" w:eastAsia="Times New Roman" w:hint="default"/>
        </w:rPr>
        <w:t>70%</w:t>
      </w:r>
      <w:r>
        <w:rPr/>
        <w:t>的股权转让给长虹集团公司，成交价为 </w:t>
      </w:r>
      <w:r>
        <w:rPr>
          <w:rFonts w:ascii="Times New Roman" w:hAnsi="Times New Roman" w:cs="Times New Roman" w:eastAsia="Times New Roman" w:hint="default"/>
        </w:rPr>
        <w:t>20,555.40</w:t>
      </w:r>
      <w:r>
        <w:rPr>
          <w:rFonts w:ascii="Times New Roman" w:hAnsi="Times New Roman" w:cs="Times New Roman" w:eastAsia="Times New Roman" w:hint="default"/>
          <w:spacing w:val="-6"/>
        </w:rPr>
        <w:t> </w:t>
      </w:r>
      <w:r>
        <w:rPr/>
        <w:t>万元。详见注十六、</w:t>
      </w: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*5</w:t>
      </w:r>
      <w:r>
        <w:rPr/>
        <w:t>。</w:t>
      </w:r>
    </w:p>
    <w:p>
      <w:pPr>
        <w:spacing w:line="266" w:lineRule="auto" w:before="0"/>
        <w:ind w:left="573" w:right="6573" w:firstLine="0"/>
        <w:jc w:val="left"/>
        <w:rPr>
          <w:rFonts w:ascii="宋体" w:hAnsi="宋体" w:cs="宋体" w:eastAsia="宋体" w:hint="default"/>
          <w:sz w:val="21"/>
          <w:szCs w:val="21"/>
        </w:rPr>
      </w:pPr>
      <w:bookmarkStart w:name="（三） 关联方往来余额 " w:id="22"/>
      <w:bookmarkEnd w:id="22"/>
      <w:r>
        <w:rPr/>
      </w:r>
      <w:r>
        <w:rPr>
          <w:rFonts w:ascii="宋体" w:hAnsi="宋体" w:cs="宋体" w:eastAsia="宋体" w:hint="default"/>
          <w:b/>
          <w:bCs/>
          <w:spacing w:val="2"/>
          <w:sz w:val="22"/>
          <w:szCs w:val="22"/>
        </w:rPr>
        <w:t>（三）</w:t>
      </w:r>
      <w:r>
        <w:rPr>
          <w:rFonts w:ascii="宋体" w:hAnsi="宋体" w:cs="宋体" w:eastAsia="宋体" w:hint="default"/>
          <w:b/>
          <w:bCs/>
          <w:spacing w:val="2"/>
          <w:sz w:val="21"/>
          <w:szCs w:val="21"/>
        </w:rPr>
        <w:t>关联方往来余额</w:t>
      </w:r>
      <w:r>
        <w:rPr>
          <w:rFonts w:ascii="宋体" w:hAnsi="宋体" w:cs="宋体" w:eastAsia="宋体" w:hint="default"/>
          <w:b/>
          <w:bCs/>
          <w:w w:val="99"/>
          <w:sz w:val="21"/>
          <w:szCs w:val="21"/>
        </w:rPr>
        <w:t> </w:t>
      </w:r>
      <w:bookmarkStart w:name="1、关联方应收账款" w:id="23"/>
      <w:bookmarkEnd w:id="23"/>
      <w:r>
        <w:rPr>
          <w:rFonts w:ascii="宋体" w:hAnsi="宋体" w:cs="宋体" w:eastAsia="宋体" w:hint="default"/>
          <w:b/>
          <w:bCs/>
          <w:w w:val="99"/>
          <w:sz w:val="21"/>
          <w:szCs w:val="21"/>
        </w:rPr>
      </w:r>
      <w:r>
        <w:rPr>
          <w:rFonts w:ascii="宋体" w:hAnsi="宋体" w:cs="宋体" w:eastAsia="宋体" w:hint="default"/>
          <w:sz w:val="21"/>
          <w:szCs w:val="21"/>
        </w:rPr>
        <w:t>1、关联方应收账款</w:t>
      </w:r>
    </w:p>
    <w:p>
      <w:pPr>
        <w:spacing w:line="240" w:lineRule="auto" w:before="3"/>
        <w:rPr>
          <w:rFonts w:ascii="宋体" w:hAnsi="宋体" w:cs="宋体" w:eastAsia="宋体" w:hint="default"/>
          <w:sz w:val="2"/>
          <w:szCs w:val="2"/>
        </w:rPr>
      </w:pPr>
    </w:p>
    <w:tbl>
      <w:tblPr>
        <w:tblW w:w="0" w:type="auto"/>
        <w:jc w:val="left"/>
        <w:tblInd w:w="296" w:type="dxa"/>
        <w:tblLayout w:type="fixed"/>
        <w:tblCellMar>
          <w:top w:w="0" w:type="dxa"/>
          <w:left w:w="0" w:type="dxa"/>
          <w:bottom w:w="0" w:type="dxa"/>
          <w:right w:w="0" w:type="dxa"/>
        </w:tblCellMar>
        <w:tblLook w:val="01E0"/>
      </w:tblPr>
      <w:tblGrid>
        <w:gridCol w:w="4626"/>
        <w:gridCol w:w="1993"/>
        <w:gridCol w:w="1996"/>
      </w:tblGrid>
      <w:tr>
        <w:trPr>
          <w:trHeight w:val="359" w:hRule="exact"/>
        </w:trPr>
        <w:tc>
          <w:tcPr>
            <w:tcW w:w="4626" w:type="dxa"/>
            <w:tcBorders>
              <w:top w:val="single" w:sz="17" w:space="0" w:color="000000"/>
              <w:left w:val="nil" w:sz="6" w:space="0" w:color="auto"/>
              <w:bottom w:val="single" w:sz="17"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93" w:type="dxa"/>
            <w:tcBorders>
              <w:top w:val="single" w:sz="17" w:space="0" w:color="000000"/>
              <w:left w:val="single" w:sz="4" w:space="0" w:color="000000"/>
              <w:bottom w:val="single" w:sz="17" w:space="0" w:color="000000"/>
              <w:right w:val="single" w:sz="4" w:space="0" w:color="000000"/>
            </w:tcBorders>
          </w:tcPr>
          <w:p>
            <w:pPr>
              <w:pStyle w:val="TableParagraph"/>
              <w:spacing w:line="262" w:lineRule="exact"/>
              <w:ind w:left="57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96" w:type="dxa"/>
            <w:tcBorders>
              <w:top w:val="single" w:sz="17" w:space="0" w:color="000000"/>
              <w:left w:val="single" w:sz="4" w:space="0" w:color="000000"/>
              <w:bottom w:val="single" w:sz="17" w:space="0" w:color="000000"/>
              <w:right w:val="nil" w:sz="6" w:space="0" w:color="auto"/>
            </w:tcBorders>
          </w:tcPr>
          <w:p>
            <w:pPr>
              <w:pStyle w:val="TableParagraph"/>
              <w:spacing w:line="262" w:lineRule="exact"/>
              <w:ind w:left="5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pgSz w:w="11910" w:h="16840"/>
          <w:pgMar w:header="893" w:footer="962" w:top="1080" w:bottom="1180" w:left="1320" w:right="1260"/>
        </w:sectPr>
      </w:pPr>
    </w:p>
    <w:p>
      <w:pPr>
        <w:spacing w:line="240" w:lineRule="auto" w:before="7"/>
        <w:rPr>
          <w:rFonts w:ascii="宋体" w:hAnsi="宋体" w:cs="宋体" w:eastAsia="宋体" w:hint="default"/>
          <w:sz w:val="26"/>
          <w:szCs w:val="26"/>
        </w:rPr>
      </w:pPr>
    </w:p>
    <w:tbl>
      <w:tblPr>
        <w:tblW w:w="0" w:type="auto"/>
        <w:jc w:val="left"/>
        <w:tblInd w:w="296" w:type="dxa"/>
        <w:tblLayout w:type="fixed"/>
        <w:tblCellMar>
          <w:top w:w="0" w:type="dxa"/>
          <w:left w:w="0" w:type="dxa"/>
          <w:bottom w:w="0" w:type="dxa"/>
          <w:right w:w="0" w:type="dxa"/>
        </w:tblCellMar>
        <w:tblLook w:val="01E0"/>
      </w:tblPr>
      <w:tblGrid>
        <w:gridCol w:w="4626"/>
        <w:gridCol w:w="1993"/>
        <w:gridCol w:w="1996"/>
      </w:tblGrid>
      <w:tr>
        <w:trPr>
          <w:trHeight w:val="340" w:hRule="exact"/>
        </w:trPr>
        <w:tc>
          <w:tcPr>
            <w:tcW w:w="4626"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93"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7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96"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5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6,015,495.46</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255,169.24</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22,814.08</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7,154.68</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91,019,705.30</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11,629,855.63</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215,218.45</w:t>
            </w:r>
            <w:r>
              <w:rPr>
                <w:rFonts w:ascii="Times New Roman"/>
                <w:sz w:val="21"/>
              </w:rPr>
            </w:r>
          </w:p>
        </w:tc>
        <w:tc>
          <w:tcPr>
            <w:tcW w:w="1996"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1,346,757.47</w:t>
            </w:r>
          </w:p>
        </w:tc>
        <w:tc>
          <w:tcPr>
            <w:tcW w:w="199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77,836.25</w:t>
            </w: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128,191,026.88</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121,322,823.48</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170,845.26</w:t>
            </w:r>
            <w:r>
              <w:rPr>
                <w:rFonts w:ascii="Times New Roman"/>
                <w:sz w:val="21"/>
              </w:rPr>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204,978.40</w:t>
            </w:r>
            <w:r>
              <w:rPr>
                <w:rFonts w:ascii="Times New Roman"/>
                <w:sz w:val="21"/>
              </w:rPr>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2,272,922.13</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1,652,377.09</w:t>
            </w: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1,932,439.73</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912,074.51</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2"/>
                <w:sz w:val="21"/>
              </w:rPr>
              <w:t>211,245.95</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639,553.68</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228"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780,570.38</w:t>
            </w:r>
            <w:r>
              <w:rPr>
                <w:rFonts w:ascii="Times New Roman"/>
                <w:sz w:val="21"/>
              </w:rPr>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21,559.73</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3,952,860.21</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23,215,341.92</w:t>
            </w: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佛山市顺德区汇川进出口贸易公司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34,516,602.63</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57,237,737.47</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佛山市虹卫电器有限公司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6,509,264.76</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1,793,671.13</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1,604,295.87</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446,287.31</w:t>
            </w: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2,594.64</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15,442.03</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69,183.10</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67,887.10</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海信（北京）电器有限公司及其控股子公司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2,624,889.06</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5,244,886.74</w:t>
            </w: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海信科龙电器股份有限公司司及其控股子公司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156,330,907.32</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209,550,610.61</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Times New Roman" w:hAnsi="Times New Roman" w:cs="Times New Roman" w:eastAsia="Times New Roman" w:hint="default"/>
                <w:sz w:val="21"/>
                <w:szCs w:val="21"/>
              </w:rPr>
            </w:pPr>
            <w:r>
              <w:rPr>
                <w:rFonts w:ascii="Times New Roman"/>
                <w:sz w:val="21"/>
              </w:rPr>
              <w:t>PTCHANGHONG ELEKTRINDO</w:t>
            </w:r>
            <w:r>
              <w:rPr>
                <w:rFonts w:ascii="Times New Roman"/>
                <w:spacing w:val="-19"/>
                <w:sz w:val="21"/>
              </w:rPr>
              <w:t> </w:t>
            </w:r>
            <w:r>
              <w:rPr>
                <w:rFonts w:ascii="Times New Roman"/>
                <w:sz w:val="21"/>
              </w:rPr>
              <w:t>UT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5,465,909.90</w:t>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北京京东方长虹网络科技有限公司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159,070,023.29</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3"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122,845.00</w:t>
            </w:r>
            <w:r>
              <w:rPr>
                <w:rFonts w:ascii="Times New Roman"/>
                <w:sz w:val="21"/>
              </w:rPr>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绵阳市长虹旅行社有限责任公司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29,400.00</w:t>
            </w:r>
          </w:p>
        </w:tc>
        <w:tc>
          <w:tcPr>
            <w:tcW w:w="1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w w:val="95"/>
                <w:sz w:val="21"/>
              </w:rPr>
              <w:t>--</w:t>
            </w:r>
            <w:r>
              <w:rPr>
                <w:rFonts w:ascii="Times New Roman"/>
                <w:sz w:val="21"/>
              </w:rPr>
            </w:r>
          </w:p>
        </w:tc>
      </w:tr>
      <w:tr>
        <w:trPr>
          <w:trHeight w:val="322" w:hRule="exact"/>
        </w:trPr>
        <w:tc>
          <w:tcPr>
            <w:tcW w:w="462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1,577,142.16</w:t>
            </w:r>
          </w:p>
        </w:tc>
        <w:tc>
          <w:tcPr>
            <w:tcW w:w="199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626"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598,610,608.86</w:t>
            </w:r>
            <w:r>
              <w:rPr>
                <w:rFonts w:ascii="Times New Roman"/>
                <w:spacing w:val="-1"/>
                <w:sz w:val="21"/>
              </w:rPr>
            </w:r>
          </w:p>
        </w:tc>
        <w:tc>
          <w:tcPr>
            <w:tcW w:w="199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b/>
                <w:spacing w:val="-1"/>
                <w:sz w:val="21"/>
              </w:rPr>
              <w:t>439,739,597.17</w:t>
            </w:r>
            <w:r>
              <w:rPr>
                <w:rFonts w:ascii="Times New Roman"/>
                <w:spacing w:val="-1"/>
                <w:sz w:val="21"/>
              </w:rPr>
            </w:r>
          </w:p>
        </w:tc>
      </w:tr>
    </w:tbl>
    <w:p>
      <w:pPr>
        <w:pStyle w:val="BodyText"/>
        <w:spacing w:line="260" w:lineRule="exact"/>
        <w:ind w:left="573" w:right="0"/>
        <w:jc w:val="left"/>
      </w:pPr>
      <w:bookmarkStart w:name="2、关联方其他应收款" w:id="24"/>
      <w:bookmarkEnd w:id="24"/>
      <w:r>
        <w:rPr/>
      </w:r>
      <w:r>
        <w:rPr/>
        <w:t>2、关联方其他应收款</w:t>
      </w:r>
    </w:p>
    <w:p>
      <w:pPr>
        <w:spacing w:line="240" w:lineRule="auto" w:before="13"/>
        <w:rPr>
          <w:rFonts w:ascii="宋体" w:hAnsi="宋体" w:cs="宋体" w:eastAsia="宋体" w:hint="default"/>
          <w:sz w:val="3"/>
          <w:szCs w:val="3"/>
        </w:rPr>
      </w:pPr>
    </w:p>
    <w:tbl>
      <w:tblPr>
        <w:tblW w:w="0" w:type="auto"/>
        <w:jc w:val="left"/>
        <w:tblInd w:w="289" w:type="dxa"/>
        <w:tblLayout w:type="fixed"/>
        <w:tblCellMar>
          <w:top w:w="0" w:type="dxa"/>
          <w:left w:w="0" w:type="dxa"/>
          <w:bottom w:w="0" w:type="dxa"/>
          <w:right w:w="0" w:type="dxa"/>
        </w:tblCellMar>
        <w:tblLook w:val="01E0"/>
      </w:tblPr>
      <w:tblGrid>
        <w:gridCol w:w="4628"/>
        <w:gridCol w:w="2000"/>
        <w:gridCol w:w="2000"/>
      </w:tblGrid>
      <w:tr>
        <w:trPr>
          <w:trHeight w:val="341" w:hRule="exact"/>
        </w:trPr>
        <w:tc>
          <w:tcPr>
            <w:tcW w:w="4628"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346,248.00</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173,124.00</w:t>
            </w:r>
            <w:r>
              <w:rPr>
                <w:rFonts w:ascii="Times New Roman"/>
                <w:sz w:val="21"/>
              </w:rPr>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356,679.75</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258,707.45</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1,739,064.55</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553,525.92</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1,512,000.00</w:t>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65,982.12</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74,777.22</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259,950.65</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1" w:hRule="exact"/>
        </w:trPr>
        <w:tc>
          <w:tcPr>
            <w:tcW w:w="4628"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2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1,089,496.56</w:t>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headerReference w:type="default" r:id="rId47"/>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89" w:type="dxa"/>
        <w:tblLayout w:type="fixed"/>
        <w:tblCellMar>
          <w:top w:w="0" w:type="dxa"/>
          <w:left w:w="0" w:type="dxa"/>
          <w:bottom w:w="0" w:type="dxa"/>
          <w:right w:w="0" w:type="dxa"/>
        </w:tblCellMar>
        <w:tblLook w:val="01E0"/>
      </w:tblPr>
      <w:tblGrid>
        <w:gridCol w:w="4628"/>
        <w:gridCol w:w="2000"/>
        <w:gridCol w:w="2000"/>
      </w:tblGrid>
      <w:tr>
        <w:trPr>
          <w:trHeight w:val="340" w:hRule="exact"/>
        </w:trPr>
        <w:tc>
          <w:tcPr>
            <w:tcW w:w="4628"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15,629.80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Times New Roman" w:hAnsi="Times New Roman" w:cs="Times New Roman" w:eastAsia="Times New Roman" w:hint="default"/>
                <w:sz w:val="21"/>
                <w:szCs w:val="21"/>
              </w:rPr>
            </w:pPr>
            <w:r>
              <w:rPr>
                <w:rFonts w:ascii="Times New Roman"/>
                <w:sz w:val="21"/>
              </w:rPr>
              <w:t>Orion.PDP.Co.,ltd</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131,500.00</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131,500.00</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南通三元实业总公司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1,642,436.16</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32,661,861.08</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133,200,469.37</w:t>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海信（北京）电器有限公司及其控股子公司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122,410.03</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1" w:hRule="exact"/>
        </w:trPr>
        <w:tc>
          <w:tcPr>
            <w:tcW w:w="4628"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36,988,822.54</w:t>
            </w:r>
            <w:r>
              <w:rPr>
                <w:rFonts w:ascii="Times New Roman"/>
                <w:spacing w:val="-1"/>
                <w:sz w:val="21"/>
              </w:rPr>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137,746,540.12</w:t>
            </w:r>
            <w:r>
              <w:rPr>
                <w:rFonts w:ascii="Times New Roman"/>
                <w:spacing w:val="-1"/>
                <w:sz w:val="21"/>
              </w:rPr>
            </w:r>
          </w:p>
        </w:tc>
      </w:tr>
    </w:tbl>
    <w:p>
      <w:pPr>
        <w:pStyle w:val="BodyText"/>
        <w:spacing w:line="260" w:lineRule="exact"/>
        <w:ind w:left="573" w:right="0"/>
        <w:jc w:val="left"/>
      </w:pPr>
      <w:bookmarkStart w:name="3、关联方预付账款" w:id="25"/>
      <w:bookmarkEnd w:id="25"/>
      <w:r>
        <w:rPr/>
      </w:r>
      <w:r>
        <w:rPr/>
        <w:t>3、关联方预付账款</w:t>
      </w:r>
    </w:p>
    <w:p>
      <w:pPr>
        <w:spacing w:line="240" w:lineRule="auto" w:before="13"/>
        <w:rPr>
          <w:rFonts w:ascii="宋体" w:hAnsi="宋体" w:cs="宋体" w:eastAsia="宋体" w:hint="default"/>
          <w:sz w:val="3"/>
          <w:szCs w:val="3"/>
        </w:rPr>
      </w:pPr>
    </w:p>
    <w:tbl>
      <w:tblPr>
        <w:tblW w:w="0" w:type="auto"/>
        <w:jc w:val="left"/>
        <w:tblInd w:w="296" w:type="dxa"/>
        <w:tblLayout w:type="fixed"/>
        <w:tblCellMar>
          <w:top w:w="0" w:type="dxa"/>
          <w:left w:w="0" w:type="dxa"/>
          <w:bottom w:w="0" w:type="dxa"/>
          <w:right w:w="0" w:type="dxa"/>
        </w:tblCellMar>
        <w:tblLook w:val="01E0"/>
      </w:tblPr>
      <w:tblGrid>
        <w:gridCol w:w="4615"/>
        <w:gridCol w:w="1999"/>
        <w:gridCol w:w="2000"/>
      </w:tblGrid>
      <w:tr>
        <w:trPr>
          <w:trHeight w:val="340" w:hRule="exact"/>
        </w:trPr>
        <w:tc>
          <w:tcPr>
            <w:tcW w:w="4615"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99"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95,600.00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199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73,015,764.94</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14,604,527.80</w:t>
            </w:r>
          </w:p>
        </w:tc>
      </w:tr>
      <w:tr>
        <w:trPr>
          <w:trHeight w:val="322"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17,959,524.96</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2" w:hRule="exact"/>
        </w:trPr>
        <w:tc>
          <w:tcPr>
            <w:tcW w:w="461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184,015.15</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615"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91,254,905.05</w:t>
            </w:r>
            <w:r>
              <w:rPr>
                <w:rFonts w:ascii="Times New Roman"/>
                <w:spacing w:val="-1"/>
                <w:sz w:val="21"/>
              </w:rPr>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b/>
                <w:spacing w:val="-1"/>
                <w:sz w:val="21"/>
              </w:rPr>
              <w:t>14,604,527.80</w:t>
            </w:r>
            <w:r>
              <w:rPr>
                <w:rFonts w:ascii="Times New Roman"/>
                <w:spacing w:val="-1"/>
                <w:sz w:val="21"/>
              </w:rPr>
            </w:r>
          </w:p>
        </w:tc>
      </w:tr>
    </w:tbl>
    <w:p>
      <w:pPr>
        <w:pStyle w:val="BodyText"/>
        <w:spacing w:line="260" w:lineRule="exact"/>
        <w:ind w:left="573" w:right="0"/>
        <w:jc w:val="left"/>
      </w:pPr>
      <w:bookmarkStart w:name="4、关联方应付账款" w:id="26"/>
      <w:bookmarkEnd w:id="26"/>
      <w:r>
        <w:rPr/>
      </w:r>
      <w:r>
        <w:rPr/>
        <w:t>4、关联方应付账款</w:t>
      </w:r>
    </w:p>
    <w:p>
      <w:pPr>
        <w:spacing w:line="240" w:lineRule="auto" w:before="13"/>
        <w:rPr>
          <w:rFonts w:ascii="宋体" w:hAnsi="宋体" w:cs="宋体" w:eastAsia="宋体" w:hint="default"/>
          <w:sz w:val="3"/>
          <w:szCs w:val="3"/>
        </w:rPr>
      </w:pPr>
    </w:p>
    <w:tbl>
      <w:tblPr>
        <w:tblW w:w="0" w:type="auto"/>
        <w:jc w:val="left"/>
        <w:tblInd w:w="289" w:type="dxa"/>
        <w:tblLayout w:type="fixed"/>
        <w:tblCellMar>
          <w:top w:w="0" w:type="dxa"/>
          <w:left w:w="0" w:type="dxa"/>
          <w:bottom w:w="0" w:type="dxa"/>
          <w:right w:w="0" w:type="dxa"/>
        </w:tblCellMar>
        <w:tblLook w:val="01E0"/>
      </w:tblPr>
      <w:tblGrid>
        <w:gridCol w:w="4628"/>
        <w:gridCol w:w="2000"/>
        <w:gridCol w:w="2000"/>
      </w:tblGrid>
      <w:tr>
        <w:trPr>
          <w:trHeight w:val="341" w:hRule="exact"/>
        </w:trPr>
        <w:tc>
          <w:tcPr>
            <w:tcW w:w="4628"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8,069.00</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129,784.00</w:t>
            </w:r>
            <w:r>
              <w:rPr>
                <w:rFonts w:ascii="Times New Roman"/>
                <w:sz w:val="21"/>
              </w:rPr>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2,489,440.83</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554,513.33</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2,802,151.03</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14,577,542.34</w:t>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Times New Roman" w:hAnsi="Times New Roman" w:cs="Times New Roman" w:eastAsia="Times New Roman" w:hint="default"/>
                <w:sz w:val="21"/>
                <w:szCs w:val="21"/>
              </w:rPr>
              <w:t>(</w:t>
            </w:r>
            <w:r>
              <w:rPr>
                <w:rFonts w:ascii="宋体" w:hAnsi="宋体" w:cs="宋体" w:eastAsia="宋体" w:hint="default"/>
                <w:sz w:val="21"/>
                <w:szCs w:val="21"/>
              </w:rPr>
              <w:t>四川</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211,309,821.31</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135,659,557.45</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160,743.88</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248,242,047.00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142,307,433.44</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329,202.25</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62,099.01</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660,013.93</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33,556.60</w:t>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582,427.29</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457,707.51</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Times New Roman" w:hAnsi="Times New Roman" w:cs="Times New Roman" w:eastAsia="Times New Roman" w:hint="default"/>
                <w:sz w:val="21"/>
                <w:szCs w:val="21"/>
              </w:rPr>
            </w:pPr>
            <w:r>
              <w:rPr>
                <w:rFonts w:ascii="Times New Roman"/>
                <w:sz w:val="21"/>
              </w:rPr>
              <w:t>Orion.PDP.Co.,ltd</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56,428,570.55</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37,312,046.53</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8,134,000.00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48,206.60</w:t>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1,443.00</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44,187.38</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31,505,370.71</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41" w:hRule="exact"/>
        </w:trPr>
        <w:tc>
          <w:tcPr>
            <w:tcW w:w="4628"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00" w:type="dxa"/>
            <w:tcBorders>
              <w:top w:val="single" w:sz="4" w:space="0" w:color="000000"/>
              <w:left w:val="single" w:sz="4" w:space="0" w:color="000000"/>
              <w:bottom w:val="single" w:sz="17" w:space="0" w:color="000000"/>
              <w:right w:val="single" w:sz="4" w:space="0" w:color="000000"/>
            </w:tcBorders>
          </w:tcPr>
          <w:p>
            <w:pPr/>
          </w:p>
        </w:tc>
        <w:tc>
          <w:tcPr>
            <w:tcW w:w="2000" w:type="dxa"/>
            <w:tcBorders>
              <w:top w:val="single" w:sz="4" w:space="0" w:color="000000"/>
              <w:left w:val="single" w:sz="4" w:space="0" w:color="000000"/>
              <w:bottom w:val="single" w:sz="17" w:space="0" w:color="000000"/>
              <w:right w:val="nil" w:sz="6" w:space="0" w:color="auto"/>
            </w:tcBorders>
          </w:tcPr>
          <w:p>
            <w:pPr/>
          </w:p>
        </w:tc>
      </w:tr>
    </w:tbl>
    <w:p>
      <w:pPr>
        <w:spacing w:after="0"/>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89" w:type="dxa"/>
        <w:tblLayout w:type="fixed"/>
        <w:tblCellMar>
          <w:top w:w="0" w:type="dxa"/>
          <w:left w:w="0" w:type="dxa"/>
          <w:bottom w:w="0" w:type="dxa"/>
          <w:right w:w="0" w:type="dxa"/>
        </w:tblCellMar>
        <w:tblLook w:val="01E0"/>
      </w:tblPr>
      <w:tblGrid>
        <w:gridCol w:w="4628"/>
        <w:gridCol w:w="2000"/>
        <w:gridCol w:w="2000"/>
      </w:tblGrid>
      <w:tr>
        <w:trPr>
          <w:trHeight w:val="340" w:hRule="exact"/>
        </w:trPr>
        <w:tc>
          <w:tcPr>
            <w:tcW w:w="4628"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台湾东元电机股份有限公司</w:t>
            </w:r>
          </w:p>
        </w:tc>
        <w:tc>
          <w:tcPr>
            <w:tcW w:w="20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13,879,762.49</w:t>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7,726,930.20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7,654,207.08</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211,409,989.84</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255,661,662.83</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10,038.60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2"/>
                <w:sz w:val="21"/>
              </w:rPr>
              <w:t>126,111.00</w:t>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531,862.71</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229,000.00</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918,858.48</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957,077.72</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1,056,206.10</w:t>
            </w: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628"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785,308,451.81</w:t>
            </w:r>
            <w:r>
              <w:rPr>
                <w:rFonts w:ascii="Times New Roman"/>
                <w:spacing w:val="-1"/>
                <w:sz w:val="21"/>
              </w:rPr>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608,693,190.21</w:t>
            </w:r>
            <w:r>
              <w:rPr>
                <w:rFonts w:ascii="Times New Roman"/>
                <w:spacing w:val="-1"/>
                <w:sz w:val="21"/>
              </w:rPr>
            </w:r>
          </w:p>
        </w:tc>
      </w:tr>
    </w:tbl>
    <w:p>
      <w:pPr>
        <w:spacing w:line="240" w:lineRule="auto" w:before="0"/>
        <w:rPr>
          <w:rFonts w:ascii="宋体" w:hAnsi="宋体" w:cs="宋体" w:eastAsia="宋体" w:hint="default"/>
          <w:sz w:val="20"/>
          <w:szCs w:val="20"/>
        </w:rPr>
      </w:pPr>
    </w:p>
    <w:p>
      <w:pPr>
        <w:pStyle w:val="BodyText"/>
        <w:spacing w:line="240" w:lineRule="auto" w:before="35"/>
        <w:ind w:left="573" w:right="0"/>
        <w:jc w:val="left"/>
      </w:pPr>
      <w:bookmarkStart w:name="5、关联方其他应付款" w:id="27"/>
      <w:bookmarkEnd w:id="27"/>
      <w:r>
        <w:rPr/>
      </w:r>
      <w:r>
        <w:rPr/>
        <w:t>5、关联方其他应付款</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614"/>
        <w:gridCol w:w="2000"/>
        <w:gridCol w:w="2000"/>
      </w:tblGrid>
      <w:tr>
        <w:trPr>
          <w:trHeight w:val="340" w:hRule="exact"/>
        </w:trPr>
        <w:tc>
          <w:tcPr>
            <w:tcW w:w="4614"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12,687,304.80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6,937,314.17</w:t>
            </w: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1,428,470.68</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3"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61,664.90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381,264.22</w:t>
            </w: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1,367.60</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27,670.00</w:t>
            </w: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Times New Roman" w:hAnsi="Times New Roman" w:cs="Times New Roman" w:eastAsia="Times New Roman" w:hint="default"/>
                <w:sz w:val="21"/>
                <w:szCs w:val="21"/>
              </w:rPr>
            </w:pPr>
            <w:r>
              <w:rPr>
                <w:rFonts w:ascii="Times New Roman"/>
                <w:sz w:val="21"/>
              </w:rPr>
              <w:t>Orion.PDPCo.,Ltd.</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2,740,443.68</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8,653,475.97</w:t>
            </w: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91,786.16</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23"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南阳南方长虹科技有限公司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6,707.25</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14,271.52</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27,160.20</w:t>
            </w:r>
          </w:p>
        </w:tc>
      </w:tr>
      <w:tr>
        <w:trPr>
          <w:trHeight w:val="323"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268,337.16</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6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2,000,000.00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41" w:hRule="exact"/>
        </w:trPr>
        <w:tc>
          <w:tcPr>
            <w:tcW w:w="4614"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19,328,023.75</w:t>
            </w:r>
            <w:r>
              <w:rPr>
                <w:rFonts w:ascii="Times New Roman"/>
                <w:spacing w:val="-1"/>
                <w:sz w:val="21"/>
              </w:rPr>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b/>
                <w:spacing w:val="-1"/>
                <w:sz w:val="21"/>
              </w:rPr>
              <w:t>16,049,214.56</w:t>
            </w:r>
            <w:r>
              <w:rPr>
                <w:rFonts w:ascii="Times New Roman"/>
                <w:spacing w:val="-1"/>
                <w:sz w:val="21"/>
              </w:rPr>
            </w:r>
          </w:p>
        </w:tc>
      </w:tr>
    </w:tbl>
    <w:p>
      <w:pPr>
        <w:pStyle w:val="BodyText"/>
        <w:spacing w:line="260" w:lineRule="exact"/>
        <w:ind w:left="573" w:right="0"/>
        <w:jc w:val="left"/>
      </w:pPr>
      <w:bookmarkStart w:name="6、关联方预收账款" w:id="28"/>
      <w:bookmarkEnd w:id="28"/>
      <w:r>
        <w:rPr/>
      </w:r>
      <w:r>
        <w:rPr/>
        <w:t>6、关联方预收账款</w:t>
      </w:r>
    </w:p>
    <w:p>
      <w:pPr>
        <w:spacing w:line="240" w:lineRule="auto" w:before="13"/>
        <w:rPr>
          <w:rFonts w:ascii="宋体" w:hAnsi="宋体" w:cs="宋体" w:eastAsia="宋体" w:hint="default"/>
          <w:sz w:val="3"/>
          <w:szCs w:val="3"/>
        </w:rPr>
      </w:pPr>
    </w:p>
    <w:tbl>
      <w:tblPr>
        <w:tblW w:w="0" w:type="auto"/>
        <w:jc w:val="left"/>
        <w:tblInd w:w="289" w:type="dxa"/>
        <w:tblLayout w:type="fixed"/>
        <w:tblCellMar>
          <w:top w:w="0" w:type="dxa"/>
          <w:left w:w="0" w:type="dxa"/>
          <w:bottom w:w="0" w:type="dxa"/>
          <w:right w:w="0" w:type="dxa"/>
        </w:tblCellMar>
        <w:tblLook w:val="01E0"/>
      </w:tblPr>
      <w:tblGrid>
        <w:gridCol w:w="4628"/>
        <w:gridCol w:w="2000"/>
        <w:gridCol w:w="2000"/>
      </w:tblGrid>
      <w:tr>
        <w:trPr>
          <w:trHeight w:val="340" w:hRule="exact"/>
        </w:trPr>
        <w:tc>
          <w:tcPr>
            <w:tcW w:w="4628"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母公司及最终控制方</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1,261,551.43</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259,447.90</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合营及联营企业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40,000.00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受同一母公司及最终控制方控制的其他企业</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161,000.00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92,000.00</w:t>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46.68</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105,000.00</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其他关联关系方</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2,688,819.35</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20,387,265.57</w:t>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亳州美菱电器营销有限公司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3,636,738.23</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41" w:hRule="exact"/>
        </w:trPr>
        <w:tc>
          <w:tcPr>
            <w:tcW w:w="4628"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常州美菱电器营销有限公司</w:t>
            </w:r>
          </w:p>
        </w:tc>
        <w:tc>
          <w:tcPr>
            <w:tcW w:w="2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566,021.83</w:t>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89" w:type="dxa"/>
        <w:tblLayout w:type="fixed"/>
        <w:tblCellMar>
          <w:top w:w="0" w:type="dxa"/>
          <w:left w:w="0" w:type="dxa"/>
          <w:bottom w:w="0" w:type="dxa"/>
          <w:right w:w="0" w:type="dxa"/>
        </w:tblCellMar>
        <w:tblLook w:val="01E0"/>
      </w:tblPr>
      <w:tblGrid>
        <w:gridCol w:w="4628"/>
        <w:gridCol w:w="2000"/>
        <w:gridCol w:w="2000"/>
      </w:tblGrid>
      <w:tr>
        <w:trPr>
          <w:trHeight w:val="340" w:hRule="exact"/>
        </w:trPr>
        <w:tc>
          <w:tcPr>
            <w:tcW w:w="4628" w:type="dxa"/>
            <w:tcBorders>
              <w:top w:val="single" w:sz="17"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广元美菱电器营销有限公司</w:t>
            </w:r>
          </w:p>
        </w:tc>
        <w:tc>
          <w:tcPr>
            <w:tcW w:w="20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spacing w:val="-1"/>
                <w:sz w:val="21"/>
              </w:rPr>
              <w:t>804,576.72</w:t>
            </w:r>
          </w:p>
        </w:tc>
        <w:tc>
          <w:tcPr>
            <w:tcW w:w="200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3"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宣城美菱电器营销有限公司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4,009,727.99</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5,807,295.25</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r>
        <w:trPr>
          <w:trHeight w:val="322" w:hRule="exact"/>
        </w:trPr>
        <w:tc>
          <w:tcPr>
            <w:tcW w:w="462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海信（北京）电器有限公司及其控股子公司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6,585.60</w:t>
            </w:r>
            <w:r>
              <w:rPr>
                <w:rFonts w:ascii="Times New Roman"/>
                <w:sz w:val="21"/>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1" w:hRule="exact"/>
        </w:trPr>
        <w:tc>
          <w:tcPr>
            <w:tcW w:w="4628"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19,132,316.40</w:t>
            </w:r>
            <w:r>
              <w:rPr>
                <w:rFonts w:ascii="Times New Roman"/>
                <w:spacing w:val="-1"/>
                <w:sz w:val="21"/>
              </w:rPr>
            </w:r>
          </w:p>
        </w:tc>
        <w:tc>
          <w:tcPr>
            <w:tcW w:w="20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b/>
                <w:spacing w:val="-1"/>
                <w:sz w:val="21"/>
              </w:rPr>
              <w:t>20,843,760.15</w:t>
            </w:r>
            <w:r>
              <w:rPr>
                <w:rFonts w:ascii="Times New Roman"/>
                <w:spacing w:val="-1"/>
                <w:sz w:val="21"/>
              </w:rPr>
            </w:r>
          </w:p>
        </w:tc>
      </w:tr>
    </w:tbl>
    <w:p>
      <w:pPr>
        <w:pStyle w:val="Heading1"/>
        <w:spacing w:line="275" w:lineRule="exact"/>
        <w:ind w:right="0"/>
        <w:jc w:val="left"/>
        <w:rPr>
          <w:b w:val="0"/>
          <w:bCs w:val="0"/>
        </w:rPr>
      </w:pPr>
      <w:bookmarkStart w:name="十一、或有事项 " w:id="29"/>
      <w:bookmarkEnd w:id="29"/>
      <w:r>
        <w:rPr>
          <w:b w:val="0"/>
          <w:bCs w:val="0"/>
        </w:rPr>
      </w:r>
      <w:r>
        <w:rPr/>
        <w:t>十一、或有事项</w:t>
      </w:r>
      <w:r>
        <w:rPr>
          <w:b w:val="0"/>
          <w:bCs w:val="0"/>
        </w:rPr>
      </w:r>
    </w:p>
    <w:p>
      <w:pPr>
        <w:pStyle w:val="BodyText"/>
        <w:spacing w:line="240" w:lineRule="auto" w:before="22"/>
        <w:ind w:left="573" w:right="0"/>
        <w:jc w:val="left"/>
      </w:pPr>
      <w:r>
        <w:rPr>
          <w:rFonts w:ascii="Times New Roman" w:hAnsi="Times New Roman" w:cs="Times New Roman" w:eastAsia="Times New Roman" w:hint="default"/>
        </w:rPr>
        <w:t>1</w:t>
      </w:r>
      <w:r>
        <w:rPr/>
        <w:t>、未决诉讼或仲裁形成的或有负债</w:t>
      </w:r>
    </w:p>
    <w:p>
      <w:pPr>
        <w:pStyle w:val="BodyText"/>
        <w:spacing w:line="240" w:lineRule="auto" w:before="21"/>
        <w:ind w:left="573" w:right="0"/>
        <w:jc w:val="left"/>
      </w:pPr>
      <w:r>
        <w:rPr>
          <w:spacing w:val="-4"/>
        </w:rPr>
        <w:t>（</w:t>
      </w:r>
      <w:r>
        <w:rPr>
          <w:rFonts w:ascii="Times New Roman" w:hAnsi="Times New Roman" w:cs="Times New Roman" w:eastAsia="Times New Roman" w:hint="default"/>
          <w:spacing w:val="-4"/>
        </w:rPr>
        <w:t>1</w:t>
      </w:r>
      <w:r>
        <w:rPr>
          <w:spacing w:val="-4"/>
        </w:rPr>
        <w:t>）母公司：截至</w:t>
      </w:r>
      <w:r>
        <w:rPr>
          <w:spacing w:val="-55"/>
        </w:rPr>
        <w:t> </w:t>
      </w:r>
      <w:r>
        <w:rPr>
          <w:rFonts w:ascii="Times New Roman" w:hAnsi="Times New Roman" w:cs="Times New Roman" w:eastAsia="Times New Roman" w:hint="default"/>
          <w:spacing w:val="-3"/>
        </w:rPr>
        <w:t>2011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日，涉及未决诉讼</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宗，其中公司为原告的案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4"/>
        </w:rPr>
        <w:t>宗，公司</w:t>
      </w:r>
    </w:p>
    <w:p>
      <w:pPr>
        <w:pStyle w:val="BodyText"/>
        <w:spacing w:line="264" w:lineRule="auto" w:before="21"/>
        <w:ind w:right="150"/>
        <w:jc w:val="both"/>
      </w:pPr>
      <w:r>
        <w:rPr/>
        <w:t>为被告的案件</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宗。涉及本公司为原告的标的总额</w:t>
      </w:r>
      <w:r>
        <w:rPr>
          <w:spacing w:val="-59"/>
        </w:rPr>
        <w:t> </w:t>
      </w:r>
      <w:r>
        <w:rPr>
          <w:rFonts w:ascii="Times New Roman" w:hAnsi="Times New Roman" w:cs="Times New Roman" w:eastAsia="Times New Roman" w:hint="default"/>
        </w:rPr>
        <w:t>57.83</w:t>
      </w:r>
      <w:r>
        <w:rPr>
          <w:rFonts w:ascii="Times New Roman" w:hAnsi="Times New Roman" w:cs="Times New Roman" w:eastAsia="Times New Roman" w:hint="default"/>
          <w:spacing w:val="-6"/>
        </w:rPr>
        <w:t> </w:t>
      </w:r>
      <w:r>
        <w:rPr/>
        <w:t>万元，涉及公司为被告的标的总额</w:t>
      </w:r>
      <w:r>
        <w:rPr>
          <w:spacing w:val="-59"/>
        </w:rPr>
        <w:t> </w:t>
      </w:r>
      <w:r>
        <w:rPr>
          <w:rFonts w:ascii="Times New Roman" w:hAnsi="Times New Roman" w:cs="Times New Roman" w:eastAsia="Times New Roman" w:hint="default"/>
        </w:rPr>
        <w:t>124.00 </w:t>
      </w:r>
      <w:r>
        <w:rPr>
          <w:spacing w:val="-2"/>
        </w:rPr>
        <w:t>万元。根据目前的诉讼情况，公司不能可靠估计是否需承担诉讼赔偿，以及可能承担诉讼赔偿的金</w:t>
      </w:r>
      <w:r>
        <w:rPr>
          <w:spacing w:val="-91"/>
        </w:rPr>
        <w:t> </w:t>
      </w:r>
      <w:r>
        <w:rPr>
          <w:spacing w:val="-91"/>
        </w:rPr>
      </w:r>
      <w:r>
        <w:rPr/>
        <w:t>额。</w:t>
      </w:r>
    </w:p>
    <w:p>
      <w:pPr>
        <w:pStyle w:val="BodyText"/>
        <w:spacing w:line="261" w:lineRule="auto" w:before="16"/>
        <w:ind w:left="152" w:right="149" w:firstLine="420"/>
        <w:jc w:val="both"/>
      </w:pPr>
      <w:r>
        <w:rPr/>
        <w:t>（</w:t>
      </w:r>
      <w:r>
        <w:rPr>
          <w:rFonts w:ascii="Times New Roman" w:hAnsi="Times New Roman" w:cs="Times New Roman" w:eastAsia="Times New Roman" w:hint="default"/>
        </w:rPr>
        <w:t>2</w:t>
      </w:r>
      <w:r>
        <w:rPr/>
        <w:t>）华意压缩：关于</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年反担保事项的诉讼进展情况，详见华意压缩</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年度财务报告 附注十</w:t>
      </w:r>
      <w:r>
        <w:rPr>
          <w:spacing w:val="-50"/>
        </w:rPr>
        <w:t>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3"/>
        </w:rPr>
        <w:t> </w:t>
      </w:r>
      <w:r>
        <w:rPr>
          <w:spacing w:val="-1"/>
        </w:rPr>
        <w:t>年度财务报表附注十二</w:t>
      </w:r>
      <w:r>
        <w:rPr>
          <w:spacing w:val="-50"/>
        </w:rPr>
        <w:t>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1</w:t>
      </w:r>
      <w:r>
        <w:rPr>
          <w:spacing w:val="-1"/>
        </w:rPr>
        <w:t>）以及</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1"/>
        </w:rPr>
        <w:t>年度财务报表附注十二</w:t>
      </w:r>
      <w:r>
        <w:rPr>
          <w:spacing w:val="-50"/>
        </w:rPr>
        <w:t> </w:t>
      </w:r>
      <w:r>
        <w:rPr>
          <w:rFonts w:ascii="Times New Roman" w:hAnsi="Times New Roman" w:cs="Times New Roman" w:eastAsia="Times New Roman" w:hint="default"/>
          <w:spacing w:val="-16"/>
        </w:rPr>
        <w:t>1</w:t>
      </w:r>
      <w:r>
        <w:rPr>
          <w:spacing w:val="-16"/>
        </w:rPr>
        <w:t>（</w:t>
      </w:r>
      <w:r>
        <w:rPr>
          <w:rFonts w:ascii="Times New Roman" w:hAnsi="Times New Roman" w:cs="Times New Roman" w:eastAsia="Times New Roman" w:hint="default"/>
          <w:spacing w:val="-16"/>
        </w:rPr>
        <w:t>1</w:t>
      </w:r>
      <w:r>
        <w:rPr>
          <w:spacing w:val="-16"/>
        </w:rPr>
        <w:t>）。截至</w:t>
      </w:r>
      <w:r>
        <w:rPr>
          <w:spacing w:val="-50"/>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日，案件尚处于调解过程中。华意压缩认为，</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日华意压缩已按照《借款 </w:t>
      </w:r>
      <w:r>
        <w:rPr>
          <w:spacing w:val="-2"/>
        </w:rPr>
        <w:t>合同》的还款期限全额偿还本息；诉讼双方的债权债务、担保义务已解除，华意压缩不应承担相关</w:t>
      </w:r>
      <w:r>
        <w:rPr>
          <w:spacing w:val="-95"/>
        </w:rPr>
        <w:t> </w:t>
      </w:r>
      <w:r>
        <w:rPr>
          <w:spacing w:val="-95"/>
        </w:rPr>
      </w:r>
      <w:r>
        <w:rPr/>
        <w:t>责任。但慎重起见，华意压缩根据律师意见确认了</w:t>
      </w:r>
      <w:r>
        <w:rPr>
          <w:spacing w:val="-54"/>
        </w:rPr>
        <w:t> </w:t>
      </w:r>
      <w:r>
        <w:rPr>
          <w:rFonts w:ascii="Times New Roman" w:hAnsi="Times New Roman" w:cs="Times New Roman" w:eastAsia="Times New Roman" w:hint="default"/>
        </w:rPr>
        <w:t>202.16</w:t>
      </w:r>
      <w:r>
        <w:rPr>
          <w:rFonts w:ascii="Times New Roman" w:hAnsi="Times New Roman" w:cs="Times New Roman" w:eastAsia="Times New Roman" w:hint="default"/>
          <w:spacing w:val="-2"/>
        </w:rPr>
        <w:t> </w:t>
      </w:r>
      <w:r>
        <w:rPr/>
        <w:t>万元预计负债。</w:t>
      </w:r>
    </w:p>
    <w:p>
      <w:pPr>
        <w:pStyle w:val="BodyText"/>
        <w:spacing w:line="240" w:lineRule="auto"/>
        <w:ind w:left="572" w:right="0"/>
        <w:jc w:val="left"/>
      </w:pPr>
      <w:r>
        <w:rPr>
          <w:rFonts w:ascii="Times New Roman" w:hAnsi="Times New Roman" w:cs="Times New Roman" w:eastAsia="Times New Roman" w:hint="default"/>
        </w:rPr>
        <w:t>2</w:t>
      </w:r>
      <w:r>
        <w:rPr/>
        <w:t>、对外提供担保形成的或有负债</w:t>
      </w:r>
    </w:p>
    <w:p>
      <w:pPr>
        <w:pStyle w:val="BodyText"/>
        <w:spacing w:line="240" w:lineRule="auto" w:before="21"/>
        <w:ind w:left="572" w:right="0"/>
        <w:jc w:val="left"/>
      </w:pPr>
      <w:r>
        <w:rPr/>
        <w:t>（</w:t>
      </w:r>
      <w:r>
        <w:rPr>
          <w:rFonts w:ascii="Times New Roman" w:hAnsi="Times New Roman" w:cs="Times New Roman" w:eastAsia="Times New Roman" w:hint="default"/>
        </w:rPr>
        <w:t>1</w:t>
      </w:r>
      <w:r>
        <w:rPr/>
        <w:t>）华意压缩的子公司加西贝拉和美菱股份对外担保：</w:t>
      </w:r>
    </w:p>
    <w:p>
      <w:pPr>
        <w:spacing w:line="240" w:lineRule="auto" w:before="9"/>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700"/>
        <w:gridCol w:w="1342"/>
        <w:gridCol w:w="1090"/>
        <w:gridCol w:w="2174"/>
        <w:gridCol w:w="1310"/>
      </w:tblGrid>
      <w:tr>
        <w:trPr>
          <w:trHeight w:val="487" w:hRule="exact"/>
        </w:trPr>
        <w:tc>
          <w:tcPr>
            <w:tcW w:w="27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b/>
                <w:bCs/>
                <w:sz w:val="18"/>
                <w:szCs w:val="18"/>
              </w:rPr>
              <w:t>被担保单位</w:t>
            </w:r>
            <w:r>
              <w:rPr>
                <w:rFonts w:ascii="宋体" w:hAnsi="宋体" w:cs="宋体" w:eastAsia="宋体" w:hint="default"/>
                <w:sz w:val="18"/>
                <w:szCs w:val="18"/>
              </w:rPr>
            </w:r>
          </w:p>
        </w:tc>
        <w:tc>
          <w:tcPr>
            <w:tcW w:w="13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09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p>
            <w:pPr>
              <w:pStyle w:val="TableParagraph"/>
              <w:spacing w:line="235" w:lineRule="exact"/>
              <w:ind w:left="233"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21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担保期限</w:t>
            </w:r>
            <w:r>
              <w:rPr>
                <w:rFonts w:ascii="宋体" w:hAnsi="宋体" w:cs="宋体" w:eastAsia="宋体" w:hint="default"/>
                <w:sz w:val="18"/>
                <w:szCs w:val="18"/>
              </w:rPr>
            </w:r>
          </w:p>
        </w:tc>
        <w:tc>
          <w:tcPr>
            <w:tcW w:w="13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b/>
                <w:bCs/>
                <w:sz w:val="18"/>
                <w:szCs w:val="18"/>
              </w:rPr>
              <w:t>备注额</w:t>
            </w:r>
            <w:r>
              <w:rPr>
                <w:rFonts w:ascii="宋体" w:hAnsi="宋体" w:cs="宋体" w:eastAsia="宋体" w:hint="default"/>
                <w:sz w:val="18"/>
                <w:szCs w:val="18"/>
              </w:rPr>
            </w:r>
          </w:p>
        </w:tc>
      </w:tr>
      <w:tr>
        <w:trPr>
          <w:trHeight w:val="350"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民丰特种纸股份有限公司</w:t>
            </w:r>
            <w:r>
              <w:rPr>
                <w:rFonts w:ascii="Times New Roman" w:hAnsi="Times New Roman" w:cs="Times New Roman" w:eastAsia="Times New Roman" w:hint="default"/>
                <w:sz w:val="18"/>
                <w:szCs w:val="18"/>
              </w:rPr>
              <w:t>*1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交行嘉兴分行</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2,500.00</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2009.06.18-2012.06.18</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350"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民丰特种纸股份有限公司</w:t>
            </w:r>
            <w:r>
              <w:rPr>
                <w:rFonts w:ascii="Times New Roman" w:hAnsi="Times New Roman" w:cs="Times New Roman" w:eastAsia="Times New Roman" w:hint="default"/>
                <w:sz w:val="18"/>
                <w:szCs w:val="18"/>
              </w:rPr>
              <w:t>*1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交行嘉兴分行</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2,500.00</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2009.07.31-2012.07.30</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34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新湖中宝股份有限公司</w:t>
            </w:r>
            <w:r>
              <w:rPr>
                <w:rFonts w:ascii="Times New Roman" w:hAnsi="Times New Roman" w:cs="Times New Roman" w:eastAsia="Times New Roman" w:hint="default"/>
                <w:sz w:val="18"/>
                <w:szCs w:val="18"/>
              </w:rPr>
              <w:t>*1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中行嘉兴分行</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2,500.00</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2010.06.26-2012.06.25</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贷款</w:t>
            </w:r>
          </w:p>
        </w:tc>
      </w:tr>
      <w:tr>
        <w:trPr>
          <w:trHeight w:val="361" w:hRule="exact"/>
        </w:trPr>
        <w:tc>
          <w:tcPr>
            <w:tcW w:w="27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2" w:type="dxa"/>
            <w:tcBorders>
              <w:top w:val="single" w:sz="4" w:space="0" w:color="000000"/>
              <w:left w:val="single" w:sz="4" w:space="0" w:color="000000"/>
              <w:bottom w:val="single" w:sz="12" w:space="0" w:color="000000"/>
              <w:right w:val="single" w:sz="4" w:space="0" w:color="000000"/>
            </w:tcBorders>
          </w:tcPr>
          <w:p>
            <w:pPr/>
          </w:p>
        </w:tc>
        <w:tc>
          <w:tcPr>
            <w:tcW w:w="10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112" w:right="0"/>
              <w:jc w:val="center"/>
              <w:rPr>
                <w:rFonts w:ascii="Times New Roman" w:hAnsi="Times New Roman" w:cs="Times New Roman" w:eastAsia="Times New Roman" w:hint="default"/>
                <w:sz w:val="18"/>
                <w:szCs w:val="18"/>
              </w:rPr>
            </w:pPr>
            <w:r>
              <w:rPr>
                <w:rFonts w:ascii="Times New Roman"/>
                <w:b/>
                <w:sz w:val="18"/>
              </w:rPr>
              <w:t>7,500.00</w:t>
            </w:r>
            <w:r>
              <w:rPr>
                <w:rFonts w:ascii="Times New Roman"/>
                <w:sz w:val="18"/>
              </w:rPr>
            </w:r>
          </w:p>
        </w:tc>
        <w:tc>
          <w:tcPr>
            <w:tcW w:w="2174" w:type="dxa"/>
            <w:tcBorders>
              <w:top w:val="single" w:sz="4" w:space="0" w:color="000000"/>
              <w:left w:val="single" w:sz="4" w:space="0" w:color="000000"/>
              <w:bottom w:val="single" w:sz="12" w:space="0" w:color="000000"/>
              <w:right w:val="single" w:sz="4" w:space="0" w:color="000000"/>
            </w:tcBorders>
          </w:tcPr>
          <w:p>
            <w:pPr/>
          </w:p>
        </w:tc>
        <w:tc>
          <w:tcPr>
            <w:tcW w:w="1310" w:type="dxa"/>
            <w:tcBorders>
              <w:top w:val="single" w:sz="4" w:space="0" w:color="000000"/>
              <w:left w:val="single" w:sz="4" w:space="0" w:color="000000"/>
              <w:bottom w:val="single" w:sz="12" w:space="0" w:color="000000"/>
              <w:right w:val="nil" w:sz="6" w:space="0" w:color="auto"/>
            </w:tcBorders>
          </w:tcPr>
          <w:p>
            <w:pPr/>
          </w:p>
        </w:tc>
      </w:tr>
    </w:tbl>
    <w:p>
      <w:pPr>
        <w:pStyle w:val="BodyText"/>
        <w:spacing w:line="276" w:lineRule="exact"/>
        <w:ind w:left="57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3"/>
        </w:rPr>
        <w:t> </w:t>
      </w:r>
      <w:r>
        <w:rPr/>
        <w:t>对外担保主要为加西贝拉公司与新湖中宝、民丰特种纸的互保，其中：新湖中宝股份有限</w:t>
      </w:r>
    </w:p>
    <w:p>
      <w:pPr>
        <w:pStyle w:val="BodyText"/>
        <w:spacing w:line="240" w:lineRule="auto" w:before="21"/>
        <w:ind w:right="0"/>
        <w:jc w:val="left"/>
      </w:pPr>
      <w:r>
        <w:rPr/>
        <w:t>公司相互经济担保</w:t>
      </w:r>
      <w:r>
        <w:rPr>
          <w:spacing w:val="-55"/>
        </w:rPr>
        <w:t> </w:t>
      </w:r>
      <w:r>
        <w:rPr>
          <w:rFonts w:ascii="Times New Roman" w:hAnsi="Times New Roman" w:cs="Times New Roman" w:eastAsia="Times New Roman" w:hint="default"/>
        </w:rPr>
        <w:t>2,500</w:t>
      </w:r>
      <w:r>
        <w:rPr>
          <w:rFonts w:ascii="Times New Roman" w:hAnsi="Times New Roman" w:cs="Times New Roman" w:eastAsia="Times New Roman" w:hint="default"/>
          <w:spacing w:val="-3"/>
        </w:rPr>
        <w:t> </w:t>
      </w:r>
      <w:r>
        <w:rPr/>
        <w:t>万元；民丰特种纸股份有限公司相互经济担保</w:t>
      </w:r>
      <w:r>
        <w:rPr>
          <w:spacing w:val="-5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万元。</w:t>
      </w:r>
    </w:p>
    <w:p>
      <w:pPr>
        <w:pStyle w:val="BodyText"/>
        <w:spacing w:line="240" w:lineRule="auto" w:before="21"/>
        <w:ind w:left="573" w:right="0"/>
        <w:jc w:val="left"/>
      </w:pPr>
      <w:r>
        <w:rPr/>
        <w:t>（</w:t>
      </w:r>
      <w:r>
        <w:rPr>
          <w:rFonts w:ascii="Times New Roman" w:hAnsi="Times New Roman" w:cs="Times New Roman" w:eastAsia="Times New Roman" w:hint="default"/>
        </w:rPr>
        <w:t>2</w:t>
      </w:r>
      <w:r>
        <w:rPr/>
        <w:t>）公司对子公司、子公司对子公司的担保</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1424"/>
        <w:gridCol w:w="1900"/>
        <w:gridCol w:w="1502"/>
        <w:gridCol w:w="3790"/>
      </w:tblGrid>
      <w:tr>
        <w:trPr>
          <w:trHeight w:val="418" w:hRule="exact"/>
        </w:trPr>
        <w:tc>
          <w:tcPr>
            <w:tcW w:w="14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担保方名称</w:t>
            </w:r>
          </w:p>
        </w:tc>
        <w:tc>
          <w:tcPr>
            <w:tcW w:w="1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04" w:right="0"/>
              <w:jc w:val="left"/>
              <w:rPr>
                <w:rFonts w:ascii="宋体" w:hAnsi="宋体" w:cs="宋体" w:eastAsia="宋体" w:hint="default"/>
                <w:sz w:val="18"/>
                <w:szCs w:val="18"/>
              </w:rPr>
            </w:pPr>
            <w:r>
              <w:rPr>
                <w:rFonts w:ascii="宋体" w:hAnsi="宋体" w:cs="宋体" w:eastAsia="宋体" w:hint="default"/>
                <w:sz w:val="18"/>
                <w:szCs w:val="18"/>
              </w:rPr>
              <w:t>被担保方名称</w:t>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62"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37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34"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10"/>
              <w:ind w:left="103" w:right="305"/>
              <w:jc w:val="left"/>
              <w:rPr>
                <w:rFonts w:ascii="宋体" w:hAnsi="宋体" w:cs="宋体" w:eastAsia="宋体" w:hint="default"/>
                <w:sz w:val="18"/>
                <w:szCs w:val="18"/>
              </w:rPr>
            </w:pPr>
            <w:r>
              <w:rPr>
                <w:rFonts w:ascii="宋体" w:hAnsi="宋体" w:cs="宋体" w:eastAsia="宋体" w:hint="default"/>
                <w:sz w:val="18"/>
                <w:szCs w:val="18"/>
              </w:rPr>
              <w:t>本公司同时用绵城国用</w:t>
            </w:r>
            <w:r>
              <w:rPr>
                <w:rFonts w:ascii="Times New Roman" w:hAnsi="Times New Roman" w:cs="Times New Roman" w:eastAsia="Times New Roman" w:hint="default"/>
                <w:sz w:val="18"/>
                <w:szCs w:val="18"/>
              </w:rPr>
              <w:t>(2006)</w:t>
            </w:r>
            <w:r>
              <w:rPr>
                <w:rFonts w:ascii="宋体" w:hAnsi="宋体" w:cs="宋体" w:eastAsia="宋体" w:hint="default"/>
                <w:sz w:val="18"/>
                <w:szCs w:val="18"/>
              </w:rPr>
              <w:t>字第</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84132</w:t>
            </w:r>
            <w:r>
              <w:rPr>
                <w:rFonts w:ascii="宋体" w:hAnsi="宋体" w:cs="宋体" w:eastAsia="宋体" w:hint="default"/>
                <w:sz w:val="18"/>
                <w:szCs w:val="18"/>
              </w:rPr>
              <w:t>、 </w:t>
            </w:r>
            <w:r>
              <w:rPr>
                <w:rFonts w:ascii="Times New Roman" w:hAnsi="Times New Roman" w:cs="Times New Roman" w:eastAsia="Times New Roman" w:hint="default"/>
                <w:sz w:val="18"/>
                <w:szCs w:val="18"/>
              </w:rPr>
              <w:t>84133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号土地使用权抵押</w:t>
            </w:r>
          </w:p>
        </w:tc>
      </w:tr>
      <w:tr>
        <w:trPr>
          <w:trHeight w:val="323"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1570"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3790" w:type="dxa"/>
            <w:tcBorders>
              <w:top w:val="single" w:sz="4" w:space="0" w:color="000000"/>
              <w:left w:val="single" w:sz="4" w:space="0" w:color="000000"/>
              <w:bottom w:val="single" w:sz="4" w:space="0" w:color="000000"/>
              <w:right w:val="nil" w:sz="6" w:space="0" w:color="auto"/>
            </w:tcBorders>
          </w:tcPr>
          <w:p>
            <w:pPr>
              <w:pStyle w:val="TableParagraph"/>
              <w:spacing w:line="304" w:lineRule="auto" w:before="10"/>
              <w:ind w:left="103" w:right="395"/>
              <w:jc w:val="left"/>
              <w:rPr>
                <w:rFonts w:ascii="宋体" w:hAnsi="宋体" w:cs="宋体" w:eastAsia="宋体" w:hint="default"/>
                <w:sz w:val="18"/>
                <w:szCs w:val="18"/>
              </w:rPr>
            </w:pPr>
            <w:r>
              <w:rPr>
                <w:rFonts w:ascii="宋体" w:hAnsi="宋体" w:cs="宋体" w:eastAsia="宋体" w:hint="default"/>
                <w:sz w:val="18"/>
                <w:szCs w:val="18"/>
              </w:rPr>
              <w:t>本公司用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亩土地使用权抵押担保、 以虹欧公司 </w:t>
            </w:r>
            <w:r>
              <w:rPr>
                <w:rFonts w:ascii="Times New Roman" w:hAnsi="Times New Roman" w:cs="Times New Roman" w:eastAsia="Times New Roman" w:hint="default"/>
                <w:sz w:val="18"/>
                <w:szCs w:val="18"/>
              </w:rPr>
              <w:t>61.48%</w:t>
            </w:r>
            <w:r>
              <w:rPr>
                <w:rFonts w:ascii="宋体" w:hAnsi="宋体" w:cs="宋体" w:eastAsia="宋体" w:hint="default"/>
                <w:sz w:val="18"/>
                <w:szCs w:val="18"/>
              </w:rPr>
              <w:t>的股权质押。同时，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长虹集团公司提供担保、土地抵押、世纪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双虹 </w:t>
            </w:r>
            <w:r>
              <w:rPr>
                <w:rFonts w:ascii="Times New Roman" w:hAnsi="Times New Roman" w:cs="Times New Roman" w:eastAsia="Times New Roman" w:hint="default"/>
                <w:spacing w:val="3"/>
                <w:sz w:val="18"/>
                <w:szCs w:val="18"/>
              </w:rPr>
              <w:t>80%</w:t>
            </w:r>
            <w:r>
              <w:rPr>
                <w:rFonts w:ascii="宋体" w:hAnsi="宋体" w:cs="宋体" w:eastAsia="宋体" w:hint="default"/>
                <w:spacing w:val="3"/>
                <w:sz w:val="18"/>
                <w:szCs w:val="18"/>
              </w:rPr>
              <w:t>的股权质押；世纪双虹以虹欧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27.11%</w:t>
            </w:r>
            <w:r>
              <w:rPr>
                <w:rFonts w:ascii="宋体" w:hAnsi="宋体" w:cs="宋体" w:eastAsia="宋体" w:hint="default"/>
                <w:sz w:val="18"/>
                <w:szCs w:val="18"/>
              </w:rPr>
              <w:t>的股权质押</w:t>
            </w:r>
          </w:p>
        </w:tc>
      </w:tr>
      <w:tr>
        <w:trPr>
          <w:trHeight w:val="322"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4"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4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美菱有色金属</w:t>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1424"/>
        <w:gridCol w:w="1900"/>
        <w:gridCol w:w="1502"/>
        <w:gridCol w:w="3790"/>
      </w:tblGrid>
      <w:tr>
        <w:trPr>
          <w:trHeight w:val="332" w:hRule="exact"/>
        </w:trPr>
        <w:tc>
          <w:tcPr>
            <w:tcW w:w="14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98"/>
              <w:jc w:val="center"/>
              <w:rPr>
                <w:rFonts w:ascii="宋体" w:hAnsi="宋体" w:cs="宋体" w:eastAsia="宋体" w:hint="default"/>
                <w:sz w:val="18"/>
                <w:szCs w:val="18"/>
              </w:rPr>
            </w:pPr>
            <w:r>
              <w:rPr>
                <w:rFonts w:ascii="宋体" w:hAnsi="宋体" w:cs="宋体" w:eastAsia="宋体" w:hint="default"/>
                <w:sz w:val="18"/>
                <w:szCs w:val="18"/>
              </w:rPr>
              <w:t>长虹空调</w:t>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12" w:space="0" w:color="000000"/>
              <w:left w:val="single" w:sz="4" w:space="0" w:color="000000"/>
              <w:bottom w:val="single" w:sz="4" w:space="0" w:color="000000"/>
              <w:right w:val="nil" w:sz="6" w:space="0" w:color="auto"/>
            </w:tcBorders>
          </w:tcPr>
          <w:p>
            <w:pPr/>
          </w:p>
        </w:tc>
      </w:tr>
      <w:tr>
        <w:trPr>
          <w:trHeight w:val="322"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中科美菱</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美菱英凯特家电</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美菱包装制品</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美菱有色金属</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美菱集团</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美菱精密管业</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美菱股份</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美菱股份</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485"/>
              <w:jc w:val="right"/>
              <w:rPr>
                <w:rFonts w:ascii="宋体" w:hAnsi="宋体" w:cs="宋体" w:eastAsia="宋体" w:hint="default"/>
                <w:sz w:val="18"/>
                <w:szCs w:val="18"/>
              </w:rPr>
            </w:pPr>
            <w:r>
              <w:rPr>
                <w:rFonts w:ascii="宋体" w:hAnsi="宋体" w:cs="宋体" w:eastAsia="宋体" w:hint="default"/>
                <w:sz w:val="18"/>
                <w:szCs w:val="18"/>
              </w:rPr>
              <w:t>四川长虹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华意压缩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4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485"/>
              <w:jc w:val="right"/>
              <w:rPr>
                <w:rFonts w:ascii="宋体" w:hAnsi="宋体" w:cs="宋体" w:eastAsia="宋体" w:hint="default"/>
                <w:sz w:val="18"/>
                <w:szCs w:val="18"/>
              </w:rPr>
            </w:pPr>
            <w:r>
              <w:rPr>
                <w:rFonts w:ascii="宋体" w:hAnsi="宋体" w:cs="宋体" w:eastAsia="宋体" w:hint="default"/>
                <w:sz w:val="18"/>
                <w:szCs w:val="18"/>
              </w:rPr>
              <w:t>华意压缩</w:t>
            </w:r>
          </w:p>
        </w:tc>
        <w:tc>
          <w:tcPr>
            <w:tcW w:w="1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荆州华意</w:t>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790" w:type="dxa"/>
            <w:tcBorders>
              <w:top w:val="single" w:sz="4" w:space="0" w:color="000000"/>
              <w:left w:val="single" w:sz="4" w:space="0" w:color="000000"/>
              <w:bottom w:val="single" w:sz="12" w:space="0" w:color="000000"/>
              <w:right w:val="nil" w:sz="6" w:space="0" w:color="auto"/>
            </w:tcBorders>
          </w:tcPr>
          <w:p>
            <w:pPr/>
          </w:p>
        </w:tc>
      </w:tr>
    </w:tbl>
    <w:p>
      <w:pPr>
        <w:pStyle w:val="BodyText"/>
        <w:spacing w:line="260" w:lineRule="exact"/>
        <w:ind w:left="573" w:right="121"/>
        <w:jc w:val="left"/>
      </w:pPr>
      <w:r>
        <w:rPr/>
        <w:t>公司对子公司、子公司对子公司的担保具体情况，详见本附注十（二）.6“关</w:t>
      </w:r>
      <w:r>
        <w:rPr>
          <w:spacing w:val="-2"/>
        </w:rPr>
        <w:t>联</w:t>
      </w:r>
      <w:r>
        <w:rPr/>
        <w:t>担保</w:t>
      </w:r>
      <w:r>
        <w:rPr>
          <w:spacing w:val="-104"/>
        </w:rPr>
        <w:t>”</w:t>
      </w:r>
      <w:r>
        <w:rPr/>
        <w:t>。</w:t>
      </w:r>
    </w:p>
    <w:p>
      <w:pPr>
        <w:pStyle w:val="BodyText"/>
        <w:spacing w:line="240" w:lineRule="auto" w:before="37"/>
        <w:ind w:left="573" w:right="121"/>
        <w:jc w:val="left"/>
      </w:pPr>
      <w:r>
        <w:rPr/>
        <w:t>3、非常损失</w:t>
      </w:r>
    </w:p>
    <w:p>
      <w:pPr>
        <w:pStyle w:val="BodyText"/>
        <w:spacing w:line="240" w:lineRule="auto" w:before="37"/>
        <w:ind w:left="573" w:right="121"/>
        <w:jc w:val="left"/>
      </w:pPr>
      <w:r>
        <w:rPr/>
        <w:t>2011</w:t>
      </w:r>
      <w:r>
        <w:rPr>
          <w:spacing w:val="-36"/>
        </w:rPr>
        <w:t> </w:t>
      </w:r>
      <w:r>
        <w:rPr/>
        <w:t>年</w:t>
      </w:r>
      <w:r>
        <w:rPr>
          <w:spacing w:val="-38"/>
        </w:rPr>
        <w:t> </w:t>
      </w:r>
      <w:r>
        <w:rPr/>
        <w:t>11</w:t>
      </w:r>
      <w:r>
        <w:rPr>
          <w:spacing w:val="-38"/>
        </w:rPr>
        <w:t> </w:t>
      </w:r>
      <w:r>
        <w:rPr/>
        <w:t>月</w:t>
      </w:r>
      <w:r>
        <w:rPr>
          <w:spacing w:val="-37"/>
        </w:rPr>
        <w:t> </w:t>
      </w:r>
      <w:r>
        <w:rPr/>
        <w:t>11</w:t>
      </w:r>
      <w:r>
        <w:rPr>
          <w:spacing w:val="-36"/>
        </w:rPr>
        <w:t> </w:t>
      </w:r>
      <w:r>
        <w:rPr/>
        <w:t>日，公司位于大连市的中化诚信仓储公司仓库发生火灾，截至本报告日，公</w:t>
      </w:r>
    </w:p>
    <w:p>
      <w:pPr>
        <w:pStyle w:val="BodyText"/>
        <w:spacing w:line="254" w:lineRule="auto" w:before="37"/>
        <w:ind w:left="573" w:right="104" w:hanging="420"/>
        <w:jc w:val="left"/>
      </w:pPr>
      <w:r>
        <w:rPr>
          <w:spacing w:val="-3"/>
        </w:rPr>
        <w:t>司与保险公司就火灾理赔的具体金额尚在核实中，公司已经收到保险公司的预赔款</w:t>
      </w:r>
      <w:r>
        <w:rPr>
          <w:spacing w:val="-49"/>
        </w:rPr>
        <w:t> </w:t>
      </w:r>
      <w:r>
        <w:rPr/>
        <w:t>1,000.00</w:t>
      </w:r>
      <w:r>
        <w:rPr>
          <w:spacing w:val="-48"/>
        </w:rPr>
        <w:t> </w:t>
      </w:r>
      <w:r>
        <w:rPr/>
        <w:t>万元。</w:t>
      </w:r>
      <w:r>
        <w:rPr>
          <w:spacing w:val="-103"/>
        </w:rPr>
        <w:t> </w:t>
      </w:r>
      <w:r>
        <w:rPr>
          <w:spacing w:val="-103"/>
        </w:rPr>
      </w:r>
      <w:bookmarkStart w:name="十二、承诺事项 " w:id="30"/>
      <w:bookmarkEnd w:id="30"/>
      <w:r>
        <w:rPr>
          <w:spacing w:val="-103"/>
        </w:rPr>
      </w:r>
      <w:r>
        <w:rPr>
          <w:rFonts w:ascii="宋体" w:hAnsi="宋体" w:cs="宋体" w:eastAsia="宋体" w:hint="default"/>
          <w:b/>
          <w:bCs/>
          <w:sz w:val="24"/>
          <w:szCs w:val="24"/>
        </w:rPr>
        <w:t>十二、承诺事项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rPr>
        <w:t>1</w:t>
      </w:r>
      <w:r>
        <w:rPr/>
        <w:t>、公司在《合肥美菱股份有限公司收购报告书》中承诺并保证：收购美菱股份股权完成后，</w:t>
      </w:r>
    </w:p>
    <w:p>
      <w:pPr>
        <w:pStyle w:val="BodyText"/>
        <w:spacing w:line="240" w:lineRule="auto" w:before="7"/>
        <w:ind w:right="121"/>
        <w:jc w:val="left"/>
      </w:pPr>
      <w:r>
        <w:rPr/>
        <w:t>为避免同业竞争，本公司并代表公司的下属公司、关联方进一步承诺和保证如下：</w:t>
      </w:r>
    </w:p>
    <w:p>
      <w:pPr>
        <w:pStyle w:val="BodyText"/>
        <w:spacing w:line="240" w:lineRule="auto" w:before="37"/>
        <w:ind w:left="573" w:right="121"/>
        <w:jc w:val="left"/>
      </w:pPr>
      <w:r>
        <w:rPr/>
        <w:t>（</w:t>
      </w:r>
      <w:r>
        <w:rPr>
          <w:rFonts w:ascii="Times New Roman" w:hAnsi="Times New Roman" w:cs="Times New Roman" w:eastAsia="Times New Roman" w:hint="default"/>
        </w:rPr>
        <w:t>1</w:t>
      </w:r>
      <w:r>
        <w:rPr/>
        <w:t>）公司不从事与美菱股份目前或将来业务相竞争或有利益冲突的冰箱等业务或活动。</w:t>
      </w:r>
    </w:p>
    <w:p>
      <w:pPr>
        <w:pStyle w:val="BodyText"/>
        <w:spacing w:line="240" w:lineRule="auto" w:before="21"/>
        <w:ind w:left="573" w:right="0"/>
        <w:jc w:val="left"/>
      </w:pPr>
      <w:r>
        <w:rPr/>
        <w:t>（</w:t>
      </w:r>
      <w:r>
        <w:rPr>
          <w:rFonts w:ascii="Times New Roman" w:hAnsi="Times New Roman" w:cs="Times New Roman" w:eastAsia="Times New Roman" w:hint="default"/>
        </w:rPr>
        <w:t>2</w:t>
      </w:r>
      <w:r>
        <w:rPr/>
        <w:t>）公司保证合法、合理地运用股东权利，不采取任何限制或影响美菱股份正常经营的行为。</w:t>
      </w:r>
    </w:p>
    <w:p>
      <w:pPr>
        <w:pStyle w:val="BodyText"/>
        <w:spacing w:line="266" w:lineRule="auto" w:before="21"/>
        <w:ind w:right="210" w:firstLine="419"/>
        <w:jc w:val="both"/>
      </w:pPr>
      <w:r>
        <w:rPr/>
        <w:t>（</w:t>
      </w:r>
      <w:r>
        <w:rPr>
          <w:rFonts w:ascii="Times New Roman" w:hAnsi="Times New Roman" w:cs="Times New Roman" w:eastAsia="Times New Roman" w:hint="default"/>
        </w:rPr>
        <w:t>3</w:t>
      </w:r>
      <w:r>
        <w:rPr/>
        <w:t>）若美菱股份在其现有业务的基础上进一步拓展其经营业务范围，而上述业务范围为本公 </w:t>
      </w:r>
      <w:r>
        <w:rPr>
          <w:spacing w:val="-2"/>
        </w:rPr>
        <w:t>司已开展经营的（如空调业务）业务，为了避免同业竞争，只要本公司仍然是美菱股份的控股股东</w:t>
      </w:r>
      <w:r>
        <w:rPr>
          <w:spacing w:val="-95"/>
        </w:rPr>
        <w:t> </w:t>
      </w:r>
      <w:r>
        <w:rPr>
          <w:spacing w:val="-95"/>
        </w:rPr>
      </w:r>
      <w:r>
        <w:rPr>
          <w:spacing w:val="-2"/>
        </w:rPr>
        <w:t>或实质控制人，公司同意在符合公司和美菱股份全体股东利益的情况下，对公司和美菱股份的相关</w:t>
      </w:r>
      <w:r>
        <w:rPr>
          <w:spacing w:val="-91"/>
        </w:rPr>
        <w:t> </w:t>
      </w:r>
      <w:r>
        <w:rPr>
          <w:spacing w:val="-91"/>
        </w:rPr>
      </w:r>
      <w:r>
        <w:rPr/>
        <w:t>业务进行整合。</w:t>
      </w:r>
    </w:p>
    <w:p>
      <w:pPr>
        <w:pStyle w:val="BodyText"/>
        <w:spacing w:line="266" w:lineRule="auto" w:before="14"/>
        <w:ind w:left="154" w:right="210" w:firstLine="419"/>
        <w:jc w:val="both"/>
      </w:pPr>
      <w:r>
        <w:rPr/>
        <w:t>（</w:t>
      </w:r>
      <w:r>
        <w:rPr>
          <w:rFonts w:ascii="Times New Roman" w:hAnsi="Times New Roman" w:cs="Times New Roman" w:eastAsia="Times New Roman" w:hint="default"/>
        </w:rPr>
        <w:t>4</w:t>
      </w:r>
      <w:r>
        <w:rPr/>
        <w:t>）如果公司一旦拥有从事竞争业务的机会，将事先书面征询美菱股份是否愿意从事竞争业 </w:t>
      </w:r>
      <w:r>
        <w:rPr>
          <w:spacing w:val="-2"/>
        </w:rPr>
        <w:t>务。如果美菱股份在收到书面征询函之日后二十日内未以书面形式明确答复是否将从事该等竞争业</w:t>
      </w:r>
      <w:r>
        <w:rPr>
          <w:spacing w:val="-92"/>
        </w:rPr>
        <w:t> </w:t>
      </w:r>
      <w:r>
        <w:rPr>
          <w:spacing w:val="-92"/>
        </w:rPr>
      </w:r>
      <w:r>
        <w:rPr>
          <w:spacing w:val="-2"/>
        </w:rPr>
        <w:t>务，将被视为不从事该等竞争业务。只有当美菱股份确认或被视为不从事竞争业务后，公司才会从</w:t>
      </w:r>
      <w:r>
        <w:rPr>
          <w:spacing w:val="-91"/>
        </w:rPr>
        <w:t> </w:t>
      </w:r>
      <w:r>
        <w:rPr>
          <w:spacing w:val="-91"/>
        </w:rPr>
      </w:r>
      <w:r>
        <w:rPr/>
        <w:t>事有关不具有同业竞争性质的业务。</w:t>
      </w:r>
    </w:p>
    <w:p>
      <w:pPr>
        <w:pStyle w:val="BodyText"/>
        <w:spacing w:line="240" w:lineRule="auto" w:before="14"/>
        <w:ind w:left="574" w:right="121"/>
        <w:jc w:val="left"/>
      </w:pPr>
      <w:r>
        <w:rPr/>
        <w:t>报告期内，公司严格履行上述承诺事项，不存在违反承诺的情形。</w:t>
      </w:r>
    </w:p>
    <w:p>
      <w:pPr>
        <w:pStyle w:val="BodyText"/>
        <w:spacing w:line="240" w:lineRule="auto" w:before="37"/>
        <w:ind w:left="574" w:right="121"/>
        <w:jc w:val="left"/>
      </w:pPr>
      <w:r>
        <w:rPr>
          <w:rFonts w:ascii="Times New Roman" w:hAnsi="Times New Roman" w:cs="Times New Roman" w:eastAsia="Times New Roman" w:hint="default"/>
        </w:rPr>
        <w:t>2</w:t>
      </w:r>
      <w:r>
        <w:rPr/>
        <w:t>、本公司在《华意压缩机股份有限公司详式权益变动报告书》中承诺：</w:t>
      </w:r>
    </w:p>
    <w:p>
      <w:pPr>
        <w:pStyle w:val="BodyText"/>
        <w:spacing w:line="256" w:lineRule="auto" w:before="21"/>
        <w:ind w:left="154" w:right="201" w:firstLine="420"/>
        <w:jc w:val="left"/>
      </w:pPr>
      <w:r>
        <w:rPr>
          <w:spacing w:val="-4"/>
        </w:rPr>
        <w:t>（</w:t>
      </w:r>
      <w:r>
        <w:rPr>
          <w:rFonts w:ascii="Times New Roman" w:hAnsi="Times New Roman" w:cs="Times New Roman" w:eastAsia="Times New Roman" w:hint="default"/>
          <w:spacing w:val="-4"/>
        </w:rPr>
        <w:t>1</w:t>
      </w:r>
      <w:r>
        <w:rPr>
          <w:spacing w:val="-4"/>
        </w:rPr>
        <w:t>）本次收购完成后，公司持有的</w:t>
      </w:r>
      <w:r>
        <w:rPr>
          <w:spacing w:val="-57"/>
        </w:rPr>
        <w:t> </w:t>
      </w:r>
      <w:r>
        <w:rPr>
          <w:rFonts w:ascii="Times New Roman" w:hAnsi="Times New Roman" w:cs="Times New Roman" w:eastAsia="Times New Roman" w:hint="default"/>
        </w:rPr>
        <w:t>9710</w:t>
      </w:r>
      <w:r>
        <w:rPr>
          <w:rFonts w:ascii="Times New Roman" w:hAnsi="Times New Roman" w:cs="Times New Roman" w:eastAsia="Times New Roman" w:hint="default"/>
          <w:spacing w:val="-4"/>
        </w:rPr>
        <w:t> </w:t>
      </w:r>
      <w:r>
        <w:rPr/>
        <w:t>万股华意压缩股份在</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年内不转让，涉及产业优化和 产业整合的情况除外。</w:t>
      </w:r>
    </w:p>
    <w:p>
      <w:pPr>
        <w:pStyle w:val="BodyText"/>
        <w:spacing w:line="256" w:lineRule="auto" w:before="22"/>
        <w:ind w:left="154" w:right="121" w:firstLine="420"/>
        <w:jc w:val="left"/>
      </w:pPr>
      <w:r>
        <w:rPr>
          <w:spacing w:val="-1"/>
        </w:rPr>
        <w:t>（</w:t>
      </w:r>
      <w:r>
        <w:rPr>
          <w:rFonts w:ascii="Times New Roman" w:hAnsi="Times New Roman" w:cs="Times New Roman" w:eastAsia="Times New Roman" w:hint="default"/>
          <w:spacing w:val="-1"/>
        </w:rPr>
        <w:t>2</w:t>
      </w:r>
      <w:r>
        <w:rPr>
          <w:spacing w:val="-1"/>
        </w:rPr>
        <w:t>）为规避华意压缩与本公司及关联方存在的潜在同业竞争，保持华意压缩的独立性</w:t>
      </w:r>
      <w:r>
        <w:rPr>
          <w:rFonts w:ascii="Times New Roman" w:hAnsi="Times New Roman" w:cs="Times New Roman" w:eastAsia="Times New Roman" w:hint="default"/>
          <w:spacing w:val="-1"/>
        </w:rPr>
        <w:t>,</w:t>
      </w:r>
      <w:r>
        <w:rPr>
          <w:spacing w:val="-1"/>
        </w:rPr>
        <w:t>保护上</w:t>
      </w:r>
      <w:r>
        <w:rPr/>
        <w:t> 市公司全体股东、特别是中小股东的利益</w:t>
      </w:r>
      <w:r>
        <w:rPr>
          <w:rFonts w:ascii="Times New Roman" w:hAnsi="Times New Roman" w:cs="Times New Roman" w:eastAsia="Times New Roman" w:hint="default"/>
        </w:rPr>
        <w:t>,</w:t>
      </w:r>
      <w:r>
        <w:rPr/>
        <w:t>本公司承诺和保证：</w:t>
      </w:r>
    </w:p>
    <w:p>
      <w:pPr>
        <w:pStyle w:val="BodyText"/>
        <w:spacing w:line="273" w:lineRule="auto" w:before="5"/>
        <w:ind w:left="154" w:right="121" w:firstLine="420"/>
        <w:jc w:val="left"/>
      </w:pPr>
      <w:r>
        <w:rPr/>
        <w:t>①</w:t>
      </w:r>
      <w:r>
        <w:rPr>
          <w:spacing w:val="11"/>
        </w:rPr>
        <w:t> </w:t>
      </w:r>
      <w:r>
        <w:rPr/>
        <w:t>本公司及其关联企业不从事与华意压缩目前或将来业务相竞争或有利益冲突的冰箱压缩机</w:t>
      </w:r>
      <w:r>
        <w:rPr/>
        <w:t> 等业务或活动。</w:t>
      </w:r>
    </w:p>
    <w:p>
      <w:pPr>
        <w:pStyle w:val="BodyText"/>
        <w:spacing w:line="240" w:lineRule="auto" w:before="8"/>
        <w:ind w:left="574" w:right="0"/>
        <w:jc w:val="left"/>
      </w:pPr>
      <w:r>
        <w:rPr/>
        <w:t>②</w:t>
      </w:r>
      <w:r>
        <w:rPr>
          <w:spacing w:val="6"/>
        </w:rPr>
        <w:t> </w:t>
      </w:r>
      <w:r>
        <w:rPr>
          <w:spacing w:val="-2"/>
        </w:rPr>
        <w:t>本公司保证合法、合理地运用股东权利，不采取任何限制或影响华意压缩正常经营的行为。</w:t>
      </w:r>
    </w:p>
    <w:p>
      <w:pPr>
        <w:pStyle w:val="BodyText"/>
        <w:spacing w:line="273" w:lineRule="auto" w:before="37"/>
        <w:ind w:left="154" w:right="120" w:firstLine="420"/>
        <w:jc w:val="left"/>
      </w:pPr>
      <w:r>
        <w:rPr/>
        <w:t>③</w:t>
      </w:r>
      <w:r>
        <w:rPr>
          <w:spacing w:val="-69"/>
        </w:rPr>
        <w:t> </w:t>
      </w:r>
      <w:r>
        <w:rPr/>
        <w:t>为解决华意压缩和本公司及关联方在冰箱产业存在潜在的同业竞争问题，本次收购完成后，</w:t>
      </w:r>
      <w:r>
        <w:rPr/>
        <w:t> 在符合华意压缩、美菱股份及四川长虹各方利益的情况下，在条件成熟时，本公司将通过规范、适 当方式将华意压缩的业务与美菱股份之间进行整合，从而彻底解决潜在同业竞争问题。</w:t>
      </w:r>
    </w:p>
    <w:p>
      <w:pPr>
        <w:pStyle w:val="BodyText"/>
        <w:spacing w:line="273" w:lineRule="auto" w:before="8"/>
        <w:ind w:left="154" w:right="104" w:firstLine="420"/>
        <w:jc w:val="left"/>
      </w:pPr>
      <w:r>
        <w:rPr/>
        <w:t>④</w:t>
      </w:r>
      <w:r>
        <w:rPr>
          <w:spacing w:val="6"/>
        </w:rPr>
        <w:t> </w:t>
      </w:r>
      <w:r>
        <w:rPr/>
        <w:t>除华意压缩和美菱股份潜在的同业竞争关系外，公司及其控制人、实际控制人将采取有效</w:t>
      </w:r>
      <w:r>
        <w:rPr/>
        <w:t> 措施，避免与华意压缩产生同业竞争的风险；公司及其控制人、实际控制人将促使其控制、管理和 </w:t>
      </w:r>
      <w:r>
        <w:rPr>
          <w:spacing w:val="-5"/>
        </w:rPr>
        <w:t>可施以重大影响的子公司、分公司、合营或联营公司采取有效措施，避免与华意压缩产生同业竞争；</w:t>
      </w:r>
      <w:r>
        <w:rPr>
          <w:spacing w:val="-62"/>
        </w:rPr>
        <w:t> </w:t>
      </w:r>
      <w:r>
        <w:rPr>
          <w:spacing w:val="-62"/>
        </w:rPr>
      </w:r>
      <w:r>
        <w:rPr/>
        <w:t>本公司及其控制人、实际控制人在资本运营过程中，如果取得、控制与华意压缩相同或相似业务的</w:t>
      </w:r>
      <w:r>
        <w:rPr/>
        <w:t> 资产时，将及时向华意压缩通报有关情况，并承诺在取得资产后的</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个月内解决同业竞争问题。</w:t>
      </w:r>
    </w:p>
    <w:p>
      <w:pPr>
        <w:spacing w:after="0" w:line="273" w:lineRule="auto"/>
        <w:jc w:val="left"/>
        <w:sectPr>
          <w:pgSz w:w="11910" w:h="16840"/>
          <w:pgMar w:header="893" w:footer="962" w:top="1080" w:bottom="1180" w:left="1320" w:right="1260"/>
        </w:sectPr>
      </w:pPr>
    </w:p>
    <w:p>
      <w:pPr>
        <w:spacing w:line="240" w:lineRule="auto" w:before="9"/>
        <w:rPr>
          <w:rFonts w:ascii="宋体" w:hAnsi="宋体" w:cs="宋体" w:eastAsia="宋体" w:hint="default"/>
          <w:sz w:val="22"/>
          <w:szCs w:val="22"/>
        </w:rPr>
      </w:pPr>
    </w:p>
    <w:p>
      <w:pPr>
        <w:pStyle w:val="BodyText"/>
        <w:spacing w:line="240" w:lineRule="auto" w:before="35"/>
        <w:ind w:left="573" w:right="80"/>
        <w:jc w:val="left"/>
      </w:pPr>
      <w:r>
        <w:rPr/>
        <w:t>（</w:t>
      </w:r>
      <w:r>
        <w:rPr>
          <w:rFonts w:ascii="Times New Roman" w:hAnsi="Times New Roman" w:cs="Times New Roman" w:eastAsia="Times New Roman" w:hint="default"/>
        </w:rPr>
        <w:t>3</w:t>
      </w:r>
      <w:r>
        <w:rPr/>
        <w:t>）为减少公司及关联方与华意压缩之间的关联交易</w:t>
      </w:r>
      <w:r>
        <w:rPr>
          <w:rFonts w:ascii="Times New Roman" w:hAnsi="Times New Roman" w:cs="Times New Roman" w:eastAsia="Times New Roman" w:hint="default"/>
        </w:rPr>
        <w:t>,</w:t>
      </w:r>
      <w:r>
        <w:rPr/>
        <w:t>本公司承诺：</w:t>
      </w:r>
    </w:p>
    <w:p>
      <w:pPr>
        <w:pStyle w:val="BodyText"/>
        <w:spacing w:line="273" w:lineRule="auto" w:before="21"/>
        <w:ind w:right="171" w:firstLine="420"/>
        <w:jc w:val="both"/>
      </w:pPr>
      <w:r>
        <w:rPr/>
        <w:t>①</w:t>
      </w:r>
      <w:r>
        <w:rPr>
          <w:spacing w:val="11"/>
        </w:rPr>
        <w:t> </w:t>
      </w:r>
      <w:r>
        <w:rPr/>
        <w:t>公司及关联方与华意压缩之间的关联交易将严格按照信息披露义务人及关联方和华意压缩</w:t>
      </w:r>
      <w:r>
        <w:rPr/>
        <w:t> </w:t>
      </w:r>
      <w:r>
        <w:rPr>
          <w:spacing w:val="-2"/>
        </w:rPr>
        <w:t>的《公司章程》及有关法律法规的规定和程序进行，关联交易按照市场化定价原则，保持公开、公</w:t>
      </w:r>
      <w:r>
        <w:rPr>
          <w:spacing w:val="-94"/>
        </w:rPr>
        <w:t> </w:t>
      </w:r>
      <w:r>
        <w:rPr>
          <w:spacing w:val="-94"/>
        </w:rPr>
      </w:r>
      <w:r>
        <w:rPr/>
        <w:t>平、公正，保证关联交易不损害华意压缩及其他股东的利益，同时也不损害美菱股份的利益。</w:t>
      </w:r>
    </w:p>
    <w:p>
      <w:pPr>
        <w:pStyle w:val="BodyText"/>
        <w:spacing w:line="273" w:lineRule="auto" w:before="8"/>
        <w:ind w:right="171" w:firstLine="420"/>
        <w:jc w:val="both"/>
      </w:pPr>
      <w:r>
        <w:rPr/>
        <w:t>②</w:t>
      </w:r>
      <w:r>
        <w:rPr>
          <w:spacing w:val="11"/>
        </w:rPr>
        <w:t> </w:t>
      </w:r>
      <w:r>
        <w:rPr/>
        <w:t>为彻底解决华意压缩与公司及关联方存在的关联交易问题，本次收购完成后，在符合华意</w:t>
      </w:r>
      <w:r>
        <w:rPr/>
        <w:t> </w:t>
      </w:r>
      <w:r>
        <w:rPr>
          <w:spacing w:val="-2"/>
        </w:rPr>
        <w:t>压缩、美菱股份及四川长虹各方利益的情况下，在条件成熟时，信息披露义务人将通过规范、适当</w:t>
      </w:r>
      <w:r>
        <w:rPr>
          <w:spacing w:val="-95"/>
        </w:rPr>
        <w:t> </w:t>
      </w:r>
      <w:r>
        <w:rPr>
          <w:spacing w:val="-95"/>
        </w:rPr>
      </w:r>
      <w:r>
        <w:rPr/>
        <w:t>方式将华意压缩的业务与美菱股份之间进行整合，从而彻底解决关联交易问题。</w:t>
      </w:r>
    </w:p>
    <w:p>
      <w:pPr>
        <w:pStyle w:val="BodyText"/>
        <w:spacing w:line="240" w:lineRule="auto" w:before="8"/>
        <w:ind w:left="573" w:right="80"/>
        <w:jc w:val="left"/>
      </w:pPr>
      <w:r>
        <w:rPr/>
        <w:t>报告期内，本公司严格遵守对华意压缩的上述承诺事项，不存在违反承诺的情形。</w:t>
      </w:r>
    </w:p>
    <w:p>
      <w:pPr>
        <w:pStyle w:val="BodyText"/>
        <w:spacing w:line="264" w:lineRule="auto" w:before="37"/>
        <w:ind w:right="170" w:firstLine="420"/>
        <w:jc w:val="both"/>
      </w:pPr>
      <w:r>
        <w:rPr>
          <w:rFonts w:ascii="Times New Roman" w:hAnsi="Times New Roman" w:cs="Times New Roman" w:eastAsia="Times New Roman" w:hint="default"/>
        </w:rPr>
        <w:t>3</w:t>
      </w:r>
      <w:r>
        <w:rPr/>
        <w:t>、为规避与美菱股份在白电产业的潜在同业竞争，履行本公司收购美菱股份时所作的承诺， </w:t>
      </w:r>
      <w:r>
        <w:rPr>
          <w:spacing w:val="-2"/>
        </w:rPr>
        <w:t>经绵阳市政府国有资产监督管理委员会批复同意，本公司通过四川省国投产权交易中心以挂牌方式</w:t>
      </w:r>
      <w:r>
        <w:rPr>
          <w:spacing w:val="-92"/>
        </w:rPr>
        <w:t> </w:t>
      </w:r>
      <w:r>
        <w:rPr>
          <w:spacing w:val="-92"/>
        </w:rPr>
      </w:r>
      <w:r>
        <w:rPr/>
        <w:t>公开转让中山长虹及长虹空调股权。</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spacing w:val="-3"/>
        </w:rPr>
        <w:t>日，经公开竞价，美菱股份成功竞买了中山</w:t>
      </w:r>
      <w:r>
        <w:rPr/>
        <w:t> </w:t>
      </w:r>
      <w:r>
        <w:rPr>
          <w:spacing w:val="-2"/>
        </w:rPr>
        <w:t>长虹及长虹空调股权。为支持美菱股份的发展，保持美菱股份的独立性，规避本公司与美菱股份的</w:t>
      </w:r>
      <w:r>
        <w:rPr>
          <w:spacing w:val="-91"/>
        </w:rPr>
        <w:t> </w:t>
      </w:r>
      <w:r>
        <w:rPr>
          <w:spacing w:val="-91"/>
        </w:rPr>
      </w:r>
      <w:r>
        <w:rPr>
          <w:spacing w:val="-6"/>
        </w:rPr>
        <w:t>同业竞争，本公司出具了《承诺函》，承诺：</w:t>
      </w:r>
    </w:p>
    <w:p>
      <w:pPr>
        <w:pStyle w:val="BodyText"/>
        <w:spacing w:line="272" w:lineRule="exact" w:before="23"/>
        <w:ind w:right="171" w:firstLine="419"/>
        <w:jc w:val="both"/>
      </w:pPr>
      <w:r>
        <w:rPr/>
        <w:t>（</w:t>
      </w:r>
      <w:r>
        <w:rPr>
          <w:rFonts w:ascii="Times New Roman" w:hAnsi="Times New Roman" w:cs="Times New Roman" w:eastAsia="Times New Roman" w:hint="default"/>
        </w:rPr>
        <w:t>1</w:t>
      </w:r>
      <w:r>
        <w:rPr/>
        <w:t>）鉴于本次产权转让资产范围不包括四川长虹空调有限公司现使用的房产、土地，在本次 股权转让完成后，本公司承诺将继续以市场价格租赁给四川长虹空调有限公司使用</w:t>
      </w:r>
      <w:r>
        <w:rPr>
          <w:rFonts w:ascii="Times New Roman" w:hAnsi="Times New Roman" w:cs="Times New Roman" w:eastAsia="Times New Roman" w:hint="default"/>
        </w:rPr>
        <w:t>,</w:t>
      </w:r>
      <w:r>
        <w:rPr/>
        <w:t>并将根据四川</w:t>
      </w:r>
      <w:r>
        <w:rPr>
          <w:spacing w:val="-35"/>
        </w:rPr>
        <w:t> </w:t>
      </w:r>
      <w:r>
        <w:rPr>
          <w:spacing w:val="-35"/>
        </w:rPr>
      </w:r>
      <w:r>
        <w:rPr/>
        <w:t>长虹空调有限公司的经营需要与美菱股份协商该部分房产、土地的转让事宜。</w:t>
      </w:r>
    </w:p>
    <w:p>
      <w:pPr>
        <w:pStyle w:val="BodyText"/>
        <w:spacing w:line="272" w:lineRule="exact"/>
        <w:ind w:right="81" w:firstLine="419"/>
        <w:jc w:val="left"/>
      </w:pPr>
      <w:r>
        <w:rPr/>
        <w:t>（</w:t>
      </w:r>
      <w:r>
        <w:rPr>
          <w:rFonts w:ascii="Times New Roman" w:hAnsi="Times New Roman" w:cs="Times New Roman" w:eastAsia="Times New Roman" w:hint="default"/>
        </w:rPr>
        <w:t>2</w:t>
      </w:r>
      <w:r>
        <w:rPr/>
        <w:t>）本次产权转让完成后，本公司承诺将尽力规避与美菱股份形成新的关联交易，对于确实 无法避免的关联交易，本公司承诺将以市场方式确定关联交易价格，保证关联交易的公平、公允， 不损害美菱股份的利益。</w:t>
      </w:r>
    </w:p>
    <w:p>
      <w:pPr>
        <w:pStyle w:val="BodyText"/>
        <w:spacing w:line="272" w:lineRule="exact"/>
        <w:ind w:left="154" w:right="171" w:firstLine="419"/>
        <w:jc w:val="both"/>
      </w:pPr>
      <w:r>
        <w:rPr/>
        <w:t>（</w:t>
      </w:r>
      <w:r>
        <w:rPr>
          <w:rFonts w:ascii="Times New Roman" w:hAnsi="Times New Roman" w:cs="Times New Roman" w:eastAsia="Times New Roman" w:hint="default"/>
        </w:rPr>
        <w:t>3</w:t>
      </w:r>
      <w:r>
        <w:rPr/>
        <w:t>）为支持美菱股份及空调业务的发展，本次产权转让完成后，本公司承诺继续授权四川长 虹空调有限公司和中山长虹电器有限公司无偿使用“长虹”商标。</w:t>
      </w:r>
    </w:p>
    <w:p>
      <w:pPr>
        <w:pStyle w:val="BodyText"/>
        <w:spacing w:line="272" w:lineRule="exact"/>
        <w:ind w:left="154" w:right="171" w:firstLine="419"/>
        <w:jc w:val="both"/>
      </w:pPr>
      <w:r>
        <w:rPr/>
        <w:t>（</w:t>
      </w:r>
      <w:r>
        <w:rPr>
          <w:rFonts w:ascii="Times New Roman" w:hAnsi="Times New Roman" w:cs="Times New Roman" w:eastAsia="Times New Roman" w:hint="default"/>
        </w:rPr>
        <w:t>4</w:t>
      </w:r>
      <w:r>
        <w:rPr/>
        <w:t>）本公司承诺，本次产权转让完成后，本公司将不从事与美菱股份目前或将来业务相竞争 或有利益冲突的空调、冰箱等经营业务或活动。</w:t>
      </w:r>
    </w:p>
    <w:p>
      <w:pPr>
        <w:pStyle w:val="BodyText"/>
        <w:spacing w:line="247" w:lineRule="auto"/>
        <w:ind w:left="574" w:right="165"/>
        <w:jc w:val="left"/>
      </w:pPr>
      <w:r>
        <w:rPr/>
        <w:t>报告期内，公司严格履行上述承诺事项，不存在违反承诺的情形。 </w:t>
      </w:r>
      <w:r>
        <w:rPr>
          <w:rFonts w:ascii="Times New Roman" w:hAnsi="Times New Roman" w:cs="Times New Roman" w:eastAsia="Times New Roman" w:hint="default"/>
        </w:rPr>
        <w:t>4</w:t>
      </w:r>
      <w:r>
        <w:rPr/>
        <w:t>、控股股东长虹集团公司对</w:t>
      </w:r>
      <w:r>
        <w:rPr>
          <w:spacing w:val="-54"/>
        </w:rPr>
        <w:t> </w:t>
      </w:r>
      <w:r>
        <w:rPr>
          <w:rFonts w:ascii="Times New Roman" w:hAnsi="Times New Roman" w:cs="Times New Roman" w:eastAsia="Times New Roman" w:hint="default"/>
        </w:rPr>
        <w:t>APEX</w:t>
      </w:r>
      <w:r>
        <w:rPr>
          <w:rFonts w:ascii="Times New Roman" w:hAnsi="Times New Roman" w:cs="Times New Roman" w:eastAsia="Times New Roman" w:hint="default"/>
          <w:spacing w:val="-2"/>
        </w:rPr>
        <w:t> </w:t>
      </w:r>
      <w:r>
        <w:rPr/>
        <w:t>应收账款的承诺： </w:t>
      </w:r>
      <w:r>
        <w:rPr>
          <w:spacing w:val="-2"/>
        </w:rPr>
        <w:t>根据长虹集团公司于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日出具的《承诺函》以及绵阳市国资委</w:t>
      </w:r>
      <w:r>
        <w:rPr>
          <w:rFonts w:ascii="Times New Roman" w:hAnsi="Times New Roman" w:cs="Times New Roman" w:eastAsia="Times New Roman" w:hint="default"/>
          <w:spacing w:val="-2"/>
        </w:rPr>
        <w:t>[2006]26</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7"/>
        </w:rPr>
        <w:t>号《关于同</w:t>
      </w:r>
    </w:p>
    <w:p>
      <w:pPr>
        <w:pStyle w:val="BodyText"/>
        <w:spacing w:line="256" w:lineRule="auto" w:before="14"/>
        <w:ind w:right="170"/>
        <w:jc w:val="both"/>
      </w:pPr>
      <w:r>
        <w:rPr>
          <w:spacing w:val="-2"/>
        </w:rPr>
        <w:t>意长虹集团公司承诺收购股份公司应收美国</w:t>
      </w:r>
      <w:r>
        <w:rPr>
          <w:rFonts w:ascii="Times New Roman" w:hAnsi="Times New Roman" w:cs="Times New Roman" w:eastAsia="Times New Roman" w:hint="default"/>
          <w:spacing w:val="-2"/>
        </w:rPr>
        <w:t>APEX</w:t>
      </w:r>
      <w:r>
        <w:rPr>
          <w:spacing w:val="-2"/>
        </w:rPr>
        <w:t>公司</w:t>
      </w:r>
      <w:r>
        <w:rPr>
          <w:rFonts w:ascii="Times New Roman" w:hAnsi="Times New Roman" w:cs="Times New Roman" w:eastAsia="Times New Roman" w:hint="default"/>
          <w:spacing w:val="-2"/>
        </w:rPr>
        <w:t>1.5</w:t>
      </w:r>
      <w:r>
        <w:rPr>
          <w:spacing w:val="-2"/>
        </w:rPr>
        <w:t>亿美元债权的批复》文批复，长虹集团公</w:t>
      </w:r>
      <w:r>
        <w:rPr>
          <w:spacing w:val="-63"/>
        </w:rPr>
        <w:t> </w:t>
      </w:r>
      <w:r>
        <w:rPr>
          <w:spacing w:val="-63"/>
        </w:rPr>
      </w:r>
      <w:r>
        <w:rPr>
          <w:spacing w:val="-3"/>
        </w:rPr>
        <w:t>司承诺，在资产置换的基础上，若公司后续执行</w:t>
      </w:r>
      <w:r>
        <w:rPr>
          <w:rFonts w:ascii="Times New Roman" w:hAnsi="Times New Roman" w:cs="Times New Roman" w:eastAsia="Times New Roman" w:hint="default"/>
          <w:spacing w:val="-3"/>
        </w:rPr>
        <w:t>APEX</w:t>
      </w:r>
      <w:r>
        <w:rPr>
          <w:rFonts w:ascii="Times New Roman" w:hAnsi="Times New Roman" w:cs="Times New Roman" w:eastAsia="Times New Roman" w:hint="default"/>
          <w:spacing w:val="28"/>
        </w:rPr>
        <w:t> </w:t>
      </w:r>
      <w:r>
        <w:rPr/>
        <w:t>公司和解框架协议及补充协议时，实现的相 应资产价值仍不足以弥补对</w:t>
      </w:r>
      <w:r>
        <w:rPr>
          <w:rFonts w:ascii="Times New Roman" w:hAnsi="Times New Roman" w:cs="Times New Roman" w:eastAsia="Times New Roman" w:hint="default"/>
        </w:rPr>
        <w:t>APEX </w:t>
      </w:r>
      <w:r>
        <w:rPr/>
        <w:t>公司</w:t>
      </w:r>
      <w:r>
        <w:rPr>
          <w:rFonts w:ascii="Times New Roman" w:hAnsi="Times New Roman" w:cs="Times New Roman" w:eastAsia="Times New Roman" w:hint="default"/>
        </w:rPr>
        <w:t>1.5</w:t>
      </w:r>
      <w:r>
        <w:rPr/>
        <w:t>亿美元债权时，长虹集团公司将收购该</w:t>
      </w:r>
      <w:r>
        <w:rPr>
          <w:rFonts w:ascii="Times New Roman" w:hAnsi="Times New Roman" w:cs="Times New Roman" w:eastAsia="Times New Roman" w:hint="default"/>
        </w:rPr>
        <w:t>1.5</w:t>
      </w:r>
      <w:r>
        <w:rPr/>
        <w:t>亿美元的全部 或部分债权。</w:t>
      </w:r>
    </w:p>
    <w:p>
      <w:pPr>
        <w:pStyle w:val="BodyText"/>
        <w:spacing w:line="240" w:lineRule="auto" w:before="22"/>
        <w:ind w:left="573" w:right="80"/>
        <w:jc w:val="left"/>
        <w:rPr>
          <w:rFonts w:ascii="Times New Roman" w:hAnsi="Times New Roman" w:cs="Times New Roman" w:eastAsia="Times New Roman" w:hint="default"/>
        </w:rPr>
      </w:pPr>
      <w:r>
        <w:rPr/>
        <w:t>长虹集团公司于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日进一步承诺：</w:t>
      </w:r>
      <w:r>
        <w:rPr>
          <w:spacing w:val="-5"/>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日前，若公司未能全额回收</w:t>
      </w:r>
      <w:r>
        <w:rPr>
          <w:rFonts w:ascii="Times New Roman" w:hAnsi="Times New Roman" w:cs="Times New Roman" w:eastAsia="Times New Roman" w:hint="default"/>
        </w:rPr>
        <w:t>APEX</w:t>
      </w:r>
    </w:p>
    <w:p>
      <w:pPr>
        <w:pStyle w:val="BodyText"/>
        <w:spacing w:line="256" w:lineRule="auto" w:before="20"/>
        <w:ind w:left="573" w:right="168" w:hanging="420"/>
        <w:jc w:val="left"/>
        <w:rPr>
          <w:rFonts w:ascii="Times New Roman" w:hAnsi="Times New Roman" w:cs="Times New Roman" w:eastAsia="Times New Roman" w:hint="default"/>
        </w:rPr>
      </w:pPr>
      <w:r>
        <w:rPr/>
        <w:t>公司</w:t>
      </w:r>
      <w:r>
        <w:rPr>
          <w:rFonts w:ascii="Times New Roman" w:hAnsi="Times New Roman" w:cs="Times New Roman" w:eastAsia="Times New Roman" w:hint="default"/>
        </w:rPr>
        <w:t>1.5</w:t>
      </w:r>
      <w:r>
        <w:rPr/>
        <w:t>亿美元债权，长虹集团公司将按账面净值收购该</w:t>
      </w:r>
      <w:r>
        <w:rPr>
          <w:rFonts w:ascii="Times New Roman" w:hAnsi="Times New Roman" w:cs="Times New Roman" w:eastAsia="Times New Roman" w:hint="default"/>
        </w:rPr>
        <w:t>1.5</w:t>
      </w:r>
      <w:r>
        <w:rPr/>
        <w:t>亿美元的全部或部分债权。 长虹集团公司于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日向公司出具了《关于收购四川长虹电器股份有限公司</w:t>
      </w:r>
      <w:r>
        <w:rPr>
          <w:spacing w:val="-59"/>
        </w:rPr>
        <w:t> </w:t>
      </w:r>
      <w:r>
        <w:rPr>
          <w:rFonts w:ascii="Times New Roman" w:hAnsi="Times New Roman" w:cs="Times New Roman" w:eastAsia="Times New Roman" w:hint="default"/>
        </w:rPr>
        <w:t>APEX</w:t>
      </w:r>
    </w:p>
    <w:p>
      <w:pPr>
        <w:pStyle w:val="BodyText"/>
        <w:spacing w:line="240" w:lineRule="auto" w:before="5"/>
        <w:ind w:right="0"/>
        <w:jc w:val="both"/>
      </w:pPr>
      <w:r>
        <w:rPr/>
        <w:t>应收账款的承诺函</w:t>
      </w:r>
      <w:r>
        <w:rPr>
          <w:spacing w:val="-105"/>
        </w:rPr>
        <w:t>》</w:t>
      </w:r>
      <w:r>
        <w:rPr>
          <w:spacing w:val="-95"/>
        </w:rPr>
        <w:t>，</w:t>
      </w:r>
      <w:r>
        <w:rPr>
          <w:spacing w:val="-2"/>
        </w:rPr>
        <w:t>长</w:t>
      </w:r>
      <w:r>
        <w:rPr/>
        <w:t>虹集团公司认可本公司确认的截至</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spacing w:val="-2"/>
        </w:rPr>
        <w:t>日</w:t>
      </w:r>
      <w:r>
        <w:rPr/>
        <w:t>对</w:t>
      </w:r>
      <w:r>
        <w:rPr>
          <w:spacing w:val="-53"/>
        </w:rPr>
        <w:t> </w:t>
      </w:r>
      <w:r>
        <w:rPr>
          <w:rFonts w:ascii="Times New Roman" w:hAnsi="Times New Roman" w:cs="Times New Roman" w:eastAsia="Times New Roman" w:hint="default"/>
          <w:spacing w:val="-1"/>
          <w:w w:val="99"/>
        </w:rPr>
        <w:t>APE</w:t>
      </w:r>
      <w:r>
        <w:rPr>
          <w:rFonts w:ascii="Times New Roman" w:hAnsi="Times New Roman" w:cs="Times New Roman" w:eastAsia="Times New Roman" w:hint="default"/>
          <w:w w:val="99"/>
        </w:rPr>
        <w:t>X</w:t>
      </w:r>
      <w:r>
        <w:rPr>
          <w:rFonts w:ascii="Times New Roman" w:hAnsi="Times New Roman" w:cs="Times New Roman" w:eastAsia="Times New Roman" w:hint="default"/>
          <w:spacing w:val="-1"/>
        </w:rPr>
        <w:t> </w:t>
      </w:r>
      <w:r>
        <w:rPr/>
        <w:t>应收账款账</w:t>
      </w:r>
    </w:p>
    <w:p>
      <w:pPr>
        <w:pStyle w:val="BodyText"/>
        <w:spacing w:line="256" w:lineRule="auto" w:before="21"/>
        <w:ind w:left="154" w:right="170" w:hanging="1"/>
        <w:jc w:val="both"/>
      </w:pPr>
      <w:r>
        <w:rPr/>
        <w:t>面净值为</w:t>
      </w:r>
      <w:r>
        <w:rPr>
          <w:spacing w:val="-43"/>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10"/>
        </w:rPr>
        <w:t> </w:t>
      </w:r>
      <w:r>
        <w:rPr/>
        <w:t>元人民币，承诺将按账面净值在</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日前收购该债权，收购 对价方式包括不限于现金、资产等。</w:t>
      </w:r>
    </w:p>
    <w:p>
      <w:pPr>
        <w:pStyle w:val="BodyText"/>
        <w:spacing w:line="240" w:lineRule="auto" w:before="22"/>
        <w:ind w:left="574" w:right="80"/>
        <w:jc w:val="left"/>
      </w:pPr>
      <w:r>
        <w:rPr/>
        <w:t>公司于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日与长虹集团公司签</w:t>
      </w:r>
      <w:r>
        <w:rPr>
          <w:spacing w:val="-22"/>
        </w:rPr>
        <w:t>署</w:t>
      </w:r>
      <w:r>
        <w:rPr/>
        <w:t>《债权转让协议</w:t>
      </w:r>
      <w:r>
        <w:rPr>
          <w:spacing w:val="-105"/>
        </w:rPr>
        <w:t>》</w:t>
      </w:r>
      <w:r>
        <w:rPr>
          <w:spacing w:val="-22"/>
        </w:rPr>
        <w:t>，</w:t>
      </w:r>
      <w:r>
        <w:rPr/>
        <w:t>根据协议</w:t>
      </w:r>
      <w:r>
        <w:rPr>
          <w:spacing w:val="-22"/>
        </w:rPr>
        <w:t>，</w:t>
      </w:r>
      <w:r>
        <w:rPr/>
        <w:t>长虹集团公司以</w:t>
      </w:r>
    </w:p>
    <w:p>
      <w:pPr>
        <w:pStyle w:val="BodyText"/>
        <w:spacing w:line="240" w:lineRule="auto" w:before="21"/>
        <w:ind w:right="0"/>
        <w:jc w:val="both"/>
        <w:rPr>
          <w:rFonts w:ascii="Times New Roman" w:hAnsi="Times New Roman" w:cs="Times New Roman" w:eastAsia="Times New Roman" w:hint="default"/>
        </w:rPr>
      </w:pPr>
      <w:r>
        <w:rPr/>
        <w:t>现金 </w:t>
      </w:r>
      <w:r>
        <w:rPr>
          <w:rFonts w:ascii="Times New Roman" w:hAnsi="Times New Roman" w:cs="Times New Roman" w:eastAsia="Times New Roman" w:hint="default"/>
        </w:rPr>
        <w:t>423,844,976.80 </w:t>
      </w:r>
      <w:r>
        <w:rPr/>
        <w:t>元人民币收购本公司所拥有的对美国 </w:t>
      </w:r>
      <w:r>
        <w:rPr>
          <w:rFonts w:ascii="Times New Roman" w:hAnsi="Times New Roman" w:cs="Times New Roman" w:eastAsia="Times New Roman" w:hint="default"/>
        </w:rPr>
        <w:t>APEX </w:t>
      </w:r>
      <w:r>
        <w:rPr/>
        <w:t>公司的剩余债权。公司已于</w:t>
      </w:r>
      <w:r>
        <w:rPr>
          <w:spacing w:val="-58"/>
        </w:rPr>
        <w:t> </w:t>
      </w:r>
      <w:r>
        <w:rPr>
          <w:rFonts w:ascii="Times New Roman" w:hAnsi="Times New Roman" w:cs="Times New Roman" w:eastAsia="Times New Roman" w:hint="default"/>
        </w:rPr>
        <w:t>2011</w:t>
      </w:r>
    </w:p>
    <w:p>
      <w:pPr>
        <w:pStyle w:val="BodyText"/>
        <w:spacing w:line="240" w:lineRule="auto" w:before="21"/>
        <w:ind w:right="0"/>
        <w:jc w:val="both"/>
      </w:pP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日收到长虹集团公司支付的</w:t>
      </w:r>
      <w:r>
        <w:rPr>
          <w:spacing w:val="-58"/>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6"/>
        </w:rPr>
        <w:t> </w:t>
      </w:r>
      <w:r>
        <w:rPr/>
        <w:t>元人民币。至此，长虹集团公司对本公司的</w:t>
      </w:r>
    </w:p>
    <w:p>
      <w:pPr>
        <w:pStyle w:val="BodyText"/>
        <w:spacing w:line="240" w:lineRule="auto" w:before="21"/>
        <w:ind w:right="0"/>
        <w:jc w:val="both"/>
      </w:pPr>
      <w:r>
        <w:rPr>
          <w:rFonts w:ascii="Times New Roman" w:hAnsi="Times New Roman" w:cs="Times New Roman" w:eastAsia="Times New Roman" w:hint="default"/>
        </w:rPr>
        <w:t>APEX</w:t>
      </w:r>
      <w:r>
        <w:rPr>
          <w:rFonts w:ascii="Times New Roman" w:hAnsi="Times New Roman" w:cs="Times New Roman" w:eastAsia="Times New Roman" w:hint="default"/>
          <w:spacing w:val="-4"/>
        </w:rPr>
        <w:t> </w:t>
      </w:r>
      <w:r>
        <w:rPr/>
        <w:t>应收账款收购承诺已履行完毕。</w:t>
      </w:r>
    </w:p>
    <w:p>
      <w:pPr>
        <w:pStyle w:val="BodyText"/>
        <w:spacing w:line="266" w:lineRule="auto" w:before="21"/>
        <w:ind w:right="170" w:firstLine="420"/>
        <w:jc w:val="both"/>
      </w:pPr>
      <w:r>
        <w:rPr>
          <w:rFonts w:ascii="Times New Roman" w:hAnsi="Times New Roman" w:cs="Times New Roman" w:eastAsia="Times New Roman" w:hint="default"/>
        </w:rPr>
        <w:t>5</w:t>
      </w:r>
      <w:r>
        <w:rPr/>
        <w:t>、根据公司披露的《四川长虹电器股份有限公司认股权和债券分离交易的可转换公司债券募 </w:t>
      </w:r>
      <w:r>
        <w:rPr>
          <w:spacing w:val="-3"/>
        </w:rPr>
        <w:t>集说明书》，为了进一步减少长虹集团公司控股子公司世纪双虹与本公司控股子公司四川虹欧在产</w:t>
      </w:r>
      <w:r>
        <w:rPr>
          <w:spacing w:val="-71"/>
        </w:rPr>
        <w:t> </w:t>
      </w:r>
      <w:r>
        <w:rPr>
          <w:spacing w:val="-71"/>
        </w:rPr>
      </w:r>
      <w:r>
        <w:rPr>
          <w:spacing w:val="-2"/>
        </w:rPr>
        <w:t>品委托开发方面的关联交易，控股股东长虹集团公司承诺将应四川虹欧的要求将世纪双虹下属北京</w:t>
      </w:r>
      <w:r>
        <w:rPr>
          <w:spacing w:val="-92"/>
        </w:rPr>
        <w:t> </w:t>
      </w:r>
      <w:r>
        <w:rPr>
          <w:spacing w:val="-92"/>
        </w:rPr>
      </w:r>
      <w:r>
        <w:rPr/>
        <w:t>研发中心相关资产以公允价格按照有关规定和程序注入四川虹欧。</w:t>
      </w:r>
    </w:p>
    <w:p>
      <w:pPr>
        <w:pStyle w:val="BodyText"/>
        <w:spacing w:line="240" w:lineRule="auto" w:before="14"/>
        <w:ind w:left="573" w:right="80"/>
        <w:jc w:val="left"/>
      </w:pPr>
      <w:r>
        <w:rPr/>
        <w:t>报告期内，以上承诺尚未被触发。</w:t>
      </w:r>
    </w:p>
    <w:p>
      <w:pPr>
        <w:pStyle w:val="BodyText"/>
        <w:spacing w:line="240" w:lineRule="auto" w:before="37"/>
        <w:ind w:left="573" w:right="80"/>
        <w:jc w:val="left"/>
      </w:pPr>
      <w:r>
        <w:rPr>
          <w:rFonts w:ascii="Times New Roman" w:hAnsi="Times New Roman" w:cs="Times New Roman" w:eastAsia="Times New Roman" w:hint="default"/>
        </w:rPr>
        <w:t>6</w:t>
      </w:r>
      <w:r>
        <w:rPr/>
        <w:t>、根据本公司披露的《四川长虹电器股份有限公司认股权和债券分离交易的可转换公司债券</w:t>
      </w:r>
    </w:p>
    <w:p>
      <w:pPr>
        <w:spacing w:after="0" w:line="240" w:lineRule="auto"/>
        <w:jc w:val="left"/>
        <w:sectPr>
          <w:pgSz w:w="11910" w:h="16840"/>
          <w:pgMar w:header="893" w:footer="962" w:top="1080" w:bottom="1180" w:left="1320" w:right="1300"/>
        </w:sectPr>
      </w:pPr>
    </w:p>
    <w:p>
      <w:pPr>
        <w:spacing w:line="240" w:lineRule="auto" w:before="9"/>
        <w:rPr>
          <w:rFonts w:ascii="宋体" w:hAnsi="宋体" w:cs="宋体" w:eastAsia="宋体" w:hint="default"/>
          <w:sz w:val="22"/>
          <w:szCs w:val="22"/>
        </w:rPr>
      </w:pPr>
    </w:p>
    <w:p>
      <w:pPr>
        <w:pStyle w:val="BodyText"/>
        <w:spacing w:line="273" w:lineRule="auto" w:before="35"/>
        <w:ind w:right="211"/>
        <w:jc w:val="both"/>
      </w:pPr>
      <w:r>
        <w:rPr>
          <w:spacing w:val="-3"/>
        </w:rPr>
        <w:t>募集说明书》，为解决四川长虹与长虹集团公司及其关联企业之间的同业竞争，控股股东长虹集团</w:t>
      </w:r>
      <w:r>
        <w:rPr>
          <w:spacing w:val="-71"/>
        </w:rPr>
        <w:t> </w:t>
      </w:r>
      <w:r>
        <w:rPr>
          <w:spacing w:val="-71"/>
        </w:rPr>
      </w:r>
      <w:r>
        <w:rPr>
          <w:spacing w:val="-3"/>
        </w:rPr>
        <w:t>公司已出具《关于减少和避免与四川长虹电器股份有限公司同业竞争的承诺函》，长虹集团公司并</w:t>
      </w:r>
      <w:r>
        <w:rPr>
          <w:spacing w:val="-67"/>
        </w:rPr>
        <w:t> </w:t>
      </w:r>
      <w:r>
        <w:rPr>
          <w:spacing w:val="-67"/>
        </w:rPr>
      </w:r>
      <w:r>
        <w:rPr/>
        <w:t>代表长虹集团公司控制的下属公司、关联方承诺和保证：</w:t>
      </w:r>
    </w:p>
    <w:p>
      <w:pPr>
        <w:pStyle w:val="BodyText"/>
        <w:spacing w:line="256" w:lineRule="auto" w:before="8"/>
        <w:ind w:right="211" w:firstLine="419"/>
        <w:jc w:val="both"/>
      </w:pPr>
      <w:r>
        <w:rPr/>
        <w:t>（</w:t>
      </w:r>
      <w:r>
        <w:rPr>
          <w:rFonts w:ascii="Times New Roman" w:hAnsi="Times New Roman" w:cs="Times New Roman" w:eastAsia="Times New Roman" w:hint="default"/>
        </w:rPr>
        <w:t>1</w:t>
      </w:r>
      <w:r>
        <w:rPr/>
        <w:t>）除应四川长虹要求为四川长虹利益协助采取行动外，将不再主动从事与四川长虹业务相 竞争或有利益冲突的业务或活动；</w:t>
      </w:r>
    </w:p>
    <w:p>
      <w:pPr>
        <w:pStyle w:val="BodyText"/>
        <w:spacing w:line="256" w:lineRule="auto" w:before="22"/>
        <w:ind w:left="154" w:right="211" w:firstLine="419"/>
        <w:jc w:val="both"/>
      </w:pPr>
      <w:r>
        <w:rPr/>
        <w:t>（</w:t>
      </w:r>
      <w:r>
        <w:rPr>
          <w:rFonts w:ascii="Times New Roman" w:hAnsi="Times New Roman" w:cs="Times New Roman" w:eastAsia="Times New Roman" w:hint="default"/>
        </w:rPr>
        <w:t>2</w:t>
      </w:r>
      <w:r>
        <w:rPr/>
        <w:t>）本公司保证合法、合理地运用股东权利，不采取任何限制或影响四川长虹正常经营的行 为；</w:t>
      </w:r>
    </w:p>
    <w:p>
      <w:pPr>
        <w:pStyle w:val="BodyText"/>
        <w:spacing w:line="264" w:lineRule="auto" w:before="22"/>
        <w:ind w:left="154" w:right="210" w:firstLine="419"/>
        <w:jc w:val="both"/>
      </w:pPr>
      <w:r>
        <w:rPr/>
        <w:t>（</w:t>
      </w:r>
      <w:r>
        <w:rPr>
          <w:rFonts w:ascii="Times New Roman" w:hAnsi="Times New Roman" w:cs="Times New Roman" w:eastAsia="Times New Roman" w:hint="default"/>
        </w:rPr>
        <w:t>3</w:t>
      </w:r>
      <w:r>
        <w:rPr/>
        <w:t>）若四川长虹在其现有业务的基础上进一步拓展其经营业务范围，而本公司已在经营的， </w:t>
      </w:r>
      <w:r>
        <w:rPr>
          <w:spacing w:val="-2"/>
        </w:rPr>
        <w:t>只要本公司仍然是四川长虹的控股股东或实质控制人，本公司同意四川长虹对相关业务在同等商业</w:t>
      </w:r>
      <w:r>
        <w:rPr>
          <w:spacing w:val="-92"/>
        </w:rPr>
        <w:t> </w:t>
      </w:r>
      <w:r>
        <w:rPr>
          <w:spacing w:val="-92"/>
        </w:rPr>
      </w:r>
      <w:r>
        <w:rPr/>
        <w:t>条件下有优先收购权；</w:t>
      </w:r>
    </w:p>
    <w:p>
      <w:pPr>
        <w:pStyle w:val="BodyText"/>
        <w:spacing w:line="256" w:lineRule="auto" w:before="16"/>
        <w:ind w:left="154" w:right="208" w:firstLine="420"/>
        <w:jc w:val="both"/>
      </w:pPr>
      <w:r>
        <w:rPr/>
        <w:t>（</w:t>
      </w:r>
      <w:r>
        <w:rPr>
          <w:rFonts w:ascii="Times New Roman" w:hAnsi="Times New Roman" w:cs="Times New Roman" w:eastAsia="Times New Roman" w:hint="default"/>
        </w:rPr>
        <w:t>4</w:t>
      </w:r>
      <w:r>
        <w:rPr/>
        <w:t>）本公司承诺在四川长虹分离交易可转换公司债券发行之日起</w:t>
      </w:r>
      <w:r>
        <w:rPr>
          <w:rFonts w:ascii="Times New Roman" w:hAnsi="Times New Roman" w:cs="Times New Roman" w:eastAsia="Times New Roman" w:hint="default"/>
        </w:rPr>
        <w:t>2 </w:t>
      </w:r>
      <w:r>
        <w:rPr/>
        <w:t>年内将</w:t>
      </w:r>
      <w:r>
        <w:rPr>
          <w:rFonts w:ascii="Times New Roman" w:hAnsi="Times New Roman" w:cs="Times New Roman" w:eastAsia="Times New Roman" w:hint="default"/>
        </w:rPr>
        <w:t>Orion PDP</w:t>
      </w:r>
      <w:r>
        <w:rPr>
          <w:rFonts w:ascii="Times New Roman" w:hAnsi="Times New Roman" w:cs="Times New Roman" w:eastAsia="Times New Roman" w:hint="default"/>
          <w:spacing w:val="44"/>
        </w:rPr>
        <w:t> </w:t>
      </w:r>
      <w:r>
        <w:rPr/>
        <w:t>公司的 股权资产以公平、合理的方式纳入四川长虹，彻底解决</w:t>
      </w:r>
      <w:r>
        <w:rPr>
          <w:rFonts w:ascii="Times New Roman" w:hAnsi="Times New Roman" w:cs="Times New Roman" w:eastAsia="Times New Roman" w:hint="default"/>
        </w:rPr>
        <w:t>Orion</w:t>
      </w:r>
      <w:r>
        <w:rPr>
          <w:rFonts w:ascii="Times New Roman" w:hAnsi="Times New Roman" w:cs="Times New Roman" w:eastAsia="Times New Roman" w:hint="default"/>
          <w:spacing w:val="46"/>
        </w:rPr>
        <w:t> </w:t>
      </w:r>
      <w:r>
        <w:rPr>
          <w:rFonts w:ascii="Times New Roman" w:hAnsi="Times New Roman" w:cs="Times New Roman" w:eastAsia="Times New Roman" w:hint="default"/>
        </w:rPr>
        <w:t>PDP</w:t>
      </w:r>
      <w:r>
        <w:rPr/>
        <w:t>公司与四川长虹之间的潜在同业 竞争。</w:t>
      </w:r>
    </w:p>
    <w:p>
      <w:pPr>
        <w:pStyle w:val="BodyText"/>
        <w:spacing w:line="266" w:lineRule="auto" w:before="22"/>
        <w:ind w:left="154" w:right="104" w:firstLine="479"/>
        <w:jc w:val="left"/>
      </w:pPr>
      <w:r>
        <w:rPr>
          <w:spacing w:val="-9"/>
        </w:rPr>
        <w:t>长虹集团公司严格履行上述第（</w:t>
      </w: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3</w:t>
      </w:r>
      <w:r>
        <w:rPr>
          <w:spacing w:val="-9"/>
        </w:rPr>
        <w:t>）项承诺事项，关于第（</w:t>
      </w:r>
      <w:r>
        <w:rPr>
          <w:rFonts w:ascii="Times New Roman" w:hAnsi="Times New Roman" w:cs="Times New Roman" w:eastAsia="Times New Roman" w:hint="default"/>
          <w:spacing w:val="-9"/>
        </w:rPr>
        <w:t>4</w:t>
      </w:r>
      <w:r>
        <w:rPr>
          <w:spacing w:val="-9"/>
        </w:rPr>
        <w:t>）项承诺事项进展如</w:t>
      </w:r>
      <w:r>
        <w:rPr/>
        <w:t> 下：日前，本公司与长虹集团召开了专题会议，形成如下一致意见：双方原则同意继续按前期长虹 </w:t>
      </w:r>
      <w:r>
        <w:rPr>
          <w:spacing w:val="-3"/>
        </w:rPr>
        <w:t>集团建议通过转让持有四川世纪双虹显示器件有限公司（以下简称“世纪双虹”）不低于</w:t>
      </w:r>
      <w:r>
        <w:rPr>
          <w:spacing w:val="-33"/>
        </w:rPr>
        <w:t> </w:t>
      </w:r>
      <w:r>
        <w:rPr>
          <w:rFonts w:ascii="Times New Roman" w:hAnsi="Times New Roman" w:cs="Times New Roman" w:eastAsia="Times New Roman" w:hint="default"/>
          <w:spacing w:val="-1"/>
        </w:rPr>
        <w:t>41%</w:t>
      </w:r>
      <w:r>
        <w:rPr>
          <w:spacing w:val="-1"/>
        </w:rPr>
        <w:t>股权</w:t>
      </w:r>
      <w:r>
        <w:rPr>
          <w:spacing w:val="-97"/>
        </w:rPr>
        <w:t> </w:t>
      </w:r>
      <w:r>
        <w:rPr/>
        <w:t>实现将</w:t>
      </w:r>
      <w:r>
        <w:rPr>
          <w:spacing w:val="-65"/>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12"/>
        </w:rPr>
        <w:t> </w:t>
      </w:r>
      <w:r>
        <w:rPr>
          <w:rFonts w:ascii="Times New Roman" w:hAnsi="Times New Roman" w:cs="Times New Roman" w:eastAsia="Times New Roman" w:hint="default"/>
        </w:rPr>
        <w:t>PDP</w:t>
      </w:r>
      <w:r>
        <w:rPr>
          <w:rFonts w:ascii="Times New Roman" w:hAnsi="Times New Roman" w:cs="Times New Roman" w:eastAsia="Times New Roman" w:hint="default"/>
          <w:spacing w:val="-12"/>
        </w:rPr>
        <w:t> </w:t>
      </w:r>
      <w:r>
        <w:rPr/>
        <w:t>公司股权资产、北京研发中心资产注入四川长虹的总体方案进行推进，本次股权 转让定价将根据上海证券交易所《股票上市规则》的相关规定，聘请具有证券相关业务资格的中介 机构对拟转让世纪双虹股权进行评估，并以评估价值为基础协商确定。后续公司将本着有利于上市 </w:t>
      </w:r>
      <w:r>
        <w:rPr>
          <w:spacing w:val="-5"/>
        </w:rPr>
        <w:t>公司发展及符合全体股东利益的原则，并结合公司实际经营情况，与长虹集团保持积极沟通和协调，</w:t>
      </w:r>
      <w:r>
        <w:rPr>
          <w:spacing w:val="-63"/>
        </w:rPr>
        <w:t> </w:t>
      </w:r>
      <w:r>
        <w:rPr>
          <w:spacing w:val="-63"/>
        </w:rPr>
      </w:r>
      <w:r>
        <w:rPr/>
        <w:t>按已确定的原则，积极、稳妥地推进资产整合工作。本公司将根据本次资产整合的进展情况及时履</w:t>
      </w:r>
      <w:r>
        <w:rPr/>
        <w:t> 行信息披露义务。</w:t>
      </w:r>
    </w:p>
    <w:p>
      <w:pPr>
        <w:pStyle w:val="BodyText"/>
        <w:spacing w:line="272" w:lineRule="exact" w:before="21"/>
        <w:ind w:left="154" w:right="209" w:firstLine="420"/>
        <w:jc w:val="both"/>
      </w:pPr>
      <w:r>
        <w:rPr/>
        <w:t>说明：</w:t>
      </w:r>
      <w:r>
        <w:rPr>
          <w:rFonts w:ascii="Times New Roman" w:hAnsi="Times New Roman" w:cs="Times New Roman" w:eastAsia="Times New Roman" w:hint="default"/>
        </w:rPr>
        <w:t>Orion</w:t>
      </w:r>
      <w:r>
        <w:rPr>
          <w:rFonts w:ascii="Times New Roman" w:hAnsi="Times New Roman" w:cs="Times New Roman" w:eastAsia="Times New Roman" w:hint="default"/>
          <w:spacing w:val="50"/>
        </w:rPr>
        <w:t> </w:t>
      </w:r>
      <w:r>
        <w:rPr>
          <w:rFonts w:ascii="Times New Roman" w:hAnsi="Times New Roman" w:cs="Times New Roman" w:eastAsia="Times New Roman" w:hint="default"/>
        </w:rPr>
        <w:t>PDP</w:t>
      </w:r>
      <w:r>
        <w:rPr>
          <w:rFonts w:ascii="Times New Roman" w:hAnsi="Times New Roman" w:cs="Times New Roman" w:eastAsia="Times New Roman" w:hint="default"/>
          <w:spacing w:val="3"/>
        </w:rPr>
        <w:t> </w:t>
      </w:r>
      <w:r>
        <w:rPr/>
        <w:t>公司目前除继续进行</w:t>
      </w:r>
      <w:r>
        <w:rPr>
          <w:spacing w:val="-49"/>
        </w:rPr>
        <w:t> </w:t>
      </w:r>
      <w:r>
        <w:rPr>
          <w:rFonts w:ascii="Times New Roman" w:hAnsi="Times New Roman" w:cs="Times New Roman" w:eastAsia="Times New Roman" w:hint="default"/>
        </w:rPr>
        <w:t>PDP</w:t>
      </w:r>
      <w:r>
        <w:rPr>
          <w:rFonts w:ascii="Times New Roman" w:hAnsi="Times New Roman" w:cs="Times New Roman" w:eastAsia="Times New Roman" w:hint="default"/>
          <w:spacing w:val="3"/>
        </w:rPr>
        <w:t> </w:t>
      </w:r>
      <w:r>
        <w:rPr/>
        <w:t>研发外，将</w:t>
      </w:r>
      <w:r>
        <w:rPr>
          <w:spacing w:val="-49"/>
        </w:rPr>
        <w:t> </w:t>
      </w:r>
      <w:r>
        <w:rPr>
          <w:rFonts w:ascii="Times New Roman" w:hAnsi="Times New Roman" w:cs="Times New Roman" w:eastAsia="Times New Roman" w:hint="default"/>
        </w:rPr>
        <w:t>DID</w:t>
      </w:r>
      <w:r>
        <w:rPr>
          <w:rFonts w:ascii="Times New Roman" w:hAnsi="Times New Roman" w:cs="Times New Roman" w:eastAsia="Times New Roman" w:hint="default"/>
          <w:spacing w:val="4"/>
        </w:rPr>
        <w:t> </w:t>
      </w:r>
      <w:r>
        <w:rPr/>
        <w:t>事业作为重点发展的产业，从终 </w:t>
      </w:r>
      <w:r>
        <w:rPr>
          <w:spacing w:val="-3"/>
        </w:rPr>
        <w:t>端显示器件的制造商逐步发展成为商用显示产品及系统集成的提供商，</w:t>
      </w:r>
      <w:r>
        <w:rPr>
          <w:rFonts w:ascii="Times New Roman" w:hAnsi="Times New Roman" w:cs="Times New Roman" w:eastAsia="Times New Roman" w:hint="default"/>
          <w:spacing w:val="-3"/>
        </w:rPr>
        <w:t>DID</w:t>
      </w:r>
      <w:r>
        <w:rPr>
          <w:rFonts w:ascii="Times New Roman" w:hAnsi="Times New Roman" w:cs="Times New Roman" w:eastAsia="Times New Roman" w:hint="default"/>
          <w:spacing w:val="17"/>
        </w:rPr>
        <w:t> </w:t>
      </w:r>
      <w:r>
        <w:rPr/>
        <w:t>业务目前与四川长虹及</w:t>
      </w:r>
      <w:r>
        <w:rPr>
          <w:spacing w:val="-101"/>
        </w:rPr>
        <w:t> </w:t>
      </w:r>
      <w:r>
        <w:rPr>
          <w:spacing w:val="-101"/>
        </w:rPr>
      </w:r>
      <w:r>
        <w:rPr/>
        <w:t>其下属子公司不会发生同业竞争和关联交易。</w:t>
      </w:r>
    </w:p>
    <w:p>
      <w:pPr>
        <w:pStyle w:val="BodyText"/>
        <w:spacing w:line="272" w:lineRule="exact"/>
        <w:ind w:left="154" w:right="210" w:firstLine="420"/>
        <w:jc w:val="both"/>
      </w:pPr>
      <w:r>
        <w:rPr>
          <w:rFonts w:ascii="Times New Roman" w:hAnsi="Times New Roman" w:cs="Times New Roman" w:eastAsia="Times New Roman" w:hint="default"/>
        </w:rPr>
        <w:t>7</w:t>
      </w:r>
      <w:r>
        <w:rPr/>
        <w:t>、根据本公司披露的《四川长虹电器股份有限公司认股权和债券分离交易的可转换公司债券 </w:t>
      </w:r>
      <w:r>
        <w:rPr>
          <w:spacing w:val="-3"/>
        </w:rPr>
        <w:t>募集说明书》，控股股东长虹集团公司本着规范和减少关联交易，维护本公司及本公司其他股东利</w:t>
      </w:r>
      <w:r>
        <w:rPr>
          <w:spacing w:val="-71"/>
        </w:rPr>
        <w:t> </w:t>
      </w:r>
      <w:r>
        <w:rPr>
          <w:spacing w:val="-71"/>
        </w:rPr>
      </w:r>
      <w:r>
        <w:rPr>
          <w:spacing w:val="-3"/>
        </w:rPr>
        <w:t>益的原则，已就关联交易事宜出具《关于规范与四川长虹电器股份有限公司关联交易的承诺函》。</w:t>
      </w:r>
      <w:r>
        <w:rPr>
          <w:spacing w:val="-71"/>
        </w:rPr>
        <w:t> </w:t>
      </w:r>
      <w:r>
        <w:rPr>
          <w:spacing w:val="-71"/>
        </w:rPr>
      </w:r>
      <w:r>
        <w:rPr/>
        <w:t>长虹集团公司的承诺内容如下：</w:t>
      </w:r>
    </w:p>
    <w:p>
      <w:pPr>
        <w:pStyle w:val="BodyText"/>
        <w:spacing w:line="272" w:lineRule="exact"/>
        <w:ind w:left="154" w:right="208" w:firstLine="420"/>
        <w:jc w:val="both"/>
      </w:pPr>
      <w:r>
        <w:rPr>
          <w:rFonts w:ascii="Times New Roman" w:hAnsi="Times New Roman" w:cs="Times New Roman" w:eastAsia="Times New Roman" w:hint="default"/>
          <w:spacing w:val="2"/>
        </w:rPr>
        <w:t>(1)</w:t>
      </w:r>
      <w:r>
        <w:rPr>
          <w:spacing w:val="2"/>
        </w:rPr>
        <w:t>将采取措施尽量避免与四川长虹发生持续性的关联交易；对于无法避免的关联交易，将按</w:t>
      </w:r>
      <w:r>
        <w:rPr>
          <w:spacing w:val="2"/>
          <w:w w:val="99"/>
        </w:rPr>
        <w:t> </w:t>
      </w:r>
      <w:r>
        <w:rPr>
          <w:spacing w:val="-1"/>
        </w:rPr>
        <w:t>照</w:t>
      </w:r>
      <w:r>
        <w:rPr>
          <w:rFonts w:ascii="Calibri" w:hAnsi="Calibri" w:cs="Calibri" w:eastAsia="Calibri" w:hint="default"/>
          <w:spacing w:val="-1"/>
        </w:rPr>
        <w:t>“</w:t>
      </w:r>
      <w:r>
        <w:rPr>
          <w:spacing w:val="-1"/>
        </w:rPr>
        <w:t>等价有偿、平等互利</w:t>
      </w:r>
      <w:r>
        <w:rPr>
          <w:rFonts w:ascii="Calibri" w:hAnsi="Calibri" w:cs="Calibri" w:eastAsia="Calibri" w:hint="default"/>
          <w:spacing w:val="-1"/>
        </w:rPr>
        <w:t>”</w:t>
      </w:r>
      <w:r>
        <w:rPr>
          <w:spacing w:val="-1"/>
        </w:rPr>
        <w:t>的原则，依法与四川长虹签订关联交易合同，参照市场通行的标准，公允</w:t>
      </w:r>
      <w:r>
        <w:rPr>
          <w:w w:val="99"/>
        </w:rPr>
        <w:t> </w:t>
      </w:r>
      <w:r>
        <w:rPr/>
        <w:t>确定关联交易的价格；</w:t>
      </w:r>
    </w:p>
    <w:p>
      <w:pPr>
        <w:pStyle w:val="BodyText"/>
        <w:spacing w:line="253" w:lineRule="exact"/>
        <w:ind w:left="574" w:right="121"/>
        <w:jc w:val="left"/>
      </w:pPr>
      <w:r>
        <w:rPr>
          <w:rFonts w:ascii="Times New Roman" w:hAnsi="Times New Roman" w:cs="Times New Roman" w:eastAsia="Times New Roman" w:hint="default"/>
        </w:rPr>
        <w:t>(2)</w:t>
      </w:r>
      <w:r>
        <w:rPr/>
        <w:t>按相关规定履行必要的关联董事</w:t>
      </w:r>
      <w:r>
        <w:rPr>
          <w:rFonts w:ascii="Times New Roman" w:hAnsi="Times New Roman" w:cs="Times New Roman" w:eastAsia="Times New Roman" w:hint="default"/>
        </w:rPr>
        <w:t>/</w:t>
      </w:r>
      <w:r>
        <w:rPr/>
        <w:t>关联股东回避表决等义务，遵守批准关联交易的法定程序</w:t>
      </w:r>
    </w:p>
    <w:p>
      <w:pPr>
        <w:pStyle w:val="BodyText"/>
        <w:spacing w:line="264" w:lineRule="exact"/>
        <w:ind w:left="154" w:right="121"/>
        <w:jc w:val="left"/>
      </w:pPr>
      <w:r>
        <w:rPr/>
        <w:t>和信息披露义务；</w:t>
      </w:r>
    </w:p>
    <w:p>
      <w:pPr>
        <w:pStyle w:val="BodyText"/>
        <w:spacing w:line="225" w:lineRule="auto" w:before="13"/>
        <w:ind w:right="210" w:firstLine="421"/>
        <w:jc w:val="both"/>
      </w:pPr>
      <w:r>
        <w:rPr>
          <w:rFonts w:ascii="Times New Roman" w:hAnsi="Times New Roman" w:cs="Times New Roman" w:eastAsia="Times New Roman" w:hint="default"/>
        </w:rPr>
        <w:t>(3)</w:t>
      </w:r>
      <w:r>
        <w:rPr/>
        <w:t>本公司承诺在四川长虹</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年度分离交易可转换公司债券发行之日起</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年内将</w:t>
      </w:r>
      <w:r>
        <w:rPr>
          <w:spacing w:val="-52"/>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50"/>
        </w:rPr>
        <w:t> </w:t>
      </w:r>
      <w:r>
        <w:rPr>
          <w:rFonts w:ascii="Times New Roman" w:hAnsi="Times New Roman" w:cs="Times New Roman" w:eastAsia="Times New Roman" w:hint="default"/>
        </w:rPr>
        <w:t>PDP</w:t>
      </w:r>
      <w:r>
        <w:rPr>
          <w:rFonts w:ascii="Times New Roman" w:hAnsi="Times New Roman" w:cs="Times New Roman" w:eastAsia="Times New Roman" w:hint="default"/>
          <w:w w:val="99"/>
        </w:rPr>
        <w:t> </w:t>
      </w:r>
      <w:r>
        <w:rPr>
          <w:spacing w:val="-3"/>
        </w:rPr>
        <w:t>公司的股权资产以公平、合理的方式纳入四川长虹，彻底解决 </w:t>
      </w:r>
      <w:r>
        <w:rPr>
          <w:rFonts w:ascii="Times New Roman" w:hAnsi="Times New Roman" w:cs="Times New Roman" w:eastAsia="Times New Roman" w:hint="default"/>
        </w:rPr>
        <w:t>Orion PDP</w:t>
      </w:r>
      <w:r>
        <w:rPr>
          <w:rFonts w:ascii="Times New Roman" w:hAnsi="Times New Roman" w:cs="Times New Roman" w:eastAsia="Times New Roman" w:hint="default"/>
          <w:spacing w:val="-34"/>
        </w:rPr>
        <w:t> </w:t>
      </w:r>
      <w:r>
        <w:rPr/>
        <w:t>公司与四川长虹之间的关 联交易。本公司还将逐步采取其他合法、有效的方式减少与四川长虹的关联交易；</w:t>
      </w:r>
    </w:p>
    <w:p>
      <w:pPr>
        <w:pStyle w:val="BodyText"/>
        <w:spacing w:line="242" w:lineRule="auto"/>
        <w:ind w:left="633" w:right="121" w:hanging="61"/>
        <w:jc w:val="left"/>
      </w:pPr>
      <w:r>
        <w:rPr>
          <w:rFonts w:ascii="Times New Roman" w:hAnsi="Times New Roman" w:cs="Times New Roman" w:eastAsia="Times New Roman" w:hint="default"/>
        </w:rPr>
        <w:t>(4)</w:t>
      </w:r>
      <w:r>
        <w:rPr/>
        <w:t>保证不通过关联交易损害四川长虹及四川长虹其他股东的合法权益。</w:t>
      </w:r>
      <w:r>
        <w:rPr>
          <w:w w:val="99"/>
        </w:rPr>
        <w:t> </w:t>
      </w:r>
      <w:r>
        <w:rPr>
          <w:spacing w:val="-9"/>
          <w:w w:val="99"/>
        </w:rPr>
        <w:t>长虹集团公司严格履行上述第（</w:t>
      </w:r>
      <w:r>
        <w:rPr>
          <w:rFonts w:ascii="Times New Roman" w:hAnsi="Times New Roman" w:cs="Times New Roman" w:eastAsia="Times New Roman" w:hint="default"/>
          <w:spacing w:val="-9"/>
          <w:w w:val="99"/>
        </w:rPr>
        <w:t>1</w:t>
      </w:r>
      <w:r>
        <w:rPr>
          <w:spacing w:val="-9"/>
          <w:w w:val="99"/>
        </w:rPr>
        <w:t>）、（</w:t>
      </w:r>
      <w:r>
        <w:rPr>
          <w:rFonts w:ascii="Times New Roman" w:hAnsi="Times New Roman" w:cs="Times New Roman" w:eastAsia="Times New Roman" w:hint="default"/>
          <w:spacing w:val="-9"/>
          <w:w w:val="99"/>
        </w:rPr>
        <w:t>2</w:t>
      </w:r>
      <w:r>
        <w:rPr>
          <w:spacing w:val="-9"/>
          <w:w w:val="99"/>
        </w:rPr>
        <w:t>）、（</w:t>
      </w:r>
      <w:r>
        <w:rPr>
          <w:rFonts w:ascii="Times New Roman" w:hAnsi="Times New Roman" w:cs="Times New Roman" w:eastAsia="Times New Roman" w:hint="default"/>
          <w:spacing w:val="-9"/>
          <w:w w:val="99"/>
        </w:rPr>
        <w:t>4</w:t>
      </w:r>
      <w:r>
        <w:rPr>
          <w:spacing w:val="-9"/>
          <w:w w:val="99"/>
        </w:rPr>
        <w:t>）项承诺事项，关于第（</w:t>
      </w:r>
      <w:r>
        <w:rPr>
          <w:rFonts w:ascii="Times New Roman" w:hAnsi="Times New Roman" w:cs="Times New Roman" w:eastAsia="Times New Roman" w:hint="default"/>
          <w:spacing w:val="-9"/>
          <w:w w:val="99"/>
        </w:rPr>
        <w:t>3</w:t>
      </w:r>
      <w:r>
        <w:rPr>
          <w:spacing w:val="-9"/>
          <w:w w:val="99"/>
        </w:rPr>
        <w:t>）项承诺事项进展如</w:t>
      </w:r>
      <w:r>
        <w:rPr>
          <w:spacing w:val="-9"/>
        </w:rPr>
      </w:r>
    </w:p>
    <w:p>
      <w:pPr>
        <w:pStyle w:val="BodyText"/>
        <w:spacing w:line="266" w:lineRule="auto" w:before="19"/>
        <w:ind w:right="104"/>
        <w:jc w:val="left"/>
      </w:pPr>
      <w:r>
        <w:rPr/>
        <w:t>下：日前，本公司与长虹集团召开了专题会议，形成如下一致意见：双方原则同意继续按前期长虹 </w:t>
      </w:r>
      <w:r>
        <w:rPr>
          <w:spacing w:val="-3"/>
        </w:rPr>
        <w:t>集团建议通过转让持有四川世纪双虹显示器件有限公司（以下简称“世纪双虹”）不低于</w:t>
      </w:r>
      <w:r>
        <w:rPr>
          <w:spacing w:val="-33"/>
        </w:rPr>
        <w:t> </w:t>
      </w:r>
      <w:r>
        <w:rPr>
          <w:rFonts w:ascii="Times New Roman" w:hAnsi="Times New Roman" w:cs="Times New Roman" w:eastAsia="Times New Roman" w:hint="default"/>
          <w:spacing w:val="-1"/>
        </w:rPr>
        <w:t>41%</w:t>
      </w:r>
      <w:r>
        <w:rPr>
          <w:spacing w:val="-1"/>
        </w:rPr>
        <w:t>股权</w:t>
      </w:r>
      <w:r>
        <w:rPr>
          <w:spacing w:val="-97"/>
        </w:rPr>
        <w:t> </w:t>
      </w:r>
      <w:r>
        <w:rPr/>
        <w:t>实现将</w:t>
      </w:r>
      <w:r>
        <w:rPr>
          <w:spacing w:val="-64"/>
        </w:rPr>
        <w:t> </w:t>
      </w:r>
      <w:r>
        <w:rPr>
          <w:rFonts w:ascii="Times New Roman" w:hAnsi="Times New Roman" w:cs="Times New Roman" w:eastAsia="Times New Roman" w:hint="default"/>
        </w:rPr>
        <w:t>Orion</w:t>
      </w:r>
      <w:r>
        <w:rPr>
          <w:rFonts w:ascii="Times New Roman" w:hAnsi="Times New Roman" w:cs="Times New Roman" w:eastAsia="Times New Roman" w:hint="default"/>
          <w:spacing w:val="-12"/>
        </w:rPr>
        <w:t> </w:t>
      </w:r>
      <w:r>
        <w:rPr>
          <w:rFonts w:ascii="Times New Roman" w:hAnsi="Times New Roman" w:cs="Times New Roman" w:eastAsia="Times New Roman" w:hint="default"/>
        </w:rPr>
        <w:t>PDP</w:t>
      </w:r>
      <w:r>
        <w:rPr>
          <w:rFonts w:ascii="Times New Roman" w:hAnsi="Times New Roman" w:cs="Times New Roman" w:eastAsia="Times New Roman" w:hint="default"/>
          <w:spacing w:val="-12"/>
        </w:rPr>
        <w:t> </w:t>
      </w:r>
      <w:r>
        <w:rPr/>
        <w:t>公司股权资产、北京研发中心资产注入四川长虹的总体方案进行推进，本次股权 转让定价将根据上海证券交易所《股票上市规则》的相关规定，聘请具有证券相关业务资格的中介 机构对拟转让世纪双虹股权进行评估，并以评估价值为基础协商确定。后续公司将本着有利于上市 </w:t>
      </w:r>
      <w:r>
        <w:rPr>
          <w:spacing w:val="-5"/>
        </w:rPr>
        <w:t>公司发展及符合全体股东利益的原则，并结合公司实际经营情况，与长虹集团保持积极沟通和协调，</w:t>
      </w:r>
      <w:r>
        <w:rPr>
          <w:spacing w:val="-63"/>
        </w:rPr>
        <w:t> </w:t>
      </w:r>
      <w:r>
        <w:rPr>
          <w:spacing w:val="-63"/>
        </w:rPr>
      </w:r>
      <w:r>
        <w:rPr/>
        <w:t>按已确定的原则，积极、稳妥地推进资产整合工作。本公司将根据本次资产整合的进展情况及时履</w:t>
      </w:r>
    </w:p>
    <w:p>
      <w:pPr>
        <w:spacing w:after="0" w:line="266" w:lineRule="auto"/>
        <w:jc w:val="left"/>
        <w:sectPr>
          <w:pgSz w:w="11910" w:h="16840"/>
          <w:pgMar w:header="893" w:footer="962" w:top="1080" w:bottom="1180" w:left="1320" w:right="1260"/>
        </w:sectPr>
      </w:pPr>
    </w:p>
    <w:p>
      <w:pPr>
        <w:spacing w:line="240" w:lineRule="auto" w:before="9"/>
        <w:rPr>
          <w:rFonts w:ascii="宋体" w:hAnsi="宋体" w:cs="宋体" w:eastAsia="宋体" w:hint="default"/>
          <w:sz w:val="22"/>
          <w:szCs w:val="22"/>
        </w:rPr>
      </w:pPr>
    </w:p>
    <w:p>
      <w:pPr>
        <w:pStyle w:val="BodyText"/>
        <w:spacing w:line="240" w:lineRule="auto" w:before="35"/>
        <w:ind w:left="233" w:right="0"/>
        <w:jc w:val="both"/>
      </w:pPr>
      <w:r>
        <w:rPr/>
        <w:t>行信息披露义务。</w:t>
      </w:r>
    </w:p>
    <w:p>
      <w:pPr>
        <w:pStyle w:val="BodyText"/>
        <w:spacing w:line="272" w:lineRule="exact" w:before="44"/>
        <w:ind w:left="233" w:right="230" w:firstLine="420"/>
        <w:jc w:val="both"/>
      </w:pPr>
      <w:r>
        <w:rPr/>
        <w:t>说明：</w:t>
      </w:r>
      <w:r>
        <w:rPr>
          <w:rFonts w:ascii="Times New Roman" w:hAnsi="Times New Roman" w:cs="Times New Roman" w:eastAsia="Times New Roman" w:hint="default"/>
        </w:rPr>
        <w:t>Orion</w:t>
      </w:r>
      <w:r>
        <w:rPr>
          <w:rFonts w:ascii="Times New Roman" w:hAnsi="Times New Roman" w:cs="Times New Roman" w:eastAsia="Times New Roman" w:hint="default"/>
          <w:spacing w:val="50"/>
        </w:rPr>
        <w:t> </w:t>
      </w:r>
      <w:r>
        <w:rPr>
          <w:rFonts w:ascii="Times New Roman" w:hAnsi="Times New Roman" w:cs="Times New Roman" w:eastAsia="Times New Roman" w:hint="default"/>
        </w:rPr>
        <w:t>PDP</w:t>
      </w:r>
      <w:r>
        <w:rPr>
          <w:rFonts w:ascii="Times New Roman" w:hAnsi="Times New Roman" w:cs="Times New Roman" w:eastAsia="Times New Roman" w:hint="default"/>
          <w:spacing w:val="3"/>
        </w:rPr>
        <w:t> </w:t>
      </w:r>
      <w:r>
        <w:rPr/>
        <w:t>公司目前除继续进行</w:t>
      </w:r>
      <w:r>
        <w:rPr>
          <w:spacing w:val="-49"/>
        </w:rPr>
        <w:t> </w:t>
      </w:r>
      <w:r>
        <w:rPr>
          <w:rFonts w:ascii="Times New Roman" w:hAnsi="Times New Roman" w:cs="Times New Roman" w:eastAsia="Times New Roman" w:hint="default"/>
        </w:rPr>
        <w:t>PDP</w:t>
      </w:r>
      <w:r>
        <w:rPr>
          <w:rFonts w:ascii="Times New Roman" w:hAnsi="Times New Roman" w:cs="Times New Roman" w:eastAsia="Times New Roman" w:hint="default"/>
          <w:spacing w:val="3"/>
        </w:rPr>
        <w:t> </w:t>
      </w:r>
      <w:r>
        <w:rPr/>
        <w:t>研发外，将</w:t>
      </w:r>
      <w:r>
        <w:rPr>
          <w:spacing w:val="-49"/>
        </w:rPr>
        <w:t> </w:t>
      </w:r>
      <w:r>
        <w:rPr>
          <w:rFonts w:ascii="Times New Roman" w:hAnsi="Times New Roman" w:cs="Times New Roman" w:eastAsia="Times New Roman" w:hint="default"/>
        </w:rPr>
        <w:t>DID</w:t>
      </w:r>
      <w:r>
        <w:rPr>
          <w:rFonts w:ascii="Times New Roman" w:hAnsi="Times New Roman" w:cs="Times New Roman" w:eastAsia="Times New Roman" w:hint="default"/>
          <w:spacing w:val="4"/>
        </w:rPr>
        <w:t> </w:t>
      </w:r>
      <w:r>
        <w:rPr/>
        <w:t>事业作为重点发展的产业，从终 </w:t>
      </w:r>
      <w:r>
        <w:rPr>
          <w:spacing w:val="-3"/>
        </w:rPr>
        <w:t>端显示器件的制造商逐步发展成为商用显示产品及系统集成的提供商，</w:t>
      </w:r>
      <w:r>
        <w:rPr>
          <w:rFonts w:ascii="Times New Roman" w:hAnsi="Times New Roman" w:cs="Times New Roman" w:eastAsia="Times New Roman" w:hint="default"/>
          <w:spacing w:val="-3"/>
        </w:rPr>
        <w:t>DID</w:t>
      </w:r>
      <w:r>
        <w:rPr>
          <w:rFonts w:ascii="Times New Roman" w:hAnsi="Times New Roman" w:cs="Times New Roman" w:eastAsia="Times New Roman" w:hint="default"/>
          <w:spacing w:val="17"/>
        </w:rPr>
        <w:t> </w:t>
      </w:r>
      <w:r>
        <w:rPr/>
        <w:t>业务目前与四川长虹及</w:t>
      </w:r>
      <w:r>
        <w:rPr>
          <w:spacing w:val="-101"/>
        </w:rPr>
        <w:t> </w:t>
      </w:r>
      <w:r>
        <w:rPr>
          <w:spacing w:val="-101"/>
        </w:rPr>
      </w:r>
      <w:r>
        <w:rPr/>
        <w:t>其下属子公司不会发生同业竞争和关联交易。</w:t>
      </w:r>
    </w:p>
    <w:p>
      <w:pPr>
        <w:pStyle w:val="BodyText"/>
        <w:spacing w:line="247" w:lineRule="auto"/>
        <w:ind w:left="653" w:right="1731"/>
        <w:jc w:val="left"/>
      </w:pPr>
      <w:r>
        <w:rPr/>
        <w:t>除上述承诺事项外，截至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日，本公司无其他重大承诺事项。 </w:t>
      </w:r>
      <w:bookmarkStart w:name="十三、资产负债表日后事项 " w:id="31"/>
      <w:bookmarkEnd w:id="31"/>
      <w:r>
        <w:rPr/>
      </w:r>
      <w:r>
        <w:rPr>
          <w:rFonts w:ascii="宋体" w:hAnsi="宋体" w:cs="宋体" w:eastAsia="宋体" w:hint="default"/>
          <w:b/>
          <w:bCs/>
          <w:sz w:val="24"/>
          <w:szCs w:val="24"/>
        </w:rPr>
        <w:t>十三、资产负债表日后事项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rPr>
        <w:t>1</w:t>
      </w:r>
      <w:r>
        <w:rPr/>
        <w:t>、资产负债表日后发生企业合并或处置子公司：</w:t>
      </w:r>
    </w:p>
    <w:p>
      <w:pPr>
        <w:pStyle w:val="BodyText"/>
        <w:spacing w:line="256" w:lineRule="auto" w:before="14"/>
        <w:ind w:left="233" w:right="230" w:firstLine="419"/>
        <w:jc w:val="both"/>
      </w:pPr>
      <w:r>
        <w:rPr/>
        <w:t>（</w:t>
      </w:r>
      <w:r>
        <w:rPr>
          <w:rFonts w:ascii="Times New Roman" w:hAnsi="Times New Roman" w:cs="Times New Roman" w:eastAsia="Times New Roman" w:hint="default"/>
        </w:rPr>
        <w:t>1</w:t>
      </w:r>
      <w:r>
        <w:rPr/>
        <w:t>）公司与香港长虹全资子公司港虹实业有限公司签定股权转让协议，协议约定：港虹实业 有限公司以货币资金 </w:t>
      </w:r>
      <w:r>
        <w:rPr>
          <w:rFonts w:ascii="Times New Roman" w:hAnsi="Times New Roman" w:cs="Times New Roman" w:eastAsia="Times New Roman" w:hint="default"/>
        </w:rPr>
        <w:t>15,190 </w:t>
      </w:r>
      <w:r>
        <w:rPr/>
        <w:t>万元购买本公司持有的子公司长虹佳华</w:t>
      </w:r>
      <w:r>
        <w:rPr>
          <w:spacing w:val="-43"/>
        </w:rPr>
        <w:t> </w:t>
      </w:r>
      <w:r>
        <w:rPr>
          <w:rFonts w:ascii="Times New Roman" w:hAnsi="Times New Roman" w:cs="Times New Roman" w:eastAsia="Times New Roman" w:hint="default"/>
        </w:rPr>
        <w:t>90%</w:t>
      </w:r>
      <w:r>
        <w:rPr/>
        <w:t>股权，经绵阳市国有资产 监督管理委员会绵国资产【</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5 </w:t>
      </w:r>
      <w:r>
        <w:rPr>
          <w:spacing w:val="-3"/>
        </w:rPr>
        <w:t>号、国家商务部商资批【</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1323</w:t>
      </w:r>
      <w:r>
        <w:rPr>
          <w:rFonts w:ascii="Times New Roman" w:hAnsi="Times New Roman" w:cs="Times New Roman" w:eastAsia="Times New Roman" w:hint="default"/>
          <w:spacing w:val="-24"/>
        </w:rPr>
        <w:t> </w:t>
      </w:r>
      <w:r>
        <w:rPr/>
        <w:t>号和省国资委川国资产权</w:t>
      </w:r>
    </w:p>
    <w:p>
      <w:pPr>
        <w:pStyle w:val="BodyText"/>
        <w:spacing w:line="256" w:lineRule="auto" w:before="5"/>
        <w:ind w:left="234" w:right="230"/>
        <w:jc w:val="both"/>
      </w:pPr>
      <w:r>
        <w:rPr/>
        <w:t>【</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t>号文件批准同意：公司以账面价值</w:t>
      </w:r>
      <w:r>
        <w:rPr>
          <w:spacing w:val="-51"/>
        </w:rPr>
        <w:t> </w:t>
      </w:r>
      <w:r>
        <w:rPr>
          <w:rFonts w:ascii="Times New Roman" w:hAnsi="Times New Roman" w:cs="Times New Roman" w:eastAsia="Times New Roman" w:hint="default"/>
        </w:rPr>
        <w:t>15,190</w:t>
      </w:r>
      <w:r>
        <w:rPr>
          <w:rFonts w:ascii="Times New Roman" w:hAnsi="Times New Roman" w:cs="Times New Roman" w:eastAsia="Times New Roman" w:hint="default"/>
          <w:spacing w:val="2"/>
        </w:rPr>
        <w:t> </w:t>
      </w:r>
      <w:r>
        <w:rPr/>
        <w:t>万元人民币将持有长虹佳华</w:t>
      </w:r>
      <w:r>
        <w:rPr>
          <w:spacing w:val="-51"/>
        </w:rPr>
        <w:t> </w:t>
      </w:r>
      <w:r>
        <w:rPr>
          <w:rFonts w:ascii="Times New Roman" w:hAnsi="Times New Roman" w:cs="Times New Roman" w:eastAsia="Times New Roman" w:hint="default"/>
        </w:rPr>
        <w:t>90%</w:t>
      </w:r>
      <w:r>
        <w:rPr/>
        <w:t>股权划转至 香港长虹全资子公司港虹实业有限公司，由于香港长虹间接持有港虹实业有限公司</w:t>
      </w:r>
      <w:r>
        <w:rPr>
          <w:spacing w:val="-40"/>
        </w:rPr>
        <w:t> </w:t>
      </w:r>
      <w:r>
        <w:rPr>
          <w:rFonts w:ascii="Times New Roman" w:hAnsi="Times New Roman" w:cs="Times New Roman" w:eastAsia="Times New Roman" w:hint="default"/>
        </w:rPr>
        <w:t>100%</w:t>
      </w:r>
      <w:r>
        <w:rPr/>
        <w:t>的股权， </w:t>
      </w:r>
      <w:r>
        <w:rPr>
          <w:rFonts w:ascii="Times New Roman" w:hAnsi="Times New Roman" w:cs="Times New Roman" w:eastAsia="Times New Roman" w:hint="default"/>
        </w:rPr>
        <w:t>2012 </w:t>
      </w:r>
      <w:r>
        <w:rPr>
          <w:rFonts w:ascii="Times New Roman" w:hAnsi="Times New Roman" w:cs="Times New Roman" w:eastAsia="Times New Roman" w:hint="default"/>
          <w:spacing w:val="9"/>
        </w:rPr>
        <w:t> </w:t>
      </w:r>
      <w:r>
        <w:rPr/>
        <w:t>年公司不再直接将长虹佳华纳入合并范围，而是通过香港长虹合并长虹佳华间接纳入合并范</w:t>
      </w:r>
    </w:p>
    <w:p>
      <w:pPr>
        <w:pStyle w:val="BodyText"/>
        <w:spacing w:line="240" w:lineRule="auto" w:before="5"/>
        <w:ind w:left="234" w:right="0"/>
        <w:jc w:val="both"/>
      </w:pPr>
      <w:r>
        <w:rPr/>
        <w:t>围，子公司长虹佳华已于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日完成股权过户的工商变更备案手续。</w:t>
      </w:r>
    </w:p>
    <w:p>
      <w:pPr>
        <w:pStyle w:val="BodyText"/>
        <w:spacing w:line="240" w:lineRule="auto" w:before="21"/>
        <w:ind w:left="653" w:right="5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日，中华数据广播公司公告，王振华先生辞去执行董事职位，变更后中华</w:t>
      </w:r>
    </w:p>
    <w:p>
      <w:pPr>
        <w:pStyle w:val="BodyText"/>
        <w:spacing w:line="240" w:lineRule="auto" w:before="21"/>
        <w:ind w:left="233" w:right="0"/>
        <w:jc w:val="both"/>
      </w:pPr>
      <w:r>
        <w:rPr/>
        <w:t>数据广播公司共有执行董事</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3"/>
        </w:rPr>
        <w:t>名，其中本公司委派</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名，占其董事会执行董事总人数半数以上，即</w:t>
      </w:r>
    </w:p>
    <w:p>
      <w:pPr>
        <w:pStyle w:val="BodyText"/>
        <w:spacing w:line="256" w:lineRule="auto" w:before="21"/>
        <w:ind w:left="233" w:right="230"/>
        <w:jc w:val="both"/>
      </w:pPr>
      <w:r>
        <w:rPr/>
        <w:t>本公司能够实质上控制中华数据广播公司，按照《企业会计准则第 </w:t>
      </w:r>
      <w:r>
        <w:rPr>
          <w:rFonts w:ascii="Times New Roman" w:hAnsi="Times New Roman" w:cs="Times New Roman" w:eastAsia="Times New Roman" w:hint="default"/>
        </w:rPr>
        <w:t>33</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合并财务报表》第六条 及第八条第四款并结合财政部财会函［</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60</w:t>
      </w:r>
      <w:r>
        <w:rPr>
          <w:rFonts w:ascii="Times New Roman" w:hAnsi="Times New Roman" w:cs="Times New Roman" w:eastAsia="Times New Roman" w:hint="default"/>
          <w:spacing w:val="-12"/>
        </w:rPr>
        <w:t> </w:t>
      </w:r>
      <w:r>
        <w:rPr/>
        <w:t>号文第一</w:t>
      </w:r>
      <w:r>
        <w:rPr>
          <w:rFonts w:ascii="Times New Roman" w:hAnsi="Times New Roman" w:cs="Times New Roman" w:eastAsia="Times New Roman" w:hint="default"/>
        </w:rPr>
        <w:t>(</w:t>
      </w:r>
      <w:r>
        <w:rPr/>
        <w:t>三</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款和中国证监会</w:t>
      </w:r>
      <w:r>
        <w:rPr>
          <w:rFonts w:ascii="Times New Roman" w:hAnsi="Times New Roman" w:cs="Times New Roman" w:eastAsia="Times New Roman" w:hint="default"/>
        </w:rPr>
        <w:t>[2008]</w:t>
      </w:r>
      <w:r>
        <w:rPr/>
        <w:t>第</w:t>
      </w:r>
      <w:r>
        <w:rPr>
          <w:spacing w:val="-65"/>
        </w:rPr>
        <w:t> </w:t>
      </w:r>
      <w:r>
        <w:rPr>
          <w:rFonts w:ascii="Times New Roman" w:hAnsi="Times New Roman" w:cs="Times New Roman" w:eastAsia="Times New Roman" w:hint="default"/>
        </w:rPr>
        <w:t>48</w:t>
      </w:r>
      <w:r>
        <w:rPr>
          <w:rFonts w:ascii="Times New Roman" w:hAnsi="Times New Roman" w:cs="Times New Roman" w:eastAsia="Times New Roman" w:hint="default"/>
          <w:spacing w:val="-12"/>
        </w:rPr>
        <w:t> </w:t>
      </w:r>
      <w:r>
        <w:rPr/>
        <w:t>号公告 第三</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款的规定，应纳入本公司合并范围。</w:t>
      </w:r>
    </w:p>
    <w:p>
      <w:pPr>
        <w:pStyle w:val="BodyText"/>
        <w:spacing w:line="289" w:lineRule="exact" w:before="5"/>
        <w:ind w:left="653" w:right="54"/>
        <w:jc w:val="left"/>
      </w:pPr>
      <w:r>
        <w:rPr>
          <w:rFonts w:ascii="Times New Roman" w:hAnsi="Times New Roman" w:cs="Times New Roman" w:eastAsia="Times New Roman" w:hint="default"/>
        </w:rPr>
        <w:t>2</w:t>
      </w:r>
      <w:r>
        <w:rPr/>
        <w:t>、除存在上述资产负债表日后事项外，公司无其他重大资产负债表日后事项。</w:t>
      </w:r>
    </w:p>
    <w:p>
      <w:pPr>
        <w:pStyle w:val="Heading1"/>
        <w:spacing w:line="312" w:lineRule="exact"/>
        <w:ind w:left="683" w:right="54"/>
        <w:jc w:val="left"/>
        <w:rPr>
          <w:b w:val="0"/>
          <w:bCs w:val="0"/>
        </w:rPr>
      </w:pPr>
      <w:bookmarkStart w:name="十四、分部信息 " w:id="32"/>
      <w:bookmarkEnd w:id="32"/>
      <w:r>
        <w:rPr>
          <w:b w:val="0"/>
          <w:bCs w:val="0"/>
        </w:rPr>
      </w:r>
      <w:r>
        <w:rPr/>
        <w:t>十四、分部信息</w:t>
      </w:r>
      <w:r>
        <w:rPr>
          <w:b w:val="0"/>
          <w:bCs w:val="0"/>
        </w:rPr>
      </w:r>
    </w:p>
    <w:p>
      <w:pPr>
        <w:pStyle w:val="BodyText"/>
        <w:tabs>
          <w:tab w:pos="7686" w:val="left" w:leader="none"/>
        </w:tabs>
        <w:spacing w:line="240" w:lineRule="auto" w:before="22"/>
        <w:ind w:left="759" w:right="54"/>
        <w:jc w:val="left"/>
      </w:pPr>
      <w:r>
        <w:rPr/>
        <w:t>本年度报告分部</w:t>
        <w:tab/>
        <w:t>单位：万元</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922"/>
        <w:gridCol w:w="1480"/>
        <w:gridCol w:w="1318"/>
        <w:gridCol w:w="1462"/>
        <w:gridCol w:w="1490"/>
        <w:gridCol w:w="1483"/>
      </w:tblGrid>
      <w:tr>
        <w:trPr>
          <w:trHeight w:val="332" w:hRule="exact"/>
        </w:trPr>
        <w:tc>
          <w:tcPr>
            <w:tcW w:w="19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彩电销售分部</w:t>
            </w:r>
            <w:r>
              <w:rPr>
                <w:rFonts w:ascii="宋体" w:hAnsi="宋体" w:cs="宋体" w:eastAsia="宋体" w:hint="default"/>
                <w:sz w:val="18"/>
                <w:szCs w:val="18"/>
              </w:rPr>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IT</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销售分部</w:t>
            </w:r>
            <w:r>
              <w:rPr>
                <w:rFonts w:ascii="宋体" w:hAnsi="宋体" w:cs="宋体" w:eastAsia="宋体" w:hint="default"/>
                <w:sz w:val="18"/>
                <w:szCs w:val="18"/>
              </w:rPr>
            </w:r>
          </w:p>
        </w:tc>
        <w:tc>
          <w:tcPr>
            <w:tcW w:w="14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手机销售分部</w:t>
            </w:r>
            <w:r>
              <w:rPr>
                <w:rFonts w:ascii="宋体" w:hAnsi="宋体" w:cs="宋体" w:eastAsia="宋体" w:hint="default"/>
                <w:sz w:val="18"/>
                <w:szCs w:val="18"/>
              </w:rPr>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中间产品分部</w:t>
            </w:r>
            <w:r>
              <w:rPr>
                <w:rFonts w:ascii="宋体" w:hAnsi="宋体" w:cs="宋体" w:eastAsia="宋体" w:hint="default"/>
                <w:sz w:val="18"/>
                <w:szCs w:val="18"/>
              </w:rPr>
            </w:r>
          </w:p>
        </w:tc>
        <w:tc>
          <w:tcPr>
            <w:tcW w:w="14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空调冰箱分部</w:t>
            </w:r>
            <w:r>
              <w:rPr>
                <w:rFonts w:ascii="宋体" w:hAnsi="宋体" w:cs="宋体" w:eastAsia="宋体" w:hint="default"/>
                <w:sz w:val="18"/>
                <w:szCs w:val="18"/>
              </w:rPr>
            </w: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2,229,983.45</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1,089,928.00</w:t>
            </w:r>
            <w:r>
              <w:rPr>
                <w:rFonts w:ascii="Arial Narrow"/>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139,235.63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1,308,994.94</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900,400.27</w:t>
            </w: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1,768,240.83</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1,088,412.21</w:t>
            </w:r>
            <w:r>
              <w:rPr>
                <w:rFonts w:ascii="Arial Narrow"/>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139,235.63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690,201.06</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829,100.27</w:t>
            </w:r>
          </w:p>
        </w:tc>
      </w:tr>
      <w:tr>
        <w:trPr>
          <w:trHeight w:val="32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461,742.62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1,515.79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618,793.88</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71,300.00</w:t>
            </w:r>
            <w:r>
              <w:rPr>
                <w:rFonts w:ascii="Arial Narrow"/>
                <w:sz w:val="18"/>
              </w:rPr>
            </w: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2,201,298.80</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1,065,144.42</w:t>
            </w:r>
            <w:r>
              <w:rPr>
                <w:rFonts w:ascii="Arial Narrow"/>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133,474.89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1,357,924.19</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903,635.32</w:t>
            </w: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3"/>
              <w:jc w:val="left"/>
              <w:rPr>
                <w:rFonts w:ascii="宋体" w:hAnsi="宋体" w:cs="宋体" w:eastAsia="宋体" w:hint="default"/>
                <w:sz w:val="18"/>
                <w:szCs w:val="18"/>
              </w:rPr>
            </w:pPr>
            <w:r>
              <w:rPr>
                <w:rFonts w:ascii="宋体" w:hAnsi="宋体" w:cs="宋体" w:eastAsia="宋体" w:hint="default"/>
                <w:spacing w:val="8"/>
                <w:sz w:val="18"/>
                <w:szCs w:val="18"/>
              </w:rPr>
              <w:t>对联营企业合营企业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投资收益</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z w:val="18"/>
              </w:rPr>
              <w:t>--</w:t>
            </w:r>
          </w:p>
        </w:tc>
      </w:tr>
      <w:tr>
        <w:trPr>
          <w:trHeight w:val="63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3"/>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其他重大收益或费用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r>
              <w:rPr>
                <w:rFonts w:ascii="Times New Roman" w:hAnsi="Times New Roman" w:cs="Times New Roman" w:eastAsia="Times New Roman" w:hint="default"/>
                <w:sz w:val="18"/>
                <w:szCs w:val="18"/>
              </w:rPr>
              <w:t>*1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14,469.18</w:t>
            </w:r>
            <w:r>
              <w:rPr>
                <w:rFonts w:ascii="Arial Narrow"/>
                <w:sz w:val="18"/>
              </w:rPr>
            </w: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28,684.65</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24,783.58</w:t>
            </w:r>
            <w:r>
              <w:rPr>
                <w:rFonts w:ascii="Arial Narrow"/>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5,760.74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-48,929.25</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
                <w:sz w:val="18"/>
              </w:rPr>
              <w:t>11,234.13</w:t>
            </w:r>
            <w:r>
              <w:rPr>
                <w:rFonts w:ascii="Arial Narrow"/>
                <w:sz w:val="18"/>
              </w:rPr>
            </w: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236.75</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7,536.68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1,381.29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2,768.44</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2,334.66</w:t>
            </w:r>
          </w:p>
        </w:tc>
      </w:tr>
      <w:tr>
        <w:trPr>
          <w:trHeight w:val="32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3,218,379.30</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226,421.62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142,584.26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1,543,222.14</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754,280.87</w:t>
            </w: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2,000,690.92</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175,971.22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45,580.67</w:t>
            </w:r>
            <w:r>
              <w:rPr>
                <w:rFonts w:ascii="Arial Narrow"/>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1,095,169.37</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474,832.80</w:t>
            </w: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48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67,551.17</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458.62</w:t>
            </w:r>
            <w:r>
              <w:rPr>
                <w:rFonts w:ascii="Arial Narrow"/>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1,824.45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16,530.83</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19,472.08</w:t>
            </w:r>
            <w:r>
              <w:rPr>
                <w:rFonts w:ascii="Arial Narrow"/>
                <w:sz w:val="18"/>
              </w:rPr>
            </w: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76,414.51</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640.82</w:t>
            </w:r>
            <w:r>
              <w:rPr>
                <w:rFonts w:ascii="Arial Narrow"/>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837.26</w:t>
            </w:r>
            <w:r>
              <w:rPr>
                <w:rFonts w:ascii="Arial Narrow"/>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20,197.67</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41,652.82</w:t>
            </w:r>
            <w:r>
              <w:rPr>
                <w:rFonts w:ascii="Arial Narrow"/>
                <w:sz w:val="18"/>
              </w:rPr>
            </w: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1" w:right="0"/>
              <w:jc w:val="left"/>
              <w:rPr>
                <w:rFonts w:ascii="宋体" w:hAnsi="宋体" w:cs="宋体" w:eastAsia="宋体" w:hint="default"/>
                <w:sz w:val="18"/>
                <w:szCs w:val="18"/>
              </w:rPr>
            </w:pPr>
            <w:r>
              <w:rPr>
                <w:rFonts w:ascii="宋体" w:hAnsi="宋体" w:cs="宋体" w:eastAsia="宋体" w:hint="default"/>
                <w:b/>
                <w:bCs/>
                <w:sz w:val="18"/>
                <w:szCs w:val="18"/>
              </w:rPr>
              <w:t>房地产</w:t>
            </w:r>
            <w:r>
              <w:rPr>
                <w:rFonts w:ascii="宋体" w:hAnsi="宋体" w:cs="宋体" w:eastAsia="宋体" w:hint="default"/>
                <w:sz w:val="18"/>
                <w:szCs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2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151,844.08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1,083,263.09</w:t>
            </w:r>
            <w:r>
              <w:rPr>
                <w:rFonts w:ascii="Arial Narrow"/>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1,703,316.63</w:t>
            </w:r>
            <w:r>
              <w:rPr>
                <w:rFonts w:ascii="Arial Narrow"/>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5,200,332.83</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151,844.08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533,298.75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5,200,332.83</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549,964.34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1,703,316.63</w:t>
            </w:r>
            <w:r>
              <w:rPr>
                <w:rFonts w:ascii="Arial Narrow"/>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106,456.69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1,126,041.87</w:t>
            </w:r>
            <w:r>
              <w:rPr>
                <w:rFonts w:ascii="Arial Narrow"/>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1,707,816.04</w:t>
            </w:r>
            <w:r>
              <w:rPr>
                <w:rFonts w:ascii="Arial Narrow"/>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5,186,160.14</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8"/>
                <w:sz w:val="18"/>
                <w:szCs w:val="18"/>
              </w:rPr>
              <w:t>对联营企业合营企业</w:t>
            </w:r>
            <w:r>
              <w:rPr>
                <w:rFonts w:ascii="宋体" w:hAnsi="宋体" w:cs="宋体" w:eastAsia="宋体" w:hint="default"/>
                <w:sz w:val="18"/>
                <w:szCs w:val="18"/>
              </w:rPr>
            </w:r>
          </w:p>
        </w:tc>
        <w:tc>
          <w:tcPr>
            <w:tcW w:w="1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z w:val="18"/>
              </w:rPr>
              <w:t>--</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223.98</w:t>
            </w:r>
            <w:r>
              <w:rPr>
                <w:rFonts w:ascii="Arial Narrow"/>
                <w:sz w:val="18"/>
              </w:rPr>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z w:val="18"/>
              </w:rPr>
              <w:t>--</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1"/>
                <w:sz w:val="18"/>
              </w:rPr>
              <w:t>223.98</w:t>
            </w:r>
            <w:r>
              <w:rPr>
                <w:rFonts w:ascii="Arial Narrow"/>
                <w:sz w:val="18"/>
              </w:rPr>
            </w:r>
          </w:p>
        </w:tc>
        <w:tc>
          <w:tcPr>
            <w:tcW w:w="1483"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93" w:footer="962" w:top="1080" w:bottom="1180" w:left="1240" w:right="1240"/>
        </w:sectPr>
      </w:pPr>
    </w:p>
    <w:p>
      <w:pPr>
        <w:spacing w:line="240" w:lineRule="auto" w:before="7"/>
        <w:rPr>
          <w:rFonts w:ascii="宋体" w:hAnsi="宋体" w:cs="宋体" w:eastAsia="宋体"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1922"/>
        <w:gridCol w:w="1480"/>
        <w:gridCol w:w="1318"/>
        <w:gridCol w:w="1462"/>
        <w:gridCol w:w="1490"/>
        <w:gridCol w:w="1483"/>
      </w:tblGrid>
      <w:tr>
        <w:trPr>
          <w:trHeight w:val="360" w:hRule="exact"/>
        </w:trPr>
        <w:tc>
          <w:tcPr>
            <w:tcW w:w="19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80" w:type="dxa"/>
            <w:tcBorders>
              <w:top w:val="single" w:sz="12" w:space="0" w:color="000000"/>
              <w:left w:val="single" w:sz="4" w:space="0" w:color="000000"/>
              <w:bottom w:val="single" w:sz="4" w:space="0" w:color="000000"/>
              <w:right w:val="single" w:sz="4" w:space="0" w:color="000000"/>
            </w:tcBorders>
          </w:tcPr>
          <w:p>
            <w:pPr/>
          </w:p>
        </w:tc>
        <w:tc>
          <w:tcPr>
            <w:tcW w:w="1318" w:type="dxa"/>
            <w:tcBorders>
              <w:top w:val="single" w:sz="12" w:space="0" w:color="000000"/>
              <w:left w:val="single" w:sz="4" w:space="0" w:color="000000"/>
              <w:bottom w:val="single" w:sz="4" w:space="0" w:color="000000"/>
              <w:right w:val="single" w:sz="4" w:space="0" w:color="000000"/>
            </w:tcBorders>
          </w:tcPr>
          <w:p>
            <w:pPr/>
          </w:p>
        </w:tc>
        <w:tc>
          <w:tcPr>
            <w:tcW w:w="1462" w:type="dxa"/>
            <w:tcBorders>
              <w:top w:val="single" w:sz="12" w:space="0" w:color="000000"/>
              <w:left w:val="single" w:sz="4" w:space="0" w:color="000000"/>
              <w:bottom w:val="single" w:sz="4" w:space="0" w:color="000000"/>
              <w:right w:val="single" w:sz="4" w:space="0" w:color="000000"/>
            </w:tcBorders>
          </w:tcPr>
          <w:p>
            <w:pPr/>
          </w:p>
        </w:tc>
        <w:tc>
          <w:tcPr>
            <w:tcW w:w="1490" w:type="dxa"/>
            <w:tcBorders>
              <w:top w:val="single" w:sz="12" w:space="0" w:color="000000"/>
              <w:left w:val="single" w:sz="4" w:space="0" w:color="000000"/>
              <w:bottom w:val="single" w:sz="4" w:space="0" w:color="000000"/>
              <w:right w:val="single" w:sz="4" w:space="0" w:color="000000"/>
            </w:tcBorders>
          </w:tcPr>
          <w:p>
            <w:pPr/>
          </w:p>
        </w:tc>
        <w:tc>
          <w:tcPr>
            <w:tcW w:w="1483" w:type="dxa"/>
            <w:tcBorders>
              <w:top w:val="single" w:sz="12" w:space="0" w:color="000000"/>
              <w:left w:val="single" w:sz="4" w:space="0" w:color="000000"/>
              <w:bottom w:val="single" w:sz="4" w:space="0" w:color="000000"/>
              <w:right w:val="nil" w:sz="6" w:space="0" w:color="auto"/>
            </w:tcBorders>
          </w:tcPr>
          <w:p>
            <w:pPr/>
          </w:p>
        </w:tc>
      </w:tr>
      <w:tr>
        <w:trPr>
          <w:trHeight w:val="63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3"/>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其他重大收益或费用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r>
              <w:rPr>
                <w:rFonts w:ascii="Times New Roman" w:hAnsi="Times New Roman" w:cs="Times New Roman" w:eastAsia="Times New Roman" w:hint="default"/>
                <w:sz w:val="18"/>
                <w:szCs w:val="18"/>
              </w:rPr>
              <w:t>*2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
                <w:sz w:val="18"/>
              </w:rPr>
              <w:t>40,497.11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14,725.56</w:t>
            </w:r>
            <w:r>
              <w:rPr>
                <w:rFonts w:ascii="Arial Narrow"/>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40,240.73</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45,387.39</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-2,057.69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10,226.15</w:t>
            </w:r>
            <w:r>
              <w:rPr>
                <w:rFonts w:ascii="Arial Narrow"/>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54,637.40</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692.53</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7,408.67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22,359.02</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308,502.26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586,762.63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1,634,811.51</w:t>
            </w:r>
            <w:r>
              <w:rPr>
                <w:rFonts w:ascii="Arial Narrow"/>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5,145,341.57</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222,680.31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346,595.35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997,852.17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3,363,668.47</w:t>
            </w:r>
            <w:r>
              <w:rPr>
                <w:rFonts w:ascii="Arial Narrow"/>
                <w:sz w:val="18"/>
              </w:rPr>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123.36</w:t>
            </w:r>
            <w:r>
              <w:rPr>
                <w:rFonts w:ascii="Arial Narrow"/>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5,126.12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-5,471.74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116,558.37</w:t>
            </w:r>
          </w:p>
        </w:tc>
        <w:tc>
          <w:tcPr>
            <w:tcW w:w="1483"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9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292.29</w:t>
            </w:r>
            <w:r>
              <w:rPr>
                <w:rFonts w:ascii="Arial Narrow"/>
                <w:sz w:val="18"/>
              </w:rPr>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29,076.06</w:t>
            </w:r>
            <w:r>
              <w:rPr>
                <w:rFonts w:ascii="Arial Narrow"/>
                <w:sz w:val="18"/>
              </w:rPr>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-18,234.21</w:t>
            </w:r>
            <w:r>
              <w:rPr>
                <w:rFonts w:ascii="Arial Narrow"/>
                <w:sz w:val="18"/>
              </w:rPr>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187,345.64</w:t>
            </w:r>
          </w:p>
        </w:tc>
        <w:tc>
          <w:tcPr>
            <w:tcW w:w="1483" w:type="dxa"/>
            <w:tcBorders>
              <w:top w:val="single" w:sz="4" w:space="0" w:color="000000"/>
              <w:left w:val="single" w:sz="4" w:space="0" w:color="000000"/>
              <w:bottom w:val="single" w:sz="12" w:space="0" w:color="000000"/>
              <w:right w:val="nil" w:sz="6" w:space="0" w:color="auto"/>
            </w:tcBorders>
          </w:tcPr>
          <w:p>
            <w:pPr/>
          </w:p>
        </w:tc>
      </w:tr>
    </w:tbl>
    <w:p>
      <w:pPr>
        <w:pStyle w:val="BodyText"/>
        <w:spacing w:line="260" w:lineRule="exact"/>
        <w:ind w:left="653" w:right="54"/>
        <w:jc w:val="left"/>
      </w:pPr>
      <w:r>
        <w:rPr/>
        <w:t>对于非独立法人单位的分部数据，均按照公司目前的分部管理要求提取，对货币资金、股权投</w:t>
      </w:r>
    </w:p>
    <w:p>
      <w:pPr>
        <w:pStyle w:val="BodyText"/>
        <w:spacing w:line="240" w:lineRule="auto" w:before="37"/>
        <w:ind w:left="233" w:right="54"/>
        <w:jc w:val="left"/>
      </w:pPr>
      <w:r>
        <w:rPr/>
        <w:t>资等科目暂无分部管理要求的统一划入其他分部。</w:t>
      </w:r>
    </w:p>
    <w:p>
      <w:pPr>
        <w:pStyle w:val="BodyText"/>
        <w:spacing w:line="240" w:lineRule="auto" w:before="37"/>
        <w:ind w:left="653" w:right="54"/>
        <w:jc w:val="left"/>
      </w:pPr>
      <w:r>
        <w:rPr>
          <w:rFonts w:ascii="Times New Roman" w:hAnsi="Times New Roman" w:cs="Times New Roman" w:eastAsia="Times New Roman" w:hint="default"/>
        </w:rPr>
        <w:t>*1</w:t>
      </w:r>
      <w:r>
        <w:rPr>
          <w:spacing w:val="-77"/>
        </w:rPr>
        <w:t>：</w:t>
      </w:r>
      <w:r>
        <w:rPr/>
        <w:t>空调冰</w:t>
      </w:r>
      <w:r>
        <w:rPr>
          <w:spacing w:val="-2"/>
        </w:rPr>
        <w:t>箱</w:t>
      </w:r>
      <w:r>
        <w:rPr/>
        <w:t>分部其他重大收益系收到的政府空调节能惠民补贴和推广补贴</w:t>
      </w:r>
      <w:r>
        <w:rPr>
          <w:spacing w:val="-77"/>
        </w:rPr>
        <w:t>，</w:t>
      </w:r>
      <w:r>
        <w:rPr/>
        <w:t>参见注八</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7"/>
        </w:rPr>
        <w:t>1</w:t>
      </w:r>
      <w:r>
        <w:rPr>
          <w:spacing w:val="-2"/>
        </w:rPr>
        <w:t>（</w:t>
      </w:r>
      <w:r>
        <w:rPr>
          <w:rFonts w:ascii="Times New Roman" w:hAnsi="Times New Roman" w:cs="Times New Roman" w:eastAsia="Times New Roman" w:hint="default"/>
        </w:rPr>
        <w:t>2</w:t>
      </w:r>
      <w:r>
        <w:rPr>
          <w:spacing w:val="-106"/>
        </w:rPr>
        <w:t>）</w:t>
      </w:r>
      <w:r>
        <w:rPr/>
        <w:t>。</w:t>
      </w:r>
    </w:p>
    <w:p>
      <w:pPr>
        <w:pStyle w:val="BodyText"/>
        <w:spacing w:line="240" w:lineRule="auto" w:before="21"/>
        <w:ind w:left="653" w:right="54"/>
        <w:jc w:val="left"/>
      </w:pPr>
      <w:r>
        <w:rPr>
          <w:rFonts w:ascii="Times New Roman" w:hAnsi="Times New Roman" w:cs="Times New Roman" w:eastAsia="Times New Roman" w:hint="default"/>
        </w:rPr>
        <w:t>*2</w:t>
      </w:r>
      <w:r>
        <w:rPr/>
        <w:t>：其他业务分部重大收益项目如下：</w:t>
      </w:r>
    </w:p>
    <w:p>
      <w:pPr>
        <w:spacing w:line="240" w:lineRule="auto" w:before="10"/>
        <w:rPr>
          <w:rFonts w:ascii="宋体" w:hAnsi="宋体" w:cs="宋体" w:eastAsia="宋体" w:hint="default"/>
          <w:sz w:val="2"/>
          <w:szCs w:val="2"/>
        </w:rPr>
      </w:pPr>
    </w:p>
    <w:tbl>
      <w:tblPr>
        <w:tblW w:w="0" w:type="auto"/>
        <w:jc w:val="left"/>
        <w:tblInd w:w="382" w:type="dxa"/>
        <w:tblLayout w:type="fixed"/>
        <w:tblCellMar>
          <w:top w:w="0" w:type="dxa"/>
          <w:left w:w="0" w:type="dxa"/>
          <w:bottom w:w="0" w:type="dxa"/>
          <w:right w:w="0" w:type="dxa"/>
        </w:tblCellMar>
        <w:tblLook w:val="01E0"/>
      </w:tblPr>
      <w:tblGrid>
        <w:gridCol w:w="5197"/>
        <w:gridCol w:w="3419"/>
      </w:tblGrid>
      <w:tr>
        <w:trPr>
          <w:trHeight w:val="332" w:hRule="exact"/>
        </w:trPr>
        <w:tc>
          <w:tcPr>
            <w:tcW w:w="5197"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19"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1071" w:right="0"/>
              <w:jc w:val="lef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r>
      <w:tr>
        <w:trPr>
          <w:trHeight w:val="322" w:hRule="exact"/>
        </w:trPr>
        <w:tc>
          <w:tcPr>
            <w:tcW w:w="5197"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转让深圳长虹科技有限责任公司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股权收益</w:t>
            </w:r>
          </w:p>
        </w:tc>
        <w:tc>
          <w:tcPr>
            <w:tcW w:w="34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13,104.08</w:t>
            </w:r>
          </w:p>
        </w:tc>
      </w:tr>
      <w:tr>
        <w:trPr>
          <w:trHeight w:val="334" w:hRule="exact"/>
        </w:trPr>
        <w:tc>
          <w:tcPr>
            <w:tcW w:w="5197"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政府其他补助收益</w:t>
            </w:r>
          </w:p>
        </w:tc>
        <w:tc>
          <w:tcPr>
            <w:tcW w:w="34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13,165.53</w:t>
            </w:r>
          </w:p>
        </w:tc>
      </w:tr>
    </w:tbl>
    <w:p>
      <w:pPr>
        <w:spacing w:line="240" w:lineRule="auto" w:before="8"/>
        <w:rPr>
          <w:rFonts w:ascii="宋体" w:hAnsi="宋体" w:cs="宋体" w:eastAsia="宋体" w:hint="default"/>
          <w:sz w:val="14"/>
          <w:szCs w:val="14"/>
        </w:rPr>
      </w:pPr>
    </w:p>
    <w:p>
      <w:pPr>
        <w:pStyle w:val="BodyText"/>
        <w:spacing w:line="240" w:lineRule="auto" w:before="35"/>
        <w:ind w:left="653" w:right="54"/>
        <w:jc w:val="left"/>
      </w:pPr>
      <w:bookmarkStart w:name="*3：资产总额不包括递延所得税资产，负债总额不包括递延所得税负债。 " w:id="33"/>
      <w:bookmarkEnd w:id="33"/>
      <w:r>
        <w:rPr/>
      </w:r>
      <w:r>
        <w:rPr>
          <w:rFonts w:ascii="Times New Roman" w:hAnsi="Times New Roman" w:cs="Times New Roman" w:eastAsia="Times New Roman" w:hint="default"/>
        </w:rPr>
        <w:t>*3</w:t>
      </w:r>
      <w:r>
        <w:rPr/>
        <w:t>：资产总额不包括递延所得税资产，负债总额不包括递延所得税负债。</w:t>
      </w:r>
    </w:p>
    <w:p>
      <w:pPr>
        <w:pStyle w:val="Heading1"/>
        <w:spacing w:line="240" w:lineRule="auto" w:before="59"/>
        <w:ind w:left="683" w:right="54"/>
        <w:jc w:val="left"/>
        <w:rPr>
          <w:b w:val="0"/>
          <w:bCs w:val="0"/>
        </w:rPr>
      </w:pPr>
      <w:bookmarkStart w:name="十五、其他重要事项 " w:id="34"/>
      <w:bookmarkEnd w:id="34"/>
      <w:r>
        <w:rPr>
          <w:b w:val="0"/>
          <w:bCs w:val="0"/>
        </w:rPr>
      </w:r>
      <w:r>
        <w:rPr/>
        <w:t>十五、其他重要事项</w:t>
      </w:r>
      <w:r>
        <w:rPr>
          <w:b w:val="0"/>
          <w:bCs w:val="0"/>
        </w:rPr>
      </w:r>
    </w:p>
    <w:p>
      <w:pPr>
        <w:pStyle w:val="BodyText"/>
        <w:spacing w:line="240" w:lineRule="auto" w:before="22"/>
        <w:ind w:left="653" w:right="54"/>
        <w:jc w:val="left"/>
      </w:pPr>
      <w:r>
        <w:rPr>
          <w:rFonts w:ascii="Times New Roman" w:hAnsi="Times New Roman" w:cs="Times New Roman" w:eastAsia="Times New Roman" w:hint="default"/>
        </w:rPr>
        <w:t>1</w:t>
      </w:r>
      <w:r>
        <w:rPr/>
        <w:t>、非货币性资产交换：无。</w:t>
      </w:r>
    </w:p>
    <w:p>
      <w:pPr>
        <w:pStyle w:val="BodyText"/>
        <w:spacing w:line="240" w:lineRule="auto" w:before="21"/>
        <w:ind w:left="653" w:right="54"/>
        <w:jc w:val="left"/>
      </w:pPr>
      <w:r>
        <w:rPr>
          <w:rFonts w:ascii="Times New Roman" w:hAnsi="Times New Roman" w:cs="Times New Roman" w:eastAsia="Times New Roman" w:hint="default"/>
        </w:rPr>
        <w:t>2</w:t>
      </w:r>
      <w:r>
        <w:rPr/>
        <w:t>、本公司报告期内无重大债务重组事项。</w:t>
      </w:r>
    </w:p>
    <w:p>
      <w:pPr>
        <w:pStyle w:val="BodyText"/>
        <w:spacing w:line="240" w:lineRule="auto" w:before="21"/>
        <w:ind w:left="653" w:right="54"/>
        <w:jc w:val="left"/>
      </w:pPr>
      <w:r>
        <w:rPr>
          <w:rFonts w:ascii="Times New Roman" w:hAnsi="Times New Roman" w:cs="Times New Roman" w:eastAsia="Times New Roman" w:hint="default"/>
        </w:rPr>
        <w:t>3</w:t>
      </w:r>
      <w:r>
        <w:rPr/>
        <w:t>、租赁</w:t>
      </w:r>
    </w:p>
    <w:p>
      <w:pPr>
        <w:pStyle w:val="BodyText"/>
        <w:spacing w:line="240" w:lineRule="auto" w:before="21"/>
        <w:ind w:left="653" w:right="54"/>
        <w:jc w:val="left"/>
      </w:pPr>
      <w:r>
        <w:rPr/>
        <w:t>（</w:t>
      </w:r>
      <w:r>
        <w:rPr>
          <w:rFonts w:ascii="Times New Roman" w:hAnsi="Times New Roman" w:cs="Times New Roman" w:eastAsia="Times New Roman" w:hint="default"/>
        </w:rPr>
        <w:t>1</w:t>
      </w:r>
      <w:r>
        <w:rPr/>
        <w:t>）融资租赁租出固定资产：无。</w:t>
      </w:r>
    </w:p>
    <w:p>
      <w:pPr>
        <w:pStyle w:val="BodyText"/>
        <w:spacing w:line="240" w:lineRule="auto" w:before="21"/>
        <w:ind w:left="653" w:right="54"/>
        <w:jc w:val="left"/>
      </w:pPr>
      <w:r>
        <w:rPr/>
        <w:t>（</w:t>
      </w:r>
      <w:r>
        <w:rPr>
          <w:rFonts w:ascii="Times New Roman" w:hAnsi="Times New Roman" w:cs="Times New Roman" w:eastAsia="Times New Roman" w:hint="default"/>
        </w:rPr>
        <w:t>2</w:t>
      </w:r>
      <w:r>
        <w:rPr/>
        <w:t>）融资租入固定资产：无。</w:t>
      </w:r>
    </w:p>
    <w:p>
      <w:pPr>
        <w:pStyle w:val="BodyText"/>
        <w:spacing w:line="240" w:lineRule="auto" w:before="21"/>
        <w:ind w:left="653" w:right="54"/>
        <w:jc w:val="left"/>
      </w:pPr>
      <w:r>
        <w:rPr/>
        <w:t>（</w:t>
      </w:r>
      <w:r>
        <w:rPr>
          <w:rFonts w:ascii="Times New Roman" w:hAnsi="Times New Roman" w:cs="Times New Roman" w:eastAsia="Times New Roman" w:hint="default"/>
        </w:rPr>
        <w:t>3</w:t>
      </w:r>
      <w:r>
        <w:rPr/>
        <w:t>）经营租出资产</w:t>
      </w:r>
    </w:p>
    <w:p>
      <w:pPr>
        <w:spacing w:line="240" w:lineRule="auto" w:before="10"/>
        <w:rPr>
          <w:rFonts w:ascii="宋体" w:hAnsi="宋体" w:cs="宋体" w:eastAsia="宋体" w:hint="default"/>
          <w:sz w:val="2"/>
          <w:szCs w:val="2"/>
        </w:rPr>
      </w:pPr>
    </w:p>
    <w:tbl>
      <w:tblPr>
        <w:tblW w:w="0" w:type="auto"/>
        <w:jc w:val="left"/>
        <w:tblInd w:w="382" w:type="dxa"/>
        <w:tblLayout w:type="fixed"/>
        <w:tblCellMar>
          <w:top w:w="0" w:type="dxa"/>
          <w:left w:w="0" w:type="dxa"/>
          <w:bottom w:w="0" w:type="dxa"/>
          <w:right w:w="0" w:type="dxa"/>
        </w:tblCellMar>
        <w:tblLook w:val="01E0"/>
      </w:tblPr>
      <w:tblGrid>
        <w:gridCol w:w="3902"/>
        <w:gridCol w:w="2417"/>
        <w:gridCol w:w="2297"/>
      </w:tblGrid>
      <w:tr>
        <w:trPr>
          <w:trHeight w:val="332" w:hRule="exact"/>
        </w:trPr>
        <w:tc>
          <w:tcPr>
            <w:tcW w:w="3902"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经营租赁租出资产类别</w:t>
            </w:r>
            <w:r>
              <w:rPr>
                <w:rFonts w:ascii="宋体" w:hAnsi="宋体" w:cs="宋体" w:eastAsia="宋体" w:hint="default"/>
                <w:sz w:val="21"/>
                <w:szCs w:val="21"/>
              </w:rPr>
            </w:r>
          </w:p>
        </w:tc>
        <w:tc>
          <w:tcPr>
            <w:tcW w:w="2417" w:type="dxa"/>
            <w:tcBorders>
              <w:top w:val="single" w:sz="12" w:space="0" w:color="000000"/>
              <w:left w:val="single" w:sz="4" w:space="0" w:color="000000"/>
              <w:bottom w:val="single" w:sz="4" w:space="0" w:color="000000"/>
              <w:right w:val="single" w:sz="4" w:space="0" w:color="000000"/>
            </w:tcBorders>
          </w:tcPr>
          <w:p>
            <w:pPr>
              <w:pStyle w:val="TableParagraph"/>
              <w:spacing w:line="277" w:lineRule="exact"/>
              <w:ind w:left="500"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年末金额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原价</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297" w:type="dxa"/>
            <w:tcBorders>
              <w:top w:val="single" w:sz="12" w:space="0" w:color="000000"/>
              <w:left w:val="single" w:sz="4" w:space="0" w:color="000000"/>
              <w:bottom w:val="single" w:sz="4" w:space="0" w:color="000000"/>
              <w:right w:val="nil" w:sz="6" w:space="0" w:color="auto"/>
            </w:tcBorders>
          </w:tcPr>
          <w:p>
            <w:pPr>
              <w:pStyle w:val="TableParagraph"/>
              <w:spacing w:line="277" w:lineRule="exact"/>
              <w:ind w:left="440"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年初金额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原价</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22" w:hRule="exact"/>
        </w:trPr>
        <w:tc>
          <w:tcPr>
            <w:tcW w:w="390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12,276,505.91</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77,684,355.84</w:t>
            </w:r>
          </w:p>
        </w:tc>
      </w:tr>
      <w:tr>
        <w:trPr>
          <w:trHeight w:val="323" w:hRule="exact"/>
        </w:trPr>
        <w:tc>
          <w:tcPr>
            <w:tcW w:w="390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16,733,497.12</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18,379,601.36</w:t>
            </w:r>
          </w:p>
        </w:tc>
      </w:tr>
      <w:tr>
        <w:trPr>
          <w:trHeight w:val="322" w:hRule="exact"/>
        </w:trPr>
        <w:tc>
          <w:tcPr>
            <w:tcW w:w="390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37,905.00</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22,737.50</w:t>
            </w:r>
          </w:p>
        </w:tc>
      </w:tr>
      <w:tr>
        <w:trPr>
          <w:trHeight w:val="332" w:hRule="exact"/>
        </w:trPr>
        <w:tc>
          <w:tcPr>
            <w:tcW w:w="3902"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29,047,908.03</w:t>
            </w:r>
            <w:r>
              <w:rPr>
                <w:rFonts w:ascii="Times New Roman"/>
                <w:spacing w:val="-1"/>
                <w:sz w:val="21"/>
              </w:rPr>
            </w:r>
          </w:p>
        </w:tc>
        <w:tc>
          <w:tcPr>
            <w:tcW w:w="22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b/>
                <w:spacing w:val="-1"/>
                <w:sz w:val="21"/>
              </w:rPr>
              <w:t>96,086,694.70</w:t>
            </w:r>
            <w:r>
              <w:rPr>
                <w:rFonts w:ascii="Times New Roman"/>
                <w:spacing w:val="-1"/>
                <w:sz w:val="21"/>
              </w:rPr>
            </w:r>
          </w:p>
        </w:tc>
      </w:tr>
    </w:tbl>
    <w:p>
      <w:pPr>
        <w:pStyle w:val="BodyText"/>
        <w:spacing w:line="255" w:lineRule="exact"/>
        <w:ind w:left="653" w:right="54"/>
        <w:jc w:val="left"/>
      </w:pPr>
      <w:r>
        <w:rPr/>
        <w:t>（</w:t>
      </w:r>
      <w:r>
        <w:rPr>
          <w:rFonts w:ascii="Times New Roman" w:hAnsi="Times New Roman" w:cs="Times New Roman" w:eastAsia="Times New Roman" w:hint="default"/>
        </w:rPr>
        <w:t>4</w:t>
      </w:r>
      <w:r>
        <w:rPr/>
        <w:t>）重大经营租赁最低租赁付款额</w:t>
      </w:r>
    </w:p>
    <w:tbl>
      <w:tblPr>
        <w:tblW w:w="0" w:type="auto"/>
        <w:jc w:val="left"/>
        <w:tblInd w:w="382" w:type="dxa"/>
        <w:tblLayout w:type="fixed"/>
        <w:tblCellMar>
          <w:top w:w="0" w:type="dxa"/>
          <w:left w:w="0" w:type="dxa"/>
          <w:bottom w:w="0" w:type="dxa"/>
          <w:right w:w="0" w:type="dxa"/>
        </w:tblCellMar>
        <w:tblLook w:val="01E0"/>
      </w:tblPr>
      <w:tblGrid>
        <w:gridCol w:w="5918"/>
        <w:gridCol w:w="2698"/>
      </w:tblGrid>
      <w:tr>
        <w:trPr>
          <w:trHeight w:val="332" w:hRule="exact"/>
        </w:trPr>
        <w:tc>
          <w:tcPr>
            <w:tcW w:w="5918"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剩余租赁期</w:t>
            </w:r>
            <w:r>
              <w:rPr>
                <w:rFonts w:ascii="宋体" w:hAnsi="宋体" w:cs="宋体" w:eastAsia="宋体" w:hint="default"/>
                <w:sz w:val="21"/>
                <w:szCs w:val="21"/>
              </w:rPr>
            </w:r>
          </w:p>
        </w:tc>
        <w:tc>
          <w:tcPr>
            <w:tcW w:w="2698"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605" w:right="0"/>
              <w:jc w:val="left"/>
              <w:rPr>
                <w:rFonts w:ascii="宋体" w:hAnsi="宋体" w:cs="宋体" w:eastAsia="宋体" w:hint="default"/>
                <w:sz w:val="21"/>
                <w:szCs w:val="21"/>
              </w:rPr>
            </w:pPr>
            <w:r>
              <w:rPr>
                <w:rFonts w:ascii="宋体" w:hAnsi="宋体" w:cs="宋体" w:eastAsia="宋体" w:hint="default"/>
                <w:b/>
                <w:bCs/>
                <w:sz w:val="21"/>
                <w:szCs w:val="21"/>
              </w:rPr>
              <w:t>最低租赁付款额</w:t>
            </w:r>
            <w:r>
              <w:rPr>
                <w:rFonts w:ascii="宋体" w:hAnsi="宋体" w:cs="宋体" w:eastAsia="宋体" w:hint="default"/>
                <w:sz w:val="21"/>
                <w:szCs w:val="21"/>
              </w:rPr>
            </w:r>
          </w:p>
        </w:tc>
      </w:tr>
      <w:tr>
        <w:trPr>
          <w:trHeight w:val="323" w:hRule="exact"/>
        </w:trPr>
        <w:tc>
          <w:tcPr>
            <w:tcW w:w="591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2"/>
                <w:szCs w:val="22"/>
              </w:rPr>
            </w:pPr>
            <w:r>
              <w:rPr>
                <w:rFonts w:ascii="Times New Roman"/>
                <w:spacing w:val="-1"/>
                <w:sz w:val="22"/>
              </w:rPr>
              <w:t>3,960,000.00</w:t>
            </w:r>
          </w:p>
        </w:tc>
      </w:tr>
      <w:tr>
        <w:trPr>
          <w:trHeight w:val="322" w:hRule="exact"/>
        </w:trPr>
        <w:tc>
          <w:tcPr>
            <w:tcW w:w="591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2"/>
                <w:szCs w:val="22"/>
              </w:rPr>
            </w:pPr>
            <w:r>
              <w:rPr>
                <w:rFonts w:ascii="Times New Roman"/>
                <w:spacing w:val="-1"/>
                <w:sz w:val="22"/>
              </w:rPr>
              <w:t>3,960,000.00</w:t>
            </w:r>
          </w:p>
        </w:tc>
      </w:tr>
      <w:tr>
        <w:trPr>
          <w:trHeight w:val="322" w:hRule="exact"/>
        </w:trPr>
        <w:tc>
          <w:tcPr>
            <w:tcW w:w="591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22"/>
                <w:szCs w:val="22"/>
              </w:rPr>
            </w:pPr>
            <w:r>
              <w:rPr>
                <w:rFonts w:ascii="Times New Roman"/>
                <w:spacing w:val="-1"/>
                <w:sz w:val="22"/>
              </w:rPr>
              <w:t>990,000.00</w:t>
            </w:r>
          </w:p>
        </w:tc>
      </w:tr>
      <w:tr>
        <w:trPr>
          <w:trHeight w:val="334" w:hRule="exact"/>
        </w:trPr>
        <w:tc>
          <w:tcPr>
            <w:tcW w:w="5918"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22"/>
                <w:szCs w:val="22"/>
              </w:rPr>
            </w:pPr>
            <w:r>
              <w:rPr>
                <w:rFonts w:ascii="Times New Roman"/>
                <w:b/>
                <w:spacing w:val="-1"/>
                <w:sz w:val="22"/>
              </w:rPr>
              <w:t>8,910,000.00</w:t>
            </w:r>
            <w:r>
              <w:rPr>
                <w:rFonts w:ascii="Times New Roman"/>
                <w:spacing w:val="-1"/>
                <w:sz w:val="22"/>
              </w:rPr>
            </w:r>
          </w:p>
        </w:tc>
      </w:tr>
    </w:tbl>
    <w:p>
      <w:pPr>
        <w:pStyle w:val="BodyText"/>
        <w:spacing w:line="240" w:lineRule="auto" w:before="2"/>
        <w:ind w:left="653" w:right="54"/>
        <w:jc w:val="left"/>
      </w:pPr>
      <w:r>
        <w:rPr/>
        <w:t>详见华意压缩</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2"/>
        </w:rPr>
        <w:t>财</w:t>
      </w:r>
      <w:r>
        <w:rPr/>
        <w:t>务报告附注十六</w:t>
      </w:r>
      <w:r>
        <w:rPr>
          <w:rFonts w:ascii="Times New Roman" w:hAnsi="Times New Roman" w:cs="Times New Roman" w:eastAsia="Times New Roman" w:hint="default"/>
        </w:rPr>
        <w:t>.3</w:t>
      </w:r>
      <w:r>
        <w:rPr/>
        <w:t>（</w:t>
      </w:r>
      <w:r>
        <w:rPr>
          <w:rFonts w:ascii="Times New Roman" w:hAnsi="Times New Roman" w:cs="Times New Roman" w:eastAsia="Times New Roman" w:hint="default"/>
          <w:spacing w:val="-1"/>
        </w:rPr>
        <w:t>2</w:t>
      </w:r>
      <w:r>
        <w:rPr>
          <w:spacing w:val="-105"/>
        </w:rPr>
        <w:t>）</w:t>
      </w:r>
      <w:r>
        <w:rPr>
          <w:spacing w:val="-2"/>
        </w:rPr>
        <w:t>“</w:t>
      </w:r>
      <w:r>
        <w:rPr/>
        <w:t>重大经营租赁最低租赁付款额</w:t>
      </w:r>
      <w:r>
        <w:rPr>
          <w:spacing w:val="-105"/>
        </w:rPr>
        <w:t>”</w:t>
      </w:r>
      <w:r>
        <w:rPr/>
        <w:t>。</w:t>
      </w:r>
    </w:p>
    <w:p>
      <w:pPr>
        <w:pStyle w:val="BodyText"/>
        <w:spacing w:line="240" w:lineRule="auto" w:before="21"/>
        <w:ind w:left="653" w:right="54"/>
        <w:jc w:val="left"/>
      </w:pPr>
      <w:r>
        <w:rPr>
          <w:rFonts w:ascii="Times New Roman" w:hAnsi="Times New Roman" w:cs="Times New Roman" w:eastAsia="Times New Roman" w:hint="default"/>
        </w:rPr>
        <w:t>4</w:t>
      </w:r>
      <w:r>
        <w:rPr/>
        <w:t>、年末发行在外的、可转换为股份的金融工具：无。</w:t>
      </w:r>
    </w:p>
    <w:p>
      <w:pPr>
        <w:pStyle w:val="BodyText"/>
        <w:spacing w:line="240" w:lineRule="auto" w:before="21"/>
        <w:ind w:left="653" w:right="54"/>
        <w:jc w:val="left"/>
      </w:pPr>
      <w:r>
        <w:rPr>
          <w:rFonts w:ascii="Times New Roman" w:hAnsi="Times New Roman" w:cs="Times New Roman" w:eastAsia="Times New Roman" w:hint="default"/>
        </w:rPr>
        <w:t>5</w:t>
      </w:r>
      <w:r>
        <w:rPr/>
        <w:t>、以公允价值计量的资产和负债：参见各相关科目附注。</w:t>
      </w:r>
    </w:p>
    <w:p>
      <w:pPr>
        <w:pStyle w:val="BodyText"/>
        <w:spacing w:line="240" w:lineRule="auto" w:before="21"/>
        <w:ind w:left="653" w:right="54"/>
        <w:jc w:val="left"/>
      </w:pPr>
      <w:r>
        <w:rPr>
          <w:rFonts w:ascii="Times New Roman" w:hAnsi="Times New Roman" w:cs="Times New Roman" w:eastAsia="Times New Roman" w:hint="default"/>
        </w:rPr>
        <w:t>6</w:t>
      </w:r>
      <w:r>
        <w:rPr/>
        <w:t>、外币金融资产和负债：参见各相关科目附注。</w:t>
      </w:r>
    </w:p>
    <w:p>
      <w:pPr>
        <w:pStyle w:val="BodyText"/>
        <w:spacing w:line="240" w:lineRule="auto" w:before="21"/>
        <w:ind w:left="659" w:right="54"/>
        <w:jc w:val="left"/>
      </w:pPr>
      <w:r>
        <w:rPr>
          <w:rFonts w:ascii="Times New Roman" w:hAnsi="Times New Roman" w:cs="Times New Roman" w:eastAsia="Times New Roman" w:hint="default"/>
        </w:rPr>
        <w:t>7</w:t>
      </w:r>
      <w:r>
        <w:rPr/>
        <w:t>、</w:t>
      </w:r>
      <w:r>
        <w:rPr>
          <w:spacing w:val="-67"/>
        </w:rPr>
        <w:t> </w:t>
      </w:r>
      <w:r>
        <w:rPr/>
        <w:t>年金计划主要内容及重大变化：无。</w:t>
      </w:r>
    </w:p>
    <w:p>
      <w:pPr>
        <w:pStyle w:val="BodyText"/>
        <w:spacing w:line="240" w:lineRule="auto" w:before="21"/>
        <w:ind w:left="659" w:right="54"/>
        <w:jc w:val="left"/>
      </w:pPr>
      <w:r>
        <w:rPr>
          <w:rFonts w:ascii="Times New Roman" w:hAnsi="Times New Roman" w:cs="Times New Roman" w:eastAsia="Times New Roman" w:hint="default"/>
        </w:rPr>
        <w:t>8</w:t>
      </w:r>
      <w:r>
        <w:rPr/>
        <w:t>、</w:t>
      </w:r>
      <w:r>
        <w:rPr>
          <w:spacing w:val="-67"/>
        </w:rPr>
        <w:t> </w:t>
      </w:r>
      <w:r>
        <w:rPr/>
        <w:t>终止经营</w:t>
      </w:r>
    </w:p>
    <w:p>
      <w:pPr>
        <w:spacing w:after="0" w:line="240" w:lineRule="auto"/>
        <w:jc w:val="left"/>
        <w:sectPr>
          <w:pgSz w:w="11910" w:h="16840"/>
          <w:pgMar w:header="893" w:footer="962" w:top="1080" w:bottom="1180" w:left="1240" w:right="1240"/>
        </w:sectPr>
      </w:pPr>
    </w:p>
    <w:p>
      <w:pPr>
        <w:spacing w:line="240" w:lineRule="auto" w:before="9"/>
        <w:rPr>
          <w:rFonts w:ascii="宋体" w:hAnsi="宋体" w:cs="宋体" w:eastAsia="宋体" w:hint="default"/>
          <w:sz w:val="22"/>
          <w:szCs w:val="22"/>
        </w:rPr>
      </w:pPr>
    </w:p>
    <w:p>
      <w:pPr>
        <w:pStyle w:val="BodyText"/>
        <w:spacing w:line="256" w:lineRule="auto" w:before="35"/>
        <w:ind w:left="493" w:right="482" w:firstLine="42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）江苏长虹。</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日，公司的子公司江苏长虹股东通过《</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年第一次临时股 </w:t>
      </w:r>
      <w:r>
        <w:rPr>
          <w:spacing w:val="-5"/>
        </w:rPr>
        <w:t>东会决议》，同意对江苏长虹公司实施清算注销，截至</w:t>
      </w:r>
      <w:r>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9"/>
        </w:rPr>
        <w:t> </w:t>
      </w:r>
      <w:r>
        <w:rPr>
          <w:spacing w:val="-1"/>
        </w:rPr>
        <w:t>日，清算已经完成，</w:t>
      </w:r>
      <w:r>
        <w:rPr>
          <w:rFonts w:ascii="Times New Roman" w:hAnsi="Times New Roman" w:cs="Times New Roman" w:eastAsia="Times New Roman" w:hint="default"/>
          <w:spacing w:val="-1"/>
        </w:rPr>
        <w:t>2011</w:t>
      </w:r>
    </w:p>
    <w:p>
      <w:pPr>
        <w:pStyle w:val="BodyText"/>
        <w:spacing w:line="240" w:lineRule="auto" w:before="5"/>
        <w:ind w:left="493" w:right="0"/>
        <w:jc w:val="left"/>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日后不再纳入合并范围。</w:t>
      </w:r>
    </w:p>
    <w:p>
      <w:pPr>
        <w:pStyle w:val="BodyText"/>
        <w:spacing w:line="240" w:lineRule="auto" w:before="21"/>
        <w:ind w:left="913" w:right="0"/>
        <w:jc w:val="left"/>
      </w:pPr>
      <w:r>
        <w:rPr/>
        <w:t>（</w:t>
      </w:r>
      <w:r>
        <w:rPr>
          <w:rFonts w:ascii="Times New Roman" w:hAnsi="Times New Roman" w:cs="Times New Roman" w:eastAsia="Times New Roman" w:hint="default"/>
        </w:rPr>
        <w:t>2</w:t>
      </w:r>
      <w:r>
        <w:rPr/>
        <w:t>）上海空调。</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日，公司的子公司上海空调股东召开临时股东会会议，同意</w:t>
      </w:r>
    </w:p>
    <w:p>
      <w:pPr>
        <w:pStyle w:val="BodyText"/>
        <w:spacing w:line="256" w:lineRule="auto" w:before="21"/>
        <w:ind w:left="492" w:right="0"/>
        <w:jc w:val="left"/>
      </w:pPr>
      <w:r>
        <w:rPr/>
        <w:t>对上海空调公司实施清算注销，截至</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日，清算已经完成，</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日后不 再纳入合并范围。</w:t>
      </w:r>
    </w:p>
    <w:p>
      <w:pPr>
        <w:pStyle w:val="BodyText"/>
        <w:spacing w:line="240" w:lineRule="auto" w:before="22"/>
        <w:ind w:left="912" w:right="0"/>
        <w:jc w:val="left"/>
        <w:rPr>
          <w:rFonts w:ascii="Times New Roman" w:hAnsi="Times New Roman" w:cs="Times New Roman" w:eastAsia="Times New Roman" w:hint="default"/>
        </w:rPr>
      </w:pPr>
      <w:r>
        <w:rPr>
          <w:rFonts w:ascii="Times New Roman" w:hAnsi="Times New Roman" w:cs="Times New Roman" w:eastAsia="Times New Roman" w:hint="default"/>
        </w:rPr>
        <w:t>9</w:t>
      </w:r>
      <w:r>
        <w:rPr/>
        <w:t>、长虹集团公司于</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日作出承诺，将在</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年内按账面净值收购本公司对</w:t>
      </w:r>
      <w:r>
        <w:rPr>
          <w:spacing w:val="-47"/>
        </w:rPr>
        <w:t> </w:t>
      </w:r>
      <w:r>
        <w:rPr>
          <w:rFonts w:ascii="Times New Roman" w:hAnsi="Times New Roman" w:cs="Times New Roman" w:eastAsia="Times New Roman" w:hint="default"/>
        </w:rPr>
        <w:t>APEX</w:t>
      </w:r>
    </w:p>
    <w:p>
      <w:pPr>
        <w:pStyle w:val="BodyText"/>
        <w:spacing w:line="256" w:lineRule="auto" w:before="21"/>
        <w:ind w:left="492" w:right="0"/>
        <w:jc w:val="left"/>
      </w:pPr>
      <w:r>
        <w:rPr/>
        <w:t>的债权，且收购行为在</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年内完成，公司已于</w:t>
      </w:r>
      <w:r>
        <w:rPr>
          <w:spacing w:val="-3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36"/>
        </w:rPr>
        <w:t> </w:t>
      </w:r>
      <w:r>
        <w:rPr>
          <w:rFonts w:ascii="Times New Roman" w:hAnsi="Times New Roman" w:cs="Times New Roman" w:eastAsia="Times New Roman" w:hint="default"/>
        </w:rPr>
        <w:t>12 </w:t>
      </w:r>
      <w:r>
        <w:rPr/>
        <w:t>月</w:t>
      </w:r>
      <w:r>
        <w:rPr>
          <w:spacing w:val="-36"/>
        </w:rPr>
        <w:t> </w:t>
      </w:r>
      <w:r>
        <w:rPr>
          <w:rFonts w:ascii="Times New Roman" w:hAnsi="Times New Roman" w:cs="Times New Roman" w:eastAsia="Times New Roman" w:hint="default"/>
        </w:rPr>
        <w:t>30 </w:t>
      </w:r>
      <w:r>
        <w:rPr/>
        <w:t>日以银行存款形式收到长虹集团 公司支付的</w:t>
      </w:r>
      <w:r>
        <w:rPr>
          <w:spacing w:val="-55"/>
        </w:rPr>
        <w:t> </w:t>
      </w:r>
      <w:r>
        <w:rPr>
          <w:rFonts w:ascii="Times New Roman" w:hAnsi="Times New Roman" w:cs="Times New Roman" w:eastAsia="Times New Roman" w:hint="default"/>
        </w:rPr>
        <w:t>APEX</w:t>
      </w:r>
      <w:r>
        <w:rPr>
          <w:rFonts w:ascii="Times New Roman" w:hAnsi="Times New Roman" w:cs="Times New Roman" w:eastAsia="Times New Roman" w:hint="default"/>
          <w:spacing w:val="-3"/>
        </w:rPr>
        <w:t> </w:t>
      </w:r>
      <w:r>
        <w:rPr/>
        <w:t>的债权</w:t>
      </w:r>
      <w:r>
        <w:rPr>
          <w:spacing w:val="-55"/>
        </w:rPr>
        <w:t> </w:t>
      </w:r>
      <w:r>
        <w:rPr>
          <w:rFonts w:ascii="Times New Roman" w:hAnsi="Times New Roman" w:cs="Times New Roman" w:eastAsia="Times New Roman" w:hint="default"/>
        </w:rPr>
        <w:t>423,844,976.80</w:t>
      </w:r>
      <w:r>
        <w:rPr>
          <w:rFonts w:ascii="Times New Roman" w:hAnsi="Times New Roman" w:cs="Times New Roman" w:eastAsia="Times New Roman" w:hint="default"/>
          <w:spacing w:val="49"/>
        </w:rPr>
        <w:t> </w:t>
      </w:r>
      <w:r>
        <w:rPr/>
        <w:t>元。</w:t>
      </w:r>
    </w:p>
    <w:p>
      <w:pPr>
        <w:pStyle w:val="Heading1"/>
        <w:spacing w:line="294" w:lineRule="exact"/>
        <w:ind w:left="941" w:right="0"/>
        <w:jc w:val="left"/>
        <w:rPr>
          <w:b w:val="0"/>
          <w:bCs w:val="0"/>
        </w:rPr>
      </w:pPr>
      <w:bookmarkStart w:name="十六、母公司财务报表主要项目注释 " w:id="35"/>
      <w:bookmarkEnd w:id="35"/>
      <w:r>
        <w:rPr>
          <w:b w:val="0"/>
          <w:bCs w:val="0"/>
        </w:rPr>
      </w:r>
      <w:r>
        <w:rPr/>
        <w:t>十六、母公司财务报表主要项目注释</w:t>
      </w:r>
      <w:r>
        <w:rPr>
          <w:b w:val="0"/>
          <w:bCs w:val="0"/>
        </w:rPr>
      </w:r>
    </w:p>
    <w:p>
      <w:pPr>
        <w:pStyle w:val="BodyText"/>
        <w:spacing w:line="240" w:lineRule="auto" w:before="22"/>
        <w:ind w:left="992"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应收账款</w:t>
      </w:r>
    </w:p>
    <w:p>
      <w:pPr>
        <w:pStyle w:val="BodyText"/>
        <w:spacing w:line="240" w:lineRule="auto" w:before="21"/>
        <w:ind w:left="913" w:right="0"/>
        <w:jc w:val="left"/>
      </w:pPr>
      <w:r>
        <w:rPr/>
        <w:t>（</w:t>
      </w:r>
      <w:r>
        <w:rPr>
          <w:rFonts w:ascii="Times New Roman" w:hAnsi="Times New Roman" w:cs="Times New Roman" w:eastAsia="Times New Roman" w:hint="default"/>
        </w:rPr>
        <w:t>1</w:t>
      </w:r>
      <w:r>
        <w:rPr/>
        <w:t>）按账龄分析法列示</w:t>
      </w:r>
    </w:p>
    <w:p>
      <w:pPr>
        <w:spacing w:line="240" w:lineRule="auto" w:before="10"/>
        <w:rPr>
          <w:rFonts w:ascii="宋体" w:hAnsi="宋体" w:cs="宋体" w:eastAsia="宋体" w:hint="default"/>
          <w:sz w:val="2"/>
          <w:szCs w:val="2"/>
        </w:rPr>
      </w:pPr>
    </w:p>
    <w:tbl>
      <w:tblPr>
        <w:tblW w:w="0" w:type="auto"/>
        <w:jc w:val="left"/>
        <w:tblInd w:w="623" w:type="dxa"/>
        <w:tblLayout w:type="fixed"/>
        <w:tblCellMar>
          <w:top w:w="0" w:type="dxa"/>
          <w:left w:w="0" w:type="dxa"/>
          <w:bottom w:w="0" w:type="dxa"/>
          <w:right w:w="0" w:type="dxa"/>
        </w:tblCellMar>
        <w:tblLook w:val="01E0"/>
      </w:tblPr>
      <w:tblGrid>
        <w:gridCol w:w="1156"/>
        <w:gridCol w:w="1369"/>
        <w:gridCol w:w="851"/>
        <w:gridCol w:w="1496"/>
        <w:gridCol w:w="1483"/>
        <w:gridCol w:w="800"/>
        <w:gridCol w:w="1500"/>
      </w:tblGrid>
      <w:tr>
        <w:trPr>
          <w:trHeight w:val="332" w:hRule="exact"/>
        </w:trPr>
        <w:tc>
          <w:tcPr>
            <w:tcW w:w="1156"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8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156" w:type="dxa"/>
            <w:vMerge/>
            <w:tcBorders>
              <w:left w:val="nil" w:sz="6" w:space="0" w:color="auto"/>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8"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8"/>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3,102,993,482.03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99.33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121,990,557.97</w:t>
            </w:r>
            <w:r>
              <w:rPr>
                <w:rFonts w:ascii="Arial Narrow"/>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1,872,270,559.41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40.62</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75,285,131.95</w:t>
            </w:r>
          </w:p>
        </w:tc>
      </w:tr>
      <w:tr>
        <w:trPr>
          <w:trHeight w:val="322"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16,494,820.65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0.53</w:t>
            </w:r>
            <w:r>
              <w:rPr>
                <w:rFonts w:ascii="Arial Narrow"/>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1,403,143.41</w:t>
            </w:r>
            <w:r>
              <w:rPr>
                <w:rFonts w:ascii="Arial Narrow"/>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19,232,482.45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0.42</w:t>
            </w:r>
            <w:r>
              <w:rPr>
                <w:rFonts w:ascii="Arial Narrow"/>
                <w:sz w:val="18"/>
              </w:rPr>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1,226,360.26</w:t>
            </w:r>
            <w:r>
              <w:rPr>
                <w:rFonts w:ascii="Arial Narrow"/>
                <w:sz w:val="18"/>
              </w:rPr>
            </w:r>
          </w:p>
        </w:tc>
      </w:tr>
      <w:tr>
        <w:trPr>
          <w:trHeight w:val="322"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3,415,791.41</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4"/>
                <w:sz w:val="18"/>
              </w:rPr>
              <w:t>0.11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970,285.27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1,144,721.17</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642,926.81</w:t>
            </w:r>
          </w:p>
        </w:tc>
      </w:tr>
      <w:tr>
        <w:trPr>
          <w:trHeight w:val="323"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400,744.38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242,028.48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767,565.88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672,291.88</w:t>
            </w:r>
          </w:p>
        </w:tc>
      </w:tr>
      <w:tr>
        <w:trPr>
          <w:trHeight w:val="322"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607,813.88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576,055.88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2,716,137,884.09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58.92</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spacing w:val="-1"/>
                <w:sz w:val="18"/>
              </w:rPr>
              <w:t>2,292,292,907.29</w:t>
            </w:r>
          </w:p>
        </w:tc>
      </w:tr>
      <w:tr>
        <w:trPr>
          <w:trHeight w:val="334" w:hRule="exact"/>
        </w:trPr>
        <w:tc>
          <w:tcPr>
            <w:tcW w:w="11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3,123,912,652.35</w:t>
            </w:r>
            <w:r>
              <w:rPr>
                <w:rFonts w:ascii="Arial Narrow"/>
                <w:spacing w:val="-1"/>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125,182,071.01</w:t>
            </w:r>
            <w:r>
              <w:rPr>
                <w:rFonts w:ascii="Arial Narrow"/>
                <w:sz w:val="18"/>
              </w:rPr>
            </w:r>
          </w:p>
        </w:tc>
        <w:tc>
          <w:tcPr>
            <w:tcW w:w="14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4,609,553,213.00</w:t>
            </w:r>
            <w:r>
              <w:rPr>
                <w:rFonts w:ascii="Arial Narrow"/>
                <w:spacing w:val="-1"/>
                <w:sz w:val="18"/>
              </w:rPr>
            </w:r>
          </w:p>
        </w:tc>
        <w:tc>
          <w:tcPr>
            <w:tcW w:w="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5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18"/>
                <w:szCs w:val="18"/>
              </w:rPr>
            </w:pPr>
            <w:r>
              <w:rPr>
                <w:rFonts w:ascii="Arial Narrow"/>
                <w:b/>
                <w:spacing w:val="-2"/>
                <w:sz w:val="18"/>
              </w:rPr>
              <w:t>2,370,119,618.19</w:t>
            </w:r>
            <w:r>
              <w:rPr>
                <w:rFonts w:ascii="Arial Narrow"/>
                <w:sz w:val="18"/>
              </w:rPr>
            </w:r>
          </w:p>
        </w:tc>
      </w:tr>
    </w:tbl>
    <w:p>
      <w:pPr>
        <w:pStyle w:val="BodyText"/>
        <w:spacing w:line="276" w:lineRule="exact"/>
        <w:ind w:left="913" w:right="0"/>
        <w:jc w:val="left"/>
      </w:pPr>
      <w:r>
        <w:rPr/>
        <w:t>（</w:t>
      </w:r>
      <w:r>
        <w:rPr>
          <w:rFonts w:ascii="Times New Roman" w:hAnsi="Times New Roman" w:cs="Times New Roman" w:eastAsia="Times New Roman" w:hint="default"/>
        </w:rPr>
        <w:t>2</w:t>
      </w:r>
      <w:r>
        <w:rPr/>
        <w:t>）应收账款按种类</w:t>
      </w:r>
    </w:p>
    <w:p>
      <w:pPr>
        <w:spacing w:line="240" w:lineRule="auto" w:before="10"/>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700"/>
        <w:gridCol w:w="1200"/>
        <w:gridCol w:w="800"/>
        <w:gridCol w:w="1200"/>
        <w:gridCol w:w="700"/>
        <w:gridCol w:w="1205"/>
        <w:gridCol w:w="875"/>
        <w:gridCol w:w="1249"/>
        <w:gridCol w:w="707"/>
      </w:tblGrid>
      <w:tr>
        <w:trPr>
          <w:trHeight w:val="340" w:hRule="exact"/>
        </w:trPr>
        <w:tc>
          <w:tcPr>
            <w:tcW w:w="1700" w:type="dxa"/>
            <w:vMerge w:val="restart"/>
            <w:tcBorders>
              <w:top w:val="single" w:sz="17"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pacing w:val="-41"/>
                <w:sz w:val="18"/>
                <w:szCs w:val="18"/>
              </w:rPr>
              <w:t>种类</w:t>
            </w:r>
            <w:r>
              <w:rPr>
                <w:rFonts w:ascii="宋体" w:hAnsi="宋体" w:cs="宋体" w:eastAsia="宋体" w:hint="default"/>
                <w:sz w:val="18"/>
                <w:szCs w:val="18"/>
              </w:rPr>
            </w:r>
          </w:p>
        </w:tc>
        <w:tc>
          <w:tcPr>
            <w:tcW w:w="3900" w:type="dxa"/>
            <w:gridSpan w:val="4"/>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4036" w:type="dxa"/>
            <w:gridSpan w:val="4"/>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r>
      <w:tr>
        <w:trPr>
          <w:trHeight w:val="322" w:hRule="exact"/>
        </w:trPr>
        <w:tc>
          <w:tcPr>
            <w:tcW w:w="1700" w:type="dxa"/>
            <w:vMerge/>
            <w:tcBorders>
              <w:left w:val="nil" w:sz="6" w:space="0" w:color="auto"/>
              <w:right w:val="single" w:sz="4" w:space="0" w:color="000000"/>
            </w:tcBorders>
          </w:tcPr>
          <w:p>
            <w:pPr/>
          </w:p>
        </w:tc>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2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9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r>
      <w:tr>
        <w:trPr>
          <w:trHeight w:val="323" w:hRule="exact"/>
        </w:trPr>
        <w:tc>
          <w:tcPr>
            <w:tcW w:w="1700" w:type="dxa"/>
            <w:vMerge/>
            <w:tcBorders>
              <w:left w:val="nil" w:sz="6" w:space="0" w:color="auto"/>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6"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56" w:right="0"/>
              <w:jc w:val="left"/>
              <w:rPr>
                <w:rFonts w:ascii="Arial Narrow" w:hAnsi="Arial Narrow" w:cs="Arial Narrow" w:eastAsia="Arial Narrow" w:hint="default"/>
                <w:sz w:val="18"/>
                <w:szCs w:val="18"/>
              </w:rPr>
            </w:pPr>
            <w:r>
              <w:rPr>
                <w:rFonts w:ascii="宋体" w:hAnsi="宋体" w:cs="宋体" w:eastAsia="宋体" w:hint="default"/>
                <w:b/>
                <w:bCs/>
                <w:spacing w:val="-28"/>
                <w:sz w:val="18"/>
                <w:szCs w:val="18"/>
              </w:rPr>
              <w:t>比例</w:t>
            </w:r>
            <w:r>
              <w:rPr>
                <w:rFonts w:ascii="Arial Narrow" w:hAnsi="Arial Narrow" w:cs="Arial Narrow" w:eastAsia="Arial Narrow" w:hint="default"/>
                <w:b/>
                <w:bCs/>
                <w:spacing w:val="-28"/>
                <w:sz w:val="18"/>
                <w:szCs w:val="18"/>
              </w:rPr>
              <w:t>%</w:t>
            </w:r>
            <w:r>
              <w:rPr>
                <w:rFonts w:ascii="Arial Narrow" w:hAnsi="Arial Narrow" w:cs="Arial Narrow" w:eastAsia="Arial Narrow" w:hint="default"/>
                <w:spacing w:val="-28"/>
                <w:sz w:val="18"/>
                <w:szCs w:val="18"/>
              </w:rPr>
            </w:r>
          </w:p>
        </w:tc>
      </w:tr>
      <w:tr>
        <w:trPr>
          <w:trHeight w:val="634" w:hRule="exact"/>
        </w:trPr>
        <w:tc>
          <w:tcPr>
            <w:tcW w:w="17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07" w:right="92"/>
              <w:jc w:val="left"/>
              <w:rPr>
                <w:rFonts w:ascii="宋体" w:hAnsi="宋体" w:cs="宋体" w:eastAsia="宋体" w:hint="default"/>
                <w:sz w:val="18"/>
                <w:szCs w:val="18"/>
              </w:rPr>
            </w:pPr>
            <w:r>
              <w:rPr>
                <w:rFonts w:ascii="宋体" w:hAnsi="宋体" w:cs="宋体" w:eastAsia="宋体" w:hint="default"/>
                <w:spacing w:val="-32"/>
                <w:sz w:val="18"/>
                <w:szCs w:val="18"/>
              </w:rPr>
              <w:t>单项金额重大并单项计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7"/>
                <w:sz w:val="18"/>
                <w:szCs w:val="18"/>
              </w:rPr>
              <w:t>提坏账准备的应收账款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Arial Narrow" w:hAnsi="Arial Narrow" w:cs="Arial Narrow" w:eastAsia="Arial Narrow" w:hint="default"/>
                <w:sz w:val="18"/>
                <w:szCs w:val="18"/>
              </w:rPr>
            </w:pPr>
            <w:r>
              <w:rPr>
                <w:rFonts w:ascii="Arial Narrow"/>
                <w:spacing w:val="-21"/>
                <w:sz w:val="18"/>
              </w:rPr>
              <w:t>3,317,955,440.66</w:t>
            </w:r>
            <w:r>
              <w:rPr>
                <w:rFonts w:ascii="Arial Narrow"/>
                <w:sz w:val="18"/>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6" w:right="0"/>
              <w:jc w:val="left"/>
              <w:rPr>
                <w:rFonts w:ascii="Arial Narrow" w:hAnsi="Arial Narrow" w:cs="Arial Narrow" w:eastAsia="Arial Narrow" w:hint="default"/>
                <w:sz w:val="18"/>
                <w:szCs w:val="18"/>
              </w:rPr>
            </w:pPr>
            <w:r>
              <w:rPr>
                <w:rFonts w:ascii="Arial Narrow"/>
                <w:spacing w:val="-17"/>
                <w:sz w:val="18"/>
              </w:rPr>
              <w:t>71.98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9" w:right="0"/>
              <w:jc w:val="left"/>
              <w:rPr>
                <w:rFonts w:ascii="Arial Narrow" w:hAnsi="Arial Narrow" w:cs="Arial Narrow" w:eastAsia="Arial Narrow" w:hint="default"/>
                <w:sz w:val="18"/>
                <w:szCs w:val="18"/>
              </w:rPr>
            </w:pPr>
            <w:r>
              <w:rPr>
                <w:rFonts w:ascii="Arial Narrow"/>
                <w:spacing w:val="-21"/>
                <w:sz w:val="18"/>
              </w:rPr>
              <w:t>2,306,446,235.61</w:t>
            </w:r>
            <w:r>
              <w:rPr>
                <w:rFonts w:ascii="Arial Narrow"/>
                <w:sz w:val="18"/>
              </w:rPr>
            </w: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Arial Narrow" w:hAnsi="Arial Narrow" w:cs="Arial Narrow" w:eastAsia="Arial Narrow" w:hint="default"/>
                <w:sz w:val="18"/>
                <w:szCs w:val="18"/>
              </w:rPr>
            </w:pPr>
            <w:r>
              <w:rPr>
                <w:rFonts w:ascii="Arial Narrow"/>
                <w:spacing w:val="-17"/>
                <w:sz w:val="18"/>
              </w:rPr>
              <w:t>69.51</w:t>
            </w:r>
          </w:p>
        </w:tc>
      </w:tr>
    </w:tbl>
    <w:p>
      <w:pPr>
        <w:spacing w:before="28"/>
        <w:ind w:left="258" w:right="0" w:firstLine="0"/>
        <w:jc w:val="left"/>
        <w:rPr>
          <w:rFonts w:ascii="宋体" w:hAnsi="宋体" w:cs="宋体" w:eastAsia="宋体" w:hint="default"/>
          <w:sz w:val="18"/>
          <w:szCs w:val="18"/>
        </w:rPr>
      </w:pPr>
      <w:r>
        <w:rPr>
          <w:rFonts w:ascii="宋体" w:hAnsi="宋体" w:cs="宋体" w:eastAsia="宋体" w:hint="default"/>
          <w:spacing w:val="-41"/>
          <w:sz w:val="18"/>
          <w:szCs w:val="18"/>
        </w:rPr>
        <w:t>按组合计提坏账准备的应收账款</w:t>
      </w:r>
      <w:r>
        <w:rPr>
          <w:rFonts w:ascii="宋体" w:hAnsi="宋体" w:cs="宋体" w:eastAsia="宋体" w:hint="default"/>
          <w:sz w:val="18"/>
          <w:szCs w:val="18"/>
        </w:rPr>
      </w:r>
    </w:p>
    <w:p>
      <w:pPr>
        <w:spacing w:line="240" w:lineRule="auto" w:before="0"/>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715"/>
        <w:gridCol w:w="1200"/>
        <w:gridCol w:w="800"/>
        <w:gridCol w:w="1200"/>
        <w:gridCol w:w="700"/>
        <w:gridCol w:w="1205"/>
        <w:gridCol w:w="875"/>
        <w:gridCol w:w="1249"/>
        <w:gridCol w:w="714"/>
      </w:tblGrid>
      <w:tr>
        <w:trPr>
          <w:trHeight w:val="635"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2"/>
              <w:jc w:val="left"/>
              <w:rPr>
                <w:rFonts w:ascii="宋体" w:hAnsi="宋体" w:cs="宋体" w:eastAsia="宋体" w:hint="default"/>
                <w:sz w:val="18"/>
                <w:szCs w:val="18"/>
              </w:rPr>
            </w:pPr>
            <w:r>
              <w:rPr>
                <w:rFonts w:ascii="宋体" w:hAnsi="宋体" w:cs="宋体" w:eastAsia="宋体" w:hint="default"/>
                <w:spacing w:val="-32"/>
                <w:sz w:val="18"/>
                <w:szCs w:val="18"/>
              </w:rPr>
              <w:t>除关联方往来款项以外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的款项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2,442,651,614.29</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7"/>
                <w:sz w:val="18"/>
              </w:rPr>
              <w:t>78.20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123,518,775.18</w:t>
            </w:r>
            <w:r>
              <w:rPr>
                <w:rFonts w:ascii="Arial Narrow"/>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0"/>
              <w:jc w:val="right"/>
              <w:rPr>
                <w:rFonts w:ascii="Arial Narrow" w:hAnsi="Arial Narrow" w:cs="Arial Narrow" w:eastAsia="Arial Narrow" w:hint="default"/>
                <w:sz w:val="18"/>
                <w:szCs w:val="18"/>
              </w:rPr>
            </w:pPr>
            <w:r>
              <w:rPr>
                <w:rFonts w:ascii="Arial Narrow"/>
                <w:spacing w:val="-16"/>
                <w:sz w:val="18"/>
              </w:rPr>
              <w:t>5.06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1,222,385,845.68</w:t>
            </w:r>
            <w:r>
              <w:rPr>
                <w:rFonts w:ascii="Arial Narrow"/>
                <w:sz w:val="18"/>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7"/>
                <w:sz w:val="18"/>
              </w:rPr>
              <w:t>26.52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2"/>
                <w:sz w:val="18"/>
              </w:rPr>
              <w:t>61,711,728.78</w:t>
            </w:r>
            <w:r>
              <w:rPr>
                <w:rFonts w:ascii="Arial Narrow"/>
                <w:sz w:val="18"/>
              </w:rPr>
            </w:r>
          </w:p>
        </w:tc>
        <w:tc>
          <w:tcPr>
            <w:tcW w:w="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21"/>
                <w:sz w:val="18"/>
              </w:rPr>
              <w:t>5.05</w:t>
            </w:r>
            <w:r>
              <w:rPr>
                <w:rFonts w:ascii="Arial Narrow"/>
                <w:sz w:val="18"/>
              </w:rPr>
            </w:r>
          </w:p>
        </w:tc>
      </w:tr>
      <w:tr>
        <w:trPr>
          <w:trHeight w:val="322"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41"/>
                <w:sz w:val="18"/>
                <w:szCs w:val="18"/>
              </w:rPr>
              <w:t>关联方往来款项</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679,597,742.23</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spacing w:val="-17"/>
                <w:sz w:val="18"/>
              </w:rPr>
              <w:t>21.75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1"/>
                <w:sz w:val="18"/>
              </w:rPr>
              <w:t>67,250,272.86</w:t>
            </w:r>
            <w:r>
              <w:rPr>
                <w:rFonts w:ascii="Arial Narrow"/>
                <w:sz w:val="18"/>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1"/>
                <w:sz w:val="18"/>
              </w:rPr>
              <w:t>1.46</w:t>
            </w:r>
            <w:r>
              <w:rPr>
                <w:rFonts w:ascii="Arial Narrow"/>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22" w:hRule="exact"/>
        </w:trPr>
        <w:tc>
          <w:tcPr>
            <w:tcW w:w="1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组合小计</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21"/>
                <w:sz w:val="18"/>
              </w:rPr>
              <w:t>3,122,249,356.52</w:t>
            </w:r>
            <w:r>
              <w:rPr>
                <w:rFonts w:ascii="Arial Narrow"/>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b/>
                <w:spacing w:val="-17"/>
                <w:sz w:val="18"/>
              </w:rPr>
              <w:t>99.95</w:t>
            </w:r>
            <w:r>
              <w:rPr>
                <w:rFonts w:ascii="Arial Narrow"/>
                <w:spacing w:val="-17"/>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123,518,775.18</w:t>
            </w:r>
            <w:r>
              <w:rPr>
                <w:rFonts w:ascii="Arial Narrow"/>
                <w:sz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right"/>
              <w:rPr>
                <w:rFonts w:ascii="Arial Narrow" w:hAnsi="Arial Narrow" w:cs="Arial Narrow" w:eastAsia="Arial Narrow" w:hint="default"/>
                <w:sz w:val="18"/>
                <w:szCs w:val="18"/>
              </w:rPr>
            </w:pPr>
            <w:r>
              <w:rPr>
                <w:rFonts w:ascii="Arial Narrow"/>
                <w:spacing w:val="-16"/>
                <w:sz w:val="18"/>
              </w:rPr>
              <w:t>3.96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w w:val="95"/>
                <w:sz w:val="18"/>
              </w:rPr>
              <w:t>1,289,636,118.54</w:t>
            </w:r>
            <w:r>
              <w:rPr>
                <w:rFonts w:ascii="Arial Narrow"/>
                <w:sz w:val="18"/>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1"/>
                <w:sz w:val="18"/>
              </w:rPr>
              <w:t>27.98</w:t>
            </w:r>
            <w:r>
              <w:rPr>
                <w:rFonts w:ascii="Arial Narrow"/>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22"/>
                <w:sz w:val="18"/>
              </w:rPr>
              <w:t>61,711,728.78</w:t>
            </w:r>
            <w:r>
              <w:rPr>
                <w:rFonts w:ascii="Arial Narrow"/>
                <w:sz w:val="18"/>
              </w:rPr>
            </w:r>
          </w:p>
        </w:tc>
        <w:tc>
          <w:tcPr>
            <w:tcW w:w="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85"/>
              <w:jc w:val="right"/>
              <w:rPr>
                <w:rFonts w:ascii="Arial Narrow" w:hAnsi="Arial Narrow" w:cs="Arial Narrow" w:eastAsia="Arial Narrow" w:hint="default"/>
                <w:sz w:val="18"/>
                <w:szCs w:val="18"/>
              </w:rPr>
            </w:pPr>
            <w:r>
              <w:rPr>
                <w:rFonts w:ascii="Arial Narrow"/>
                <w:b/>
                <w:spacing w:val="-16"/>
                <w:sz w:val="18"/>
              </w:rPr>
              <w:t>4.79</w:t>
            </w:r>
            <w:r>
              <w:rPr>
                <w:rFonts w:ascii="Arial Narrow"/>
                <w:spacing w:val="-16"/>
                <w:sz w:val="18"/>
              </w:rPr>
            </w:r>
          </w:p>
        </w:tc>
      </w:tr>
      <w:tr>
        <w:trPr>
          <w:trHeight w:val="317" w:hRule="exact"/>
        </w:trPr>
        <w:tc>
          <w:tcPr>
            <w:tcW w:w="171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2"/>
                <w:sz w:val="18"/>
                <w:szCs w:val="18"/>
              </w:rPr>
              <w:t>单项金额不重大并单项</w:t>
            </w:r>
            <w:r>
              <w:rPr>
                <w:rFonts w:ascii="宋体" w:hAnsi="宋体" w:cs="宋体" w:eastAsia="宋体" w:hint="default"/>
                <w:sz w:val="18"/>
                <w:szCs w:val="18"/>
              </w:rPr>
            </w:r>
          </w:p>
        </w:tc>
        <w:tc>
          <w:tcPr>
            <w:tcW w:w="1200"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nil" w:sz="6" w:space="0" w:color="auto"/>
            </w:tcBorders>
          </w:tcPr>
          <w:p>
            <w:pPr/>
          </w:p>
        </w:tc>
      </w:tr>
      <w:tr>
        <w:trPr>
          <w:trHeight w:val="315" w:hRule="exact"/>
        </w:trPr>
        <w:tc>
          <w:tcPr>
            <w:tcW w:w="171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2"/>
                <w:sz w:val="18"/>
                <w:szCs w:val="18"/>
              </w:rPr>
              <w:t>计提坏账准备的应收账</w:t>
            </w:r>
            <w:r>
              <w:rPr>
                <w:rFonts w:ascii="宋体" w:hAnsi="宋体" w:cs="宋体" w:eastAsia="宋体" w:hint="default"/>
                <w:sz w:val="18"/>
                <w:szCs w:val="18"/>
              </w:rPr>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80"/>
              <w:jc w:val="right"/>
              <w:rPr>
                <w:rFonts w:ascii="Arial Narrow" w:hAnsi="Arial Narrow" w:cs="Arial Narrow" w:eastAsia="Arial Narrow" w:hint="default"/>
                <w:sz w:val="18"/>
                <w:szCs w:val="18"/>
              </w:rPr>
            </w:pPr>
            <w:r>
              <w:rPr>
                <w:rFonts w:ascii="Arial Narrow"/>
                <w:spacing w:val="-19"/>
                <w:sz w:val="18"/>
              </w:rPr>
              <w:t>1,663,295.83</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Narrow" w:hAnsi="Arial Narrow" w:cs="Arial Narrow" w:eastAsia="Arial Narrow" w:hint="default"/>
                <w:sz w:val="18"/>
                <w:szCs w:val="18"/>
              </w:rPr>
            </w:pPr>
            <w:r>
              <w:rPr>
                <w:rFonts w:ascii="Arial Narrow"/>
                <w:spacing w:val="-21"/>
                <w:sz w:val="18"/>
              </w:rPr>
              <w:t>0.05</w:t>
            </w:r>
            <w:r>
              <w:rPr>
                <w:rFonts w:ascii="Arial Narrow"/>
                <w:sz w:val="18"/>
              </w:rPr>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81"/>
              <w:jc w:val="right"/>
              <w:rPr>
                <w:rFonts w:ascii="Arial Narrow" w:hAnsi="Arial Narrow" w:cs="Arial Narrow" w:eastAsia="Arial Narrow" w:hint="default"/>
                <w:sz w:val="18"/>
                <w:szCs w:val="18"/>
              </w:rPr>
            </w:pPr>
            <w:r>
              <w:rPr>
                <w:rFonts w:ascii="Arial Narrow"/>
                <w:spacing w:val="-19"/>
                <w:sz w:val="18"/>
              </w:rPr>
              <w:t>1,663,295.83</w:t>
            </w:r>
          </w:p>
        </w:tc>
        <w:tc>
          <w:tcPr>
            <w:tcW w:w="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80"/>
              <w:jc w:val="right"/>
              <w:rPr>
                <w:rFonts w:ascii="Arial Narrow" w:hAnsi="Arial Narrow" w:cs="Arial Narrow" w:eastAsia="Arial Narrow" w:hint="default"/>
                <w:sz w:val="18"/>
                <w:szCs w:val="18"/>
              </w:rPr>
            </w:pPr>
            <w:r>
              <w:rPr>
                <w:rFonts w:ascii="Arial Narrow"/>
                <w:spacing w:val="-19"/>
                <w:sz w:val="18"/>
              </w:rPr>
              <w:t>1,961,653.80</w:t>
            </w: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1"/>
                <w:sz w:val="18"/>
              </w:rPr>
              <w:t>0.04</w:t>
            </w:r>
            <w:r>
              <w:rPr>
                <w:rFonts w:ascii="Arial Narrow"/>
                <w:sz w:val="18"/>
              </w:rPr>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81"/>
              <w:jc w:val="right"/>
              <w:rPr>
                <w:rFonts w:ascii="Arial Narrow" w:hAnsi="Arial Narrow" w:cs="Arial Narrow" w:eastAsia="Arial Narrow" w:hint="default"/>
                <w:sz w:val="18"/>
                <w:szCs w:val="18"/>
              </w:rPr>
            </w:pPr>
            <w:r>
              <w:rPr>
                <w:rFonts w:ascii="Arial Narrow"/>
                <w:spacing w:val="-19"/>
                <w:sz w:val="18"/>
              </w:rPr>
              <w:t>1,961,653.80</w:t>
            </w:r>
          </w:p>
        </w:tc>
        <w:tc>
          <w:tcPr>
            <w:tcW w:w="714"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r>
      <w:tr>
        <w:trPr>
          <w:trHeight w:val="314" w:hRule="exact"/>
        </w:trPr>
        <w:tc>
          <w:tcPr>
            <w:tcW w:w="1715"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200"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nil" w:sz="6" w:space="0" w:color="auto"/>
            </w:tcBorders>
          </w:tcPr>
          <w:p>
            <w:pPr/>
          </w:p>
        </w:tc>
      </w:tr>
      <w:tr>
        <w:trPr>
          <w:trHeight w:val="368" w:hRule="exact"/>
        </w:trPr>
        <w:tc>
          <w:tcPr>
            <w:tcW w:w="171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2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b/>
                <w:spacing w:val="-21"/>
                <w:sz w:val="18"/>
              </w:rPr>
              <w:t>3,123,912,652.35</w:t>
            </w:r>
            <w:r>
              <w:rPr>
                <w:rFonts w:ascii="Arial Narrow"/>
                <w:sz w:val="18"/>
              </w:rPr>
            </w:r>
          </w:p>
        </w:tc>
        <w:tc>
          <w:tcPr>
            <w:tcW w:w="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b/>
                <w:spacing w:val="-21"/>
                <w:sz w:val="18"/>
              </w:rPr>
              <w:t>100.00</w:t>
            </w:r>
            <w:r>
              <w:rPr>
                <w:rFonts w:ascii="Arial Narrow"/>
                <w:sz w:val="18"/>
              </w:rPr>
            </w:r>
          </w:p>
        </w:tc>
        <w:tc>
          <w:tcPr>
            <w:tcW w:w="12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b/>
                <w:spacing w:val="-21"/>
                <w:sz w:val="18"/>
              </w:rPr>
              <w:t>125,182,071.01</w:t>
            </w:r>
            <w:r>
              <w:rPr>
                <w:rFonts w:ascii="Arial Narrow"/>
                <w:sz w:val="18"/>
              </w:rPr>
            </w:r>
          </w:p>
        </w:tc>
        <w:tc>
          <w:tcPr>
            <w:tcW w:w="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80"/>
              <w:jc w:val="right"/>
              <w:rPr>
                <w:rFonts w:ascii="Arial Narrow" w:hAnsi="Arial Narrow" w:cs="Arial Narrow" w:eastAsia="Arial Narrow" w:hint="default"/>
                <w:sz w:val="18"/>
                <w:szCs w:val="18"/>
              </w:rPr>
            </w:pPr>
            <w:r>
              <w:rPr>
                <w:rFonts w:ascii="Arial Narrow"/>
                <w:spacing w:val="-16"/>
                <w:sz w:val="18"/>
              </w:rPr>
              <w:t>4.01</w:t>
            </w:r>
          </w:p>
        </w:tc>
        <w:tc>
          <w:tcPr>
            <w:tcW w:w="120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21"/>
                <w:sz w:val="18"/>
              </w:rPr>
              <w:t>4,609,553,213.00</w:t>
            </w:r>
            <w:r>
              <w:rPr>
                <w:rFonts w:ascii="Arial Narrow"/>
                <w:sz w:val="18"/>
              </w:rPr>
            </w:r>
          </w:p>
        </w:tc>
        <w:tc>
          <w:tcPr>
            <w:tcW w:w="8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99"/>
              <w:jc w:val="right"/>
              <w:rPr>
                <w:rFonts w:ascii="Arial Narrow" w:hAnsi="Arial Narrow" w:cs="Arial Narrow" w:eastAsia="Arial Narrow" w:hint="default"/>
                <w:sz w:val="18"/>
                <w:szCs w:val="18"/>
              </w:rPr>
            </w:pPr>
            <w:r>
              <w:rPr>
                <w:rFonts w:ascii="Arial Narrow"/>
                <w:b/>
                <w:spacing w:val="-21"/>
                <w:sz w:val="18"/>
              </w:rPr>
              <w:t>100.00</w:t>
            </w:r>
            <w:r>
              <w:rPr>
                <w:rFonts w:ascii="Arial Narrow"/>
                <w:sz w:val="18"/>
              </w:rPr>
            </w:r>
          </w:p>
        </w:tc>
        <w:tc>
          <w:tcPr>
            <w:tcW w:w="12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80"/>
              <w:jc w:val="right"/>
              <w:rPr>
                <w:rFonts w:ascii="Arial Narrow" w:hAnsi="Arial Narrow" w:cs="Arial Narrow" w:eastAsia="Arial Narrow" w:hint="default"/>
                <w:sz w:val="18"/>
                <w:szCs w:val="18"/>
              </w:rPr>
            </w:pPr>
            <w:r>
              <w:rPr>
                <w:rFonts w:ascii="Arial Narrow"/>
                <w:b/>
                <w:spacing w:val="-20"/>
                <w:sz w:val="18"/>
              </w:rPr>
              <w:t>2,370,119,618.19</w:t>
            </w:r>
            <w:r>
              <w:rPr>
                <w:rFonts w:ascii="Arial Narrow"/>
                <w:spacing w:val="-20"/>
                <w:sz w:val="18"/>
              </w:rPr>
            </w:r>
          </w:p>
        </w:tc>
        <w:tc>
          <w:tcPr>
            <w:tcW w:w="71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5"/>
              <w:ind w:right="85"/>
              <w:jc w:val="right"/>
              <w:rPr>
                <w:rFonts w:ascii="Arial Narrow" w:hAnsi="Arial Narrow" w:cs="Arial Narrow" w:eastAsia="Arial Narrow" w:hint="default"/>
                <w:sz w:val="18"/>
                <w:szCs w:val="18"/>
              </w:rPr>
            </w:pPr>
            <w:r>
              <w:rPr>
                <w:rFonts w:ascii="Arial Narrow"/>
                <w:b/>
                <w:spacing w:val="-17"/>
                <w:sz w:val="18"/>
              </w:rPr>
              <w:t>51.42</w:t>
            </w:r>
            <w:r>
              <w:rPr>
                <w:rFonts w:ascii="Arial Narrow"/>
                <w:spacing w:val="-17"/>
                <w:sz w:val="18"/>
              </w:rPr>
            </w:r>
          </w:p>
        </w:tc>
      </w:tr>
    </w:tbl>
    <w:p>
      <w:pPr>
        <w:pStyle w:val="BodyText"/>
        <w:spacing w:line="276" w:lineRule="exact"/>
        <w:ind w:left="913" w:right="0"/>
        <w:jc w:val="left"/>
      </w:pPr>
      <w:r>
        <w:rPr>
          <w:rFonts w:ascii="Times New Roman" w:hAnsi="Times New Roman" w:cs="Times New Roman" w:eastAsia="Times New Roman" w:hint="default"/>
        </w:rPr>
        <w:t>1</w:t>
      </w:r>
      <w:r>
        <w:rPr/>
        <w:t>）单项金额重大并单项计提坏账准备的应收账款：无。</w:t>
      </w:r>
    </w:p>
    <w:p>
      <w:pPr>
        <w:pStyle w:val="BodyText"/>
        <w:spacing w:line="240" w:lineRule="auto" w:before="1"/>
        <w:ind w:left="913" w:right="0"/>
        <w:jc w:val="left"/>
      </w:pPr>
      <w:r>
        <w:rPr>
          <w:rFonts w:ascii="Times New Roman" w:hAnsi="Times New Roman" w:cs="Times New Roman" w:eastAsia="Times New Roman" w:hint="default"/>
        </w:rPr>
        <w:t>2</w:t>
      </w:r>
      <w:r>
        <w:rPr/>
        <w:t>）按组合计提坏账准备的应收账款</w:t>
      </w:r>
    </w:p>
    <w:p>
      <w:pPr>
        <w:pStyle w:val="BodyText"/>
        <w:spacing w:line="240" w:lineRule="auto" w:before="2"/>
        <w:ind w:left="913" w:right="0"/>
        <w:jc w:val="left"/>
      </w:pPr>
      <w:r>
        <w:rPr>
          <w:rFonts w:ascii="新宋体" w:hAnsi="新宋体" w:cs="新宋体" w:eastAsia="新宋体" w:hint="default"/>
        </w:rPr>
        <w:t>①</w:t>
      </w:r>
      <w:r>
        <w:rPr/>
        <w:t>除关联方往来款项以外的款项</w:t>
      </w:r>
    </w:p>
    <w:p>
      <w:pPr>
        <w:spacing w:line="240" w:lineRule="auto" w:before="13"/>
        <w:rPr>
          <w:rFonts w:ascii="宋体" w:hAnsi="宋体" w:cs="宋体" w:eastAsia="宋体" w:hint="default"/>
          <w:sz w:val="3"/>
          <w:szCs w:val="3"/>
        </w:rPr>
      </w:pPr>
    </w:p>
    <w:tbl>
      <w:tblPr>
        <w:tblW w:w="0" w:type="auto"/>
        <w:jc w:val="left"/>
        <w:tblInd w:w="672" w:type="dxa"/>
        <w:tblLayout w:type="fixed"/>
        <w:tblCellMar>
          <w:top w:w="0" w:type="dxa"/>
          <w:left w:w="0" w:type="dxa"/>
          <w:bottom w:w="0" w:type="dxa"/>
          <w:right w:w="0" w:type="dxa"/>
        </w:tblCellMar>
        <w:tblLook w:val="01E0"/>
      </w:tblPr>
      <w:tblGrid>
        <w:gridCol w:w="899"/>
        <w:gridCol w:w="1564"/>
        <w:gridCol w:w="851"/>
        <w:gridCol w:w="1560"/>
        <w:gridCol w:w="1559"/>
        <w:gridCol w:w="850"/>
        <w:gridCol w:w="1274"/>
      </w:tblGrid>
      <w:tr>
        <w:trPr>
          <w:trHeight w:val="332" w:hRule="exact"/>
        </w:trPr>
        <w:tc>
          <w:tcPr>
            <w:tcW w:w="899"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8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899" w:type="dxa"/>
            <w:vMerge/>
            <w:tcBorders>
              <w:left w:val="nil" w:sz="6" w:space="0" w:color="auto"/>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2"/>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年以内</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2,434,147,472.21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99.66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121,707,373.61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1,218,852,343.35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99.71</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60,942,617.17</w:t>
            </w:r>
          </w:p>
        </w:tc>
      </w:tr>
      <w:tr>
        <w:trPr>
          <w:trHeight w:val="332" w:hRule="exact"/>
        </w:trPr>
        <w:tc>
          <w:tcPr>
            <w:tcW w:w="8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6,707,242.76</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0.27</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1,006,086.41</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2,549,791.01</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0.21</w:t>
            </w:r>
          </w:p>
        </w:tc>
        <w:tc>
          <w:tcPr>
            <w:tcW w:w="12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382,468.65</w:t>
            </w:r>
          </w:p>
        </w:tc>
      </w:tr>
    </w:tbl>
    <w:p>
      <w:pPr>
        <w:spacing w:after="0" w:line="240" w:lineRule="auto"/>
        <w:jc w:val="right"/>
        <w:rPr>
          <w:rFonts w:ascii="Times New Roman" w:hAnsi="Times New Roman" w:cs="Times New Roman" w:eastAsia="Times New Roman" w:hint="default"/>
          <w:sz w:val="18"/>
          <w:szCs w:val="18"/>
        </w:rPr>
        <w:sectPr>
          <w:pgSz w:w="11910" w:h="16840"/>
          <w:pgMar w:header="893" w:footer="962" w:top="1080" w:bottom="1180" w:left="980" w:right="980"/>
        </w:sectPr>
      </w:pPr>
    </w:p>
    <w:p>
      <w:pPr>
        <w:spacing w:line="240" w:lineRule="auto" w:before="7"/>
        <w:rPr>
          <w:rFonts w:ascii="宋体" w:hAnsi="宋体" w:cs="宋体" w:eastAsia="宋体" w:hint="default"/>
          <w:sz w:val="26"/>
          <w:szCs w:val="26"/>
        </w:rPr>
      </w:pPr>
    </w:p>
    <w:tbl>
      <w:tblPr>
        <w:tblW w:w="0" w:type="auto"/>
        <w:jc w:val="left"/>
        <w:tblInd w:w="332" w:type="dxa"/>
        <w:tblLayout w:type="fixed"/>
        <w:tblCellMar>
          <w:top w:w="0" w:type="dxa"/>
          <w:left w:w="0" w:type="dxa"/>
          <w:bottom w:w="0" w:type="dxa"/>
          <w:right w:w="0" w:type="dxa"/>
        </w:tblCellMar>
        <w:tblLook w:val="01E0"/>
      </w:tblPr>
      <w:tblGrid>
        <w:gridCol w:w="899"/>
        <w:gridCol w:w="1564"/>
        <w:gridCol w:w="851"/>
        <w:gridCol w:w="1560"/>
        <w:gridCol w:w="1559"/>
        <w:gridCol w:w="850"/>
        <w:gridCol w:w="1274"/>
      </w:tblGrid>
      <w:tr>
        <w:trPr>
          <w:trHeight w:val="332" w:hRule="exact"/>
        </w:trPr>
        <w:tc>
          <w:tcPr>
            <w:tcW w:w="899"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8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899" w:type="dxa"/>
            <w:vMerge/>
            <w:tcBorders>
              <w:left w:val="nil" w:sz="6" w:space="0" w:color="auto"/>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2"/>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1,232,477.32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431,367.06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771,991.32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0.06</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270,196.96</w:t>
            </w:r>
          </w:p>
        </w:tc>
      </w:tr>
      <w:tr>
        <w:trPr>
          <w:trHeight w:val="322"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352,702.00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193,986.10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211,720.00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0.02</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116,446.00</w:t>
            </w:r>
          </w:p>
        </w:tc>
      </w:tr>
      <w:tr>
        <w:trPr>
          <w:trHeight w:val="322"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211,720.00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179,962.00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年以上</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8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2,442,651,614.29</w:t>
            </w:r>
            <w:r>
              <w:rPr>
                <w:rFonts w:ascii="Times New Roman"/>
                <w:spacing w:val="-1"/>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123,518,775.18</w:t>
            </w:r>
            <w:r>
              <w:rPr>
                <w:rFonts w:ascii="Times New Roman"/>
                <w:spacing w:val="-1"/>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1,222,385,845.68</w:t>
            </w:r>
            <w:r>
              <w:rPr>
                <w:rFonts w:ascii="Times New Roman"/>
                <w:spacing w:val="-1"/>
                <w:sz w:val="18"/>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61,711,728.78</w:t>
            </w:r>
            <w:r>
              <w:rPr>
                <w:rFonts w:ascii="Times New Roman"/>
                <w:spacing w:val="-1"/>
                <w:sz w:val="18"/>
              </w:rPr>
            </w:r>
          </w:p>
        </w:tc>
      </w:tr>
    </w:tbl>
    <w:p>
      <w:pPr>
        <w:pStyle w:val="BodyText"/>
        <w:spacing w:line="260" w:lineRule="exact"/>
        <w:ind w:left="573" w:right="0"/>
        <w:jc w:val="left"/>
      </w:pPr>
      <w:r>
        <w:rPr/>
        <w:t>②关联方往来款项</w:t>
      </w:r>
    </w:p>
    <w:p>
      <w:pPr>
        <w:spacing w:line="240" w:lineRule="auto" w:before="13"/>
        <w:rPr>
          <w:rFonts w:ascii="宋体" w:hAnsi="宋体" w:cs="宋体" w:eastAsia="宋体" w:hint="default"/>
          <w:sz w:val="3"/>
          <w:szCs w:val="3"/>
        </w:rPr>
      </w:pPr>
    </w:p>
    <w:tbl>
      <w:tblPr>
        <w:tblW w:w="0" w:type="auto"/>
        <w:jc w:val="left"/>
        <w:tblInd w:w="295" w:type="dxa"/>
        <w:tblLayout w:type="fixed"/>
        <w:tblCellMar>
          <w:top w:w="0" w:type="dxa"/>
          <w:left w:w="0" w:type="dxa"/>
          <w:bottom w:w="0" w:type="dxa"/>
          <w:right w:w="0" w:type="dxa"/>
        </w:tblCellMar>
        <w:tblLook w:val="01E0"/>
      </w:tblPr>
      <w:tblGrid>
        <w:gridCol w:w="3313"/>
        <w:gridCol w:w="1609"/>
        <w:gridCol w:w="1464"/>
        <w:gridCol w:w="2230"/>
      </w:tblGrid>
      <w:tr>
        <w:trPr>
          <w:trHeight w:val="342" w:hRule="exact"/>
        </w:trPr>
        <w:tc>
          <w:tcPr>
            <w:tcW w:w="3313" w:type="dxa"/>
            <w:tcBorders>
              <w:top w:val="single" w:sz="17"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1609" w:type="dxa"/>
            <w:tcBorders>
              <w:top w:val="single" w:sz="17"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64" w:type="dxa"/>
            <w:tcBorders>
              <w:top w:val="single" w:sz="17" w:space="0" w:color="000000"/>
              <w:left w:val="single" w:sz="6" w:space="0" w:color="000000"/>
              <w:bottom w:val="single" w:sz="6" w:space="0" w:color="000000"/>
              <w:right w:val="single" w:sz="6" w:space="0" w:color="000000"/>
            </w:tcBorders>
          </w:tcPr>
          <w:p>
            <w:pPr>
              <w:pStyle w:val="TableParagraph"/>
              <w:spacing w:line="278" w:lineRule="exact"/>
              <w:ind w:right="127"/>
              <w:jc w:val="right"/>
              <w:rPr>
                <w:rFonts w:ascii="Times New Roman" w:hAnsi="Times New Roman" w:cs="Times New Roman" w:eastAsia="Times New Roman" w:hint="default"/>
                <w:sz w:val="21"/>
                <w:szCs w:val="21"/>
              </w:rPr>
            </w:pPr>
            <w:r>
              <w:rPr>
                <w:rFonts w:ascii="宋体" w:hAnsi="宋体" w:cs="宋体" w:eastAsia="宋体" w:hint="default"/>
                <w:b/>
                <w:bCs/>
                <w:w w:val="95"/>
                <w:sz w:val="21"/>
                <w:szCs w:val="21"/>
              </w:rPr>
              <w:t>计提比例</w:t>
            </w:r>
            <w:r>
              <w:rPr>
                <w:rFonts w:ascii="Times New Roman" w:hAnsi="Times New Roman" w:cs="Times New Roman" w:eastAsia="Times New Roman" w:hint="default"/>
                <w:b/>
                <w:bCs/>
                <w:w w:val="95"/>
                <w:sz w:val="21"/>
                <w:szCs w:val="21"/>
              </w:rPr>
              <w:t>(%)</w:t>
            </w:r>
            <w:r>
              <w:rPr>
                <w:rFonts w:ascii="Times New Roman" w:hAnsi="Times New Roman" w:cs="Times New Roman" w:eastAsia="Times New Roman" w:hint="default"/>
                <w:sz w:val="21"/>
                <w:szCs w:val="21"/>
              </w:rPr>
            </w:r>
          </w:p>
        </w:tc>
        <w:tc>
          <w:tcPr>
            <w:tcW w:w="2230" w:type="dxa"/>
            <w:tcBorders>
              <w:top w:val="single" w:sz="17" w:space="0" w:color="000000"/>
              <w:left w:val="single" w:sz="6" w:space="0" w:color="000000"/>
              <w:bottom w:val="single" w:sz="6" w:space="0" w:color="000000"/>
              <w:right w:val="nil" w:sz="6" w:space="0" w:color="auto"/>
            </w:tcBorders>
          </w:tcPr>
          <w:p>
            <w:pPr>
              <w:pStyle w:val="TableParagraph"/>
              <w:spacing w:line="262" w:lineRule="exact"/>
              <w:ind w:left="68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43" w:hRule="exact"/>
        </w:trPr>
        <w:tc>
          <w:tcPr>
            <w:tcW w:w="3313" w:type="dxa"/>
            <w:tcBorders>
              <w:top w:val="single" w:sz="6" w:space="0" w:color="000000"/>
              <w:left w:val="nil" w:sz="6" w:space="0" w:color="auto"/>
              <w:bottom w:val="single" w:sz="17"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160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left="80" w:right="0"/>
              <w:jc w:val="center"/>
              <w:rPr>
                <w:rFonts w:ascii="Times New Roman" w:hAnsi="Times New Roman" w:cs="Times New Roman" w:eastAsia="Times New Roman" w:hint="default"/>
                <w:sz w:val="21"/>
                <w:szCs w:val="21"/>
              </w:rPr>
            </w:pPr>
            <w:r>
              <w:rPr>
                <w:rFonts w:ascii="Times New Roman"/>
                <w:sz w:val="21"/>
              </w:rPr>
              <w:t>679,597,742.23</w:t>
            </w:r>
          </w:p>
        </w:tc>
        <w:tc>
          <w:tcPr>
            <w:tcW w:w="146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c>
          <w:tcPr>
            <w:tcW w:w="2230"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21"/>
                <w:szCs w:val="21"/>
              </w:rPr>
            </w:pPr>
            <w:r>
              <w:rPr>
                <w:rFonts w:ascii="Times New Roman"/>
                <w:w w:val="95"/>
                <w:sz w:val="21"/>
              </w:rPr>
              <w:t>--</w:t>
            </w:r>
            <w:r>
              <w:rPr>
                <w:rFonts w:ascii="Times New Roman"/>
                <w:sz w:val="21"/>
              </w:rPr>
            </w:r>
          </w:p>
        </w:tc>
      </w:tr>
    </w:tbl>
    <w:p>
      <w:pPr>
        <w:pStyle w:val="BodyText"/>
        <w:spacing w:line="276" w:lineRule="exact"/>
        <w:ind w:left="573" w:right="0"/>
        <w:jc w:val="left"/>
      </w:pPr>
      <w:r>
        <w:rPr>
          <w:rFonts w:ascii="Times New Roman" w:hAnsi="Times New Roman" w:cs="Times New Roman" w:eastAsia="Times New Roman" w:hint="default"/>
        </w:rPr>
        <w:t>3</w:t>
      </w:r>
      <w:r>
        <w:rPr/>
        <w:t>）单项金额不重大并单项计提坏账准备的应收账款，为应收款单项金额较小，按照组合计提</w:t>
      </w:r>
    </w:p>
    <w:p>
      <w:pPr>
        <w:pStyle w:val="BodyText"/>
        <w:spacing w:line="240" w:lineRule="auto" w:before="21"/>
        <w:ind w:right="0"/>
        <w:jc w:val="left"/>
      </w:pPr>
      <w:r>
        <w:rPr/>
        <w:t>坏账准备不能反映其风险特征的应收款项，涉及客户</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位。</w:t>
      </w:r>
    </w:p>
    <w:p>
      <w:pPr>
        <w:pStyle w:val="BodyText"/>
        <w:spacing w:line="240" w:lineRule="auto" w:before="21"/>
        <w:ind w:left="573" w:right="0"/>
        <w:jc w:val="left"/>
      </w:pPr>
      <w:r>
        <w:rPr/>
        <w:t>（</w:t>
      </w:r>
      <w:r>
        <w:rPr>
          <w:rFonts w:ascii="Times New Roman" w:hAnsi="Times New Roman" w:cs="Times New Roman" w:eastAsia="Times New Roman" w:hint="default"/>
        </w:rPr>
        <w:t>3</w:t>
      </w:r>
      <w:r>
        <w:rPr/>
        <w:t>）坏账准备转回金额：无。</w:t>
      </w:r>
    </w:p>
    <w:p>
      <w:pPr>
        <w:pStyle w:val="BodyText"/>
        <w:spacing w:line="240" w:lineRule="auto" w:before="21"/>
        <w:ind w:left="573" w:right="0"/>
        <w:jc w:val="left"/>
      </w:pPr>
      <w:r>
        <w:rPr/>
        <w:t>（</w:t>
      </w:r>
      <w:r>
        <w:rPr>
          <w:rFonts w:ascii="Times New Roman" w:hAnsi="Times New Roman" w:cs="Times New Roman" w:eastAsia="Times New Roman" w:hint="default"/>
        </w:rPr>
        <w:t>4</w:t>
      </w:r>
      <w:r>
        <w:rPr/>
        <w:t>）本年度实际核销的应收账款共</w:t>
      </w:r>
      <w:r>
        <w:rPr>
          <w:spacing w:val="-57"/>
        </w:rPr>
        <w:t> </w:t>
      </w:r>
      <w:r>
        <w:rPr>
          <w:rFonts w:ascii="Times New Roman" w:hAnsi="Times New Roman" w:cs="Times New Roman" w:eastAsia="Times New Roman" w:hint="default"/>
        </w:rPr>
        <w:t>2,292,292,907.29</w:t>
      </w:r>
      <w:r>
        <w:rPr>
          <w:rFonts w:ascii="Times New Roman" w:hAnsi="Times New Roman" w:cs="Times New Roman" w:eastAsia="Times New Roman" w:hint="default"/>
          <w:spacing w:val="-4"/>
        </w:rPr>
        <w:t> </w:t>
      </w:r>
      <w:r>
        <w:rPr/>
        <w:t>元，系核销</w:t>
      </w:r>
      <w:r>
        <w:rPr>
          <w:spacing w:val="-57"/>
        </w:rPr>
        <w:t> </w:t>
      </w:r>
      <w:r>
        <w:rPr>
          <w:rFonts w:ascii="Times New Roman" w:hAnsi="Times New Roman" w:cs="Times New Roman" w:eastAsia="Times New Roman" w:hint="default"/>
        </w:rPr>
        <w:t>APEX</w:t>
      </w:r>
      <w:r>
        <w:rPr>
          <w:rFonts w:ascii="Times New Roman" w:hAnsi="Times New Roman" w:cs="Times New Roman" w:eastAsia="Times New Roman" w:hint="default"/>
          <w:spacing w:val="-5"/>
        </w:rPr>
        <w:t> </w:t>
      </w:r>
      <w:r>
        <w:rPr/>
        <w:t>坏账。</w:t>
      </w:r>
    </w:p>
    <w:p>
      <w:pPr>
        <w:pStyle w:val="BodyText"/>
        <w:spacing w:line="240" w:lineRule="auto" w:before="21"/>
        <w:ind w:left="573" w:right="0"/>
        <w:jc w:val="left"/>
      </w:pPr>
      <w:r>
        <w:rPr/>
        <w:t>（</w:t>
      </w:r>
      <w:r>
        <w:rPr>
          <w:rFonts w:ascii="Times New Roman" w:hAnsi="Times New Roman" w:cs="Times New Roman" w:eastAsia="Times New Roman" w:hint="default"/>
        </w:rPr>
        <w:t>5</w:t>
      </w:r>
      <w:r>
        <w:rPr/>
        <w:t>）本年无持有公司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）以上表决权股份股东单位欠款。</w:t>
      </w:r>
    </w:p>
    <w:p>
      <w:pPr>
        <w:pStyle w:val="BodyText"/>
        <w:spacing w:line="240" w:lineRule="auto" w:before="21"/>
        <w:ind w:left="573" w:right="0"/>
        <w:jc w:val="left"/>
      </w:pPr>
      <w:r>
        <w:rPr/>
        <w:t>（</w:t>
      </w:r>
      <w:r>
        <w:rPr>
          <w:rFonts w:ascii="Times New Roman" w:hAnsi="Times New Roman" w:cs="Times New Roman" w:eastAsia="Times New Roman" w:hint="default"/>
        </w:rPr>
        <w:t>6</w:t>
      </w:r>
      <w:r>
        <w:rPr/>
        <w:t>）应收账款前五名单位共计</w:t>
      </w:r>
      <w:r>
        <w:rPr>
          <w:spacing w:val="-58"/>
        </w:rPr>
        <w:t> </w:t>
      </w:r>
      <w:r>
        <w:rPr>
          <w:rFonts w:ascii="Times New Roman" w:hAnsi="Times New Roman" w:cs="Times New Roman" w:eastAsia="Times New Roman" w:hint="default"/>
        </w:rPr>
        <w:t>1,346,658,170.86</w:t>
      </w:r>
      <w:r>
        <w:rPr>
          <w:rFonts w:ascii="Times New Roman" w:hAnsi="Times New Roman" w:cs="Times New Roman" w:eastAsia="Times New Roman" w:hint="default"/>
          <w:spacing w:val="-5"/>
        </w:rPr>
        <w:t> </w:t>
      </w:r>
      <w:r>
        <w:rPr/>
        <w:t>元，占应收账款总额的比例为</w:t>
      </w:r>
      <w:r>
        <w:rPr>
          <w:spacing w:val="-58"/>
        </w:rPr>
        <w:t> </w:t>
      </w:r>
      <w:r>
        <w:rPr>
          <w:rFonts w:ascii="Times New Roman" w:hAnsi="Times New Roman" w:cs="Times New Roman" w:eastAsia="Times New Roman" w:hint="default"/>
        </w:rPr>
        <w:t>43.12%</w:t>
      </w:r>
      <w:r>
        <w:rPr/>
        <w:t>。</w:t>
      </w:r>
    </w:p>
    <w:p>
      <w:pPr>
        <w:pStyle w:val="BodyText"/>
        <w:spacing w:line="240" w:lineRule="auto" w:before="21"/>
        <w:ind w:left="573" w:right="0"/>
        <w:jc w:val="left"/>
      </w:pPr>
      <w:r>
        <w:rPr/>
        <w:t>（</w:t>
      </w:r>
      <w:r>
        <w:rPr>
          <w:rFonts w:ascii="Times New Roman" w:hAnsi="Times New Roman" w:cs="Times New Roman" w:eastAsia="Times New Roman" w:hint="default"/>
        </w:rPr>
        <w:t>7</w:t>
      </w:r>
      <w:r>
        <w:rPr/>
        <w:t>）应收款项中应收关联方款项</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3506"/>
        <w:gridCol w:w="1602"/>
        <w:gridCol w:w="1614"/>
        <w:gridCol w:w="1894"/>
      </w:tblGrid>
      <w:tr>
        <w:trPr>
          <w:trHeight w:val="341" w:hRule="exact"/>
        </w:trPr>
        <w:tc>
          <w:tcPr>
            <w:tcW w:w="350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254"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1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9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b/>
                <w:bCs/>
                <w:sz w:val="18"/>
                <w:szCs w:val="18"/>
              </w:rPr>
              <w:t>占应收账款的比例%</w:t>
            </w:r>
            <w:r>
              <w:rPr>
                <w:rFonts w:ascii="宋体" w:hAnsi="宋体" w:cs="宋体" w:eastAsia="宋体" w:hint="default"/>
                <w:sz w:val="18"/>
                <w:szCs w:val="18"/>
              </w:rPr>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CHANGHONG EUROPE</w:t>
            </w:r>
            <w:r>
              <w:rPr>
                <w:rFonts w:ascii="Times New Roman"/>
                <w:spacing w:val="-3"/>
                <w:sz w:val="18"/>
              </w:rPr>
              <w:t> </w:t>
            </w:r>
            <w:r>
              <w:rPr>
                <w:rFonts w:ascii="Times New Roman"/>
                <w:sz w:val="18"/>
              </w:rPr>
              <w:t>ELECTRIC</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136,468,743.72</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4.37</w:t>
            </w:r>
          </w:p>
        </w:tc>
      </w:tr>
      <w:tr>
        <w:trPr>
          <w:trHeight w:val="323"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2"/>
                <w:sz w:val="18"/>
              </w:rPr>
              <w:t>111,760,590.36</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3.58</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四川快益点电器服务连锁有限公司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84,682,437.08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2.71</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集团子公司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67,296,536.54</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2.15</w:t>
            </w:r>
          </w:p>
        </w:tc>
      </w:tr>
      <w:tr>
        <w:trPr>
          <w:trHeight w:val="323"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Times New Roman" w:hAnsi="Times New Roman" w:cs="Times New Roman" w:eastAsia="Times New Roman" w:hint="default"/>
                <w:sz w:val="18"/>
                <w:szCs w:val="18"/>
              </w:rPr>
              <w:t>(</w:t>
            </w:r>
            <w:r>
              <w:rPr>
                <w:rFonts w:ascii="宋体" w:hAnsi="宋体" w:cs="宋体" w:eastAsia="宋体" w:hint="default"/>
                <w:sz w:val="18"/>
                <w:szCs w:val="18"/>
              </w:rPr>
              <w:t>四川</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64,998,318.89</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2.08</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59,393,256.55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1.90</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CHANGHONG</w:t>
            </w:r>
            <w:r>
              <w:rPr>
                <w:rFonts w:ascii="Times New Roman"/>
                <w:spacing w:val="-4"/>
                <w:sz w:val="18"/>
              </w:rPr>
              <w:t> </w:t>
            </w:r>
            <w:r>
              <w:rPr>
                <w:rFonts w:ascii="Times New Roman"/>
                <w:sz w:val="18"/>
              </w:rPr>
              <w:t>ELECTRIC(AUSTRA</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38,575,598.08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1.23</w:t>
            </w:r>
          </w:p>
        </w:tc>
      </w:tr>
      <w:tr>
        <w:trPr>
          <w:trHeight w:val="323"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32,442,259.00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1.04</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CHANGHONG ELECTRIC</w:t>
            </w:r>
            <w:r>
              <w:rPr>
                <w:rFonts w:ascii="Times New Roman"/>
                <w:spacing w:val="-14"/>
                <w:sz w:val="18"/>
              </w:rPr>
              <w:t> </w:t>
            </w:r>
            <w:r>
              <w:rPr>
                <w:rFonts w:ascii="Times New Roman"/>
                <w:sz w:val="18"/>
              </w:rPr>
              <w:t>IN</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14,136,468.41</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0.45</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11,601,604.19</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0.37</w:t>
            </w:r>
          </w:p>
        </w:tc>
      </w:tr>
      <w:tr>
        <w:trPr>
          <w:trHeight w:val="323"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8,000,604.93</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0.26</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四川长虹空调有限公司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7,710,832.79</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0.25</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绵阳美菱制冷有限责任公司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7,596,420.00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0.24</w:t>
            </w:r>
          </w:p>
        </w:tc>
      </w:tr>
      <w:tr>
        <w:trPr>
          <w:trHeight w:val="323"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CHANGHONG ELECTRIC</w:t>
            </w:r>
            <w:r>
              <w:rPr>
                <w:rFonts w:ascii="Times New Roman"/>
                <w:spacing w:val="-4"/>
                <w:sz w:val="18"/>
              </w:rPr>
              <w:t> </w:t>
            </w:r>
            <w:r>
              <w:rPr>
                <w:rFonts w:ascii="Times New Roman"/>
                <w:sz w:val="18"/>
              </w:rPr>
              <w:t>MIDDLE</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6,788,622.40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0.22</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CHANGHONG RUBA TRADING</w:t>
            </w:r>
            <w:r>
              <w:rPr>
                <w:rFonts w:ascii="Times New Roman"/>
                <w:spacing w:val="-30"/>
                <w:sz w:val="18"/>
              </w:rPr>
              <w:t> </w:t>
            </w:r>
            <w:r>
              <w:rPr>
                <w:rFonts w:ascii="Times New Roman"/>
                <w:sz w:val="18"/>
              </w:rPr>
              <w:t>CO</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5,700,185.58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0.18</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母孙公司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4,862,634.34</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0.16</w:t>
            </w:r>
          </w:p>
        </w:tc>
      </w:tr>
      <w:tr>
        <w:trPr>
          <w:trHeight w:val="323"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四川长虹新能源科技有限公司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3,416,844.34</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0.11</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四川长虹格润再生资源有限公司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2,944,090.48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0.09</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2,507,110.02</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0.08</w:t>
            </w:r>
          </w:p>
        </w:tc>
      </w:tr>
      <w:tr>
        <w:trPr>
          <w:trHeight w:val="323"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1,577,142.16</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0.05</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1,344,972.47</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0.04</w:t>
            </w:r>
          </w:p>
        </w:tc>
      </w:tr>
      <w:tr>
        <w:trPr>
          <w:trHeight w:val="322"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最终控制方</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1,290,100.00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0.04</w:t>
            </w:r>
          </w:p>
        </w:tc>
      </w:tr>
      <w:tr>
        <w:trPr>
          <w:trHeight w:val="323" w:hRule="exact"/>
        </w:trPr>
        <w:tc>
          <w:tcPr>
            <w:tcW w:w="3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1,054,209.75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0.04</w:t>
            </w:r>
          </w:p>
        </w:tc>
      </w:tr>
      <w:tr>
        <w:trPr>
          <w:trHeight w:val="340" w:hRule="exact"/>
        </w:trPr>
        <w:tc>
          <w:tcPr>
            <w:tcW w:w="350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其他关联方单位</w:t>
            </w:r>
          </w:p>
        </w:tc>
        <w:tc>
          <w:tcPr>
            <w:tcW w:w="16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1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3,448,160.15</w:t>
            </w:r>
          </w:p>
        </w:tc>
        <w:tc>
          <w:tcPr>
            <w:tcW w:w="189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center"/>
        <w:rPr>
          <w:rFonts w:ascii="Times New Roman" w:hAnsi="Times New Roman" w:cs="Times New Roman" w:eastAsia="Times New Roman"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p>
      <w:pPr>
        <w:spacing w:line="402" w:lineRule="exact"/>
        <w:ind w:left="78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1.55pt;height:20.1pt;mso-position-horizontal-relative:char;mso-position-vertical-relative:line" coordorigin="0,0" coordsize="8631,402">
            <v:group style="position:absolute;left:22;top:7;width:3488;height:2" coordorigin="22,7" coordsize="3488,2">
              <v:shape style="position:absolute;left:22;top:7;width:3488;height:2" coordorigin="22,7" coordsize="3488,0" path="m22,7l3509,7e" filled="false" stroked="true" strokeweight=".72pt" strokecolor="#000000">
                <v:path arrowok="t"/>
              </v:shape>
            </v:group>
            <v:group style="position:absolute;left:22;top:36;width:3488;height:2" coordorigin="22,36" coordsize="3488,2">
              <v:shape style="position:absolute;left:22;top:36;width:3488;height:2" coordorigin="22,36" coordsize="3488,0" path="m22,36l3509,36e" filled="false" stroked="true" strokeweight=".72pt" strokecolor="#000000">
                <v:path arrowok="t"/>
              </v:shape>
            </v:group>
            <v:group style="position:absolute;left:3509;top:7;width:44;height:2" coordorigin="3509,7" coordsize="44,2">
              <v:shape style="position:absolute;left:3509;top:7;width:44;height:2" coordorigin="3509,7" coordsize="44,0" path="m3509,7l3552,7e" filled="false" stroked="true" strokeweight=".72pt" strokecolor="#000000">
                <v:path arrowok="t"/>
              </v:shape>
            </v:group>
            <v:group style="position:absolute;left:3509;top:36;width:44;height:2" coordorigin="3509,36" coordsize="44,2">
              <v:shape style="position:absolute;left:3509;top:36;width:44;height:2" coordorigin="3509,36" coordsize="44,0" path="m3509,36l3552,36e" filled="false" stroked="true" strokeweight=".72pt" strokecolor="#000000">
                <v:path arrowok="t"/>
              </v:shape>
            </v:group>
            <v:group style="position:absolute;left:3552;top:7;width:1559;height:2" coordorigin="3552,7" coordsize="1559,2">
              <v:shape style="position:absolute;left:3552;top:7;width:1559;height:2" coordorigin="3552,7" coordsize="1559,0" path="m3552,7l5111,7e" filled="false" stroked="true" strokeweight=".72pt" strokecolor="#000000">
                <v:path arrowok="t"/>
              </v:shape>
            </v:group>
            <v:group style="position:absolute;left:3552;top:36;width:1559;height:2" coordorigin="3552,36" coordsize="1559,2">
              <v:shape style="position:absolute;left:3552;top:36;width:1559;height:2" coordorigin="3552,36" coordsize="1559,0" path="m3552,36l5111,36e" filled="false" stroked="true" strokeweight=".72pt" strokecolor="#000000">
                <v:path arrowok="t"/>
              </v:shape>
            </v:group>
            <v:group style="position:absolute;left:5111;top:7;width:44;height:2" coordorigin="5111,7" coordsize="44,2">
              <v:shape style="position:absolute;left:5111;top:7;width:44;height:2" coordorigin="5111,7" coordsize="44,0" path="m5111,7l5154,7e" filled="false" stroked="true" strokeweight=".72pt" strokecolor="#000000">
                <v:path arrowok="t"/>
              </v:shape>
            </v:group>
            <v:group style="position:absolute;left:5111;top:36;width:44;height:2" coordorigin="5111,36" coordsize="44,2">
              <v:shape style="position:absolute;left:5111;top:36;width:44;height:2" coordorigin="5111,36" coordsize="44,0" path="m5111,36l5154,36e" filled="false" stroked="true" strokeweight=".72pt" strokecolor="#000000">
                <v:path arrowok="t"/>
              </v:shape>
            </v:group>
            <v:group style="position:absolute;left:5154;top:7;width:1571;height:2" coordorigin="5154,7" coordsize="1571,2">
              <v:shape style="position:absolute;left:5154;top:7;width:1571;height:2" coordorigin="5154,7" coordsize="1571,0" path="m5154,7l6725,7e" filled="false" stroked="true" strokeweight=".72pt" strokecolor="#000000">
                <v:path arrowok="t"/>
              </v:shape>
            </v:group>
            <v:group style="position:absolute;left:5154;top:36;width:1571;height:2" coordorigin="5154,36" coordsize="1571,2">
              <v:shape style="position:absolute;left:5154;top:36;width:1571;height:2" coordorigin="5154,36" coordsize="1571,0" path="m5154,36l6725,36e" filled="false" stroked="true" strokeweight=".72pt" strokecolor="#000000">
                <v:path arrowok="t"/>
              </v:shape>
            </v:group>
            <v:group style="position:absolute;left:6725;top:7;width:44;height:2" coordorigin="6725,7" coordsize="44,2">
              <v:shape style="position:absolute;left:6725;top:7;width:44;height:2" coordorigin="6725,7" coordsize="44,0" path="m6725,7l6768,7e" filled="false" stroked="true" strokeweight=".72pt" strokecolor="#000000">
                <v:path arrowok="t"/>
              </v:shape>
            </v:group>
            <v:group style="position:absolute;left:6725;top:36;width:44;height:2" coordorigin="6725,36" coordsize="44,2">
              <v:shape style="position:absolute;left:6725;top:36;width:44;height:2" coordorigin="6725,36" coordsize="44,0" path="m6725,36l6768,36e" filled="false" stroked="true" strokeweight=".72pt" strokecolor="#000000">
                <v:path arrowok="t"/>
              </v:shape>
            </v:group>
            <v:group style="position:absolute;left:6768;top:7;width:1848;height:2" coordorigin="6768,7" coordsize="1848,2">
              <v:shape style="position:absolute;left:6768;top:7;width:1848;height:2" coordorigin="6768,7" coordsize="1848,0" path="m6768,7l8616,7e" filled="false" stroked="true" strokeweight=".72pt" strokecolor="#000000">
                <v:path arrowok="t"/>
              </v:shape>
            </v:group>
            <v:group style="position:absolute;left:6768;top:36;width:1848;height:2" coordorigin="6768,36" coordsize="1848,2">
              <v:shape style="position:absolute;left:6768;top:36;width:1848;height:2" coordorigin="6768,36" coordsize="1848,0" path="m6768,36l8616,36e" filled="false" stroked="true" strokeweight=".72pt" strokecolor="#000000">
                <v:path arrowok="t"/>
              </v:shape>
            </v:group>
            <v:group style="position:absolute;left:7;top:395;width:3502;height:2" coordorigin="7,395" coordsize="3502,2">
              <v:shape style="position:absolute;left:7;top:395;width:3502;height:2" coordorigin="7,395" coordsize="3502,0" path="m7,395l3509,395e" filled="false" stroked="true" strokeweight=".72pt" strokecolor="#000000">
                <v:path arrowok="t"/>
              </v:shape>
            </v:group>
            <v:group style="position:absolute;left:7;top:366;width:3502;height:2" coordorigin="7,366" coordsize="3502,2">
              <v:shape style="position:absolute;left:7;top:366;width:3502;height:2" coordorigin="7,366" coordsize="3502,0" path="m7,366l3509,366e" filled="false" stroked="true" strokeweight=".72pt" strokecolor="#000000">
                <v:path arrowok="t"/>
              </v:shape>
            </v:group>
            <v:group style="position:absolute;left:3514;top:43;width:2;height:316" coordorigin="3514,43" coordsize="2,316">
              <v:shape style="position:absolute;left:3514;top:43;width:2;height:316" coordorigin="3514,43" coordsize="0,316" path="m3514,43l3514,359e" filled="false" stroked="true" strokeweight=".48pt" strokecolor="#000000">
                <v:path arrowok="t"/>
              </v:shape>
            </v:group>
            <v:group style="position:absolute;left:3509;top:366;width:44;height:2" coordorigin="3509,366" coordsize="44,2">
              <v:shape style="position:absolute;left:3509;top:366;width:44;height:2" coordorigin="3509,366" coordsize="44,0" path="m3509,366l3552,366e" filled="false" stroked="true" strokeweight=".72pt" strokecolor="#000000">
                <v:path arrowok="t"/>
              </v:shape>
            </v:group>
            <v:group style="position:absolute;left:3509;top:395;width:1602;height:2" coordorigin="3509,395" coordsize="1602,2">
              <v:shape style="position:absolute;left:3509;top:395;width:1602;height:2" coordorigin="3509,395" coordsize="1602,0" path="m3509,395l5111,395e" filled="false" stroked="true" strokeweight=".72pt" strokecolor="#000000">
                <v:path arrowok="t"/>
              </v:shape>
            </v:group>
            <v:group style="position:absolute;left:3552;top:366;width:1559;height:2" coordorigin="3552,366" coordsize="1559,2">
              <v:shape style="position:absolute;left:3552;top:366;width:1559;height:2" coordorigin="3552,366" coordsize="1559,0" path="m3552,366l5111,366e" filled="false" stroked="true" strokeweight=".72pt" strokecolor="#000000">
                <v:path arrowok="t"/>
              </v:shape>
            </v:group>
            <v:group style="position:absolute;left:5116;top:43;width:2;height:316" coordorigin="5116,43" coordsize="2,316">
              <v:shape style="position:absolute;left:5116;top:43;width:2;height:316" coordorigin="5116,43" coordsize="0,316" path="m5116,43l5116,359e" filled="false" stroked="true" strokeweight=".48pt" strokecolor="#000000">
                <v:path arrowok="t"/>
              </v:shape>
            </v:group>
            <v:group style="position:absolute;left:5111;top:366;width:44;height:2" coordorigin="5111,366" coordsize="44,2">
              <v:shape style="position:absolute;left:5111;top:366;width:44;height:2" coordorigin="5111,366" coordsize="44,0" path="m5111,366l5154,366e" filled="false" stroked="true" strokeweight=".72pt" strokecolor="#000000">
                <v:path arrowok="t"/>
              </v:shape>
            </v:group>
            <v:group style="position:absolute;left:5111;top:395;width:1614;height:2" coordorigin="5111,395" coordsize="1614,2">
              <v:shape style="position:absolute;left:5111;top:395;width:1614;height:2" coordorigin="5111,395" coordsize="1614,0" path="m5111,395l6725,395e" filled="false" stroked="true" strokeweight=".72pt" strokecolor="#000000">
                <v:path arrowok="t"/>
              </v:shape>
            </v:group>
            <v:group style="position:absolute;left:5154;top:366;width:1571;height:2" coordorigin="5154,366" coordsize="1571,2">
              <v:shape style="position:absolute;left:5154;top:366;width:1571;height:2" coordorigin="5154,366" coordsize="1571,0" path="m5154,366l6725,366e" filled="false" stroked="true" strokeweight=".72pt" strokecolor="#000000">
                <v:path arrowok="t"/>
              </v:shape>
            </v:group>
            <v:group style="position:absolute;left:6730;top:43;width:2;height:316" coordorigin="6730,43" coordsize="2,316">
              <v:shape style="position:absolute;left:6730;top:43;width:2;height:316" coordorigin="6730,43" coordsize="0,316" path="m6730,43l6730,359e" filled="false" stroked="true" strokeweight=".48pt" strokecolor="#000000">
                <v:path arrowok="t"/>
              </v:shape>
            </v:group>
            <v:group style="position:absolute;left:6725;top:366;width:44;height:2" coordorigin="6725,366" coordsize="44,2">
              <v:shape style="position:absolute;left:6725;top:366;width:44;height:2" coordorigin="6725,366" coordsize="44,0" path="m6725,366l6768,366e" filled="false" stroked="true" strokeweight=".72pt" strokecolor="#000000">
                <v:path arrowok="t"/>
              </v:shape>
            </v:group>
            <v:group style="position:absolute;left:6725;top:395;width:44;height:2" coordorigin="6725,395" coordsize="44,2">
              <v:shape style="position:absolute;left:6725;top:395;width:44;height:2" coordorigin="6725,395" coordsize="44,0" path="m6725,395l6768,395e" filled="false" stroked="true" strokeweight=".72pt" strokecolor="#000000">
                <v:path arrowok="t"/>
              </v:shape>
            </v:group>
            <v:group style="position:absolute;left:6768;top:395;width:1856;height:2" coordorigin="6768,395" coordsize="1856,2">
              <v:shape style="position:absolute;left:6768;top:395;width:1856;height:2" coordorigin="6768,395" coordsize="1856,0" path="m6768,395l8623,395e" filled="false" stroked="true" strokeweight=".72pt" strokecolor="#000000">
                <v:path arrowok="t"/>
              </v:shape>
            </v:group>
            <v:group style="position:absolute;left:6768;top:366;width:1856;height:2" coordorigin="6768,366" coordsize="1856,2">
              <v:shape style="position:absolute;left:6768;top:366;width:1856;height:2" coordorigin="6768,366" coordsize="1856,0" path="m6768,366l8623,366e" filled="false" stroked="true" strokeweight=".72pt" strokecolor="#000000">
                <v:path arrowok="t"/>
              </v:shape>
              <v:shape style="position:absolute;left:5116;top:22;width:1614;height:359" type="#_x0000_t202" filled="false" stroked="false">
                <v:textbox inset="0,0,0,0">
                  <w:txbxContent>
                    <w:p>
                      <w:pPr>
                        <w:spacing w:before="78"/>
                        <w:ind w:left="381" w:right="0" w:firstLine="0"/>
                        <w:jc w:val="left"/>
                        <w:rPr>
                          <w:rFonts w:ascii="Times New Roman" w:hAnsi="Times New Roman" w:cs="Times New Roman" w:eastAsia="Times New Roman" w:hint="default"/>
                          <w:sz w:val="18"/>
                          <w:szCs w:val="18"/>
                        </w:rPr>
                      </w:pPr>
                      <w:r>
                        <w:rPr>
                          <w:rFonts w:ascii="Times New Roman"/>
                          <w:b/>
                          <w:sz w:val="18"/>
                        </w:rPr>
                        <w:t>679,597,742.23</w:t>
                      </w:r>
                      <w:r>
                        <w:rPr>
                          <w:rFonts w:ascii="Times New Roman"/>
                          <w:sz w:val="18"/>
                        </w:rPr>
                      </w:r>
                    </w:p>
                  </w:txbxContent>
                </v:textbox>
                <w10:wrap type="none"/>
              </v:shape>
              <v:shape style="position:absolute;left:130;top:112;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xbxContent>
                </v:textbox>
                <w10:wrap type="none"/>
              </v:shape>
              <v:shape style="position:absolute;left:7473;top:123;width:4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21.68</w:t>
                      </w:r>
                      <w:r>
                        <w:rPr>
                          <w:rFonts w:ascii="Times New Roman"/>
                          <w:sz w:val="18"/>
                        </w:rPr>
                      </w:r>
                    </w:p>
                  </w:txbxContent>
                </v:textbox>
                <w10:wrap type="none"/>
              </v:shape>
            </v:group>
          </v:group>
        </w:pict>
      </w:r>
      <w:r>
        <w:rPr>
          <w:rFonts w:ascii="宋体" w:hAnsi="宋体" w:cs="宋体" w:eastAsia="宋体" w:hint="default"/>
          <w:position w:val="-7"/>
          <w:sz w:val="20"/>
          <w:szCs w:val="20"/>
        </w:rPr>
      </w:r>
    </w:p>
    <w:p>
      <w:pPr>
        <w:pStyle w:val="BodyText"/>
        <w:spacing w:line="276" w:lineRule="exact"/>
        <w:ind w:left="1053" w:right="0"/>
        <w:jc w:val="left"/>
      </w:pPr>
      <w:r>
        <w:rPr/>
        <w:t>（</w:t>
      </w:r>
      <w:r>
        <w:rPr>
          <w:rFonts w:ascii="Times New Roman" w:hAnsi="Times New Roman" w:cs="Times New Roman" w:eastAsia="Times New Roman" w:hint="default"/>
        </w:rPr>
        <w:t>8</w:t>
      </w:r>
      <w:r>
        <w:rPr/>
        <w:t>）应收账款中外币余额</w:t>
      </w:r>
    </w:p>
    <w:p>
      <w:pPr>
        <w:spacing w:line="240" w:lineRule="auto" w:before="10"/>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810"/>
        <w:gridCol w:w="1548"/>
        <w:gridCol w:w="970"/>
        <w:gridCol w:w="1343"/>
        <w:gridCol w:w="1548"/>
        <w:gridCol w:w="1056"/>
        <w:gridCol w:w="1342"/>
      </w:tblGrid>
      <w:tr>
        <w:trPr>
          <w:trHeight w:val="360" w:hRule="exact"/>
        </w:trPr>
        <w:tc>
          <w:tcPr>
            <w:tcW w:w="810"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2" w:right="83"/>
              <w:jc w:val="left"/>
              <w:rPr>
                <w:rFonts w:ascii="宋体" w:hAnsi="宋体" w:cs="宋体" w:eastAsia="宋体" w:hint="default"/>
                <w:sz w:val="18"/>
                <w:szCs w:val="18"/>
              </w:rPr>
            </w:pPr>
            <w:r>
              <w:rPr>
                <w:rFonts w:ascii="宋体" w:hAnsi="宋体" w:cs="宋体" w:eastAsia="宋体" w:hint="default"/>
                <w:b/>
                <w:bCs/>
                <w:spacing w:val="12"/>
                <w:sz w:val="18"/>
                <w:szCs w:val="18"/>
              </w:rPr>
              <w:t>外币名</w:t>
            </w:r>
            <w:r>
              <w:rPr>
                <w:rFonts w:ascii="宋体" w:hAnsi="宋体" w:cs="宋体" w:eastAsia="宋体" w:hint="default"/>
                <w:b/>
                <w:bCs/>
                <w:spacing w:val="-72"/>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386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4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635" w:hRule="exact"/>
        </w:trPr>
        <w:tc>
          <w:tcPr>
            <w:tcW w:w="810" w:type="dxa"/>
            <w:vMerge/>
            <w:tcBorders>
              <w:left w:val="nil" w:sz="6" w:space="0" w:color="auto"/>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8" w:right="296"/>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8" w:right="233"/>
              <w:jc w:val="left"/>
              <w:rPr>
                <w:rFonts w:ascii="宋体" w:hAnsi="宋体" w:cs="宋体" w:eastAsia="宋体" w:hint="default"/>
                <w:sz w:val="18"/>
                <w:szCs w:val="18"/>
              </w:rPr>
            </w:pPr>
            <w:r>
              <w:rPr>
                <w:rFonts w:ascii="宋体" w:hAnsi="宋体" w:cs="宋体" w:eastAsia="宋体" w:hint="default"/>
                <w:b/>
                <w:bCs/>
                <w:sz w:val="18"/>
                <w:szCs w:val="18"/>
              </w:rPr>
              <w:t>折算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汇率</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49" w:hRule="exact"/>
        </w:trPr>
        <w:tc>
          <w:tcPr>
            <w:tcW w:w="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16,639,488.41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6.3009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104,843,752.52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8,825,697.06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6.6227</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58,449,943.92</w:t>
            </w:r>
          </w:p>
        </w:tc>
      </w:tr>
      <w:tr>
        <w:trPr>
          <w:trHeight w:val="350" w:hRule="exact"/>
        </w:trPr>
        <w:tc>
          <w:tcPr>
            <w:tcW w:w="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6,108,156.61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6.4093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39,149,008.16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10,113,020.03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6.6472</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67,223,266.74</w:t>
            </w:r>
          </w:p>
        </w:tc>
      </w:tr>
      <w:tr>
        <w:trPr>
          <w:trHeight w:val="350" w:hRule="exact"/>
        </w:trPr>
        <w:tc>
          <w:tcPr>
            <w:tcW w:w="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10,946,467.37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8.1625</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89,350,539.91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7,257,771.81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8.8065</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63,915,567.44</w:t>
            </w:r>
          </w:p>
        </w:tc>
      </w:tr>
      <w:tr>
        <w:trPr>
          <w:trHeight w:val="349" w:hRule="exact"/>
        </w:trPr>
        <w:tc>
          <w:tcPr>
            <w:tcW w:w="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61,997,350.00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0.1966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12,188,679.01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8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w:t>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b/>
                <w:spacing w:val="-1"/>
                <w:sz w:val="18"/>
              </w:rPr>
              <w:t>245,531,979.60</w:t>
            </w:r>
            <w:r>
              <w:rPr>
                <w:rFonts w:ascii="Times New Roman"/>
                <w:spacing w:val="-1"/>
                <w:sz w:val="18"/>
              </w:rPr>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right="104"/>
              <w:jc w:val="right"/>
              <w:rPr>
                <w:rFonts w:ascii="Times New Roman" w:hAnsi="Times New Roman" w:cs="Times New Roman" w:eastAsia="Times New Roman" w:hint="default"/>
                <w:sz w:val="18"/>
                <w:szCs w:val="18"/>
              </w:rPr>
            </w:pPr>
            <w:r>
              <w:rPr>
                <w:rFonts w:ascii="Times New Roman"/>
                <w:b/>
                <w:spacing w:val="-1"/>
                <w:sz w:val="18"/>
              </w:rPr>
              <w:t>189,588,778.10</w:t>
            </w:r>
            <w:r>
              <w:rPr>
                <w:rFonts w:ascii="Times New Roman"/>
                <w:spacing w:val="-1"/>
                <w:sz w:val="18"/>
              </w:rPr>
            </w:r>
          </w:p>
        </w:tc>
      </w:tr>
    </w:tbl>
    <w:p>
      <w:pPr>
        <w:pStyle w:val="BodyText"/>
        <w:spacing w:line="276" w:lineRule="exact"/>
        <w:ind w:left="1053" w:right="0"/>
        <w:jc w:val="left"/>
      </w:pPr>
      <w:r>
        <w:rPr/>
        <w:t>（</w:t>
      </w:r>
      <w:r>
        <w:rPr>
          <w:rFonts w:ascii="Times New Roman" w:hAnsi="Times New Roman" w:cs="Times New Roman" w:eastAsia="Times New Roman" w:hint="default"/>
        </w:rPr>
        <w:t>9</w:t>
      </w:r>
      <w:r>
        <w:rPr/>
        <w:t>）无以应收账款为标的进行证券化的应收款项。</w:t>
      </w:r>
    </w:p>
    <w:p>
      <w:pPr>
        <w:pStyle w:val="BodyText"/>
        <w:spacing w:line="240" w:lineRule="auto" w:before="21"/>
        <w:ind w:left="12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其他应收款</w:t>
      </w:r>
    </w:p>
    <w:p>
      <w:pPr>
        <w:pStyle w:val="BodyText"/>
        <w:spacing w:line="240" w:lineRule="auto" w:before="21"/>
        <w:ind w:left="1037" w:right="0"/>
        <w:jc w:val="left"/>
      </w:pPr>
      <w:r>
        <w:rPr/>
        <w:t>（</w:t>
      </w:r>
      <w:r>
        <w:rPr>
          <w:rFonts w:ascii="Times New Roman" w:hAnsi="Times New Roman" w:cs="Times New Roman" w:eastAsia="Times New Roman" w:hint="default"/>
        </w:rPr>
        <w:t>1</w:t>
      </w:r>
      <w:r>
        <w:rPr/>
        <w:t>）</w:t>
      </w:r>
      <w:r>
        <w:rPr>
          <w:spacing w:val="-35"/>
        </w:rPr>
        <w:t> </w:t>
      </w:r>
      <w:r>
        <w:rPr/>
        <w:t>其他应收款按账龄结构</w:t>
      </w:r>
    </w:p>
    <w:p>
      <w:pPr>
        <w:spacing w:line="240" w:lineRule="auto" w:before="10"/>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982"/>
        <w:gridCol w:w="1476"/>
        <w:gridCol w:w="767"/>
        <w:gridCol w:w="1253"/>
        <w:gridCol w:w="1476"/>
        <w:gridCol w:w="1411"/>
        <w:gridCol w:w="1252"/>
      </w:tblGrid>
      <w:tr>
        <w:trPr>
          <w:trHeight w:val="332" w:hRule="exact"/>
        </w:trPr>
        <w:tc>
          <w:tcPr>
            <w:tcW w:w="982"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9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982"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9"/>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4"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5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3"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3,224,032,799.20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98.31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2,238,316.24</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1,575,745,353.20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90.65</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2"/>
                <w:sz w:val="18"/>
              </w:rPr>
              <w:t>23,611,061.12</w:t>
            </w:r>
          </w:p>
        </w:tc>
      </w:tr>
      <w:tr>
        <w:trPr>
          <w:trHeight w:val="322"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51,114,027.07</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1.56</w:t>
            </w:r>
            <w:r>
              <w:rPr>
                <w:rFonts w:ascii="Arial Narrow"/>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656,039.79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2"/>
                <w:sz w:val="18"/>
              </w:rPr>
              <w:t>104,331,119.36</w:t>
            </w:r>
            <w:r>
              <w:rPr>
                <w:rFonts w:ascii="Arial Narrow"/>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6.00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2,490,893.32</w:t>
            </w:r>
            <w:r>
              <w:rPr>
                <w:rFonts w:ascii="Arial Narrow"/>
                <w:sz w:val="18"/>
              </w:rPr>
            </w:r>
          </w:p>
        </w:tc>
      </w:tr>
      <w:tr>
        <w:trPr>
          <w:trHeight w:val="322"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3,698,144.47</w:t>
            </w:r>
            <w:r>
              <w:rPr>
                <w:rFonts w:ascii="Arial Narrow"/>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4"/>
                <w:sz w:val="18"/>
              </w:rPr>
              <w:t>0.11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1,701,754.04</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1,203,080.40</w:t>
            </w:r>
            <w:r>
              <w:rPr>
                <w:rFonts w:ascii="Arial Narrow"/>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0.07</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421,078.14</w:t>
            </w:r>
          </w:p>
        </w:tc>
      </w:tr>
      <w:tr>
        <w:trPr>
          <w:trHeight w:val="323"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733,424.97</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92,815.23</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144,113.00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79,262.15</w:t>
            </w:r>
            <w:r>
              <w:rPr>
                <w:rFonts w:ascii="Arial Narrow"/>
                <w:sz w:val="18"/>
              </w:rPr>
            </w:r>
          </w:p>
        </w:tc>
      </w:tr>
      <w:tr>
        <w:trPr>
          <w:trHeight w:val="322"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20,880.00</w:t>
            </w:r>
            <w:r>
              <w:rPr>
                <w:rFonts w:ascii="Arial Narrow"/>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17,748.00</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z w:val="18"/>
              </w:rPr>
              <w:t>--</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54,032.53</w:t>
            </w:r>
            <w:r>
              <w:rPr>
                <w:rFonts w:ascii="Arial Narrow"/>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54,032.53</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56,778,183.94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3.27</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56,778,183.94</w:t>
            </w:r>
          </w:p>
        </w:tc>
      </w:tr>
      <w:tr>
        <w:trPr>
          <w:trHeight w:val="334" w:hRule="exact"/>
        </w:trPr>
        <w:tc>
          <w:tcPr>
            <w:tcW w:w="9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3,279,653,308.24</w:t>
            </w:r>
            <w:r>
              <w:rPr>
                <w:rFonts w:ascii="Arial Narrow"/>
                <w:spacing w:val="-1"/>
                <w:sz w:val="18"/>
              </w:rPr>
            </w:r>
          </w:p>
        </w:tc>
        <w:tc>
          <w:tcPr>
            <w:tcW w:w="7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4,760,705.83</w:t>
            </w:r>
            <w:r>
              <w:rPr>
                <w:rFonts w:ascii="Arial Narrow"/>
                <w:sz w:val="18"/>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1,738,201,849.90</w:t>
            </w:r>
            <w:r>
              <w:rPr>
                <w:rFonts w:ascii="Arial Narrow"/>
                <w:spacing w:val="-1"/>
                <w:sz w:val="18"/>
              </w:rPr>
            </w:r>
          </w:p>
        </w:tc>
        <w:tc>
          <w:tcPr>
            <w:tcW w:w="14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1"/>
                <w:sz w:val="18"/>
              </w:rPr>
              <w:t>83,380,478.67</w:t>
            </w:r>
            <w:r>
              <w:rPr>
                <w:rFonts w:ascii="Arial Narrow"/>
                <w:spacing w:val="-1"/>
                <w:sz w:val="18"/>
              </w:rPr>
            </w:r>
          </w:p>
        </w:tc>
      </w:tr>
    </w:tbl>
    <w:p>
      <w:pPr>
        <w:pStyle w:val="BodyText"/>
        <w:spacing w:line="276" w:lineRule="exact"/>
        <w:ind w:left="1036" w:right="0"/>
        <w:jc w:val="left"/>
      </w:pPr>
      <w:r>
        <w:rPr/>
        <w:t>（</w:t>
      </w:r>
      <w:r>
        <w:rPr>
          <w:rFonts w:ascii="Times New Roman" w:hAnsi="Times New Roman" w:cs="Times New Roman" w:eastAsia="Times New Roman" w:hint="default"/>
        </w:rPr>
        <w:t>2</w:t>
      </w:r>
      <w:r>
        <w:rPr/>
        <w:t>）</w:t>
      </w:r>
      <w:r>
        <w:rPr>
          <w:spacing w:val="-35"/>
        </w:rPr>
        <w:t> </w:t>
      </w:r>
      <w:r>
        <w:rPr/>
        <w:t>其他应收款风险分类</w:t>
      </w:r>
    </w:p>
    <w:p>
      <w:pPr>
        <w:spacing w:line="240" w:lineRule="auto" w:before="10"/>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595"/>
        <w:gridCol w:w="1476"/>
        <w:gridCol w:w="710"/>
        <w:gridCol w:w="1260"/>
        <w:gridCol w:w="722"/>
        <w:gridCol w:w="1480"/>
        <w:gridCol w:w="712"/>
        <w:gridCol w:w="1250"/>
        <w:gridCol w:w="725"/>
      </w:tblGrid>
      <w:tr>
        <w:trPr>
          <w:trHeight w:val="332" w:hRule="exact"/>
        </w:trPr>
        <w:tc>
          <w:tcPr>
            <w:tcW w:w="1595"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4169"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66"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595" w:type="dxa"/>
            <w:vMerge/>
            <w:tcBorders>
              <w:left w:val="nil" w:sz="6" w:space="0" w:color="auto"/>
              <w:right w:val="single" w:sz="4" w:space="0" w:color="000000"/>
            </w:tcBorders>
          </w:tcPr>
          <w:p>
            <w:pP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7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2" w:hRule="exact"/>
        </w:trPr>
        <w:tc>
          <w:tcPr>
            <w:tcW w:w="1595"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10"/>
              <w:jc w:val="righ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317" w:hRule="exact"/>
        </w:trPr>
        <w:tc>
          <w:tcPr>
            <w:tcW w:w="159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pacing w:val="16"/>
                <w:sz w:val="18"/>
                <w:szCs w:val="18"/>
              </w:rPr>
              <w:t>单项金额重大并</w:t>
            </w:r>
          </w:p>
        </w:tc>
        <w:tc>
          <w:tcPr>
            <w:tcW w:w="147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1480"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725" w:type="dxa"/>
            <w:tcBorders>
              <w:top w:val="single" w:sz="4" w:space="0" w:color="000000"/>
              <w:left w:val="single" w:sz="4" w:space="0" w:color="000000"/>
              <w:bottom w:val="nil" w:sz="6" w:space="0" w:color="auto"/>
              <w:right w:val="nil" w:sz="6" w:space="0" w:color="auto"/>
            </w:tcBorders>
          </w:tcPr>
          <w:p>
            <w:pPr/>
          </w:p>
        </w:tc>
      </w:tr>
      <w:tr>
        <w:trPr>
          <w:trHeight w:val="315" w:hRule="exact"/>
        </w:trPr>
        <w:tc>
          <w:tcPr>
            <w:tcW w:w="1595"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pacing w:val="16"/>
                <w:sz w:val="18"/>
                <w:szCs w:val="18"/>
              </w:rPr>
              <w:t>单项计提坏账准</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Narrow" w:hAnsi="Arial Narrow" w:cs="Arial Narrow" w:eastAsia="Arial Narrow" w:hint="default"/>
                <w:sz w:val="18"/>
                <w:szCs w:val="18"/>
              </w:rPr>
            </w:pPr>
            <w:r>
              <w:rPr>
                <w:rFonts w:ascii="Arial Narrow"/>
                <w:sz w:val="18"/>
              </w:rPr>
              <w:t>--</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Narrow" w:hAnsi="Arial Narrow" w:cs="Arial Narrow" w:eastAsia="Arial Narrow" w:hint="default"/>
                <w:sz w:val="18"/>
                <w:szCs w:val="18"/>
              </w:rPr>
            </w:pPr>
            <w:r>
              <w:rPr>
                <w:rFonts w:ascii="Arial Narrow"/>
                <w:sz w:val="18"/>
              </w:rPr>
              <w:t>--</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Arial Narrow" w:hAnsi="Arial Narrow" w:cs="Arial Narrow" w:eastAsia="Arial Narrow" w:hint="default"/>
                <w:sz w:val="18"/>
                <w:szCs w:val="18"/>
              </w:rPr>
            </w:pPr>
            <w:r>
              <w:rPr>
                <w:rFonts w:ascii="Arial Narrow"/>
                <w:sz w:val="18"/>
              </w:rPr>
              <w:t>--</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2" w:right="0"/>
              <w:jc w:val="center"/>
              <w:rPr>
                <w:rFonts w:ascii="Arial Narrow" w:hAnsi="Arial Narrow" w:cs="Arial Narrow" w:eastAsia="Arial Narrow" w:hint="default"/>
                <w:sz w:val="18"/>
                <w:szCs w:val="18"/>
              </w:rPr>
            </w:pPr>
            <w:r>
              <w:rPr>
                <w:rFonts w:ascii="Arial Narrow"/>
                <w:sz w:val="18"/>
              </w:rPr>
              <w:t>1,598,162,109.59</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91.94</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3" w:right="0"/>
              <w:jc w:val="center"/>
              <w:rPr>
                <w:rFonts w:ascii="Arial Narrow" w:hAnsi="Arial Narrow" w:cs="Arial Narrow" w:eastAsia="Arial Narrow" w:hint="default"/>
                <w:sz w:val="18"/>
                <w:szCs w:val="18"/>
              </w:rPr>
            </w:pPr>
            <w:r>
              <w:rPr>
                <w:rFonts w:ascii="Arial Narrow"/>
                <w:sz w:val="18"/>
              </w:rPr>
              <w:t>22,859,647.28</w:t>
            </w:r>
          </w:p>
        </w:tc>
        <w:tc>
          <w:tcPr>
            <w:tcW w:w="725"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98"/>
              <w:jc w:val="right"/>
              <w:rPr>
                <w:rFonts w:ascii="Arial Narrow" w:hAnsi="Arial Narrow" w:cs="Arial Narrow" w:eastAsia="Arial Narrow" w:hint="default"/>
                <w:sz w:val="18"/>
                <w:szCs w:val="18"/>
              </w:rPr>
            </w:pPr>
            <w:r>
              <w:rPr>
                <w:rFonts w:ascii="Arial Narrow"/>
                <w:spacing w:val="-1"/>
                <w:w w:val="95"/>
                <w:sz w:val="18"/>
              </w:rPr>
              <w:t>1.43</w:t>
            </w:r>
            <w:r>
              <w:rPr>
                <w:rFonts w:ascii="Arial Narrow"/>
                <w:sz w:val="18"/>
              </w:rPr>
            </w:r>
          </w:p>
        </w:tc>
      </w:tr>
      <w:tr>
        <w:trPr>
          <w:trHeight w:val="314" w:hRule="exact"/>
        </w:trPr>
        <w:tc>
          <w:tcPr>
            <w:tcW w:w="1595"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47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725" w:type="dxa"/>
            <w:tcBorders>
              <w:top w:val="nil" w:sz="6" w:space="0" w:color="auto"/>
              <w:left w:val="single" w:sz="4" w:space="0" w:color="000000"/>
              <w:bottom w:val="single" w:sz="4" w:space="0" w:color="000000"/>
              <w:right w:val="nil" w:sz="6" w:space="0" w:color="auto"/>
            </w:tcBorders>
          </w:tcPr>
          <w:p>
            <w:pPr/>
          </w:p>
        </w:tc>
      </w:tr>
    </w:tbl>
    <w:p>
      <w:pPr>
        <w:spacing w:before="10"/>
        <w:ind w:left="2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0"/>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609"/>
        <w:gridCol w:w="1476"/>
        <w:gridCol w:w="710"/>
        <w:gridCol w:w="1260"/>
        <w:gridCol w:w="722"/>
        <w:gridCol w:w="1480"/>
        <w:gridCol w:w="712"/>
        <w:gridCol w:w="1250"/>
        <w:gridCol w:w="732"/>
      </w:tblGrid>
      <w:tr>
        <w:trPr>
          <w:trHeight w:val="317" w:hRule="exact"/>
        </w:trPr>
        <w:tc>
          <w:tcPr>
            <w:tcW w:w="1609"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除员工备用金借</w:t>
            </w:r>
          </w:p>
        </w:tc>
        <w:tc>
          <w:tcPr>
            <w:tcW w:w="147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1480"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1609"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8"/>
                <w:sz w:val="18"/>
                <w:szCs w:val="18"/>
              </w:rPr>
              <w:t>款、投资借款、关</w:t>
            </w:r>
            <w:r>
              <w:rPr>
                <w:rFonts w:ascii="宋体" w:hAnsi="宋体" w:cs="宋体" w:eastAsia="宋体" w:hint="default"/>
                <w:sz w:val="18"/>
                <w:szCs w:val="18"/>
              </w:rPr>
              <w:t> </w:t>
            </w:r>
            <w:r>
              <w:rPr>
                <w:rFonts w:ascii="宋体" w:hAnsi="宋体" w:cs="宋体" w:eastAsia="宋体" w:hint="default"/>
                <w:spacing w:val="16"/>
                <w:sz w:val="18"/>
                <w:szCs w:val="18"/>
              </w:rPr>
              <w:t>联方往来款项以</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49,663,029.59</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1.51</w:t>
            </w:r>
            <w:r>
              <w:rPr>
                <w:rFonts w:ascii="Arial Narrow"/>
                <w:sz w:val="18"/>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3,248,978.69</w:t>
            </w:r>
            <w:r>
              <w:rPr>
                <w:rFonts w:ascii="Arial Narrow"/>
                <w:sz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6.54</w:t>
            </w:r>
            <w:r>
              <w:rPr>
                <w:rFonts w:ascii="Arial Narrow"/>
                <w:sz w:val="18"/>
              </w:rPr>
            </w: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76,239,445.47</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w w:val="95"/>
                <w:sz w:val="18"/>
              </w:rPr>
              <w:t>4.39</w:t>
            </w:r>
            <w:r>
              <w:rPr>
                <w:rFonts w:ascii="Arial Narrow"/>
                <w:sz w:val="18"/>
              </w:rPr>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58,144,940.85</w:t>
            </w:r>
          </w:p>
        </w:tc>
        <w:tc>
          <w:tcPr>
            <w:tcW w:w="73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76.27</w:t>
            </w:r>
          </w:p>
        </w:tc>
      </w:tr>
      <w:tr>
        <w:trPr>
          <w:trHeight w:val="317" w:hRule="exact"/>
        </w:trPr>
        <w:tc>
          <w:tcPr>
            <w:tcW w:w="1609"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外的款项</w:t>
            </w:r>
          </w:p>
        </w:tc>
        <w:tc>
          <w:tcPr>
            <w:tcW w:w="147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1609"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员工备用金借款、</w:t>
            </w:r>
          </w:p>
        </w:tc>
        <w:tc>
          <w:tcPr>
            <w:tcW w:w="147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1480"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nil" w:sz="6" w:space="0" w:color="auto"/>
            </w:tcBorders>
          </w:tcPr>
          <w:p>
            <w:pPr/>
          </w:p>
        </w:tc>
      </w:tr>
      <w:tr>
        <w:trPr>
          <w:trHeight w:val="315" w:hRule="exact"/>
        </w:trPr>
        <w:tc>
          <w:tcPr>
            <w:tcW w:w="1609"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投资借款和关联</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Narrow" w:hAnsi="Arial Narrow" w:cs="Arial Narrow" w:eastAsia="Arial Narrow" w:hint="default"/>
                <w:sz w:val="18"/>
                <w:szCs w:val="18"/>
              </w:rPr>
            </w:pPr>
            <w:r>
              <w:rPr>
                <w:rFonts w:ascii="Arial Narrow"/>
                <w:spacing w:val="-1"/>
                <w:sz w:val="18"/>
              </w:rPr>
              <w:t>3,228,478,551.51</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Arial Narrow" w:hAnsi="Arial Narrow" w:cs="Arial Narrow" w:eastAsia="Arial Narrow" w:hint="default"/>
                <w:sz w:val="18"/>
                <w:szCs w:val="18"/>
              </w:rPr>
            </w:pPr>
            <w:r>
              <w:rPr>
                <w:rFonts w:ascii="Arial Narrow"/>
                <w:spacing w:val="-1"/>
                <w:sz w:val="18"/>
              </w:rPr>
              <w:t>98.44</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3"/>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58,976,498.01</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3.39</w:t>
            </w:r>
            <w:r>
              <w:rPr>
                <w:rFonts w:ascii="Arial Narrow"/>
                <w:sz w:val="18"/>
              </w:rPr>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732"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z w:val="18"/>
              </w:rPr>
              <w:t>-</w:t>
            </w:r>
          </w:p>
        </w:tc>
      </w:tr>
      <w:tr>
        <w:trPr>
          <w:trHeight w:val="314" w:hRule="exact"/>
        </w:trPr>
        <w:tc>
          <w:tcPr>
            <w:tcW w:w="1609"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方往来款项</w:t>
            </w:r>
          </w:p>
        </w:tc>
        <w:tc>
          <w:tcPr>
            <w:tcW w:w="147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nil" w:sz="6" w:space="0" w:color="auto"/>
            </w:tcBorders>
          </w:tcPr>
          <w:p>
            <w:pPr/>
          </w:p>
        </w:tc>
      </w:tr>
      <w:tr>
        <w:trPr>
          <w:trHeight w:val="322" w:hRule="exact"/>
        </w:trPr>
        <w:tc>
          <w:tcPr>
            <w:tcW w:w="16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3,278,141,581.10</w:t>
            </w:r>
            <w:r>
              <w:rPr>
                <w:rFonts w:ascii="Arial Narrow"/>
                <w:spacing w:val="-1"/>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1"/>
                <w:sz w:val="18"/>
              </w:rPr>
              <w:t>99.95</w:t>
            </w:r>
            <w:r>
              <w:rPr>
                <w:rFonts w:ascii="Arial Narrow"/>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b/>
                <w:spacing w:val="-1"/>
                <w:sz w:val="18"/>
              </w:rPr>
              <w:t>3,248,978.69</w:t>
            </w:r>
            <w:r>
              <w:rPr>
                <w:rFonts w:ascii="Arial Narrow"/>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1"/>
                <w:w w:val="95"/>
                <w:sz w:val="18"/>
              </w:rPr>
              <w:t>0.10</w:t>
            </w:r>
            <w:r>
              <w:rPr>
                <w:rFonts w:ascii="Arial Narrow"/>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135,215,943.48</w:t>
            </w:r>
            <w:r>
              <w:rPr>
                <w:rFonts w:ascii="Arial Narrow"/>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w w:val="95"/>
                <w:sz w:val="18"/>
              </w:rPr>
              <w:t>7.78</w:t>
            </w:r>
            <w:r>
              <w:rPr>
                <w:rFonts w:ascii="Arial Narrow"/>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b/>
                <w:spacing w:val="-1"/>
                <w:sz w:val="18"/>
              </w:rPr>
              <w:t>58,144,940.85</w:t>
            </w:r>
            <w:r>
              <w:rPr>
                <w:rFonts w:ascii="Arial Narrow"/>
                <w:spacing w:val="-1"/>
                <w:sz w:val="18"/>
              </w:rPr>
            </w:r>
          </w:p>
        </w:tc>
        <w:tc>
          <w:tcPr>
            <w:tcW w:w="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43.00</w:t>
            </w:r>
          </w:p>
        </w:tc>
      </w:tr>
      <w:tr>
        <w:trPr>
          <w:trHeight w:val="317" w:hRule="exact"/>
        </w:trPr>
        <w:tc>
          <w:tcPr>
            <w:tcW w:w="1609"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单项金额不重大</w:t>
            </w:r>
          </w:p>
        </w:tc>
        <w:tc>
          <w:tcPr>
            <w:tcW w:w="147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1480"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nil" w:sz="6" w:space="0" w:color="auto"/>
            </w:tcBorders>
          </w:tcPr>
          <w:p>
            <w:pPr/>
          </w:p>
        </w:tc>
      </w:tr>
      <w:tr>
        <w:trPr>
          <w:trHeight w:val="315" w:hRule="exact"/>
        </w:trPr>
        <w:tc>
          <w:tcPr>
            <w:tcW w:w="1609"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6"/>
                <w:sz w:val="18"/>
                <w:szCs w:val="18"/>
              </w:rPr>
              <w:t>并单项计提坏账</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Arial Narrow" w:hAnsi="Arial Narrow" w:cs="Arial Narrow" w:eastAsia="Arial Narrow" w:hint="default"/>
                <w:sz w:val="18"/>
                <w:szCs w:val="18"/>
              </w:rPr>
            </w:pPr>
            <w:r>
              <w:rPr>
                <w:rFonts w:ascii="Arial Narrow"/>
                <w:spacing w:val="-2"/>
                <w:sz w:val="18"/>
              </w:rPr>
              <w:t>1,511,727.14</w:t>
            </w:r>
            <w:r>
              <w:rPr>
                <w:rFonts w:ascii="Arial Narrow"/>
                <w:sz w:val="18"/>
              </w:rPr>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Arial Narrow" w:hAnsi="Arial Narrow" w:cs="Arial Narrow" w:eastAsia="Arial Narrow" w:hint="default"/>
                <w:sz w:val="18"/>
                <w:szCs w:val="18"/>
              </w:rPr>
            </w:pPr>
            <w:r>
              <w:rPr>
                <w:rFonts w:ascii="Arial Narrow"/>
                <w:spacing w:val="-1"/>
                <w:w w:val="95"/>
                <w:sz w:val="18"/>
              </w:rPr>
              <w:t>0.05</w:t>
            </w:r>
            <w:r>
              <w:rPr>
                <w:rFonts w:ascii="Arial Narrow"/>
                <w:sz w:val="18"/>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3"/>
              <w:jc w:val="right"/>
              <w:rPr>
                <w:rFonts w:ascii="Arial Narrow" w:hAnsi="Arial Narrow" w:cs="Arial Narrow" w:eastAsia="Arial Narrow" w:hint="default"/>
                <w:sz w:val="18"/>
                <w:szCs w:val="18"/>
              </w:rPr>
            </w:pPr>
            <w:r>
              <w:rPr>
                <w:rFonts w:ascii="Arial Narrow"/>
                <w:spacing w:val="-2"/>
                <w:sz w:val="18"/>
              </w:rPr>
              <w:t>1,511,727.14</w:t>
            </w:r>
            <w:r>
              <w:rPr>
                <w:rFonts w:ascii="Arial Narrow"/>
                <w:sz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4,823,796.83</w:t>
            </w:r>
            <w:r>
              <w:rPr>
                <w:rFonts w:ascii="Arial Narrow"/>
                <w:sz w:val="18"/>
              </w:rPr>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0.28</w:t>
            </w:r>
            <w:r>
              <w:rPr>
                <w:rFonts w:ascii="Arial Narrow"/>
                <w:sz w:val="18"/>
              </w:rPr>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2,375,890.54</w:t>
            </w:r>
            <w:r>
              <w:rPr>
                <w:rFonts w:ascii="Arial Narrow"/>
                <w:sz w:val="18"/>
              </w:rPr>
            </w:r>
          </w:p>
        </w:tc>
        <w:tc>
          <w:tcPr>
            <w:tcW w:w="732"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49.25</w:t>
            </w:r>
          </w:p>
        </w:tc>
      </w:tr>
      <w:tr>
        <w:trPr>
          <w:trHeight w:val="313" w:hRule="exact"/>
        </w:trPr>
        <w:tc>
          <w:tcPr>
            <w:tcW w:w="1609"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准备的应收账款</w:t>
            </w:r>
          </w:p>
        </w:tc>
        <w:tc>
          <w:tcPr>
            <w:tcW w:w="147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nil" w:sz="6" w:space="0" w:color="auto"/>
            </w:tcBorders>
          </w:tcPr>
          <w:p>
            <w:pPr/>
          </w:p>
        </w:tc>
      </w:tr>
      <w:tr>
        <w:trPr>
          <w:trHeight w:val="334" w:hRule="exact"/>
        </w:trPr>
        <w:tc>
          <w:tcPr>
            <w:tcW w:w="16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3,279,653,308.24</w:t>
            </w:r>
            <w:r>
              <w:rPr>
                <w:rFonts w:ascii="Arial Narrow"/>
                <w:spacing w:val="-1"/>
                <w:sz w:val="18"/>
              </w:rPr>
            </w:r>
          </w:p>
        </w:tc>
        <w:tc>
          <w:tcPr>
            <w:tcW w:w="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b/>
                <w:spacing w:val="-1"/>
                <w:sz w:val="18"/>
              </w:rPr>
              <w:t>4,760,705.83</w:t>
            </w:r>
            <w:r>
              <w:rPr>
                <w:rFonts w:ascii="Arial Narrow"/>
                <w:sz w:val="18"/>
              </w:rPr>
            </w:r>
          </w:p>
        </w:tc>
        <w:tc>
          <w:tcPr>
            <w:tcW w:w="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b/>
                <w:spacing w:val="-1"/>
                <w:w w:val="95"/>
                <w:sz w:val="18"/>
              </w:rPr>
              <w:t>0.15</w:t>
            </w:r>
            <w:r>
              <w:rPr>
                <w:rFonts w:ascii="Arial Narrow"/>
                <w:sz w:val="18"/>
              </w:rPr>
            </w:r>
          </w:p>
        </w:tc>
        <w:tc>
          <w:tcPr>
            <w:tcW w:w="1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b/>
                <w:spacing w:val="-1"/>
                <w:sz w:val="18"/>
              </w:rPr>
              <w:t>1,738,201,849.90</w:t>
            </w:r>
            <w:r>
              <w:rPr>
                <w:rFonts w:ascii="Arial Narrow"/>
                <w:spacing w:val="-1"/>
                <w:sz w:val="18"/>
              </w:rPr>
            </w:r>
          </w:p>
        </w:tc>
        <w:tc>
          <w:tcPr>
            <w:tcW w:w="7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b/>
                <w:spacing w:val="-1"/>
                <w:sz w:val="18"/>
              </w:rPr>
              <w:t>83,380,478.67</w:t>
            </w:r>
            <w:r>
              <w:rPr>
                <w:rFonts w:ascii="Arial Narrow"/>
                <w:spacing w:val="-1"/>
                <w:sz w:val="18"/>
              </w:rPr>
            </w:r>
          </w:p>
        </w:tc>
        <w:tc>
          <w:tcPr>
            <w:tcW w:w="7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b/>
                <w:spacing w:val="-1"/>
                <w:w w:val="95"/>
                <w:sz w:val="18"/>
              </w:rPr>
              <w:t>4.80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93" w:footer="962" w:top="1080" w:bottom="1180" w:left="840" w:right="840"/>
        </w:sectPr>
      </w:pPr>
    </w:p>
    <w:p>
      <w:pPr>
        <w:spacing w:line="240" w:lineRule="auto" w:before="2"/>
        <w:rPr>
          <w:rFonts w:ascii="宋体" w:hAnsi="宋体" w:cs="宋体" w:eastAsia="宋体" w:hint="default"/>
          <w:sz w:val="21"/>
          <w:szCs w:val="21"/>
        </w:rPr>
      </w:pPr>
    </w:p>
    <w:p>
      <w:pPr>
        <w:pStyle w:val="BodyText"/>
        <w:spacing w:line="282" w:lineRule="exact" w:before="35"/>
        <w:ind w:left="573" w:right="0"/>
        <w:jc w:val="left"/>
      </w:pPr>
      <w:r>
        <w:rPr>
          <w:rFonts w:ascii="Times New Roman" w:hAnsi="Times New Roman" w:cs="Times New Roman" w:eastAsia="Times New Roman" w:hint="default"/>
        </w:rPr>
        <w:t>1</w:t>
      </w:r>
      <w:r>
        <w:rPr/>
        <w:t>）单项金额重大并单项计提坏账准备的其他应收款：无。</w:t>
      </w:r>
    </w:p>
    <w:p>
      <w:pPr>
        <w:pStyle w:val="BodyText"/>
        <w:spacing w:line="282" w:lineRule="exact"/>
        <w:ind w:left="556" w:right="0"/>
        <w:jc w:val="left"/>
      </w:pPr>
      <w:r>
        <w:rPr>
          <w:rFonts w:ascii="Times New Roman" w:hAnsi="Times New Roman" w:cs="Times New Roman" w:eastAsia="Times New Roman" w:hint="default"/>
        </w:rPr>
        <w:t>2</w:t>
      </w:r>
      <w:r>
        <w:rPr/>
        <w:t>）按组合计提坏账准备的其他应收款</w:t>
      </w:r>
    </w:p>
    <w:p>
      <w:pPr>
        <w:pStyle w:val="BodyText"/>
        <w:spacing w:line="240" w:lineRule="auto" w:before="2"/>
        <w:ind w:left="573" w:right="0"/>
        <w:jc w:val="left"/>
        <w:rPr>
          <w:rFonts w:ascii="Times New Roman" w:hAnsi="Times New Roman" w:cs="Times New Roman" w:eastAsia="Times New Roman" w:hint="default"/>
        </w:rPr>
      </w:pPr>
      <w:r>
        <w:rPr/>
        <w:t>①除员工备用金借款、投资借款、关联方往来款项以外的款项</w:t>
      </w:r>
      <w:r>
        <w:rPr>
          <w:rFonts w:ascii="Times New Roman" w:hAnsi="Times New Roman" w:cs="Times New Roman" w:eastAsia="Times New Roman" w:hint="default"/>
        </w:rPr>
        <w:t>(</w:t>
      </w:r>
      <w:r>
        <w:rPr/>
        <w:t>账龄分析法</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1109"/>
        <w:gridCol w:w="1330"/>
        <w:gridCol w:w="920"/>
        <w:gridCol w:w="1336"/>
        <w:gridCol w:w="1331"/>
        <w:gridCol w:w="1261"/>
        <w:gridCol w:w="1330"/>
      </w:tblGrid>
      <w:tr>
        <w:trPr>
          <w:trHeight w:val="332" w:hRule="exact"/>
        </w:trPr>
        <w:tc>
          <w:tcPr>
            <w:tcW w:w="1109"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2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2" w:hRule="exact"/>
        </w:trPr>
        <w:tc>
          <w:tcPr>
            <w:tcW w:w="1109" w:type="dxa"/>
            <w:vMerge/>
            <w:tcBorders>
              <w:left w:val="nil" w:sz="6" w:space="0" w:color="auto"/>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0"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0"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44,592,210.82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89.79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2,238,316.24</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16,797,196.00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22.03</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839,859.80</w:t>
            </w:r>
          </w:p>
        </w:tc>
      </w:tr>
      <w:tr>
        <w:trPr>
          <w:trHeight w:val="322"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4,217,181.27</w:t>
            </w:r>
            <w:r>
              <w:rPr>
                <w:rFonts w:ascii="Arial Narrow"/>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8.49</w:t>
            </w:r>
            <w:r>
              <w:rPr>
                <w:rFonts w:ascii="Arial Narrow"/>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632,577.19</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2,171,742.13</w:t>
            </w:r>
            <w:r>
              <w:rPr>
                <w:rFonts w:ascii="Arial Narrow"/>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2.85</w:t>
            </w:r>
            <w:r>
              <w:rPr>
                <w:rFonts w:ascii="Arial Narrow"/>
                <w:sz w:val="18"/>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325,761.32</w:t>
            </w:r>
          </w:p>
        </w:tc>
      </w:tr>
      <w:tr>
        <w:trPr>
          <w:trHeight w:val="322"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609,970.00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1.23</w:t>
            </w:r>
            <w:r>
              <w:rPr>
                <w:rFonts w:ascii="Arial Narrow"/>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213,489.50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348,210.40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0.46</w:t>
            </w:r>
            <w:r>
              <w:rPr>
                <w:rFonts w:ascii="Arial Narrow"/>
                <w:sz w:val="18"/>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pacing w:val="-1"/>
                <w:sz w:val="18"/>
              </w:rPr>
              <w:t>121,873.64</w:t>
            </w:r>
          </w:p>
        </w:tc>
      </w:tr>
      <w:tr>
        <w:trPr>
          <w:trHeight w:val="323"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168,754.97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0.34</w:t>
            </w:r>
            <w:r>
              <w:rPr>
                <w:rFonts w:ascii="Arial Narrow"/>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92,815.23</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2"/>
                <w:sz w:val="18"/>
              </w:rPr>
              <w:t>144,113.00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0.19</w:t>
            </w:r>
            <w:r>
              <w:rPr>
                <w:rFonts w:ascii="Arial Narrow"/>
                <w:sz w:val="18"/>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79,262.15</w:t>
            </w:r>
            <w:r>
              <w:rPr>
                <w:rFonts w:ascii="Arial Narrow"/>
                <w:sz w:val="18"/>
              </w:rPr>
            </w:r>
          </w:p>
        </w:tc>
      </w:tr>
      <w:tr>
        <w:trPr>
          <w:trHeight w:val="322"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20,880.00</w:t>
            </w:r>
            <w:r>
              <w:rPr>
                <w:rFonts w:ascii="Arial Narrow"/>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w w:val="95"/>
                <w:sz w:val="18"/>
              </w:rPr>
              <w:t>0.04</w:t>
            </w:r>
            <w:r>
              <w:rPr>
                <w:rFonts w:ascii="Arial Narrow"/>
                <w:sz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17,748.00</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sz w:val="18"/>
              </w:rPr>
              <w:t>--</w:t>
            </w:r>
          </w:p>
        </w:tc>
      </w:tr>
      <w:tr>
        <w:trPr>
          <w:trHeight w:val="322" w:hRule="exact"/>
        </w:trPr>
        <w:tc>
          <w:tcPr>
            <w:tcW w:w="11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54,032.53</w:t>
            </w:r>
            <w:r>
              <w:rPr>
                <w:rFonts w:ascii="Arial Narrow"/>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4"/>
                <w:sz w:val="18"/>
              </w:rPr>
              <w:t>0.11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54,032.53</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56,778,183.94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74.47</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18"/>
                <w:szCs w:val="18"/>
              </w:rPr>
            </w:pPr>
            <w:r>
              <w:rPr>
                <w:rFonts w:ascii="Arial Narrow"/>
                <w:spacing w:val="-1"/>
                <w:sz w:val="18"/>
              </w:rPr>
              <w:t>56,778,183.94</w:t>
            </w:r>
          </w:p>
        </w:tc>
      </w:tr>
      <w:tr>
        <w:trPr>
          <w:trHeight w:val="334" w:hRule="exact"/>
        </w:trPr>
        <w:tc>
          <w:tcPr>
            <w:tcW w:w="11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49,663,029.59</w:t>
            </w:r>
            <w:r>
              <w:rPr>
                <w:rFonts w:ascii="Arial Narrow"/>
                <w:spacing w:val="-1"/>
                <w:sz w:val="18"/>
              </w:rPr>
            </w:r>
          </w:p>
        </w:tc>
        <w:tc>
          <w:tcPr>
            <w:tcW w:w="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3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b/>
                <w:spacing w:val="-1"/>
                <w:sz w:val="18"/>
              </w:rPr>
              <w:t>3,248,978.69</w:t>
            </w:r>
            <w:r>
              <w:rPr>
                <w:rFonts w:ascii="Arial Narrow"/>
                <w:sz w:val="18"/>
              </w:rPr>
            </w:r>
          </w:p>
        </w:tc>
        <w:tc>
          <w:tcPr>
            <w:tcW w:w="13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76,239,445.47</w:t>
            </w:r>
            <w:r>
              <w:rPr>
                <w:rFonts w:ascii="Arial Narrow"/>
                <w:spacing w:val="-1"/>
                <w:sz w:val="18"/>
              </w:rPr>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b/>
                <w:spacing w:val="-1"/>
                <w:sz w:val="18"/>
              </w:rPr>
              <w:t>100.00</w:t>
            </w:r>
            <w:r>
              <w:rPr>
                <w:rFonts w:ascii="Arial Narrow"/>
                <w:sz w:val="18"/>
              </w:rPr>
            </w:r>
          </w:p>
        </w:tc>
        <w:tc>
          <w:tcPr>
            <w:tcW w:w="13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18"/>
                <w:szCs w:val="18"/>
              </w:rPr>
            </w:pPr>
            <w:r>
              <w:rPr>
                <w:rFonts w:ascii="Arial Narrow"/>
                <w:b/>
                <w:spacing w:val="-1"/>
                <w:sz w:val="18"/>
              </w:rPr>
              <w:t>58,144,940.85</w:t>
            </w:r>
            <w:r>
              <w:rPr>
                <w:rFonts w:ascii="Arial Narrow"/>
                <w:spacing w:val="-1"/>
                <w:sz w:val="18"/>
              </w:rPr>
            </w:r>
          </w:p>
        </w:tc>
      </w:tr>
    </w:tbl>
    <w:p>
      <w:pPr>
        <w:pStyle w:val="BodyText"/>
        <w:spacing w:line="260" w:lineRule="exact"/>
        <w:ind w:left="573" w:right="0"/>
        <w:jc w:val="left"/>
      </w:pPr>
      <w:r>
        <w:rPr/>
        <w:t>②员工备用金借款、投资借款和关联方往来款项</w:t>
      </w:r>
    </w:p>
    <w:p>
      <w:pPr>
        <w:spacing w:line="240" w:lineRule="auto" w:before="13"/>
        <w:rPr>
          <w:rFonts w:ascii="宋体" w:hAnsi="宋体" w:cs="宋体" w:eastAsia="宋体" w:hint="default"/>
          <w:sz w:val="3"/>
          <w:szCs w:val="3"/>
        </w:rPr>
      </w:pPr>
    </w:p>
    <w:tbl>
      <w:tblPr>
        <w:tblW w:w="0" w:type="auto"/>
        <w:jc w:val="left"/>
        <w:tblInd w:w="295" w:type="dxa"/>
        <w:tblLayout w:type="fixed"/>
        <w:tblCellMar>
          <w:top w:w="0" w:type="dxa"/>
          <w:left w:w="0" w:type="dxa"/>
          <w:bottom w:w="0" w:type="dxa"/>
          <w:right w:w="0" w:type="dxa"/>
        </w:tblCellMar>
        <w:tblLook w:val="01E0"/>
      </w:tblPr>
      <w:tblGrid>
        <w:gridCol w:w="3313"/>
        <w:gridCol w:w="1609"/>
        <w:gridCol w:w="1464"/>
        <w:gridCol w:w="2230"/>
      </w:tblGrid>
      <w:tr>
        <w:trPr>
          <w:trHeight w:val="342" w:hRule="exact"/>
        </w:trPr>
        <w:tc>
          <w:tcPr>
            <w:tcW w:w="3313"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60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
              <w:ind w:left="43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6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
              <w:ind w:left="21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230"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8" w:hRule="exact"/>
        </w:trPr>
        <w:tc>
          <w:tcPr>
            <w:tcW w:w="3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2,929,783,418.64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w:t>
            </w:r>
          </w:p>
        </w:tc>
        <w:tc>
          <w:tcPr>
            <w:tcW w:w="22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326" w:hRule="exact"/>
        </w:trPr>
        <w:tc>
          <w:tcPr>
            <w:tcW w:w="3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员工备用金借款</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298,695,132.87</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w:t>
            </w:r>
          </w:p>
        </w:tc>
        <w:tc>
          <w:tcPr>
            <w:tcW w:w="22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pacing w:val="-1"/>
                <w:sz w:val="18"/>
              </w:rPr>
              <w:t>--</w:t>
            </w:r>
          </w:p>
        </w:tc>
      </w:tr>
      <w:tr>
        <w:trPr>
          <w:trHeight w:val="328" w:hRule="exact"/>
        </w:trPr>
        <w:tc>
          <w:tcPr>
            <w:tcW w:w="33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投资借款</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w:t>
            </w:r>
          </w:p>
        </w:tc>
        <w:tc>
          <w:tcPr>
            <w:tcW w:w="22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3313"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pacing w:val="-1"/>
                <w:sz w:val="18"/>
              </w:rPr>
              <w:t>3,228,478,551.51</w:t>
            </w:r>
            <w:r>
              <w:rPr>
                <w:rFonts w:ascii="Times New Roman"/>
                <w:spacing w:val="-1"/>
                <w:sz w:val="18"/>
              </w:rPr>
            </w:r>
          </w:p>
        </w:tc>
        <w:tc>
          <w:tcPr>
            <w:tcW w:w="146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w:t>
            </w:r>
          </w:p>
        </w:tc>
        <w:tc>
          <w:tcPr>
            <w:tcW w:w="2230"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ind w:left="573" w:right="0"/>
        <w:jc w:val="left"/>
      </w:pPr>
      <w:r>
        <w:rPr>
          <w:rFonts w:ascii="Times New Roman" w:hAnsi="Times New Roman" w:cs="Times New Roman" w:eastAsia="Times New Roman" w:hint="default"/>
        </w:rPr>
        <w:t>3</w:t>
      </w:r>
      <w:r>
        <w:rPr/>
        <w:t>）单项金额不重大并单项计提坏账准备的其他应收款</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162"/>
        <w:gridCol w:w="1691"/>
        <w:gridCol w:w="1406"/>
        <w:gridCol w:w="1553"/>
        <w:gridCol w:w="1804"/>
      </w:tblGrid>
      <w:tr>
        <w:trPr>
          <w:trHeight w:val="332" w:hRule="exact"/>
        </w:trPr>
        <w:tc>
          <w:tcPr>
            <w:tcW w:w="21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7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7"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22"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164,703.83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164,703.83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收回存在重大风险</w:t>
            </w:r>
          </w:p>
        </w:tc>
      </w:tr>
      <w:tr>
        <w:trPr>
          <w:trHeight w:val="322"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零星款项</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1,311,223.85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1,311,223.85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收回存在重大风险</w:t>
            </w:r>
          </w:p>
        </w:tc>
      </w:tr>
      <w:tr>
        <w:trPr>
          <w:trHeight w:val="323"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其他问题账款</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35,799.46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35,799.46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8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收回存在重大风险</w:t>
            </w:r>
          </w:p>
        </w:tc>
      </w:tr>
      <w:tr>
        <w:trPr>
          <w:trHeight w:val="332" w:hRule="exact"/>
        </w:trPr>
        <w:tc>
          <w:tcPr>
            <w:tcW w:w="21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2"/>
                <w:sz w:val="18"/>
              </w:rPr>
              <w:t>1,511,727.14</w:t>
            </w:r>
            <w:r>
              <w:rPr>
                <w:rFonts w:ascii="Times New Roman"/>
                <w:spacing w:val="-2"/>
                <w:sz w:val="18"/>
              </w:rPr>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2"/>
                <w:sz w:val="18"/>
              </w:rPr>
              <w:t>1,511,727.14</w:t>
            </w:r>
            <w:r>
              <w:rPr>
                <w:rFonts w:ascii="Times New Roman"/>
                <w:spacing w:val="-2"/>
                <w:sz w:val="18"/>
              </w:rPr>
            </w:r>
          </w:p>
        </w:tc>
        <w:tc>
          <w:tcPr>
            <w:tcW w:w="1553" w:type="dxa"/>
            <w:tcBorders>
              <w:top w:val="single" w:sz="4" w:space="0" w:color="000000"/>
              <w:left w:val="single" w:sz="4" w:space="0" w:color="000000"/>
              <w:bottom w:val="single" w:sz="12" w:space="0" w:color="000000"/>
              <w:right w:val="single" w:sz="4" w:space="0" w:color="000000"/>
            </w:tcBorders>
          </w:tcPr>
          <w:p>
            <w:pPr/>
          </w:p>
        </w:tc>
        <w:tc>
          <w:tcPr>
            <w:tcW w:w="1804" w:type="dxa"/>
            <w:tcBorders>
              <w:top w:val="single" w:sz="4" w:space="0" w:color="000000"/>
              <w:left w:val="single" w:sz="4" w:space="0" w:color="000000"/>
              <w:bottom w:val="single" w:sz="12" w:space="0" w:color="000000"/>
              <w:right w:val="nil" w:sz="6" w:space="0" w:color="auto"/>
            </w:tcBorders>
          </w:tcPr>
          <w:p>
            <w:pPr/>
          </w:p>
        </w:tc>
      </w:tr>
    </w:tbl>
    <w:p>
      <w:pPr>
        <w:pStyle w:val="BodyText"/>
        <w:spacing w:line="276" w:lineRule="exact"/>
        <w:ind w:left="573" w:right="0"/>
        <w:jc w:val="left"/>
      </w:pPr>
      <w:r>
        <w:rPr/>
        <w:t>（</w:t>
      </w:r>
      <w:r>
        <w:rPr>
          <w:rFonts w:ascii="Times New Roman" w:hAnsi="Times New Roman" w:cs="Times New Roman" w:eastAsia="Times New Roman" w:hint="default"/>
        </w:rPr>
        <w:t>3</w:t>
      </w:r>
      <w:r>
        <w:rPr/>
        <w:t>）坏账准备转回金额：</w:t>
      </w:r>
      <w:r>
        <w:rPr>
          <w:rFonts w:ascii="Times New Roman" w:hAnsi="Times New Roman" w:cs="Times New Roman" w:eastAsia="Times New Roman" w:hint="default"/>
        </w:rPr>
        <w:t>377,202.50</w:t>
      </w:r>
      <w:r>
        <w:rPr>
          <w:rFonts w:ascii="Times New Roman" w:hAnsi="Times New Roman" w:cs="Times New Roman" w:eastAsia="Times New Roman" w:hint="default"/>
          <w:spacing w:val="-7"/>
        </w:rPr>
        <w:t> </w:t>
      </w:r>
      <w:r>
        <w:rPr/>
        <w:t>元。</w:t>
      </w:r>
    </w:p>
    <w:p>
      <w:pPr>
        <w:pStyle w:val="BodyText"/>
        <w:spacing w:line="240" w:lineRule="auto" w:before="21"/>
        <w:ind w:left="573" w:right="0"/>
        <w:jc w:val="left"/>
      </w:pPr>
      <w:r>
        <w:rPr/>
        <w:t>（</w:t>
      </w:r>
      <w:r>
        <w:rPr>
          <w:rFonts w:ascii="Times New Roman" w:hAnsi="Times New Roman" w:cs="Times New Roman" w:eastAsia="Times New Roman" w:hint="default"/>
        </w:rPr>
        <w:t>4</w:t>
      </w:r>
      <w:r>
        <w:rPr/>
        <w:t>）本年度无实际核销的其他应收款。</w:t>
      </w:r>
    </w:p>
    <w:p>
      <w:pPr>
        <w:pStyle w:val="BodyText"/>
        <w:spacing w:line="240" w:lineRule="auto" w:before="21"/>
        <w:ind w:left="573" w:right="0"/>
        <w:jc w:val="left"/>
      </w:pPr>
      <w:r>
        <w:rPr/>
        <w:t>（</w:t>
      </w:r>
      <w:r>
        <w:rPr>
          <w:rFonts w:ascii="Times New Roman" w:hAnsi="Times New Roman" w:cs="Times New Roman" w:eastAsia="Times New Roman" w:hint="default"/>
        </w:rPr>
        <w:t>5</w:t>
      </w:r>
      <w:r>
        <w:rPr/>
        <w:t>）持有本公司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）以上表决权股份股东单位的欠款：无。</w:t>
      </w:r>
    </w:p>
    <w:p>
      <w:pPr>
        <w:pStyle w:val="BodyText"/>
        <w:spacing w:line="240" w:lineRule="auto" w:before="21"/>
        <w:ind w:left="573" w:right="0"/>
        <w:jc w:val="left"/>
      </w:pPr>
      <w:r>
        <w:rPr/>
        <w:t>（</w:t>
      </w:r>
      <w:r>
        <w:rPr>
          <w:rFonts w:ascii="Times New Roman" w:hAnsi="Times New Roman" w:cs="Times New Roman" w:eastAsia="Times New Roman" w:hint="default"/>
        </w:rPr>
        <w:t>6</w:t>
      </w:r>
      <w:r>
        <w:rPr/>
        <w:t>）其他应收款金额前五名单位情况</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842"/>
        <w:gridCol w:w="1417"/>
        <w:gridCol w:w="1702"/>
        <w:gridCol w:w="1002"/>
        <w:gridCol w:w="1654"/>
      </w:tblGrid>
      <w:tr>
        <w:trPr>
          <w:trHeight w:val="332" w:hRule="exact"/>
        </w:trPr>
        <w:tc>
          <w:tcPr>
            <w:tcW w:w="28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86"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15"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9"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占总额比例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2"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748,883,910.22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22.83</w:t>
            </w:r>
          </w:p>
        </w:tc>
      </w:tr>
      <w:tr>
        <w:trPr>
          <w:trHeight w:val="323"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752,488,570.67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22.94</w:t>
            </w:r>
          </w:p>
        </w:tc>
      </w:tr>
      <w:tr>
        <w:trPr>
          <w:trHeight w:val="322"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539,835,621.98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16.46</w:t>
            </w:r>
          </w:p>
        </w:tc>
      </w:tr>
      <w:tr>
        <w:trPr>
          <w:trHeight w:val="322"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母孙公司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214,595,705.83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6.54</w:t>
            </w:r>
          </w:p>
        </w:tc>
      </w:tr>
      <w:tr>
        <w:trPr>
          <w:trHeight w:val="322"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160,229,133.40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4.89</w:t>
            </w:r>
          </w:p>
        </w:tc>
      </w:tr>
      <w:tr>
        <w:trPr>
          <w:trHeight w:val="334" w:hRule="exact"/>
        </w:trPr>
        <w:tc>
          <w:tcPr>
            <w:tcW w:w="28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2,416,032,942.10</w:t>
            </w:r>
            <w:r>
              <w:rPr>
                <w:rFonts w:ascii="Times New Roman"/>
                <w:spacing w:val="-1"/>
                <w:sz w:val="18"/>
              </w:rPr>
            </w:r>
          </w:p>
        </w:tc>
        <w:tc>
          <w:tcPr>
            <w:tcW w:w="1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73.66</w:t>
            </w:r>
          </w:p>
        </w:tc>
      </w:tr>
    </w:tbl>
    <w:p>
      <w:pPr>
        <w:pStyle w:val="BodyText"/>
        <w:spacing w:line="276" w:lineRule="exact"/>
        <w:ind w:left="573" w:right="0"/>
        <w:jc w:val="left"/>
      </w:pPr>
      <w:r>
        <w:rPr/>
        <w:t>（</w:t>
      </w:r>
      <w:r>
        <w:rPr>
          <w:rFonts w:ascii="Times New Roman" w:hAnsi="Times New Roman" w:cs="Times New Roman" w:eastAsia="Times New Roman" w:hint="default"/>
        </w:rPr>
        <w:t>7</w:t>
      </w:r>
      <w:r>
        <w:rPr/>
        <w:t>）其他应收关联方款项</w:t>
      </w:r>
    </w:p>
    <w:p>
      <w:pPr>
        <w:spacing w:line="240" w:lineRule="auto" w:before="1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2951"/>
        <w:gridCol w:w="1448"/>
        <w:gridCol w:w="1865"/>
        <w:gridCol w:w="2352"/>
      </w:tblGrid>
      <w:tr>
        <w:trPr>
          <w:trHeight w:val="340" w:hRule="exact"/>
        </w:trPr>
        <w:tc>
          <w:tcPr>
            <w:tcW w:w="295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4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86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3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b/>
                <w:bCs/>
                <w:sz w:val="18"/>
                <w:szCs w:val="18"/>
              </w:rPr>
              <w:t>占其他应收款的比例%</w:t>
            </w:r>
            <w:r>
              <w:rPr>
                <w:rFonts w:ascii="宋体" w:hAnsi="宋体" w:cs="宋体" w:eastAsia="宋体" w:hint="default"/>
                <w:sz w:val="18"/>
                <w:szCs w:val="18"/>
              </w:rPr>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748,883,910.22</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22.39</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752,488,570.67</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22.50</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539,835,621.98</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16.14</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214,595,705.83</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6.42</w:t>
            </w:r>
          </w:p>
        </w:tc>
      </w:tr>
      <w:tr>
        <w:trPr>
          <w:trHeight w:val="340" w:hRule="exact"/>
        </w:trPr>
        <w:tc>
          <w:tcPr>
            <w:tcW w:w="295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4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160,229,133.40</w:t>
            </w:r>
          </w:p>
        </w:tc>
        <w:tc>
          <w:tcPr>
            <w:tcW w:w="23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4.79</w:t>
            </w:r>
          </w:p>
        </w:tc>
      </w:tr>
    </w:tbl>
    <w:p>
      <w:pPr>
        <w:spacing w:after="0" w:line="240" w:lineRule="auto"/>
        <w:jc w:val="center"/>
        <w:rPr>
          <w:rFonts w:ascii="Times New Roman" w:hAnsi="Times New Roman" w:cs="Times New Roman" w:eastAsia="Times New Roman" w:hint="default"/>
          <w:sz w:val="18"/>
          <w:szCs w:val="18"/>
        </w:rPr>
        <w:sectPr>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295" w:type="dxa"/>
        <w:tblLayout w:type="fixed"/>
        <w:tblCellMar>
          <w:top w:w="0" w:type="dxa"/>
          <w:left w:w="0" w:type="dxa"/>
          <w:bottom w:w="0" w:type="dxa"/>
          <w:right w:w="0" w:type="dxa"/>
        </w:tblCellMar>
        <w:tblLook w:val="01E0"/>
      </w:tblPr>
      <w:tblGrid>
        <w:gridCol w:w="2951"/>
        <w:gridCol w:w="1448"/>
        <w:gridCol w:w="1865"/>
        <w:gridCol w:w="2352"/>
      </w:tblGrid>
      <w:tr>
        <w:trPr>
          <w:trHeight w:val="340" w:hRule="exact"/>
        </w:trPr>
        <w:tc>
          <w:tcPr>
            <w:tcW w:w="295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44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right="359"/>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145,087,403.56</w:t>
            </w:r>
          </w:p>
        </w:tc>
        <w:tc>
          <w:tcPr>
            <w:tcW w:w="23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left="1012" w:right="0"/>
              <w:jc w:val="left"/>
              <w:rPr>
                <w:rFonts w:ascii="Times New Roman" w:hAnsi="Times New Roman" w:cs="Times New Roman" w:eastAsia="Times New Roman" w:hint="default"/>
                <w:sz w:val="18"/>
                <w:szCs w:val="18"/>
              </w:rPr>
            </w:pPr>
            <w:r>
              <w:rPr>
                <w:rFonts w:ascii="Times New Roman"/>
                <w:sz w:val="18"/>
              </w:rPr>
              <w:t>4.34</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76,035,314.56</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2.27</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78,415,043.55</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2.34</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37,801,101.84</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1.13</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32,375,562.26</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0.97</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四川长虹空调有限公司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36,437,423.04</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1.09</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28,825,223.49</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0.86</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24,338,470.11</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0.73</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成都长虹电子科技有限公司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17,499,274.43</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0.52</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18,209,938.28</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0.54</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四川长虹格润再生资源有限公司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13,067,144.79</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0.39</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绵阳虹发科技有限公司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1,420,976.64</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0.04</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四川长虹照明技术有限公司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751,726.93</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0.02</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长虹印尼电器有限责任公司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396,861.91</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0.01</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长虹电器（澳大利亚）有限公司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287,864.36</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0.01</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四川长虹物业服务有限责任公司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199,586.38</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0.01</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四川信息技术有限公司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161,537.75</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绵阳乐家易商贸连锁有限公司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98,355.87</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中山广虹模塑科技有限公司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58,679.82</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重庆虹生活商贸有限公司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16,919.88</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14,953.52</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太原乐家易商贸连锁有限公司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母孙公司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1,256.49</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1,089,496.56</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0.03</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356,679.75</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0.01</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346,248.00</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0.01</w:t>
            </w:r>
          </w:p>
        </w:tc>
      </w:tr>
      <w:tr>
        <w:trPr>
          <w:trHeight w:val="323"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259,950.65</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0.01</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131,500.00</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2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8"/>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65,982.12</w:t>
            </w: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012" w:right="0"/>
              <w:jc w:val="left"/>
              <w:rPr>
                <w:rFonts w:ascii="Times New Roman" w:hAnsi="Times New Roman" w:cs="Times New Roman" w:eastAsia="Times New Roman" w:hint="default"/>
                <w:sz w:val="18"/>
                <w:szCs w:val="18"/>
              </w:rPr>
            </w:pPr>
            <w:r>
              <w:rPr>
                <w:rFonts w:ascii="Times New Roman"/>
                <w:sz w:val="18"/>
              </w:rPr>
              <w:t>0.00</w:t>
            </w:r>
          </w:p>
        </w:tc>
      </w:tr>
      <w:tr>
        <w:trPr>
          <w:trHeight w:val="341" w:hRule="exact"/>
        </w:trPr>
        <w:tc>
          <w:tcPr>
            <w:tcW w:w="295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8" w:type="dxa"/>
            <w:tcBorders>
              <w:top w:val="single" w:sz="4" w:space="0" w:color="000000"/>
              <w:left w:val="single" w:sz="4" w:space="0" w:color="000000"/>
              <w:bottom w:val="single" w:sz="17" w:space="0" w:color="000000"/>
              <w:right w:val="single" w:sz="4" w:space="0" w:color="000000"/>
            </w:tcBorders>
          </w:tcPr>
          <w:p>
            <w:pPr/>
          </w:p>
        </w:tc>
        <w:tc>
          <w:tcPr>
            <w:tcW w:w="18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2,929,783,418.64</w:t>
            </w:r>
            <w:r>
              <w:rPr>
                <w:rFonts w:ascii="Times New Roman"/>
                <w:spacing w:val="-1"/>
                <w:sz w:val="18"/>
              </w:rPr>
            </w:r>
          </w:p>
        </w:tc>
        <w:tc>
          <w:tcPr>
            <w:tcW w:w="23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left="967" w:right="0"/>
              <w:jc w:val="left"/>
              <w:rPr>
                <w:rFonts w:ascii="Times New Roman" w:hAnsi="Times New Roman" w:cs="Times New Roman" w:eastAsia="Times New Roman" w:hint="default"/>
                <w:sz w:val="18"/>
                <w:szCs w:val="18"/>
              </w:rPr>
            </w:pPr>
            <w:r>
              <w:rPr>
                <w:rFonts w:ascii="Times New Roman"/>
                <w:b/>
                <w:sz w:val="18"/>
              </w:rPr>
              <w:t>87.57</w:t>
            </w:r>
            <w:r>
              <w:rPr>
                <w:rFonts w:ascii="Times New Roman"/>
                <w:sz w:val="18"/>
              </w:rPr>
            </w:r>
          </w:p>
        </w:tc>
      </w:tr>
    </w:tbl>
    <w:p>
      <w:pPr>
        <w:pStyle w:val="BodyText"/>
        <w:spacing w:line="276" w:lineRule="exact"/>
        <w:ind w:left="573" w:right="0"/>
        <w:jc w:val="left"/>
      </w:pPr>
      <w:r>
        <w:rPr/>
        <w:t>（</w:t>
      </w:r>
      <w:r>
        <w:rPr>
          <w:rFonts w:ascii="Times New Roman" w:hAnsi="Times New Roman" w:cs="Times New Roman" w:eastAsia="Times New Roman" w:hint="default"/>
        </w:rPr>
        <w:t>8</w:t>
      </w:r>
      <w:r>
        <w:rPr/>
        <w:t>）其他应收款中外币余额</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1246"/>
        <w:gridCol w:w="1345"/>
        <w:gridCol w:w="943"/>
        <w:gridCol w:w="1349"/>
        <w:gridCol w:w="1376"/>
        <w:gridCol w:w="980"/>
        <w:gridCol w:w="1376"/>
      </w:tblGrid>
      <w:tr>
        <w:trPr>
          <w:trHeight w:val="332" w:hRule="exact"/>
        </w:trPr>
        <w:tc>
          <w:tcPr>
            <w:tcW w:w="1246" w:type="dxa"/>
            <w:vMerge w:val="restart"/>
            <w:tcBorders>
              <w:top w:val="single" w:sz="12" w:space="0" w:color="000000"/>
              <w:left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363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3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23" w:hRule="exact"/>
        </w:trPr>
        <w:tc>
          <w:tcPr>
            <w:tcW w:w="1246" w:type="dxa"/>
            <w:vMerge/>
            <w:tcBorders>
              <w:left w:val="nil" w:sz="6" w:space="0" w:color="auto"/>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322" w:hRule="exact"/>
        </w:trPr>
        <w:tc>
          <w:tcPr>
            <w:tcW w:w="1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4" w:right="0"/>
              <w:jc w:val="left"/>
              <w:rPr>
                <w:rFonts w:ascii="Times New Roman" w:hAnsi="Times New Roman" w:cs="Times New Roman" w:eastAsia="Times New Roman" w:hint="default"/>
                <w:sz w:val="18"/>
                <w:szCs w:val="18"/>
              </w:rPr>
            </w:pPr>
            <w:r>
              <w:rPr>
                <w:rFonts w:ascii="Times New Roman"/>
                <w:sz w:val="18"/>
              </w:rPr>
              <w:t>6.4093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6.6472</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33,236.00</w:t>
            </w:r>
          </w:p>
        </w:tc>
      </w:tr>
      <w:tr>
        <w:trPr>
          <w:trHeight w:val="322" w:hRule="exact"/>
        </w:trPr>
        <w:tc>
          <w:tcPr>
            <w:tcW w:w="1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60,176.98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4" w:right="0"/>
              <w:jc w:val="left"/>
              <w:rPr>
                <w:rFonts w:ascii="Times New Roman" w:hAnsi="Times New Roman" w:cs="Times New Roman" w:eastAsia="Times New Roman" w:hint="default"/>
                <w:sz w:val="18"/>
                <w:szCs w:val="18"/>
              </w:rPr>
            </w:pPr>
            <w:r>
              <w:rPr>
                <w:rFonts w:ascii="Times New Roman"/>
                <w:sz w:val="18"/>
              </w:rPr>
              <w:t>8.1625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491,194.60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89,425.48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8.8065</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787,525.49</w:t>
            </w:r>
          </w:p>
        </w:tc>
      </w:tr>
      <w:tr>
        <w:trPr>
          <w:trHeight w:val="323" w:hRule="exact"/>
        </w:trPr>
        <w:tc>
          <w:tcPr>
            <w:tcW w:w="1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2" w:right="0"/>
              <w:jc w:val="left"/>
              <w:rPr>
                <w:rFonts w:ascii="Times New Roman" w:hAnsi="Times New Roman" w:cs="Times New Roman" w:eastAsia="Times New Roman" w:hint="default"/>
                <w:sz w:val="18"/>
                <w:szCs w:val="18"/>
              </w:rPr>
            </w:pPr>
            <w:r>
              <w:rPr>
                <w:rFonts w:ascii="Times New Roman"/>
                <w:sz w:val="18"/>
              </w:rPr>
              <w:t>9.7116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165,768.00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10.2182</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1,693,850.58</w:t>
            </w:r>
          </w:p>
        </w:tc>
      </w:tr>
      <w:tr>
        <w:trPr>
          <w:trHeight w:val="322" w:hRule="exact"/>
        </w:trPr>
        <w:tc>
          <w:tcPr>
            <w:tcW w:w="1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6,484,143.12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4" w:right="0"/>
              <w:jc w:val="left"/>
              <w:rPr>
                <w:rFonts w:ascii="Times New Roman" w:hAnsi="Times New Roman" w:cs="Times New Roman" w:eastAsia="Times New Roman" w:hint="default"/>
                <w:sz w:val="18"/>
                <w:szCs w:val="18"/>
              </w:rPr>
            </w:pPr>
            <w:r>
              <w:rPr>
                <w:rFonts w:ascii="Times New Roman"/>
                <w:sz w:val="18"/>
              </w:rPr>
              <w:t>6.3009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40,855,937.39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12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41,347,131.99</w:t>
            </w:r>
            <w:r>
              <w:rPr>
                <w:rFonts w:ascii="Times New Roman"/>
                <w:spacing w:val="-1"/>
                <w:sz w:val="18"/>
              </w:rPr>
            </w:r>
          </w:p>
        </w:tc>
        <w:tc>
          <w:tcPr>
            <w:tcW w:w="1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2,514,612.07</w:t>
            </w:r>
            <w:r>
              <w:rPr>
                <w:rFonts w:ascii="Times New Roman"/>
                <w:spacing w:val="-1"/>
                <w:sz w:val="18"/>
              </w:rPr>
            </w:r>
          </w:p>
        </w:tc>
      </w:tr>
    </w:tbl>
    <w:p>
      <w:pPr>
        <w:pStyle w:val="BodyText"/>
        <w:spacing w:line="276" w:lineRule="exact"/>
        <w:ind w:left="754"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35"/>
        </w:rPr>
        <w:t> </w:t>
      </w:r>
      <w:r>
        <w:rPr/>
        <w:t>长期股权投资</w:t>
      </w:r>
    </w:p>
    <w:p>
      <w:pPr>
        <w:pStyle w:val="BodyText"/>
        <w:spacing w:line="240" w:lineRule="auto" w:before="21"/>
        <w:ind w:left="601" w:right="0"/>
        <w:jc w:val="left"/>
      </w:pPr>
      <w:r>
        <w:rPr/>
        <w:t>（1）</w:t>
      </w:r>
      <w:r>
        <w:rPr>
          <w:spacing w:val="-79"/>
        </w:rPr>
        <w:t> </w:t>
      </w:r>
      <w:r>
        <w:rPr/>
        <w:t>长期股权投资分类</w:t>
      </w: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3706"/>
        <w:gridCol w:w="2455"/>
        <w:gridCol w:w="2455"/>
      </w:tblGrid>
      <w:tr>
        <w:trPr>
          <w:trHeight w:val="332" w:hRule="exact"/>
        </w:trPr>
        <w:tc>
          <w:tcPr>
            <w:tcW w:w="3706"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5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55"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3"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按成本法核算长期股权投资</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6,406,463,183.90</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6,078,660,772.95</w:t>
            </w:r>
          </w:p>
        </w:tc>
      </w:tr>
      <w:tr>
        <w:trPr>
          <w:trHeight w:val="332" w:hRule="exact"/>
        </w:trPr>
        <w:tc>
          <w:tcPr>
            <w:tcW w:w="3706"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按权益法核算长期股权投资</w:t>
            </w:r>
          </w:p>
        </w:tc>
        <w:tc>
          <w:tcPr>
            <w:tcW w:w="2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161,195,171.49</w:t>
            </w:r>
          </w:p>
        </w:tc>
        <w:tc>
          <w:tcPr>
            <w:tcW w:w="24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240,799,764.67</w:t>
            </w:r>
          </w:p>
        </w:tc>
      </w:tr>
    </w:tbl>
    <w:p>
      <w:pPr>
        <w:spacing w:after="0" w:line="240" w:lineRule="auto"/>
        <w:jc w:val="right"/>
        <w:rPr>
          <w:rFonts w:ascii="Times New Roman" w:hAnsi="Times New Roman" w:cs="Times New Roman" w:eastAsia="Times New Roman" w:hint="default"/>
          <w:sz w:val="21"/>
          <w:szCs w:val="21"/>
        </w:rPr>
        <w:sectPr>
          <w:headerReference w:type="default" r:id="rId48"/>
          <w:pgSz w:w="11910" w:h="16840"/>
          <w:pgMar w:header="893" w:footer="962" w:top="1080" w:bottom="1180" w:left="1320" w:right="1320"/>
        </w:sectPr>
      </w:pPr>
    </w:p>
    <w:p>
      <w:pPr>
        <w:spacing w:line="240" w:lineRule="auto" w:before="7"/>
        <w:rPr>
          <w:rFonts w:ascii="宋体" w:hAnsi="宋体" w:cs="宋体" w:eastAsia="宋体" w:hint="default"/>
          <w:sz w:val="26"/>
          <w:szCs w:val="26"/>
        </w:rPr>
      </w:pPr>
    </w:p>
    <w:tbl>
      <w:tblPr>
        <w:tblW w:w="0" w:type="auto"/>
        <w:jc w:val="left"/>
        <w:tblInd w:w="1102" w:type="dxa"/>
        <w:tblLayout w:type="fixed"/>
        <w:tblCellMar>
          <w:top w:w="0" w:type="dxa"/>
          <w:left w:w="0" w:type="dxa"/>
          <w:bottom w:w="0" w:type="dxa"/>
          <w:right w:w="0" w:type="dxa"/>
        </w:tblCellMar>
        <w:tblLook w:val="01E0"/>
      </w:tblPr>
      <w:tblGrid>
        <w:gridCol w:w="3706"/>
        <w:gridCol w:w="2455"/>
        <w:gridCol w:w="2455"/>
      </w:tblGrid>
      <w:tr>
        <w:trPr>
          <w:trHeight w:val="332" w:hRule="exact"/>
        </w:trPr>
        <w:tc>
          <w:tcPr>
            <w:tcW w:w="3706"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5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455"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80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22"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长期股权投资合计</w:t>
            </w:r>
            <w:r>
              <w:rPr>
                <w:rFonts w:ascii="宋体" w:hAnsi="宋体" w:cs="宋体" w:eastAsia="宋体" w:hint="default"/>
                <w:sz w:val="21"/>
                <w:szCs w:val="21"/>
              </w:rPr>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6,567,658,355.39</w:t>
            </w:r>
            <w:r>
              <w:rPr>
                <w:rFonts w:ascii="Times New Roman"/>
                <w:spacing w:val="-1"/>
                <w:sz w:val="21"/>
              </w:rPr>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6,319,460,537.62</w:t>
            </w:r>
            <w:r>
              <w:rPr>
                <w:rFonts w:ascii="Times New Roman"/>
                <w:spacing w:val="-1"/>
                <w:sz w:val="21"/>
              </w:rPr>
            </w:r>
          </w:p>
        </w:tc>
      </w:tr>
      <w:tr>
        <w:trPr>
          <w:trHeight w:val="323"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12,015,805.52</w:t>
            </w:r>
          </w:p>
        </w:tc>
        <w:tc>
          <w:tcPr>
            <w:tcW w:w="24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12,015,805.52</w:t>
            </w:r>
          </w:p>
        </w:tc>
      </w:tr>
      <w:tr>
        <w:trPr>
          <w:trHeight w:val="332" w:hRule="exact"/>
        </w:trPr>
        <w:tc>
          <w:tcPr>
            <w:tcW w:w="3706"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长期股权投资价值</w:t>
            </w:r>
            <w:r>
              <w:rPr>
                <w:rFonts w:ascii="宋体" w:hAnsi="宋体" w:cs="宋体" w:eastAsia="宋体" w:hint="default"/>
                <w:sz w:val="21"/>
                <w:szCs w:val="21"/>
              </w:rPr>
            </w:r>
          </w:p>
        </w:tc>
        <w:tc>
          <w:tcPr>
            <w:tcW w:w="2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6,555,642,549.87</w:t>
            </w:r>
            <w:r>
              <w:rPr>
                <w:rFonts w:ascii="Times New Roman"/>
                <w:spacing w:val="-1"/>
                <w:sz w:val="21"/>
              </w:rPr>
            </w:r>
          </w:p>
        </w:tc>
        <w:tc>
          <w:tcPr>
            <w:tcW w:w="24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b/>
                <w:spacing w:val="-1"/>
                <w:sz w:val="21"/>
              </w:rPr>
              <w:t>6,307,444,732.10</w:t>
            </w:r>
            <w:r>
              <w:rPr>
                <w:rFonts w:ascii="Times New Roman"/>
                <w:spacing w:val="-1"/>
                <w:sz w:val="21"/>
              </w:rPr>
            </w:r>
          </w:p>
        </w:tc>
      </w:tr>
    </w:tbl>
    <w:p>
      <w:pPr>
        <w:pStyle w:val="BodyText"/>
        <w:spacing w:line="276" w:lineRule="exact"/>
        <w:ind w:left="1403" w:right="942"/>
        <w:jc w:val="left"/>
      </w:pPr>
      <w:r>
        <w:rPr/>
        <w:t>（</w:t>
      </w:r>
      <w:r>
        <w:rPr>
          <w:rFonts w:ascii="Times New Roman" w:hAnsi="Times New Roman" w:cs="Times New Roman" w:eastAsia="Times New Roman" w:hint="default"/>
        </w:rPr>
        <w:t>2</w:t>
      </w:r>
      <w:r>
        <w:rPr/>
        <w:t>）</w:t>
      </w:r>
      <w:r>
        <w:rPr>
          <w:spacing w:val="-82"/>
        </w:rPr>
        <w:t> </w:t>
      </w:r>
      <w:r>
        <w:rPr/>
        <w:t>按成本法、权益法核算的长期股权投资</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778"/>
        <w:gridCol w:w="727"/>
        <w:gridCol w:w="626"/>
        <w:gridCol w:w="1100"/>
        <w:gridCol w:w="1350"/>
        <w:gridCol w:w="1264"/>
        <w:gridCol w:w="1296"/>
        <w:gridCol w:w="1178"/>
        <w:gridCol w:w="1252"/>
      </w:tblGrid>
      <w:tr>
        <w:trPr>
          <w:trHeight w:val="652" w:hRule="exact"/>
        </w:trPr>
        <w:tc>
          <w:tcPr>
            <w:tcW w:w="177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72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91" w:right="0"/>
              <w:jc w:val="center"/>
              <w:rPr>
                <w:rFonts w:ascii="宋体" w:hAnsi="宋体" w:cs="宋体" w:eastAsia="宋体" w:hint="default"/>
                <w:sz w:val="18"/>
                <w:szCs w:val="18"/>
              </w:rPr>
            </w:pPr>
            <w:r>
              <w:rPr>
                <w:rFonts w:ascii="宋体" w:hAnsi="宋体" w:cs="宋体" w:eastAsia="宋体" w:hint="default"/>
                <w:b/>
                <w:bCs/>
                <w:spacing w:val="-41"/>
                <w:sz w:val="18"/>
                <w:szCs w:val="18"/>
              </w:rPr>
              <w:t>持股比例</w:t>
            </w:r>
            <w:r>
              <w:rPr>
                <w:rFonts w:ascii="宋体" w:hAnsi="宋体" w:cs="宋体" w:eastAsia="宋体" w:hint="default"/>
                <w:sz w:val="18"/>
                <w:szCs w:val="18"/>
              </w:rPr>
            </w:r>
          </w:p>
          <w:p>
            <w:pPr>
              <w:pStyle w:val="TableParagraph"/>
              <w:spacing w:line="240" w:lineRule="auto" w:before="117"/>
              <w:ind w:left="114" w:right="0"/>
              <w:jc w:val="center"/>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626" w:type="dxa"/>
            <w:tcBorders>
              <w:top w:val="single" w:sz="17" w:space="0" w:color="000000"/>
              <w:left w:val="single" w:sz="4" w:space="0" w:color="000000"/>
              <w:bottom w:val="single" w:sz="4" w:space="0" w:color="000000"/>
              <w:right w:val="single" w:sz="4" w:space="0" w:color="000000"/>
            </w:tcBorders>
          </w:tcPr>
          <w:p>
            <w:pPr>
              <w:pStyle w:val="TableParagraph"/>
              <w:spacing w:line="316" w:lineRule="auto" w:before="13"/>
              <w:ind w:left="162" w:right="47" w:hanging="157"/>
              <w:jc w:val="left"/>
              <w:rPr>
                <w:rFonts w:ascii="Arial Narrow" w:hAnsi="Arial Narrow" w:cs="Arial Narrow" w:eastAsia="Arial Narrow"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b/>
                <w:bCs/>
                <w:spacing w:val="-40"/>
                <w:w w:val="99"/>
                <w:sz w:val="18"/>
                <w:szCs w:val="18"/>
              </w:rPr>
              <w:t> </w:t>
            </w:r>
            <w:r>
              <w:rPr>
                <w:rFonts w:ascii="宋体" w:hAnsi="宋体" w:cs="宋体" w:eastAsia="宋体" w:hint="default"/>
                <w:b/>
                <w:bCs/>
                <w:spacing w:val="-21"/>
                <w:sz w:val="18"/>
                <w:szCs w:val="18"/>
              </w:rPr>
              <w:t>例</w:t>
            </w:r>
            <w:r>
              <w:rPr>
                <w:rFonts w:ascii="Arial Narrow" w:hAnsi="Arial Narrow" w:cs="Arial Narrow" w:eastAsia="Arial Narrow" w:hint="default"/>
                <w:b/>
                <w:bCs/>
                <w:spacing w:val="-21"/>
                <w:sz w:val="18"/>
                <w:szCs w:val="18"/>
              </w:rPr>
              <w:t>%</w:t>
            </w:r>
            <w:r>
              <w:rPr>
                <w:rFonts w:ascii="Arial Narrow" w:hAnsi="Arial Narrow" w:cs="Arial Narrow" w:eastAsia="Arial Narrow" w:hint="default"/>
                <w:spacing w:val="-21"/>
                <w:sz w:val="18"/>
                <w:szCs w:val="18"/>
              </w:rPr>
            </w:r>
          </w:p>
        </w:tc>
        <w:tc>
          <w:tcPr>
            <w:tcW w:w="11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35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26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2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1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2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本年现金红利</w:t>
            </w:r>
            <w:r>
              <w:rPr>
                <w:rFonts w:ascii="宋体" w:hAnsi="宋体" w:cs="宋体" w:eastAsia="宋体" w:hint="default"/>
                <w:sz w:val="18"/>
                <w:szCs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成本法核算</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北亚实业（集团）股份有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17"/>
                <w:sz w:val="18"/>
              </w:rPr>
              <w:t>0.706</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7"/>
                <w:sz w:val="18"/>
              </w:rPr>
              <w:t>0.706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20,729,020.00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7"/>
                <w:sz w:val="18"/>
                <w:szCs w:val="18"/>
              </w:rPr>
              <w:t>华夏证券有限责任公司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55" w:right="0"/>
              <w:jc w:val="left"/>
              <w:rPr>
                <w:rFonts w:ascii="Arial Narrow" w:hAnsi="Arial Narrow" w:cs="Arial Narrow" w:eastAsia="Arial Narrow" w:hint="default"/>
                <w:sz w:val="18"/>
                <w:szCs w:val="18"/>
              </w:rPr>
            </w:pPr>
            <w:r>
              <w:rPr>
                <w:rFonts w:ascii="Arial Narrow"/>
                <w:spacing w:val="-21"/>
                <w:sz w:val="18"/>
              </w:rPr>
              <w:t>0.25</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2"/>
              <w:jc w:val="right"/>
              <w:rPr>
                <w:rFonts w:ascii="Arial Narrow" w:hAnsi="Arial Narrow" w:cs="Arial Narrow" w:eastAsia="Arial Narrow" w:hint="default"/>
                <w:sz w:val="18"/>
                <w:szCs w:val="18"/>
              </w:rPr>
            </w:pPr>
            <w:r>
              <w:rPr>
                <w:rFonts w:ascii="Arial Narrow"/>
                <w:spacing w:val="-21"/>
                <w:sz w:val="18"/>
              </w:rPr>
              <w:t>0.25</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3"/>
              <w:jc w:val="right"/>
              <w:rPr>
                <w:rFonts w:ascii="Arial Narrow" w:hAnsi="Arial Narrow" w:cs="Arial Narrow" w:eastAsia="Arial Narrow" w:hint="default"/>
                <w:sz w:val="18"/>
                <w:szCs w:val="18"/>
              </w:rPr>
            </w:pPr>
            <w:r>
              <w:rPr>
                <w:rFonts w:ascii="Arial Narrow"/>
                <w:spacing w:val="-19"/>
                <w:sz w:val="18"/>
              </w:rPr>
              <w:t>5,000,000.00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1"/>
              <w:jc w:val="right"/>
              <w:rPr>
                <w:rFonts w:ascii="Arial Narrow" w:hAnsi="Arial Narrow" w:cs="Arial Narrow" w:eastAsia="Arial Narrow" w:hint="default"/>
                <w:sz w:val="18"/>
                <w:szCs w:val="18"/>
              </w:rPr>
            </w:pPr>
            <w:r>
              <w:rPr>
                <w:rFonts w:ascii="Arial Narrow"/>
                <w:spacing w:val="-19"/>
                <w:sz w:val="18"/>
              </w:rPr>
              <w:t>5,000,000.00</w:t>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4"/>
              <w:jc w:val="right"/>
              <w:rPr>
                <w:rFonts w:ascii="Arial Narrow" w:hAnsi="Arial Narrow" w:cs="Arial Narrow" w:eastAsia="Arial Narrow" w:hint="default"/>
                <w:sz w:val="18"/>
                <w:szCs w:val="18"/>
              </w:rPr>
            </w:pPr>
            <w:r>
              <w:rPr>
                <w:rFonts w:ascii="Arial Narrow"/>
                <w:spacing w:val="-19"/>
                <w:sz w:val="18"/>
              </w:rPr>
              <w:t>5,000,000.00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深圳市中彩联科技有限公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Arial Narrow" w:hAnsi="Arial Narrow" w:cs="Arial Narrow" w:eastAsia="Arial Narrow" w:hint="default"/>
                <w:sz w:val="18"/>
                <w:szCs w:val="18"/>
              </w:rPr>
            </w:pPr>
            <w:r>
              <w:rPr>
                <w:rFonts w:ascii="Arial Narrow"/>
                <w:spacing w:val="-19"/>
                <w:sz w:val="18"/>
              </w:rPr>
              <w:t>11.50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8"/>
              <w:jc w:val="right"/>
              <w:rPr>
                <w:rFonts w:ascii="Arial Narrow" w:hAnsi="Arial Narrow" w:cs="Arial Narrow" w:eastAsia="Arial Narrow" w:hint="default"/>
                <w:sz w:val="18"/>
                <w:szCs w:val="18"/>
              </w:rPr>
            </w:pPr>
            <w:r>
              <w:rPr>
                <w:rFonts w:ascii="Arial Narrow"/>
                <w:spacing w:val="-19"/>
                <w:sz w:val="18"/>
              </w:rPr>
              <w:t>11.50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1,000,000.00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1,150,000.00</w:t>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Arial Narrow" w:hAnsi="Arial Narrow" w:cs="Arial Narrow" w:eastAsia="Arial Narrow" w:hint="default"/>
                <w:sz w:val="18"/>
                <w:szCs w:val="18"/>
              </w:rPr>
            </w:pPr>
            <w:r>
              <w:rPr>
                <w:rFonts w:ascii="Arial Narrow"/>
                <w:spacing w:val="-19"/>
                <w:sz w:val="18"/>
              </w:rPr>
              <w:t>1,150,000.00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上海数字电视国家工程研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究中心有限公司</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Arial Narrow" w:hAnsi="Arial Narrow" w:cs="Arial Narrow" w:eastAsia="Arial Narrow" w:hint="default"/>
                <w:sz w:val="18"/>
                <w:szCs w:val="18"/>
              </w:rPr>
            </w:pPr>
            <w:r>
              <w:rPr>
                <w:rFonts w:ascii="Arial Narrow"/>
                <w:spacing w:val="-21"/>
                <w:sz w:val="18"/>
              </w:rPr>
              <w:t>5.32</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2"/>
              <w:jc w:val="right"/>
              <w:rPr>
                <w:rFonts w:ascii="Arial Narrow" w:hAnsi="Arial Narrow" w:cs="Arial Narrow" w:eastAsia="Arial Narrow" w:hint="default"/>
                <w:sz w:val="18"/>
                <w:szCs w:val="18"/>
              </w:rPr>
            </w:pPr>
            <w:r>
              <w:rPr>
                <w:rFonts w:ascii="Arial Narrow"/>
                <w:spacing w:val="-21"/>
                <w:sz w:val="18"/>
              </w:rPr>
              <w:t>5.32</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right"/>
              <w:rPr>
                <w:rFonts w:ascii="Arial Narrow" w:hAnsi="Arial Narrow" w:cs="Arial Narrow" w:eastAsia="Arial Narrow" w:hint="default"/>
                <w:sz w:val="18"/>
                <w:szCs w:val="18"/>
              </w:rPr>
            </w:pPr>
            <w:r>
              <w:rPr>
                <w:rFonts w:ascii="Arial Narrow"/>
                <w:spacing w:val="-19"/>
                <w:sz w:val="18"/>
              </w:rPr>
              <w:t>3,000,000.00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3,000,000.00</w:t>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Arial Narrow" w:hAnsi="Arial Narrow" w:cs="Arial Narrow" w:eastAsia="Arial Narrow" w:hint="default"/>
                <w:sz w:val="18"/>
                <w:szCs w:val="18"/>
              </w:rPr>
            </w:pPr>
            <w:r>
              <w:rPr>
                <w:rFonts w:ascii="Arial Narrow"/>
                <w:spacing w:val="-19"/>
                <w:sz w:val="18"/>
              </w:rPr>
              <w:t>3,000,000.00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闪联信息技术工程中心有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Arial Narrow" w:hAnsi="Arial Narrow" w:cs="Arial Narrow" w:eastAsia="Arial Narrow" w:hint="default"/>
                <w:sz w:val="18"/>
                <w:szCs w:val="18"/>
              </w:rPr>
            </w:pPr>
            <w:r>
              <w:rPr>
                <w:rFonts w:ascii="Arial Narrow"/>
                <w:spacing w:val="-21"/>
                <w:sz w:val="18"/>
              </w:rPr>
              <w:t>9.62</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2"/>
              <w:jc w:val="right"/>
              <w:rPr>
                <w:rFonts w:ascii="Arial Narrow" w:hAnsi="Arial Narrow" w:cs="Arial Narrow" w:eastAsia="Arial Narrow" w:hint="default"/>
                <w:sz w:val="18"/>
                <w:szCs w:val="18"/>
              </w:rPr>
            </w:pPr>
            <w:r>
              <w:rPr>
                <w:rFonts w:ascii="Arial Narrow"/>
                <w:spacing w:val="-21"/>
                <w:sz w:val="18"/>
              </w:rPr>
              <w:t>9.62</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right"/>
              <w:rPr>
                <w:rFonts w:ascii="Arial Narrow" w:hAnsi="Arial Narrow" w:cs="Arial Narrow" w:eastAsia="Arial Narrow" w:hint="default"/>
                <w:sz w:val="18"/>
                <w:szCs w:val="18"/>
              </w:rPr>
            </w:pPr>
            <w:r>
              <w:rPr>
                <w:rFonts w:ascii="Arial Narrow"/>
                <w:spacing w:val="-19"/>
                <w:sz w:val="18"/>
              </w:rPr>
              <w:t>5,000,000.00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4,194,929.50</w:t>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Arial Narrow" w:hAnsi="Arial Narrow" w:cs="Arial Narrow" w:eastAsia="Arial Narrow" w:hint="default"/>
                <w:sz w:val="18"/>
                <w:szCs w:val="18"/>
              </w:rPr>
            </w:pPr>
            <w:r>
              <w:rPr>
                <w:rFonts w:ascii="Arial Narrow"/>
                <w:spacing w:val="-19"/>
                <w:sz w:val="18"/>
              </w:rPr>
              <w:t>4,194,929.50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四川虹欣电子科技有限公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21"/>
                <w:sz w:val="18"/>
              </w:rPr>
              <w:t>17.15</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pacing w:val="-21"/>
                <w:sz w:val="18"/>
              </w:rPr>
              <w:t>17.15</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1,714,700.00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Arial Narrow" w:hAnsi="Arial Narrow" w:cs="Arial Narrow" w:eastAsia="Arial Narrow" w:hint="default"/>
                <w:sz w:val="18"/>
                <w:szCs w:val="18"/>
              </w:rPr>
            </w:pPr>
            <w:r>
              <w:rPr>
                <w:rFonts w:ascii="宋体" w:hAnsi="宋体" w:cs="宋体" w:eastAsia="宋体" w:hint="default"/>
                <w:spacing w:val="-37"/>
                <w:sz w:val="18"/>
                <w:szCs w:val="18"/>
              </w:rPr>
              <w:t>深圳聚龙光电有限公司</w:t>
            </w:r>
            <w:r>
              <w:rPr>
                <w:rFonts w:ascii="Arial Narrow" w:hAnsi="Arial Narrow" w:cs="Arial Narrow" w:eastAsia="Arial Narrow" w:hint="default"/>
                <w:spacing w:val="-37"/>
                <w:sz w:val="18"/>
                <w:szCs w:val="18"/>
              </w:rPr>
              <w:t>*1</w:t>
            </w:r>
            <w:r>
              <w:rPr>
                <w:rFonts w:ascii="Arial Narrow" w:hAnsi="Arial Narrow" w:cs="Arial Narrow" w:eastAsia="Arial Narrow"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4" w:right="0"/>
              <w:jc w:val="left"/>
              <w:rPr>
                <w:rFonts w:ascii="Arial Narrow" w:hAnsi="Arial Narrow" w:cs="Arial Narrow" w:eastAsia="Arial Narrow" w:hint="default"/>
                <w:sz w:val="18"/>
                <w:szCs w:val="18"/>
              </w:rPr>
            </w:pPr>
            <w:r>
              <w:rPr>
                <w:rFonts w:ascii="Arial Narrow"/>
                <w:spacing w:val="-21"/>
                <w:sz w:val="18"/>
              </w:rPr>
              <w:t>10.00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2"/>
              <w:jc w:val="right"/>
              <w:rPr>
                <w:rFonts w:ascii="Arial Narrow" w:hAnsi="Arial Narrow" w:cs="Arial Narrow" w:eastAsia="Arial Narrow" w:hint="default"/>
                <w:sz w:val="18"/>
                <w:szCs w:val="18"/>
              </w:rPr>
            </w:pPr>
            <w:r>
              <w:rPr>
                <w:rFonts w:ascii="Arial Narrow"/>
                <w:spacing w:val="-21"/>
                <w:sz w:val="18"/>
              </w:rPr>
              <w:t>10.00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21"/>
                <w:sz w:val="18"/>
              </w:rPr>
              <w:t>2,000,000.00</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陕西彩虹电子玻璃有限公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2"/>
              <w:jc w:val="right"/>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97,500,000.00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z w:val="18"/>
              </w:rPr>
              <w:t>-</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四川长虹器件科技有限公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17"/>
                <w:sz w:val="18"/>
              </w:rPr>
              <w:t>99.75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1"/>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173,850,000.00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173,850,000.00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173,850,000.00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四川长虹网络科技有限责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任公司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17"/>
                <w:sz w:val="18"/>
              </w:rPr>
              <w:t>99.50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7"/>
                <w:sz w:val="18"/>
              </w:rPr>
              <w:t>99.67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540,000,000.00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540,000,000.00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540,000,000.00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四川长虹电子系统有限公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17"/>
                <w:sz w:val="18"/>
              </w:rPr>
              <w:t>49.50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7"/>
                <w:sz w:val="18"/>
              </w:rPr>
              <w:t>50.00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16,000,000.00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16,000,000.00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16,000,000.00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四川长虹模塑科技有限公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17"/>
                <w:sz w:val="18"/>
              </w:rPr>
              <w:t>96.31</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7"/>
                <w:sz w:val="18"/>
              </w:rPr>
              <w:t>96.48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2"/>
                <w:sz w:val="18"/>
              </w:rPr>
              <w:t>116,147,248.59</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2"/>
                <w:sz w:val="18"/>
              </w:rPr>
              <w:t>116,147,248.59</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2"/>
                <w:sz w:val="18"/>
              </w:rPr>
              <w:t>116,147,248.59</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49"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pacing w:val="-37"/>
                <w:sz w:val="18"/>
                <w:szCs w:val="18"/>
              </w:rPr>
              <w:t>广东长虹电子有限公司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4" w:right="0"/>
              <w:jc w:val="left"/>
              <w:rPr>
                <w:rFonts w:ascii="Arial Narrow" w:hAnsi="Arial Narrow" w:cs="Arial Narrow" w:eastAsia="Arial Narrow" w:hint="default"/>
                <w:sz w:val="18"/>
                <w:szCs w:val="18"/>
              </w:rPr>
            </w:pPr>
            <w:r>
              <w:rPr>
                <w:rFonts w:ascii="Arial Narrow"/>
                <w:spacing w:val="-17"/>
                <w:sz w:val="18"/>
              </w:rPr>
              <w:t>91.00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3"/>
              <w:jc w:val="right"/>
              <w:rPr>
                <w:rFonts w:ascii="Arial Narrow" w:hAnsi="Arial Narrow" w:cs="Arial Narrow" w:eastAsia="Arial Narrow" w:hint="default"/>
                <w:sz w:val="18"/>
                <w:szCs w:val="18"/>
              </w:rPr>
            </w:pPr>
            <w:r>
              <w:rPr>
                <w:rFonts w:ascii="Arial Narrow"/>
                <w:spacing w:val="-17"/>
                <w:sz w:val="18"/>
              </w:rPr>
              <w:t>91.00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455,000,000.00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1"/>
                <w:sz w:val="18"/>
              </w:rPr>
              <w:t>455,000,000.00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1"/>
                <w:sz w:val="18"/>
              </w:rPr>
              <w:t>455,000,000.00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广东长虹数码科技有限公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17"/>
                <w:sz w:val="18"/>
              </w:rPr>
              <w:t>49.88</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7"/>
                <w:sz w:val="18"/>
              </w:rPr>
              <w:t>50.36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33,800,000.00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33,800,000.00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33,800,000.00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68"/>
              <w:jc w:val="left"/>
              <w:rPr>
                <w:rFonts w:ascii="宋体" w:hAnsi="宋体" w:cs="宋体" w:eastAsia="宋体" w:hint="default"/>
                <w:sz w:val="18"/>
                <w:szCs w:val="18"/>
              </w:rPr>
            </w:pPr>
            <w:r>
              <w:rPr>
                <w:rFonts w:ascii="宋体" w:hAnsi="宋体" w:cs="宋体" w:eastAsia="宋体" w:hint="default"/>
                <w:spacing w:val="-41"/>
                <w:sz w:val="18"/>
                <w:szCs w:val="18"/>
              </w:rPr>
              <w:t>四川长虹新能源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科技有限公司</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4" w:right="0"/>
              <w:jc w:val="left"/>
              <w:rPr>
                <w:rFonts w:ascii="Arial Narrow" w:hAnsi="Arial Narrow" w:cs="Arial Narrow" w:eastAsia="Arial Narrow" w:hint="default"/>
                <w:sz w:val="18"/>
                <w:szCs w:val="18"/>
              </w:rPr>
            </w:pPr>
            <w:r>
              <w:rPr>
                <w:rFonts w:ascii="Arial Narrow"/>
                <w:spacing w:val="-21"/>
                <w:sz w:val="18"/>
              </w:rPr>
              <w:t>96.25</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3"/>
              <w:jc w:val="right"/>
              <w:rPr>
                <w:rFonts w:ascii="Arial Narrow" w:hAnsi="Arial Narrow" w:cs="Arial Narrow" w:eastAsia="Arial Narrow" w:hint="default"/>
                <w:sz w:val="18"/>
                <w:szCs w:val="18"/>
              </w:rPr>
            </w:pPr>
            <w:r>
              <w:rPr>
                <w:rFonts w:ascii="Arial Narrow"/>
                <w:spacing w:val="-21"/>
                <w:sz w:val="18"/>
              </w:rPr>
              <w:t>96.25</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121,324,000.00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121,324,000.00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121,324,000.00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四川长虹技佳精工有限公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17"/>
                <w:sz w:val="18"/>
              </w:rPr>
              <w:t>99.75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1"/>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76,570,000.00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76,570,000.00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76,570,000.00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四川长虹包装印务有限公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17"/>
                <w:sz w:val="18"/>
              </w:rPr>
              <w:t>99.75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1"/>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34,200,000.00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34,200,000.00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34,200,000.00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四川长虹精密电子科技有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4" w:right="0"/>
              <w:jc w:val="left"/>
              <w:rPr>
                <w:rFonts w:ascii="Arial Narrow" w:hAnsi="Arial Narrow" w:cs="Arial Narrow" w:eastAsia="Arial Narrow" w:hint="default"/>
                <w:sz w:val="18"/>
                <w:szCs w:val="18"/>
              </w:rPr>
            </w:pPr>
            <w:r>
              <w:rPr>
                <w:rFonts w:ascii="Arial Narrow"/>
                <w:spacing w:val="-17"/>
                <w:sz w:val="18"/>
              </w:rPr>
              <w:t>99.75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1"/>
              <w:jc w:val="right"/>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162,513,276.56</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162,513,276.56</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162,513,276.56</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53" w:hRule="exact"/>
        </w:trPr>
        <w:tc>
          <w:tcPr>
            <w:tcW w:w="1778" w:type="dxa"/>
            <w:tcBorders>
              <w:top w:val="single" w:sz="4" w:space="0" w:color="000000"/>
              <w:left w:val="nil" w:sz="6" w:space="0" w:color="auto"/>
              <w:bottom w:val="single" w:sz="17"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四川长虹民生物流有限责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任公司</w:t>
            </w:r>
          </w:p>
        </w:tc>
        <w:tc>
          <w:tcPr>
            <w:tcW w:w="7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4" w:right="0"/>
              <w:jc w:val="left"/>
              <w:rPr>
                <w:rFonts w:ascii="Arial Narrow" w:hAnsi="Arial Narrow" w:cs="Arial Narrow" w:eastAsia="Arial Narrow" w:hint="default"/>
                <w:sz w:val="18"/>
                <w:szCs w:val="18"/>
              </w:rPr>
            </w:pPr>
            <w:r>
              <w:rPr>
                <w:rFonts w:ascii="Arial Narrow"/>
                <w:spacing w:val="-21"/>
                <w:sz w:val="18"/>
              </w:rPr>
              <w:t>65.97</w:t>
            </w:r>
            <w:r>
              <w:rPr>
                <w:rFonts w:ascii="Arial Narrow"/>
                <w:sz w:val="18"/>
              </w:rPr>
            </w:r>
          </w:p>
        </w:tc>
        <w:tc>
          <w:tcPr>
            <w:tcW w:w="6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3"/>
              <w:jc w:val="right"/>
              <w:rPr>
                <w:rFonts w:ascii="Arial Narrow" w:hAnsi="Arial Narrow" w:cs="Arial Narrow" w:eastAsia="Arial Narrow" w:hint="default"/>
                <w:sz w:val="18"/>
                <w:szCs w:val="18"/>
              </w:rPr>
            </w:pPr>
            <w:r>
              <w:rPr>
                <w:rFonts w:ascii="Arial Narrow"/>
                <w:spacing w:val="-21"/>
                <w:sz w:val="18"/>
              </w:rPr>
              <w:t>65.97</w:t>
            </w:r>
            <w:r>
              <w:rPr>
                <w:rFonts w:ascii="Arial Narrow"/>
                <w:sz w:val="18"/>
              </w:rPr>
            </w:r>
          </w:p>
        </w:tc>
        <w:tc>
          <w:tcPr>
            <w:tcW w:w="11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68,000,000.00</w:t>
            </w:r>
            <w:r>
              <w:rPr>
                <w:rFonts w:ascii="Arial Narrow"/>
                <w:sz w:val="18"/>
              </w:rPr>
            </w:r>
          </w:p>
        </w:tc>
        <w:tc>
          <w:tcPr>
            <w:tcW w:w="13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68,000,000.00</w:t>
            </w:r>
            <w:r>
              <w:rPr>
                <w:rFonts w:ascii="Arial Narrow"/>
                <w:sz w:val="18"/>
              </w:rPr>
            </w:r>
          </w:p>
        </w:tc>
        <w:tc>
          <w:tcPr>
            <w:tcW w:w="12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68,000,000.00</w:t>
            </w:r>
            <w:r>
              <w:rPr>
                <w:rFonts w:ascii="Arial Narrow"/>
                <w:sz w:val="18"/>
              </w:rPr>
            </w:r>
          </w:p>
        </w:tc>
        <w:tc>
          <w:tcPr>
            <w:tcW w:w="12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sz w:val="18"/>
              </w:rPr>
              <w:t>6,660,500.00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93" w:footer="962" w:top="1080" w:bottom="1180" w:left="520" w:right="5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778"/>
        <w:gridCol w:w="727"/>
        <w:gridCol w:w="626"/>
        <w:gridCol w:w="1100"/>
        <w:gridCol w:w="1350"/>
        <w:gridCol w:w="1264"/>
        <w:gridCol w:w="1296"/>
        <w:gridCol w:w="1178"/>
        <w:gridCol w:w="1252"/>
      </w:tblGrid>
      <w:tr>
        <w:trPr>
          <w:trHeight w:val="652" w:hRule="exact"/>
        </w:trPr>
        <w:tc>
          <w:tcPr>
            <w:tcW w:w="177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72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91" w:right="0"/>
              <w:jc w:val="center"/>
              <w:rPr>
                <w:rFonts w:ascii="宋体" w:hAnsi="宋体" w:cs="宋体" w:eastAsia="宋体" w:hint="default"/>
                <w:sz w:val="18"/>
                <w:szCs w:val="18"/>
              </w:rPr>
            </w:pPr>
            <w:r>
              <w:rPr>
                <w:rFonts w:ascii="宋体" w:hAnsi="宋体" w:cs="宋体" w:eastAsia="宋体" w:hint="default"/>
                <w:b/>
                <w:bCs/>
                <w:spacing w:val="-41"/>
                <w:sz w:val="18"/>
                <w:szCs w:val="18"/>
              </w:rPr>
              <w:t>持股比例</w:t>
            </w:r>
            <w:r>
              <w:rPr>
                <w:rFonts w:ascii="宋体" w:hAnsi="宋体" w:cs="宋体" w:eastAsia="宋体" w:hint="default"/>
                <w:sz w:val="18"/>
                <w:szCs w:val="18"/>
              </w:rPr>
            </w:r>
          </w:p>
          <w:p>
            <w:pPr>
              <w:pStyle w:val="TableParagraph"/>
              <w:spacing w:line="240" w:lineRule="auto" w:before="117"/>
              <w:ind w:left="114" w:right="0"/>
              <w:jc w:val="center"/>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626" w:type="dxa"/>
            <w:tcBorders>
              <w:top w:val="single" w:sz="17" w:space="0" w:color="000000"/>
              <w:left w:val="single" w:sz="4" w:space="0" w:color="000000"/>
              <w:bottom w:val="single" w:sz="4" w:space="0" w:color="000000"/>
              <w:right w:val="single" w:sz="4" w:space="0" w:color="000000"/>
            </w:tcBorders>
          </w:tcPr>
          <w:p>
            <w:pPr>
              <w:pStyle w:val="TableParagraph"/>
              <w:spacing w:line="316" w:lineRule="auto" w:before="13"/>
              <w:ind w:left="162" w:right="47" w:hanging="157"/>
              <w:jc w:val="left"/>
              <w:rPr>
                <w:rFonts w:ascii="Arial Narrow" w:hAnsi="Arial Narrow" w:cs="Arial Narrow" w:eastAsia="Arial Narrow"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b/>
                <w:bCs/>
                <w:spacing w:val="-40"/>
                <w:w w:val="99"/>
                <w:sz w:val="18"/>
                <w:szCs w:val="18"/>
              </w:rPr>
              <w:t> </w:t>
            </w:r>
            <w:r>
              <w:rPr>
                <w:rFonts w:ascii="宋体" w:hAnsi="宋体" w:cs="宋体" w:eastAsia="宋体" w:hint="default"/>
                <w:b/>
                <w:bCs/>
                <w:spacing w:val="-21"/>
                <w:sz w:val="18"/>
                <w:szCs w:val="18"/>
              </w:rPr>
              <w:t>例</w:t>
            </w:r>
            <w:r>
              <w:rPr>
                <w:rFonts w:ascii="Arial Narrow" w:hAnsi="Arial Narrow" w:cs="Arial Narrow" w:eastAsia="Arial Narrow" w:hint="default"/>
                <w:b/>
                <w:bCs/>
                <w:spacing w:val="-21"/>
                <w:sz w:val="18"/>
                <w:szCs w:val="18"/>
              </w:rPr>
              <w:t>%</w:t>
            </w:r>
            <w:r>
              <w:rPr>
                <w:rFonts w:ascii="Arial Narrow" w:hAnsi="Arial Narrow" w:cs="Arial Narrow" w:eastAsia="Arial Narrow" w:hint="default"/>
                <w:spacing w:val="-21"/>
                <w:sz w:val="18"/>
                <w:szCs w:val="18"/>
              </w:rPr>
            </w:r>
          </w:p>
        </w:tc>
        <w:tc>
          <w:tcPr>
            <w:tcW w:w="11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35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26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2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1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2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本年现金红利</w:t>
            </w:r>
            <w:r>
              <w:rPr>
                <w:rFonts w:ascii="宋体" w:hAnsi="宋体" w:cs="宋体" w:eastAsia="宋体" w:hint="default"/>
                <w:sz w:val="18"/>
                <w:szCs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pacing w:val="-37"/>
                <w:sz w:val="18"/>
                <w:szCs w:val="18"/>
              </w:rPr>
              <w:t>合肥美菱股份有限公司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Arial Narrow" w:hAnsi="Arial Narrow" w:cs="Arial Narrow" w:eastAsia="Arial Narrow" w:hint="default"/>
                <w:sz w:val="18"/>
                <w:szCs w:val="18"/>
              </w:rPr>
            </w:pPr>
            <w:r>
              <w:rPr>
                <w:rFonts w:ascii="Arial Narrow"/>
                <w:spacing w:val="-21"/>
                <w:sz w:val="18"/>
              </w:rPr>
              <w:t>24.64</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Arial Narrow" w:hAnsi="Arial Narrow" w:cs="Arial Narrow" w:eastAsia="Arial Narrow" w:hint="default"/>
                <w:sz w:val="18"/>
                <w:szCs w:val="18"/>
              </w:rPr>
            </w:pPr>
            <w:r>
              <w:rPr>
                <w:rFonts w:ascii="Arial Narrow"/>
                <w:spacing w:val="-21"/>
                <w:sz w:val="18"/>
              </w:rPr>
              <w:t>24.64</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195,591,103.00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595,591,043.00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595,591,043.00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1"/>
                <w:sz w:val="18"/>
              </w:rPr>
              <w:t>5,670,122.60</w:t>
            </w:r>
            <w:r>
              <w:rPr>
                <w:rFonts w:ascii="Arial Narrow"/>
                <w:sz w:val="18"/>
              </w:rPr>
            </w:r>
          </w:p>
        </w:tc>
      </w:tr>
      <w:tr>
        <w:trPr>
          <w:trHeight w:val="349"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pacing w:val="-41"/>
                <w:sz w:val="18"/>
                <w:szCs w:val="18"/>
              </w:rPr>
              <w:t>华意压缩机股份有限公司</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Arial Narrow" w:hAnsi="Arial Narrow" w:cs="Arial Narrow" w:eastAsia="Arial Narrow" w:hint="default"/>
                <w:sz w:val="18"/>
                <w:szCs w:val="18"/>
              </w:rPr>
            </w:pPr>
            <w:r>
              <w:rPr>
                <w:rFonts w:ascii="Arial Narrow"/>
                <w:spacing w:val="-17"/>
                <w:sz w:val="18"/>
              </w:rPr>
              <w:t>29.92</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 w:right="0"/>
              <w:jc w:val="center"/>
              <w:rPr>
                <w:rFonts w:ascii="Arial Narrow" w:hAnsi="Arial Narrow" w:cs="Arial Narrow" w:eastAsia="Arial Narrow" w:hint="default"/>
                <w:sz w:val="18"/>
                <w:szCs w:val="18"/>
              </w:rPr>
            </w:pPr>
            <w:r>
              <w:rPr>
                <w:rFonts w:ascii="Arial Narrow"/>
                <w:spacing w:val="-17"/>
                <w:sz w:val="18"/>
              </w:rPr>
              <w:t>29.92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235,609,266.00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235,609,266.00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Narrow" w:hAnsi="Arial Narrow" w:cs="Arial Narrow" w:eastAsia="Arial Narrow" w:hint="default"/>
                <w:sz w:val="18"/>
                <w:szCs w:val="18"/>
              </w:rPr>
            </w:pPr>
            <w:r>
              <w:rPr>
                <w:rFonts w:ascii="Arial Narrow"/>
                <w:spacing w:val="-21"/>
                <w:sz w:val="18"/>
              </w:rPr>
              <w:t>235,609,266.00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四川长虹信息技术有限责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任公司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99.50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Arial Narrow" w:hAnsi="Arial Narrow" w:cs="Arial Narrow" w:eastAsia="Arial Narrow" w:hint="default"/>
                <w:sz w:val="18"/>
                <w:szCs w:val="18"/>
              </w:rPr>
            </w:pPr>
            <w:r>
              <w:rPr>
                <w:rFonts w:ascii="Arial Narrow"/>
                <w:spacing w:val="-17"/>
                <w:sz w:val="18"/>
              </w:rPr>
              <w:t>99.50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19,900,000.00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19,900,000.00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19,900,000.00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49"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pacing w:val="-41"/>
                <w:sz w:val="18"/>
                <w:szCs w:val="18"/>
              </w:rPr>
              <w:t>乐家易连锁管理有限公司</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Arial Narrow" w:hAnsi="Arial Narrow" w:cs="Arial Narrow" w:eastAsia="Arial Narrow" w:hint="default"/>
                <w:sz w:val="18"/>
                <w:szCs w:val="18"/>
              </w:rPr>
            </w:pPr>
            <w:r>
              <w:rPr>
                <w:rFonts w:ascii="Arial Narrow"/>
                <w:spacing w:val="-17"/>
                <w:sz w:val="18"/>
              </w:rPr>
              <w:t>99.00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21"/>
                <w:sz w:val="18"/>
              </w:rPr>
              <w:t>40,000,000.00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21"/>
                <w:sz w:val="18"/>
              </w:rPr>
              <w:t>40,000,000.00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1"/>
                <w:sz w:val="18"/>
              </w:rPr>
              <w:t>40,000,000.00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四川快益点电器服务连锁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有限公司</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99.50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13,500,000.00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13,500,000.00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13,500,000.00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长虹（香港）贸易有限公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10,403,000.00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10,403,000.00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10,403,000.00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长虹电器（澳大利亚）有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5,563,556.40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5,563,556.40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5,563,556.40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40"/>
                <w:sz w:val="18"/>
                <w:szCs w:val="18"/>
              </w:rPr>
              <w:t>江苏长虹电视机有限公司</w:t>
            </w:r>
            <w:r>
              <w:rPr>
                <w:rFonts w:ascii="宋体" w:hAnsi="宋体" w:cs="宋体" w:eastAsia="宋体" w:hint="default"/>
                <w:sz w:val="18"/>
                <w:szCs w:val="18"/>
              </w:rPr>
            </w:r>
          </w:p>
          <w:p>
            <w:pPr>
              <w:pStyle w:val="TableParagraph"/>
              <w:spacing w:line="240" w:lineRule="auto" w:before="117"/>
              <w:ind w:left="122" w:right="0"/>
              <w:jc w:val="left"/>
              <w:rPr>
                <w:rFonts w:ascii="Arial Narrow" w:hAnsi="Arial Narrow" w:cs="Arial Narrow" w:eastAsia="Arial Narrow" w:hint="default"/>
                <w:sz w:val="18"/>
                <w:szCs w:val="18"/>
              </w:rPr>
            </w:pPr>
            <w:r>
              <w:rPr>
                <w:rFonts w:ascii="Arial Narrow"/>
                <w:spacing w:val="-21"/>
                <w:sz w:val="18"/>
              </w:rPr>
              <w:t>*2</w:t>
            </w:r>
            <w:r>
              <w:rPr>
                <w:rFonts w:ascii="Arial Narrow"/>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25,880,000.00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25,880,000.00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25,880,000.00</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49"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pacing w:val="-37"/>
                <w:sz w:val="18"/>
                <w:szCs w:val="18"/>
              </w:rPr>
              <w:t>四川虹微技术有限公司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Arial Narrow" w:hAnsi="Arial Narrow" w:cs="Arial Narrow" w:eastAsia="Arial Narrow" w:hint="default"/>
                <w:sz w:val="18"/>
                <w:szCs w:val="18"/>
              </w:rPr>
            </w:pPr>
            <w:r>
              <w:rPr>
                <w:rFonts w:ascii="Arial Narrow"/>
                <w:spacing w:val="-17"/>
                <w:sz w:val="18"/>
              </w:rPr>
              <w:t>98.50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14,000,000.00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14,000,000.00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14,000,000.00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四川长虹佳华信息产品有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3"/>
                <w:sz w:val="18"/>
                <w:szCs w:val="18"/>
              </w:rPr>
              <w:t>限责任公司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90.00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Arial Narrow" w:hAnsi="Arial Narrow" w:cs="Arial Narrow" w:eastAsia="Arial Narrow" w:hint="default"/>
                <w:sz w:val="18"/>
                <w:szCs w:val="18"/>
              </w:rPr>
            </w:pPr>
            <w:r>
              <w:rPr>
                <w:rFonts w:ascii="Arial Narrow"/>
                <w:spacing w:val="-17"/>
                <w:sz w:val="18"/>
              </w:rPr>
              <w:t>90.00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151,900,000.00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151,900,000.00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151,900,000.00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5"/>
              <w:jc w:val="right"/>
              <w:rPr>
                <w:rFonts w:ascii="Arial Narrow" w:hAnsi="Arial Narrow" w:cs="Arial Narrow" w:eastAsia="Arial Narrow" w:hint="default"/>
                <w:sz w:val="18"/>
                <w:szCs w:val="18"/>
              </w:rPr>
            </w:pPr>
            <w:r>
              <w:rPr>
                <w:rFonts w:ascii="Arial Narrow"/>
                <w:spacing w:val="-21"/>
                <w:sz w:val="18"/>
              </w:rPr>
              <w:t>158,060,700.00</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绵阳国虹通讯数码集团有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3"/>
                <w:sz w:val="18"/>
                <w:szCs w:val="18"/>
              </w:rPr>
              <w:t>限责任公司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45.00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Arial Narrow" w:hAnsi="Arial Narrow" w:cs="Arial Narrow" w:eastAsia="Arial Narrow" w:hint="default"/>
                <w:sz w:val="18"/>
                <w:szCs w:val="18"/>
              </w:rPr>
            </w:pPr>
            <w:r>
              <w:rPr>
                <w:rFonts w:ascii="Arial Narrow"/>
                <w:spacing w:val="-17"/>
                <w:sz w:val="18"/>
              </w:rPr>
              <w:t>45.00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90,000,000.00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90,000,000.00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90,000,000.00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Arial Narrow" w:hAnsi="Arial Narrow" w:cs="Arial Narrow" w:eastAsia="Arial Narrow" w:hint="default"/>
                <w:sz w:val="18"/>
                <w:szCs w:val="18"/>
              </w:rPr>
            </w:pPr>
            <w:r>
              <w:rPr>
                <w:rFonts w:ascii="宋体" w:hAnsi="宋体" w:cs="宋体" w:eastAsia="宋体" w:hint="default"/>
                <w:spacing w:val="-37"/>
                <w:sz w:val="18"/>
                <w:szCs w:val="18"/>
              </w:rPr>
              <w:t>上海长虹空调有限公司</w:t>
            </w:r>
            <w:r>
              <w:rPr>
                <w:rFonts w:ascii="Arial Narrow" w:hAnsi="Arial Narrow" w:cs="Arial Narrow" w:eastAsia="Arial Narrow" w:hint="default"/>
                <w:spacing w:val="-37"/>
                <w:sz w:val="18"/>
                <w:szCs w:val="18"/>
              </w:rPr>
              <w:t>*3</w:t>
            </w:r>
            <w:r>
              <w:rPr>
                <w:rFonts w:ascii="Arial Narrow" w:hAnsi="Arial Narrow" w:cs="Arial Narrow" w:eastAsia="Arial Narrow"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0"/>
              <w:jc w:val="right"/>
              <w:rPr>
                <w:rFonts w:ascii="Arial Narrow" w:hAnsi="Arial Narrow" w:cs="Arial Narrow" w:eastAsia="Arial Narrow" w:hint="default"/>
                <w:sz w:val="18"/>
                <w:szCs w:val="18"/>
              </w:rPr>
            </w:pPr>
            <w:r>
              <w:rPr>
                <w:rFonts w:ascii="Arial Narrow"/>
                <w:spacing w:val="-19"/>
                <w:sz w:val="18"/>
              </w:rPr>
              <w:t>2,550,000.00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1"/>
              <w:jc w:val="right"/>
              <w:rPr>
                <w:rFonts w:ascii="Arial Narrow" w:hAnsi="Arial Narrow" w:cs="Arial Narrow" w:eastAsia="Arial Narrow" w:hint="default"/>
                <w:sz w:val="18"/>
                <w:szCs w:val="18"/>
              </w:rPr>
            </w:pPr>
            <w:r>
              <w:rPr>
                <w:rFonts w:ascii="Arial Narrow"/>
                <w:spacing w:val="-19"/>
                <w:sz w:val="18"/>
              </w:rPr>
              <w:t>2,550,000.00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3"/>
              <w:jc w:val="right"/>
              <w:rPr>
                <w:rFonts w:ascii="Arial Narrow" w:hAnsi="Arial Narrow" w:cs="Arial Narrow" w:eastAsia="Arial Narrow" w:hint="default"/>
                <w:sz w:val="18"/>
                <w:szCs w:val="18"/>
              </w:rPr>
            </w:pPr>
            <w:r>
              <w:rPr>
                <w:rFonts w:ascii="Arial Narrow"/>
                <w:spacing w:val="-19"/>
                <w:sz w:val="18"/>
              </w:rPr>
              <w:t>2,550,000.00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Arial Narrow" w:hAnsi="Arial Narrow" w:cs="Arial Narrow" w:eastAsia="Arial Narrow" w:hint="default"/>
                <w:sz w:val="18"/>
                <w:szCs w:val="18"/>
              </w:rPr>
            </w:pPr>
            <w:r>
              <w:rPr>
                <w:rFonts w:ascii="宋体" w:hAnsi="宋体" w:cs="宋体" w:eastAsia="宋体" w:hint="default"/>
                <w:spacing w:val="-40"/>
                <w:sz w:val="18"/>
                <w:szCs w:val="18"/>
              </w:rPr>
              <w:t>四川长虹东元精密设备有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2"/>
                <w:sz w:val="18"/>
                <w:szCs w:val="18"/>
              </w:rPr>
              <w:t>限公司</w:t>
            </w:r>
            <w:r>
              <w:rPr>
                <w:rFonts w:ascii="Arial Narrow" w:hAnsi="Arial Narrow" w:cs="Arial Narrow" w:eastAsia="Arial Narrow" w:hint="default"/>
                <w:spacing w:val="-32"/>
                <w:sz w:val="18"/>
                <w:szCs w:val="18"/>
              </w:rPr>
              <w:t>*4</w:t>
            </w:r>
            <w:r>
              <w:rPr>
                <w:rFonts w:ascii="Arial Narrow" w:hAnsi="Arial Narrow" w:cs="Arial Narrow" w:eastAsia="Arial Narrow"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20.00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20.00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85,500,000.00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85,500,000.00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85,500,000.00</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四川长虹创新投资有限公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95.00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Arial Narrow" w:hAnsi="Arial Narrow" w:cs="Arial Narrow" w:eastAsia="Arial Narrow" w:hint="default"/>
                <w:sz w:val="18"/>
                <w:szCs w:val="18"/>
              </w:rPr>
            </w:pPr>
            <w:r>
              <w:rPr>
                <w:rFonts w:ascii="Arial Narrow"/>
                <w:spacing w:val="-17"/>
                <w:sz w:val="18"/>
              </w:rPr>
              <w:t>95.00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95,000,000.00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95,000,000.00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95,000,000.00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pacing w:val="-37"/>
                <w:sz w:val="18"/>
                <w:szCs w:val="18"/>
              </w:rPr>
              <w:t>绵阳虹发科技有限公司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pacing w:val="-21"/>
                <w:sz w:val="18"/>
              </w:rPr>
              <w:t>50.00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Narrow" w:hAnsi="Arial Narrow" w:cs="Arial Narrow" w:eastAsia="Arial Narrow" w:hint="default"/>
                <w:sz w:val="18"/>
                <w:szCs w:val="18"/>
              </w:rPr>
            </w:pPr>
            <w:r>
              <w:rPr>
                <w:rFonts w:ascii="Arial Narrow"/>
                <w:spacing w:val="-21"/>
                <w:sz w:val="18"/>
              </w:rPr>
              <w:t>50.00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spacing w:val="-21"/>
                <w:sz w:val="18"/>
              </w:rPr>
              <w:t>1,500,000.00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Narrow" w:hAnsi="Arial Narrow" w:cs="Arial Narrow" w:eastAsia="Arial Narrow" w:hint="default"/>
                <w:sz w:val="18"/>
                <w:szCs w:val="18"/>
              </w:rPr>
            </w:pPr>
            <w:r>
              <w:rPr>
                <w:rFonts w:ascii="Arial Narrow"/>
                <w:spacing w:val="-21"/>
                <w:sz w:val="18"/>
              </w:rPr>
              <w:t>1,500,000.00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1,500,000.00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长虹欧洲电器有限责任公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83,583,065.00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83,583,065.00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83,583,065.00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pacing w:val="-37"/>
                <w:sz w:val="18"/>
                <w:szCs w:val="18"/>
              </w:rPr>
              <w:t>合肥长虹实业有限公司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Arial Narrow" w:hAnsi="Arial Narrow" w:cs="Arial Narrow" w:eastAsia="Arial Narrow" w:hint="default"/>
                <w:sz w:val="18"/>
                <w:szCs w:val="18"/>
              </w:rPr>
            </w:pPr>
            <w:r>
              <w:rPr>
                <w:rFonts w:ascii="Arial Narrow"/>
                <w:spacing w:val="-17"/>
                <w:sz w:val="18"/>
              </w:rPr>
              <w:t>68.75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 w:right="0"/>
              <w:jc w:val="center"/>
              <w:rPr>
                <w:rFonts w:ascii="Arial Narrow" w:hAnsi="Arial Narrow" w:cs="Arial Narrow" w:eastAsia="Arial Narrow" w:hint="default"/>
                <w:sz w:val="18"/>
                <w:szCs w:val="18"/>
              </w:rPr>
            </w:pPr>
            <w:r>
              <w:rPr>
                <w:rFonts w:ascii="Arial Narrow"/>
                <w:spacing w:val="-17"/>
                <w:sz w:val="18"/>
              </w:rPr>
              <w:t>68.75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220,000,000.00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1"/>
                <w:sz w:val="18"/>
              </w:rPr>
              <w:t>220,000,000.00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1"/>
                <w:sz w:val="18"/>
              </w:rPr>
              <w:t>220,000,000.00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长春长虹电子科技有限责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任公司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99.50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Arial Narrow" w:hAnsi="Arial Narrow" w:cs="Arial Narrow" w:eastAsia="Arial Narrow" w:hint="default"/>
                <w:sz w:val="18"/>
                <w:szCs w:val="18"/>
              </w:rPr>
            </w:pPr>
            <w:r>
              <w:rPr>
                <w:rFonts w:ascii="宋体" w:hAnsi="宋体" w:cs="宋体" w:eastAsia="宋体" w:hint="default"/>
                <w:spacing w:val="-40"/>
                <w:sz w:val="18"/>
                <w:szCs w:val="18"/>
              </w:rPr>
              <w:t>深圳长虹科技有限责任公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司</w:t>
            </w:r>
            <w:r>
              <w:rPr>
                <w:rFonts w:ascii="Arial Narrow" w:hAnsi="Arial Narrow" w:cs="Arial Narrow" w:eastAsia="Arial Narrow" w:hint="default"/>
                <w:spacing w:val="-27"/>
                <w:sz w:val="18"/>
                <w:szCs w:val="18"/>
              </w:rPr>
              <w:t>*5</w:t>
            </w:r>
            <w:r>
              <w:rPr>
                <w:rFonts w:ascii="Arial Narrow" w:hAnsi="Arial Narrow" w:cs="Arial Narrow" w:eastAsia="Arial Narrow"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70.00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Arial Narrow" w:hAnsi="Arial Narrow" w:cs="Arial Narrow" w:eastAsia="Arial Narrow" w:hint="default"/>
                <w:sz w:val="18"/>
                <w:szCs w:val="18"/>
              </w:rPr>
            </w:pPr>
            <w:r>
              <w:rPr>
                <w:rFonts w:ascii="Arial Narrow"/>
                <w:spacing w:val="-17"/>
                <w:sz w:val="18"/>
              </w:rPr>
              <w:t>70.00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68,768,888.04</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68,768,888.04</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68,768,888.04</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四川长虹电源有限责任公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122,802,479.86</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122,802,479.86</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122,802,479.86</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pacing w:val="-37"/>
                <w:sz w:val="18"/>
                <w:szCs w:val="18"/>
              </w:rPr>
              <w:t>四川长虹置业有限公司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Arial Narrow" w:hAnsi="Arial Narrow" w:cs="Arial Narrow" w:eastAsia="Arial Narrow" w:hint="default"/>
                <w:sz w:val="18"/>
                <w:szCs w:val="18"/>
              </w:rPr>
            </w:pPr>
            <w:r>
              <w:rPr>
                <w:rFonts w:ascii="Arial Narrow"/>
                <w:spacing w:val="-17"/>
                <w:sz w:val="18"/>
              </w:rPr>
              <w:t>76.76</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 w:right="0"/>
              <w:jc w:val="center"/>
              <w:rPr>
                <w:rFonts w:ascii="Arial Narrow" w:hAnsi="Arial Narrow" w:cs="Arial Narrow" w:eastAsia="Arial Narrow" w:hint="default"/>
                <w:sz w:val="18"/>
                <w:szCs w:val="18"/>
              </w:rPr>
            </w:pPr>
            <w:r>
              <w:rPr>
                <w:rFonts w:ascii="Arial Narrow"/>
                <w:spacing w:val="-17"/>
                <w:sz w:val="18"/>
              </w:rPr>
              <w:t>77.14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100,000,000.00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1"/>
                <w:sz w:val="18"/>
              </w:rPr>
              <w:t>100,000,000.00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1"/>
                <w:sz w:val="18"/>
              </w:rPr>
              <w:t>100,000,000.00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四川虹欧显示器件有限公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61.48</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Arial Narrow" w:hAnsi="Arial Narrow" w:cs="Arial Narrow" w:eastAsia="Arial Narrow" w:hint="default"/>
                <w:sz w:val="18"/>
                <w:szCs w:val="18"/>
              </w:rPr>
            </w:pPr>
            <w:r>
              <w:rPr>
                <w:rFonts w:ascii="Arial Narrow"/>
                <w:spacing w:val="-17"/>
                <w:sz w:val="18"/>
              </w:rPr>
              <w:t>61.48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1,720,000,000.00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1,720,000,000.00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1,720,000,000.00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四川虹视显示技术有限公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Arial Narrow" w:hAnsi="Arial Narrow" w:cs="Arial Narrow" w:eastAsia="Arial Narrow" w:hint="default"/>
                <w:sz w:val="18"/>
                <w:szCs w:val="18"/>
              </w:rPr>
            </w:pPr>
            <w:r>
              <w:rPr>
                <w:rFonts w:ascii="Arial Narrow"/>
                <w:spacing w:val="-21"/>
                <w:sz w:val="18"/>
              </w:rPr>
              <w:t>59.60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Arial Narrow" w:hAnsi="Arial Narrow" w:cs="Arial Narrow" w:eastAsia="Arial Narrow" w:hint="default"/>
                <w:sz w:val="18"/>
                <w:szCs w:val="18"/>
              </w:rPr>
            </w:pPr>
            <w:r>
              <w:rPr>
                <w:rFonts w:ascii="Arial Narrow"/>
                <w:spacing w:val="-21"/>
                <w:sz w:val="18"/>
              </w:rPr>
              <w:t>59.60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270,000,000.00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360,000,000.00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360,000,000.00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53" w:hRule="exact"/>
        </w:trPr>
        <w:tc>
          <w:tcPr>
            <w:tcW w:w="1778" w:type="dxa"/>
            <w:tcBorders>
              <w:top w:val="single" w:sz="4" w:space="0" w:color="000000"/>
              <w:left w:val="nil" w:sz="6" w:space="0" w:color="auto"/>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2" w:right="0"/>
              <w:jc w:val="left"/>
              <w:rPr>
                <w:rFonts w:ascii="Arial Narrow" w:hAnsi="Arial Narrow" w:cs="Arial Narrow" w:eastAsia="Arial Narrow" w:hint="default"/>
                <w:sz w:val="18"/>
                <w:szCs w:val="18"/>
              </w:rPr>
            </w:pPr>
            <w:r>
              <w:rPr>
                <w:rFonts w:ascii="宋体" w:hAnsi="宋体" w:cs="宋体" w:eastAsia="宋体" w:hint="default"/>
                <w:spacing w:val="-37"/>
                <w:sz w:val="18"/>
                <w:szCs w:val="18"/>
              </w:rPr>
              <w:t>四川虹信软件有限公司</w:t>
            </w:r>
            <w:r>
              <w:rPr>
                <w:rFonts w:ascii="Arial Narrow" w:hAnsi="Arial Narrow" w:cs="Arial Narrow" w:eastAsia="Arial Narrow" w:hint="default"/>
                <w:spacing w:val="-37"/>
                <w:sz w:val="18"/>
                <w:szCs w:val="18"/>
              </w:rPr>
              <w:t>*6</w:t>
            </w:r>
            <w:r>
              <w:rPr>
                <w:rFonts w:ascii="Arial Narrow" w:hAnsi="Arial Narrow" w:cs="Arial Narrow" w:eastAsia="Arial Narrow" w:hint="default"/>
                <w:sz w:val="18"/>
                <w:szCs w:val="18"/>
              </w:rPr>
            </w:r>
          </w:p>
        </w:tc>
        <w:tc>
          <w:tcPr>
            <w:tcW w:w="7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99.00</w:t>
            </w:r>
          </w:p>
        </w:tc>
        <w:tc>
          <w:tcPr>
            <w:tcW w:w="6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spacing w:val="-19"/>
                <w:sz w:val="18"/>
              </w:rPr>
              <w:t>8,000,000.00</w:t>
            </w:r>
          </w:p>
        </w:tc>
        <w:tc>
          <w:tcPr>
            <w:tcW w:w="13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Arial Narrow" w:hAnsi="Arial Narrow" w:cs="Arial Narrow" w:eastAsia="Arial Narrow" w:hint="default"/>
                <w:sz w:val="18"/>
                <w:szCs w:val="18"/>
              </w:rPr>
            </w:pPr>
            <w:r>
              <w:rPr>
                <w:rFonts w:ascii="Arial Narrow"/>
                <w:spacing w:val="-19"/>
                <w:sz w:val="18"/>
              </w:rPr>
              <w:t>8,000,000.00</w:t>
            </w:r>
          </w:p>
        </w:tc>
        <w:tc>
          <w:tcPr>
            <w:tcW w:w="12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1"/>
              <w:jc w:val="right"/>
              <w:rPr>
                <w:rFonts w:ascii="Arial Narrow" w:hAnsi="Arial Narrow" w:cs="Arial Narrow" w:eastAsia="Arial Narrow" w:hint="default"/>
                <w:sz w:val="18"/>
                <w:szCs w:val="18"/>
              </w:rPr>
            </w:pPr>
            <w:r>
              <w:rPr>
                <w:rFonts w:ascii="Arial Narrow"/>
                <w:spacing w:val="-19"/>
                <w:sz w:val="18"/>
              </w:rPr>
              <w:t>8,000,000.00</w:t>
            </w:r>
          </w:p>
        </w:tc>
        <w:tc>
          <w:tcPr>
            <w:tcW w:w="12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16,000,000.00</w:t>
            </w:r>
            <w:r>
              <w:rPr>
                <w:rFonts w:ascii="Arial Narrow"/>
                <w:sz w:val="18"/>
              </w:rPr>
            </w:r>
          </w:p>
        </w:tc>
        <w:tc>
          <w:tcPr>
            <w:tcW w:w="12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bl>
    <w:p>
      <w:pPr>
        <w:spacing w:after="0" w:line="240" w:lineRule="auto"/>
        <w:jc w:val="right"/>
        <w:rPr>
          <w:rFonts w:ascii="Arial Narrow" w:hAnsi="Arial Narrow" w:cs="Arial Narrow" w:eastAsia="Arial Narrow" w:hint="default"/>
          <w:sz w:val="18"/>
          <w:szCs w:val="18"/>
        </w:rPr>
        <w:sectPr>
          <w:headerReference w:type="default" r:id="rId49"/>
          <w:pgSz w:w="11910" w:h="16840"/>
          <w:pgMar w:header="893" w:footer="962" w:top="1080" w:bottom="1160" w:left="520" w:right="5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778"/>
        <w:gridCol w:w="727"/>
        <w:gridCol w:w="626"/>
        <w:gridCol w:w="1100"/>
        <w:gridCol w:w="1350"/>
        <w:gridCol w:w="1264"/>
        <w:gridCol w:w="1296"/>
        <w:gridCol w:w="1178"/>
        <w:gridCol w:w="1252"/>
      </w:tblGrid>
      <w:tr>
        <w:trPr>
          <w:trHeight w:val="652" w:hRule="exact"/>
        </w:trPr>
        <w:tc>
          <w:tcPr>
            <w:tcW w:w="177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被投资单位名称</w:t>
            </w:r>
            <w:r>
              <w:rPr>
                <w:rFonts w:ascii="宋体" w:hAnsi="宋体" w:cs="宋体" w:eastAsia="宋体" w:hint="default"/>
                <w:spacing w:val="-35"/>
                <w:sz w:val="18"/>
                <w:szCs w:val="18"/>
              </w:rPr>
            </w:r>
          </w:p>
        </w:tc>
        <w:tc>
          <w:tcPr>
            <w:tcW w:w="72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3"/>
              <w:ind w:left="91" w:right="0"/>
              <w:jc w:val="center"/>
              <w:rPr>
                <w:rFonts w:ascii="宋体" w:hAnsi="宋体" w:cs="宋体" w:eastAsia="宋体" w:hint="default"/>
                <w:sz w:val="18"/>
                <w:szCs w:val="18"/>
              </w:rPr>
            </w:pPr>
            <w:r>
              <w:rPr>
                <w:rFonts w:ascii="宋体" w:hAnsi="宋体" w:cs="宋体" w:eastAsia="宋体" w:hint="default"/>
                <w:b/>
                <w:bCs/>
                <w:spacing w:val="-41"/>
                <w:sz w:val="18"/>
                <w:szCs w:val="18"/>
              </w:rPr>
              <w:t>持股比例</w:t>
            </w:r>
            <w:r>
              <w:rPr>
                <w:rFonts w:ascii="宋体" w:hAnsi="宋体" w:cs="宋体" w:eastAsia="宋体" w:hint="default"/>
                <w:sz w:val="18"/>
                <w:szCs w:val="18"/>
              </w:rPr>
            </w:r>
          </w:p>
          <w:p>
            <w:pPr>
              <w:pStyle w:val="TableParagraph"/>
              <w:spacing w:line="240" w:lineRule="auto" w:before="117"/>
              <w:ind w:left="114" w:right="0"/>
              <w:jc w:val="center"/>
              <w:rPr>
                <w:rFonts w:ascii="Arial Narrow" w:hAnsi="Arial Narrow" w:cs="Arial Narrow" w:eastAsia="Arial Narrow" w:hint="default"/>
                <w:sz w:val="18"/>
                <w:szCs w:val="18"/>
              </w:rPr>
            </w:pPr>
            <w:r>
              <w:rPr>
                <w:rFonts w:ascii="Arial Narrow"/>
                <w:b/>
                <w:w w:val="99"/>
                <w:sz w:val="18"/>
              </w:rPr>
              <w:t>%</w:t>
            </w:r>
            <w:r>
              <w:rPr>
                <w:rFonts w:ascii="Arial Narrow"/>
                <w:sz w:val="18"/>
              </w:rPr>
            </w:r>
          </w:p>
        </w:tc>
        <w:tc>
          <w:tcPr>
            <w:tcW w:w="626" w:type="dxa"/>
            <w:tcBorders>
              <w:top w:val="single" w:sz="17" w:space="0" w:color="000000"/>
              <w:left w:val="single" w:sz="4" w:space="0" w:color="000000"/>
              <w:bottom w:val="single" w:sz="4" w:space="0" w:color="000000"/>
              <w:right w:val="single" w:sz="4" w:space="0" w:color="000000"/>
            </w:tcBorders>
          </w:tcPr>
          <w:p>
            <w:pPr>
              <w:pStyle w:val="TableParagraph"/>
              <w:spacing w:line="316" w:lineRule="auto" w:before="13"/>
              <w:ind w:left="162" w:right="47" w:hanging="157"/>
              <w:jc w:val="left"/>
              <w:rPr>
                <w:rFonts w:ascii="Arial Narrow" w:hAnsi="Arial Narrow" w:cs="Arial Narrow" w:eastAsia="Arial Narrow" w:hint="default"/>
                <w:sz w:val="18"/>
                <w:szCs w:val="18"/>
              </w:rPr>
            </w:pPr>
            <w:r>
              <w:rPr>
                <w:rFonts w:ascii="宋体" w:hAnsi="宋体" w:cs="宋体" w:eastAsia="宋体" w:hint="default"/>
                <w:b/>
                <w:bCs/>
                <w:spacing w:val="-41"/>
                <w:sz w:val="18"/>
                <w:szCs w:val="18"/>
              </w:rPr>
              <w:t>表决权比</w:t>
            </w:r>
            <w:r>
              <w:rPr>
                <w:rFonts w:ascii="宋体" w:hAnsi="宋体" w:cs="宋体" w:eastAsia="宋体" w:hint="default"/>
                <w:b/>
                <w:bCs/>
                <w:spacing w:val="-40"/>
                <w:w w:val="99"/>
                <w:sz w:val="18"/>
                <w:szCs w:val="18"/>
              </w:rPr>
              <w:t> </w:t>
            </w:r>
            <w:r>
              <w:rPr>
                <w:rFonts w:ascii="宋体" w:hAnsi="宋体" w:cs="宋体" w:eastAsia="宋体" w:hint="default"/>
                <w:b/>
                <w:bCs/>
                <w:spacing w:val="-21"/>
                <w:sz w:val="18"/>
                <w:szCs w:val="18"/>
              </w:rPr>
              <w:t>例</w:t>
            </w:r>
            <w:r>
              <w:rPr>
                <w:rFonts w:ascii="Arial Narrow" w:hAnsi="Arial Narrow" w:cs="Arial Narrow" w:eastAsia="Arial Narrow" w:hint="default"/>
                <w:b/>
                <w:bCs/>
                <w:spacing w:val="-21"/>
                <w:sz w:val="18"/>
                <w:szCs w:val="18"/>
              </w:rPr>
              <w:t>%</w:t>
            </w:r>
            <w:r>
              <w:rPr>
                <w:rFonts w:ascii="Arial Narrow" w:hAnsi="Arial Narrow" w:cs="Arial Narrow" w:eastAsia="Arial Narrow" w:hint="default"/>
                <w:spacing w:val="-21"/>
                <w:sz w:val="18"/>
                <w:szCs w:val="18"/>
              </w:rPr>
            </w:r>
          </w:p>
        </w:tc>
        <w:tc>
          <w:tcPr>
            <w:tcW w:w="11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b/>
                <w:bCs/>
                <w:spacing w:val="-41"/>
                <w:sz w:val="18"/>
                <w:szCs w:val="18"/>
              </w:rPr>
              <w:t>投资成本</w:t>
            </w:r>
            <w:r>
              <w:rPr>
                <w:rFonts w:ascii="宋体" w:hAnsi="宋体" w:cs="宋体" w:eastAsia="宋体" w:hint="default"/>
                <w:sz w:val="18"/>
                <w:szCs w:val="18"/>
              </w:rPr>
            </w:r>
          </w:p>
        </w:tc>
        <w:tc>
          <w:tcPr>
            <w:tcW w:w="135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126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12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1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c>
          <w:tcPr>
            <w:tcW w:w="12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本年现金红利</w:t>
            </w:r>
            <w:r>
              <w:rPr>
                <w:rFonts w:ascii="宋体" w:hAnsi="宋体" w:cs="宋体" w:eastAsia="宋体" w:hint="default"/>
                <w:sz w:val="18"/>
                <w:szCs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2" w:right="0"/>
              <w:jc w:val="left"/>
              <w:rPr>
                <w:rFonts w:ascii="Arial Narrow" w:hAnsi="Arial Narrow" w:cs="Arial Narrow" w:eastAsia="Arial Narrow" w:hint="default"/>
                <w:sz w:val="18"/>
                <w:szCs w:val="18"/>
              </w:rPr>
            </w:pPr>
            <w:r>
              <w:rPr>
                <w:rFonts w:ascii="宋体" w:hAnsi="宋体" w:cs="宋体" w:eastAsia="宋体" w:hint="default"/>
                <w:spacing w:val="-37"/>
                <w:sz w:val="18"/>
                <w:szCs w:val="18"/>
              </w:rPr>
              <w:t>长虹印尼电器有限公司</w:t>
            </w:r>
            <w:r>
              <w:rPr>
                <w:rFonts w:ascii="Arial Narrow" w:hAnsi="Arial Narrow" w:cs="Arial Narrow" w:eastAsia="Arial Narrow" w:hint="default"/>
                <w:spacing w:val="-37"/>
                <w:sz w:val="18"/>
                <w:szCs w:val="18"/>
              </w:rPr>
              <w:t>*7</w:t>
            </w:r>
            <w:r>
              <w:rPr>
                <w:rFonts w:ascii="Arial Narrow" w:hAnsi="Arial Narrow" w:cs="Arial Narrow" w:eastAsia="Arial Narrow"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Arial Narrow" w:hAnsi="Arial Narrow" w:cs="Arial Narrow" w:eastAsia="Arial Narrow" w:hint="default"/>
                <w:sz w:val="18"/>
                <w:szCs w:val="18"/>
              </w:rPr>
            </w:pPr>
            <w:r>
              <w:rPr>
                <w:rFonts w:ascii="Arial Narrow"/>
                <w:spacing w:val="-21"/>
                <w:sz w:val="18"/>
              </w:rPr>
              <w:t>88.00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Arial Narrow" w:hAnsi="Arial Narrow" w:cs="Arial Narrow" w:eastAsia="Arial Narrow" w:hint="default"/>
                <w:sz w:val="18"/>
                <w:szCs w:val="18"/>
              </w:rPr>
            </w:pPr>
            <w:r>
              <w:rPr>
                <w:rFonts w:ascii="Arial Narrow"/>
                <w:spacing w:val="-21"/>
                <w:sz w:val="18"/>
              </w:rPr>
              <w:t>88.00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21"/>
                <w:sz w:val="18"/>
              </w:rPr>
              <w:t>54,679,200.00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21"/>
                <w:sz w:val="18"/>
              </w:rPr>
              <w:t>54,679,200.00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1"/>
              <w:jc w:val="right"/>
              <w:rPr>
                <w:rFonts w:ascii="Arial Narrow" w:hAnsi="Arial Narrow" w:cs="Arial Narrow" w:eastAsia="Arial Narrow" w:hint="default"/>
                <w:sz w:val="18"/>
                <w:szCs w:val="18"/>
              </w:rPr>
            </w:pPr>
            <w:r>
              <w:rPr>
                <w:rFonts w:ascii="Arial Narrow"/>
                <w:spacing w:val="-19"/>
                <w:sz w:val="18"/>
              </w:rPr>
              <w:t>5,340,960.00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60,020,160.00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成都长虹电子科技有限责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任公司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99.95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49,500,000.00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49,500,000.00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49,500,000.00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广元长虹电子科技有限公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99.95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9,900,000.00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9,900,000.00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9,900,000.00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四川长虹格润再生资源有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3"/>
                <w:sz w:val="18"/>
                <w:szCs w:val="18"/>
              </w:rPr>
              <w:t>限责任公司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99.95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27,000,000.00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27,000,000.00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27,000,000.00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长虹中东电器有限责任公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7,469,990.00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7,510,800.00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7,510,800.00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长虹俄罗斯电器有限责任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6,790,900.00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6,826,300.00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1"/>
              <w:jc w:val="right"/>
              <w:rPr>
                <w:rFonts w:ascii="Arial Narrow" w:hAnsi="Arial Narrow" w:cs="Arial Narrow" w:eastAsia="Arial Narrow" w:hint="default"/>
                <w:sz w:val="18"/>
                <w:szCs w:val="18"/>
              </w:rPr>
            </w:pPr>
            <w:r>
              <w:rPr>
                <w:rFonts w:ascii="Arial Narrow"/>
                <w:spacing w:val="-19"/>
                <w:sz w:val="18"/>
              </w:rPr>
              <w:t>6,826,300.00</w:t>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36"/>
                <w:sz w:val="18"/>
                <w:szCs w:val="18"/>
              </w:rPr>
              <w:t>四川长虹光电有限公司*8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Arial Narrow" w:hAnsi="Arial Narrow" w:cs="Arial Narrow" w:eastAsia="Arial Narrow" w:hint="default"/>
                <w:sz w:val="18"/>
                <w:szCs w:val="18"/>
              </w:rPr>
            </w:pPr>
            <w:r>
              <w:rPr>
                <w:rFonts w:ascii="Arial Narrow"/>
                <w:spacing w:val="-21"/>
                <w:sz w:val="18"/>
              </w:rPr>
              <w:t>99.50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Arial Narrow" w:hAnsi="Arial Narrow" w:cs="Arial Narrow" w:eastAsia="Arial Narrow" w:hint="default"/>
                <w:sz w:val="18"/>
                <w:szCs w:val="18"/>
              </w:rPr>
            </w:pPr>
            <w:r>
              <w:rPr>
                <w:rFonts w:ascii="Arial Narrow"/>
                <w:spacing w:val="-21"/>
                <w:sz w:val="18"/>
              </w:rPr>
              <w:t>90,000,000.00</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90,000,000.00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北京长虹科技有限责任公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司*9</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Arial Narrow" w:hAnsi="Arial Narrow" w:cs="Arial Narrow" w:eastAsia="Arial Narrow" w:hint="default"/>
                <w:sz w:val="18"/>
                <w:szCs w:val="18"/>
              </w:rPr>
            </w:pPr>
            <w:r>
              <w:rPr>
                <w:rFonts w:ascii="Arial Narrow"/>
                <w:spacing w:val="-21"/>
                <w:sz w:val="18"/>
              </w:rPr>
              <w:t>99.50</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Arial Narrow" w:hAnsi="Arial Narrow" w:cs="Arial Narrow" w:eastAsia="Arial Narrow" w:hint="default"/>
                <w:sz w:val="18"/>
                <w:szCs w:val="18"/>
              </w:rPr>
            </w:pPr>
            <w:r>
              <w:rPr>
                <w:rFonts w:ascii="Arial Narrow"/>
                <w:spacing w:val="-21"/>
                <w:sz w:val="18"/>
              </w:rPr>
              <w:t>297,000,000.00</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297,000,000.00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四川长虹照明技术有限公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1"/>
                <w:sz w:val="18"/>
                <w:szCs w:val="18"/>
              </w:rPr>
              <w:t>司*10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Arial Narrow" w:hAnsi="Arial Narrow" w:cs="Arial Narrow" w:eastAsia="Arial Narrow" w:hint="default"/>
                <w:sz w:val="18"/>
                <w:szCs w:val="18"/>
              </w:rPr>
            </w:pPr>
            <w:r>
              <w:rPr>
                <w:rFonts w:ascii="Arial Narrow"/>
                <w:spacing w:val="-21"/>
                <w:sz w:val="18"/>
              </w:rPr>
              <w:t>99.95</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Arial Narrow" w:hAnsi="Arial Narrow" w:cs="Arial Narrow" w:eastAsia="Arial Narrow" w:hint="default"/>
                <w:sz w:val="18"/>
                <w:szCs w:val="18"/>
              </w:rPr>
            </w:pPr>
            <w:r>
              <w:rPr>
                <w:rFonts w:ascii="Arial Narrow"/>
                <w:spacing w:val="-21"/>
                <w:sz w:val="18"/>
              </w:rPr>
              <w:t>100.00</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w w:val="95"/>
                <w:sz w:val="18"/>
              </w:rPr>
              <w:t>--</w:t>
            </w:r>
            <w:r>
              <w:rPr>
                <w:rFonts w:ascii="Arial Narrow"/>
                <w:w w:val="95"/>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18,000,000.00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b/>
                <w:bCs/>
                <w:spacing w:val="-41"/>
                <w:sz w:val="18"/>
                <w:szCs w:val="18"/>
              </w:rPr>
              <w:t>小计</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b/>
                <w:spacing w:val="-21"/>
                <w:sz w:val="18"/>
              </w:rPr>
              <w:t>5,686,739,693.45</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Arial Narrow" w:hAnsi="Arial Narrow" w:cs="Arial Narrow" w:eastAsia="Arial Narrow" w:hint="default"/>
                <w:sz w:val="18"/>
                <w:szCs w:val="18"/>
              </w:rPr>
            </w:pPr>
            <w:r>
              <w:rPr>
                <w:rFonts w:ascii="Arial Narrow"/>
                <w:b/>
                <w:spacing w:val="-21"/>
                <w:sz w:val="18"/>
              </w:rPr>
              <w:t>6,078,660,772.95</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21"/>
                <w:sz w:val="18"/>
              </w:rPr>
              <w:t>512,501,298.99</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21"/>
                <w:sz w:val="18"/>
              </w:rPr>
              <w:t>184,698,888.04</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b/>
                <w:spacing w:val="-21"/>
                <w:sz w:val="18"/>
              </w:rPr>
              <w:t>6,406,463,183.90</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b/>
                <w:spacing w:val="-21"/>
                <w:sz w:val="18"/>
              </w:rPr>
              <w:t>170391,322.60</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中华数据广播控股有限公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pacing w:val="-17"/>
                <w:sz w:val="18"/>
              </w:rPr>
              <w:t>28.55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Arial Narrow" w:hAnsi="Arial Narrow" w:cs="Arial Narrow" w:eastAsia="Arial Narrow" w:hint="default"/>
                <w:sz w:val="18"/>
                <w:szCs w:val="18"/>
              </w:rPr>
            </w:pPr>
            <w:r>
              <w:rPr>
                <w:rFonts w:ascii="Arial Narrow"/>
                <w:spacing w:val="-17"/>
                <w:sz w:val="18"/>
              </w:rPr>
              <w:t>28.55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68,879,554.44</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47,927,412.85</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2"/>
              <w:jc w:val="right"/>
              <w:rPr>
                <w:rFonts w:ascii="Arial Narrow" w:hAnsi="Arial Narrow" w:cs="Arial Narrow" w:eastAsia="Arial Narrow" w:hint="default"/>
                <w:sz w:val="18"/>
                <w:szCs w:val="18"/>
              </w:rPr>
            </w:pPr>
            <w:r>
              <w:rPr>
                <w:rFonts w:ascii="Arial Narrow"/>
                <w:spacing w:val="-19"/>
                <w:sz w:val="18"/>
              </w:rPr>
              <w:t>2,900,348.89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3"/>
              <w:jc w:val="right"/>
              <w:rPr>
                <w:rFonts w:ascii="Arial Narrow" w:hAnsi="Arial Narrow" w:cs="Arial Narrow" w:eastAsia="Arial Narrow" w:hint="default"/>
                <w:sz w:val="18"/>
                <w:szCs w:val="18"/>
              </w:rPr>
            </w:pPr>
            <w:r>
              <w:rPr>
                <w:rFonts w:ascii="Arial Narrow"/>
                <w:spacing w:val="-19"/>
                <w:sz w:val="18"/>
              </w:rPr>
              <w:t>6,548,101.08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sz w:val="18"/>
              </w:rPr>
              <w:t>44,279,660.66</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5"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四川旭虹光电科技有限公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Arial Narrow" w:hAnsi="Arial Narrow" w:cs="Arial Narrow" w:eastAsia="Arial Narrow" w:hint="default"/>
                <w:sz w:val="18"/>
                <w:szCs w:val="18"/>
              </w:rPr>
            </w:pPr>
            <w:r>
              <w:rPr>
                <w:rFonts w:ascii="Arial Narrow"/>
                <w:spacing w:val="-11"/>
                <w:sz w:val="18"/>
              </w:rPr>
              <w:t>15</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Arial Narrow" w:hAnsi="Arial Narrow" w:cs="Arial Narrow" w:eastAsia="Arial Narrow" w:hint="default"/>
                <w:sz w:val="18"/>
                <w:szCs w:val="18"/>
              </w:rPr>
            </w:pPr>
            <w:r>
              <w:rPr>
                <w:rFonts w:ascii="Arial Narrow"/>
                <w:spacing w:val="-11"/>
                <w:sz w:val="18"/>
              </w:rPr>
              <w:t>15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45,000,000.00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44,976,485.10</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598,967.97</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sz w:val="18"/>
              </w:rPr>
              <w:t>44,377,517.13</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陕西彩虹电子玻璃有限公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1"/>
                <w:sz w:val="18"/>
                <w:szCs w:val="18"/>
              </w:rPr>
              <w:t>司*11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pacing w:val="-21"/>
                <w:sz w:val="18"/>
              </w:rPr>
              <w:t>2.44</w:t>
            </w:r>
            <w:r>
              <w:rPr>
                <w:rFonts w:ascii="Arial Narrow"/>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97,500,000.00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94,160,338.99</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8"/>
                <w:sz w:val="18"/>
                <w:szCs w:val="18"/>
              </w:rPr>
              <w:t>长智光电(四川)有限公司</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0" w:right="0"/>
              <w:jc w:val="center"/>
              <w:rPr>
                <w:rFonts w:ascii="Arial Narrow" w:hAnsi="Arial Narrow" w:cs="Arial Narrow" w:eastAsia="Arial Narrow" w:hint="default"/>
                <w:sz w:val="18"/>
                <w:szCs w:val="18"/>
              </w:rPr>
            </w:pPr>
            <w:r>
              <w:rPr>
                <w:rFonts w:ascii="Arial Narrow"/>
                <w:spacing w:val="-11"/>
                <w:sz w:val="18"/>
              </w:rPr>
              <w:t>49</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0" w:right="0"/>
              <w:jc w:val="center"/>
              <w:rPr>
                <w:rFonts w:ascii="Arial Narrow" w:hAnsi="Arial Narrow" w:cs="Arial Narrow" w:eastAsia="Arial Narrow" w:hint="default"/>
                <w:sz w:val="18"/>
                <w:szCs w:val="18"/>
              </w:rPr>
            </w:pPr>
            <w:r>
              <w:rPr>
                <w:rFonts w:ascii="Arial Narrow"/>
                <w:spacing w:val="-11"/>
                <w:sz w:val="18"/>
              </w:rPr>
              <w:t>49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49,000,000.00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spacing w:val="-21"/>
                <w:sz w:val="18"/>
              </w:rPr>
              <w:t>53,735,527.73</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3"/>
              <w:jc w:val="right"/>
              <w:rPr>
                <w:rFonts w:ascii="Arial Narrow" w:hAnsi="Arial Narrow" w:cs="Arial Narrow" w:eastAsia="Arial Narrow" w:hint="default"/>
                <w:sz w:val="18"/>
                <w:szCs w:val="18"/>
              </w:rPr>
            </w:pPr>
            <w:r>
              <w:rPr>
                <w:rFonts w:ascii="Arial Narrow"/>
                <w:spacing w:val="-19"/>
                <w:sz w:val="18"/>
              </w:rPr>
              <w:t>6,431,692.61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Narrow" w:hAnsi="Arial Narrow" w:cs="Arial Narrow" w:eastAsia="Arial Narrow" w:hint="default"/>
                <w:sz w:val="18"/>
                <w:szCs w:val="18"/>
              </w:rPr>
            </w:pPr>
            <w:r>
              <w:rPr>
                <w:rFonts w:ascii="Arial Narrow"/>
                <w:spacing w:val="-21"/>
                <w:sz w:val="18"/>
              </w:rPr>
              <w:t>60,167,220.34</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634"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40"/>
                <w:sz w:val="18"/>
                <w:szCs w:val="18"/>
              </w:rPr>
              <w:t>四川长虹东元精密设备有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限公司*12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Arial Narrow" w:hAnsi="Arial Narrow" w:cs="Arial Narrow" w:eastAsia="Arial Narrow" w:hint="default"/>
                <w:sz w:val="18"/>
                <w:szCs w:val="18"/>
              </w:rPr>
            </w:pPr>
            <w:r>
              <w:rPr>
                <w:rFonts w:ascii="Arial Narrow"/>
                <w:spacing w:val="-11"/>
                <w:sz w:val="18"/>
              </w:rPr>
              <w:t>20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Arial Narrow" w:hAnsi="Arial Narrow" w:cs="Arial Narrow" w:eastAsia="Arial Narrow" w:hint="default"/>
                <w:sz w:val="18"/>
                <w:szCs w:val="18"/>
              </w:rPr>
            </w:pPr>
            <w:r>
              <w:rPr>
                <w:rFonts w:ascii="Arial Narrow"/>
                <w:spacing w:val="-11"/>
                <w:sz w:val="18"/>
              </w:rPr>
              <w:t>20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22,800,000.00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1"/>
                <w:sz w:val="18"/>
              </w:rPr>
              <w:t>22,800,000.00</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21"/>
                <w:sz w:val="18"/>
              </w:rPr>
              <w:t>10,429,226.64</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21"/>
                <w:sz w:val="18"/>
              </w:rPr>
              <w:t>12,370,773.36</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50" w:hRule="exact"/>
        </w:trPr>
        <w:tc>
          <w:tcPr>
            <w:tcW w:w="1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小计</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b/>
                <w:spacing w:val="-21"/>
                <w:sz w:val="18"/>
              </w:rPr>
              <w:t>283,179,554.44</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Arial Narrow" w:hAnsi="Arial Narrow" w:cs="Arial Narrow" w:eastAsia="Arial Narrow" w:hint="default"/>
                <w:sz w:val="18"/>
                <w:szCs w:val="18"/>
              </w:rPr>
            </w:pPr>
            <w:r>
              <w:rPr>
                <w:rFonts w:ascii="Arial Narrow"/>
                <w:b/>
                <w:spacing w:val="-21"/>
                <w:sz w:val="18"/>
              </w:rPr>
              <w:t>240,799,764.67</w:t>
            </w:r>
            <w:r>
              <w:rPr>
                <w:rFonts w:ascii="Arial Narrow"/>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1"/>
                <w:sz w:val="18"/>
              </w:rPr>
              <w:t>32,132,041.50</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2"/>
                <w:sz w:val="18"/>
              </w:rPr>
              <w:t>111,736,634.68</w:t>
            </w:r>
            <w:r>
              <w:rPr>
                <w:rFonts w:ascii="Arial Narrow"/>
                <w:sz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spacing w:val="-21"/>
                <w:sz w:val="18"/>
              </w:rPr>
              <w:t>161,195,171.49</w:t>
            </w:r>
            <w:r>
              <w:rPr>
                <w:rFonts w:ascii="Arial Narrow"/>
                <w:sz w:val="18"/>
              </w:rPr>
            </w:r>
          </w:p>
        </w:tc>
        <w:tc>
          <w:tcPr>
            <w:tcW w:w="1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spacing w:val="-20"/>
                <w:sz w:val="18"/>
              </w:rPr>
              <w:t>--</w:t>
            </w:r>
            <w:r>
              <w:rPr>
                <w:rFonts w:ascii="Arial Narrow"/>
                <w:sz w:val="18"/>
              </w:rPr>
            </w:r>
          </w:p>
        </w:tc>
      </w:tr>
      <w:tr>
        <w:trPr>
          <w:trHeight w:val="368" w:hRule="exact"/>
        </w:trPr>
        <w:tc>
          <w:tcPr>
            <w:tcW w:w="177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727" w:type="dxa"/>
            <w:tcBorders>
              <w:top w:val="single" w:sz="4" w:space="0" w:color="000000"/>
              <w:left w:val="single" w:sz="4" w:space="0" w:color="000000"/>
              <w:bottom w:val="single" w:sz="17" w:space="0" w:color="000000"/>
              <w:right w:val="single" w:sz="4" w:space="0" w:color="000000"/>
            </w:tcBorders>
          </w:tcPr>
          <w:p>
            <w:pPr/>
          </w:p>
        </w:tc>
        <w:tc>
          <w:tcPr>
            <w:tcW w:w="626" w:type="dxa"/>
            <w:tcBorders>
              <w:top w:val="single" w:sz="4" w:space="0" w:color="000000"/>
              <w:left w:val="single" w:sz="4" w:space="0" w:color="000000"/>
              <w:bottom w:val="single" w:sz="17" w:space="0" w:color="000000"/>
              <w:right w:val="single" w:sz="4" w:space="0" w:color="000000"/>
            </w:tcBorders>
          </w:tcPr>
          <w:p>
            <w:pPr/>
          </w:p>
        </w:tc>
        <w:tc>
          <w:tcPr>
            <w:tcW w:w="11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18"/>
                <w:szCs w:val="18"/>
              </w:rPr>
            </w:pPr>
            <w:r>
              <w:rPr>
                <w:rFonts w:ascii="Arial Narrow"/>
                <w:b/>
                <w:spacing w:val="-21"/>
                <w:sz w:val="18"/>
              </w:rPr>
              <w:t>5,969,919,247.89</w:t>
            </w:r>
            <w:r>
              <w:rPr>
                <w:rFonts w:ascii="Arial Narrow"/>
                <w:sz w:val="18"/>
              </w:rPr>
            </w:r>
          </w:p>
        </w:tc>
        <w:tc>
          <w:tcPr>
            <w:tcW w:w="13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99"/>
              <w:jc w:val="right"/>
              <w:rPr>
                <w:rFonts w:ascii="Arial Narrow" w:hAnsi="Arial Narrow" w:cs="Arial Narrow" w:eastAsia="Arial Narrow" w:hint="default"/>
                <w:sz w:val="18"/>
                <w:szCs w:val="18"/>
              </w:rPr>
            </w:pPr>
            <w:r>
              <w:rPr>
                <w:rFonts w:ascii="Arial Narrow"/>
                <w:b/>
                <w:spacing w:val="-21"/>
                <w:sz w:val="18"/>
              </w:rPr>
              <w:t>6,319,460,537.62</w:t>
            </w:r>
            <w:r>
              <w:rPr>
                <w:rFonts w:ascii="Arial Narrow"/>
                <w:sz w:val="18"/>
              </w:rPr>
            </w:r>
          </w:p>
        </w:tc>
        <w:tc>
          <w:tcPr>
            <w:tcW w:w="126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21"/>
                <w:sz w:val="18"/>
              </w:rPr>
              <w:t>544,633,340.49</w:t>
            </w:r>
            <w:r>
              <w:rPr>
                <w:rFonts w:ascii="Arial Narrow"/>
                <w:sz w:val="18"/>
              </w:rPr>
            </w:r>
          </w:p>
        </w:tc>
        <w:tc>
          <w:tcPr>
            <w:tcW w:w="12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101"/>
              <w:jc w:val="right"/>
              <w:rPr>
                <w:rFonts w:ascii="Arial Narrow" w:hAnsi="Arial Narrow" w:cs="Arial Narrow" w:eastAsia="Arial Narrow" w:hint="default"/>
                <w:sz w:val="18"/>
                <w:szCs w:val="18"/>
              </w:rPr>
            </w:pPr>
            <w:r>
              <w:rPr>
                <w:rFonts w:ascii="Arial Narrow"/>
                <w:b/>
                <w:spacing w:val="-21"/>
                <w:sz w:val="18"/>
              </w:rPr>
              <w:t>296,435,522.72</w:t>
            </w:r>
            <w:r>
              <w:rPr>
                <w:rFonts w:ascii="Arial Narrow"/>
                <w:sz w:val="18"/>
              </w:rPr>
            </w:r>
          </w:p>
        </w:tc>
        <w:tc>
          <w:tcPr>
            <w:tcW w:w="11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5"/>
              <w:ind w:right="102"/>
              <w:jc w:val="right"/>
              <w:rPr>
                <w:rFonts w:ascii="Arial Narrow" w:hAnsi="Arial Narrow" w:cs="Arial Narrow" w:eastAsia="Arial Narrow" w:hint="default"/>
                <w:sz w:val="18"/>
                <w:szCs w:val="18"/>
              </w:rPr>
            </w:pPr>
            <w:r>
              <w:rPr>
                <w:rFonts w:ascii="Arial Narrow"/>
                <w:b/>
                <w:spacing w:val="-21"/>
                <w:sz w:val="18"/>
              </w:rPr>
              <w:t>6,567,658,355.39</w:t>
            </w:r>
            <w:r>
              <w:rPr>
                <w:rFonts w:ascii="Arial Narrow"/>
                <w:sz w:val="18"/>
              </w:rPr>
            </w:r>
          </w:p>
        </w:tc>
        <w:tc>
          <w:tcPr>
            <w:tcW w:w="12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5"/>
              <w:ind w:right="107"/>
              <w:jc w:val="right"/>
              <w:rPr>
                <w:rFonts w:ascii="Arial Narrow" w:hAnsi="Arial Narrow" w:cs="Arial Narrow" w:eastAsia="Arial Narrow" w:hint="default"/>
                <w:sz w:val="18"/>
                <w:szCs w:val="18"/>
              </w:rPr>
            </w:pPr>
            <w:r>
              <w:rPr>
                <w:rFonts w:ascii="Arial Narrow"/>
                <w:b/>
                <w:spacing w:val="-21"/>
                <w:sz w:val="18"/>
              </w:rPr>
              <w:t>170391,322.60</w:t>
            </w:r>
            <w:r>
              <w:rPr>
                <w:rFonts w:ascii="Arial Narrow"/>
                <w:sz w:val="18"/>
              </w:rPr>
            </w:r>
          </w:p>
        </w:tc>
      </w:tr>
    </w:tbl>
    <w:p>
      <w:pPr>
        <w:pStyle w:val="BodyText"/>
        <w:spacing w:line="260" w:lineRule="exact"/>
        <w:ind w:left="1373" w:right="942"/>
        <w:jc w:val="left"/>
      </w:pPr>
      <w:r>
        <w:rPr/>
        <w:t>*1：深圳聚龙光电有限公司本期变动详见本附注</w:t>
      </w:r>
      <w:r>
        <w:rPr>
          <w:spacing w:val="-59"/>
        </w:rPr>
        <w:t> </w:t>
      </w:r>
      <w:hyperlink w:history="true" w:anchor="_bookmark7">
        <w:r>
          <w:rPr/>
          <w:t>01</w:t>
        </w:r>
      </w:hyperlink>
      <w:r>
        <w:rPr/>
        <w:t>2（2）*1。</w:t>
      </w:r>
    </w:p>
    <w:p>
      <w:pPr>
        <w:pStyle w:val="BodyText"/>
        <w:spacing w:line="240" w:lineRule="auto" w:before="37"/>
        <w:ind w:left="1373" w:right="942"/>
        <w:jc w:val="left"/>
      </w:pPr>
      <w:r>
        <w:rPr/>
        <w:t>*2：江苏长虹于</w:t>
      </w:r>
      <w:r>
        <w:rPr>
          <w:spacing w:val="-59"/>
        </w:rPr>
        <w:t> </w:t>
      </w:r>
      <w:r>
        <w:rPr/>
        <w:t>2011</w:t>
      </w:r>
      <w:r>
        <w:rPr>
          <w:spacing w:val="-58"/>
        </w:rPr>
        <w:t> </w:t>
      </w:r>
      <w:r>
        <w:rPr/>
        <w:t>年</w:t>
      </w:r>
      <w:r>
        <w:rPr>
          <w:spacing w:val="-59"/>
        </w:rPr>
        <w:t> </w:t>
      </w:r>
      <w:r>
        <w:rPr/>
        <w:t>12</w:t>
      </w:r>
      <w:r>
        <w:rPr>
          <w:spacing w:val="-59"/>
        </w:rPr>
        <w:t> </w:t>
      </w:r>
      <w:r>
        <w:rPr/>
        <w:t>月</w:t>
      </w:r>
      <w:r>
        <w:rPr>
          <w:spacing w:val="-59"/>
        </w:rPr>
        <w:t> </w:t>
      </w:r>
      <w:r>
        <w:rPr/>
        <w:t>20</w:t>
      </w:r>
      <w:r>
        <w:rPr>
          <w:spacing w:val="-58"/>
        </w:rPr>
        <w:t> </w:t>
      </w:r>
      <w:r>
        <w:rPr/>
        <w:t>日注销，终止对其长期股权投资的确认。</w:t>
      </w:r>
    </w:p>
    <w:p>
      <w:pPr>
        <w:pStyle w:val="BodyText"/>
        <w:spacing w:line="240" w:lineRule="auto" w:before="37"/>
        <w:ind w:left="1373" w:right="942"/>
        <w:jc w:val="left"/>
      </w:pPr>
      <w:r>
        <w:rPr/>
        <w:t>*3：上海长虹空调有限公司于</w:t>
      </w:r>
      <w:r>
        <w:rPr>
          <w:spacing w:val="-54"/>
        </w:rPr>
        <w:t> </w:t>
      </w:r>
      <w:r>
        <w:rPr/>
        <w:t>2011</w:t>
      </w:r>
      <w:r>
        <w:rPr>
          <w:spacing w:val="-54"/>
        </w:rPr>
        <w:t> </w:t>
      </w:r>
      <w:r>
        <w:rPr/>
        <w:t>年</w:t>
      </w:r>
      <w:r>
        <w:rPr>
          <w:spacing w:val="-54"/>
        </w:rPr>
        <w:t> </w:t>
      </w:r>
      <w:r>
        <w:rPr/>
        <w:t>5</w:t>
      </w:r>
      <w:r>
        <w:rPr>
          <w:spacing w:val="-53"/>
        </w:rPr>
        <w:t> </w:t>
      </w:r>
      <w:r>
        <w:rPr/>
        <w:t>月</w:t>
      </w:r>
      <w:r>
        <w:rPr>
          <w:spacing w:val="-55"/>
        </w:rPr>
        <w:t> </w:t>
      </w:r>
      <w:r>
        <w:rPr/>
        <w:t>30</w:t>
      </w:r>
      <w:r>
        <w:rPr>
          <w:spacing w:val="-53"/>
        </w:rPr>
        <w:t> </w:t>
      </w:r>
      <w:r>
        <w:rPr/>
        <w:t>日注销，终止对其长期股权投资的确认。</w:t>
      </w:r>
    </w:p>
    <w:p>
      <w:pPr>
        <w:pStyle w:val="BodyText"/>
        <w:spacing w:line="240" w:lineRule="auto" w:before="37"/>
        <w:ind w:left="1373" w:right="942"/>
        <w:jc w:val="left"/>
      </w:pPr>
      <w:r>
        <w:rPr/>
        <w:t>*4：四川长虹东元精密设备有限公司本期变动详见本附注</w:t>
      </w:r>
      <w:r>
        <w:rPr>
          <w:spacing w:val="-59"/>
        </w:rPr>
        <w:t> </w:t>
      </w:r>
      <w:hyperlink w:history="true" w:anchor="_bookmark7">
        <w:r>
          <w:rPr/>
          <w:t>0</w:t>
        </w:r>
      </w:hyperlink>
      <w:r>
        <w:rPr/>
        <w:t>12（2）*6。</w:t>
      </w:r>
    </w:p>
    <w:p>
      <w:pPr>
        <w:pStyle w:val="BodyText"/>
        <w:spacing w:line="273" w:lineRule="auto" w:before="37"/>
        <w:ind w:left="953" w:right="942" w:firstLine="421"/>
        <w:jc w:val="left"/>
      </w:pPr>
      <w:r>
        <w:rPr/>
        <w:t>*5：公司第八届董事会第十二次会议决议《关于公开出让深圳长虹</w:t>
      </w:r>
      <w:r>
        <w:rPr>
          <w:spacing w:val="23"/>
        </w:rPr>
        <w:t> </w:t>
      </w:r>
      <w:r>
        <w:rPr/>
        <w:t>70%股权的议案》,并通过</w:t>
      </w:r>
      <w:r>
        <w:rPr>
          <w:spacing w:val="1"/>
        </w:rPr>
        <w:t> </w:t>
      </w:r>
      <w:r>
        <w:rPr>
          <w:spacing w:val="-3"/>
        </w:rPr>
        <w:t>公开竞卖，于</w:t>
      </w:r>
      <w:r>
        <w:rPr>
          <w:spacing w:val="-59"/>
        </w:rPr>
        <w:t> </w:t>
      </w:r>
      <w:r>
        <w:rPr/>
        <w:t>2011</w:t>
      </w:r>
      <w:r>
        <w:rPr>
          <w:spacing w:val="-59"/>
        </w:rPr>
        <w:t> </w:t>
      </w:r>
      <w:r>
        <w:rPr/>
        <w:t>年</w:t>
      </w:r>
      <w:r>
        <w:rPr>
          <w:spacing w:val="-59"/>
        </w:rPr>
        <w:t> </w:t>
      </w:r>
      <w:r>
        <w:rPr/>
        <w:t>12</w:t>
      </w:r>
      <w:r>
        <w:rPr>
          <w:spacing w:val="-59"/>
        </w:rPr>
        <w:t> </w:t>
      </w:r>
      <w:r>
        <w:rPr/>
        <w:t>月</w:t>
      </w:r>
      <w:r>
        <w:rPr>
          <w:spacing w:val="-60"/>
        </w:rPr>
        <w:t> </w:t>
      </w:r>
      <w:r>
        <w:rPr/>
        <w:t>13</w:t>
      </w:r>
      <w:r>
        <w:rPr>
          <w:spacing w:val="-59"/>
        </w:rPr>
        <w:t> </w:t>
      </w:r>
      <w:r>
        <w:rPr/>
        <w:t>日由四川长虹电子集团有限公司成为最终受让方，成交价</w:t>
      </w:r>
      <w:r>
        <w:rPr>
          <w:spacing w:val="-59"/>
        </w:rPr>
        <w:t> </w:t>
      </w:r>
      <w:r>
        <w:rPr/>
        <w:t>20,555.4</w:t>
      </w:r>
    </w:p>
    <w:p>
      <w:pPr>
        <w:pStyle w:val="BodyText"/>
        <w:spacing w:line="240" w:lineRule="auto" w:before="8"/>
        <w:ind w:left="953" w:right="0"/>
        <w:jc w:val="left"/>
      </w:pPr>
      <w:r>
        <w:rPr/>
        <w:t>万元，并于</w:t>
      </w:r>
      <w:r>
        <w:rPr>
          <w:spacing w:val="-49"/>
        </w:rPr>
        <w:t> </w:t>
      </w:r>
      <w:r>
        <w:rPr/>
        <w:t>2011</w:t>
      </w:r>
      <w:r>
        <w:rPr>
          <w:spacing w:val="-48"/>
        </w:rPr>
        <w:t> </w:t>
      </w:r>
      <w:r>
        <w:rPr/>
        <w:t>年</w:t>
      </w:r>
      <w:r>
        <w:rPr>
          <w:spacing w:val="-49"/>
        </w:rPr>
        <w:t> </w:t>
      </w:r>
      <w:r>
        <w:rPr/>
        <w:t>12</w:t>
      </w:r>
      <w:r>
        <w:rPr>
          <w:spacing w:val="-48"/>
        </w:rPr>
        <w:t> </w:t>
      </w:r>
      <w:r>
        <w:rPr/>
        <w:t>月</w:t>
      </w:r>
      <w:r>
        <w:rPr>
          <w:spacing w:val="-49"/>
        </w:rPr>
        <w:t> </w:t>
      </w:r>
      <w:r>
        <w:rPr/>
        <w:t>13</w:t>
      </w:r>
      <w:r>
        <w:rPr>
          <w:spacing w:val="-48"/>
        </w:rPr>
        <w:t> </w:t>
      </w:r>
      <w:r>
        <w:rPr/>
        <w:t>日签订了股权转让协议。该股权转让价款已全部收到，股权变更已于</w:t>
      </w:r>
    </w:p>
    <w:p>
      <w:pPr>
        <w:pStyle w:val="BodyText"/>
        <w:spacing w:line="240" w:lineRule="auto" w:before="37"/>
        <w:ind w:left="953" w:right="942"/>
        <w:jc w:val="left"/>
      </w:pPr>
      <w:r>
        <w:rPr/>
        <w:t>2012</w:t>
      </w:r>
      <w:r>
        <w:rPr>
          <w:spacing w:val="-54"/>
        </w:rPr>
        <w:t> </w:t>
      </w:r>
      <w:r>
        <w:rPr/>
        <w:t>年</w:t>
      </w:r>
      <w:r>
        <w:rPr>
          <w:spacing w:val="-54"/>
        </w:rPr>
        <w:t> </w:t>
      </w:r>
      <w:r>
        <w:rPr/>
        <w:t>1</w:t>
      </w:r>
      <w:r>
        <w:rPr>
          <w:spacing w:val="-54"/>
        </w:rPr>
        <w:t> </w:t>
      </w:r>
      <w:r>
        <w:rPr/>
        <w:t>月</w:t>
      </w:r>
      <w:r>
        <w:rPr>
          <w:spacing w:val="-55"/>
        </w:rPr>
        <w:t> </w:t>
      </w:r>
      <w:r>
        <w:rPr/>
        <w:t>12</w:t>
      </w:r>
      <w:r>
        <w:rPr>
          <w:spacing w:val="-53"/>
        </w:rPr>
        <w:t> </w:t>
      </w:r>
      <w:r>
        <w:rPr/>
        <w:t>日完成工商变更登记。年末终止对上述长期股权投资的确认。</w:t>
      </w:r>
    </w:p>
    <w:p>
      <w:pPr>
        <w:pStyle w:val="BodyText"/>
        <w:spacing w:line="273" w:lineRule="auto" w:before="37"/>
        <w:ind w:left="953" w:right="945" w:firstLine="420"/>
        <w:jc w:val="left"/>
      </w:pPr>
      <w:r>
        <w:rPr/>
        <w:t>*6：</w:t>
      </w:r>
      <w:r>
        <w:rPr>
          <w:spacing w:val="-3"/>
        </w:rPr>
        <w:t> </w:t>
      </w:r>
      <w:r>
        <w:rPr/>
        <w:t>2011</w:t>
      </w:r>
      <w:r>
        <w:rPr>
          <w:spacing w:val="-45"/>
        </w:rPr>
        <w:t> </w:t>
      </w:r>
      <w:r>
        <w:rPr/>
        <w:t>年</w:t>
      </w:r>
      <w:r>
        <w:rPr>
          <w:spacing w:val="-45"/>
        </w:rPr>
        <w:t> </w:t>
      </w:r>
      <w:r>
        <w:rPr/>
        <w:t>8</w:t>
      </w:r>
      <w:r>
        <w:rPr>
          <w:spacing w:val="-43"/>
        </w:rPr>
        <w:t> </w:t>
      </w:r>
      <w:r>
        <w:rPr/>
        <w:t>月</w:t>
      </w:r>
      <w:r>
        <w:rPr>
          <w:spacing w:val="-44"/>
        </w:rPr>
        <w:t> </w:t>
      </w:r>
      <w:r>
        <w:rPr/>
        <w:t>16</w:t>
      </w:r>
      <w:r>
        <w:rPr>
          <w:spacing w:val="-43"/>
        </w:rPr>
        <w:t> </w:t>
      </w:r>
      <w:r>
        <w:rPr/>
        <w:t>日，虹信公司增加注册资本</w:t>
      </w:r>
      <w:r>
        <w:rPr>
          <w:spacing w:val="-44"/>
        </w:rPr>
        <w:t> </w:t>
      </w:r>
      <w:r>
        <w:rPr/>
        <w:t>1,000</w:t>
      </w:r>
      <w:r>
        <w:rPr>
          <w:spacing w:val="-45"/>
        </w:rPr>
        <w:t> </w:t>
      </w:r>
      <w:r>
        <w:rPr/>
        <w:t>万元，增至</w:t>
      </w:r>
      <w:r>
        <w:rPr>
          <w:spacing w:val="-44"/>
        </w:rPr>
        <w:t> </w:t>
      </w:r>
      <w:r>
        <w:rPr/>
        <w:t>2,000</w:t>
      </w:r>
      <w:r>
        <w:rPr>
          <w:spacing w:val="-43"/>
        </w:rPr>
        <w:t> </w:t>
      </w:r>
      <w:r>
        <w:rPr/>
        <w:t>万元。其中，本公</w:t>
      </w:r>
      <w:r>
        <w:rPr/>
        <w:t> 司同比例增资</w:t>
      </w:r>
      <w:r>
        <w:rPr>
          <w:spacing w:val="-54"/>
        </w:rPr>
        <w:t> </w:t>
      </w:r>
      <w:r>
        <w:rPr/>
        <w:t>800</w:t>
      </w:r>
      <w:r>
        <w:rPr>
          <w:spacing w:val="-53"/>
        </w:rPr>
        <w:t> </w:t>
      </w:r>
      <w:r>
        <w:rPr/>
        <w:t>万元，增资后，投资比例仍为</w:t>
      </w:r>
      <w:r>
        <w:rPr>
          <w:spacing w:val="-54"/>
        </w:rPr>
        <w:t> </w:t>
      </w:r>
      <w:r>
        <w:rPr/>
        <w:t>80%。</w:t>
      </w:r>
    </w:p>
    <w:p>
      <w:pPr>
        <w:pStyle w:val="BodyText"/>
        <w:spacing w:line="240" w:lineRule="auto" w:before="8"/>
        <w:ind w:left="1373" w:right="0"/>
        <w:jc w:val="left"/>
      </w:pPr>
      <w:r>
        <w:rPr/>
        <w:t>*7：本公司受让PT CHANGHONG ELECTRONIC PRATAMA持有的长虹印尼电器有限公司</w:t>
      </w:r>
      <w:r>
        <w:rPr>
          <w:spacing w:val="-80"/>
        </w:rPr>
        <w:t> </w:t>
      </w:r>
      <w:r>
        <w:rPr/>
        <w:t>8%股权，股</w:t>
      </w:r>
    </w:p>
    <w:p>
      <w:pPr>
        <w:spacing w:after="0" w:line="240" w:lineRule="auto"/>
        <w:jc w:val="left"/>
        <w:sectPr>
          <w:pgSz w:w="11910" w:h="16840"/>
          <w:pgMar w:header="893" w:footer="962" w:top="1080" w:bottom="1160" w:left="520" w:right="520"/>
        </w:sectPr>
      </w:pPr>
    </w:p>
    <w:p>
      <w:pPr>
        <w:spacing w:line="240" w:lineRule="auto" w:before="9"/>
        <w:rPr>
          <w:rFonts w:ascii="宋体" w:hAnsi="宋体" w:cs="宋体" w:eastAsia="宋体" w:hint="default"/>
          <w:sz w:val="22"/>
          <w:szCs w:val="22"/>
        </w:rPr>
      </w:pPr>
    </w:p>
    <w:p>
      <w:pPr>
        <w:pStyle w:val="BodyText"/>
        <w:spacing w:line="240" w:lineRule="auto" w:before="35"/>
        <w:ind w:right="0"/>
        <w:jc w:val="both"/>
      </w:pPr>
      <w:r>
        <w:rPr/>
        <w:t>权转让价款为</w:t>
      </w:r>
      <w:r>
        <w:rPr>
          <w:spacing w:val="-60"/>
        </w:rPr>
        <w:t> </w:t>
      </w:r>
      <w:r>
        <w:rPr/>
        <w:t>80</w:t>
      </w:r>
      <w:r>
        <w:rPr>
          <w:spacing w:val="-59"/>
        </w:rPr>
        <w:t> </w:t>
      </w:r>
      <w:r>
        <w:rPr/>
        <w:t>万美元</w:t>
      </w:r>
      <w:r>
        <w:rPr>
          <w:spacing w:val="-105"/>
        </w:rPr>
        <w:t>，</w:t>
      </w:r>
      <w:r>
        <w:rPr/>
        <w:t>股权转让</w:t>
      </w:r>
      <w:r>
        <w:rPr>
          <w:spacing w:val="-2"/>
        </w:rPr>
        <w:t>完</w:t>
      </w:r>
      <w:r>
        <w:rPr/>
        <w:t>成后</w:t>
      </w:r>
      <w:r>
        <w:rPr>
          <w:spacing w:val="-105"/>
        </w:rPr>
        <w:t>，</w:t>
      </w:r>
      <w:r>
        <w:rPr/>
        <w:t>本公</w:t>
      </w:r>
      <w:r>
        <w:rPr>
          <w:spacing w:val="-2"/>
        </w:rPr>
        <w:t>司</w:t>
      </w:r>
      <w:r>
        <w:rPr/>
        <w:t>对长虹印尼电器有限公司的股权比例增加到</w:t>
      </w:r>
      <w:r>
        <w:rPr>
          <w:spacing w:val="-60"/>
        </w:rPr>
        <w:t> </w:t>
      </w:r>
      <w:r>
        <w:rPr/>
        <w:t>88%。</w:t>
      </w:r>
    </w:p>
    <w:p>
      <w:pPr>
        <w:pStyle w:val="BodyText"/>
        <w:spacing w:line="273" w:lineRule="auto" w:before="37"/>
        <w:ind w:right="211" w:firstLine="420"/>
        <w:jc w:val="both"/>
      </w:pPr>
      <w:r>
        <w:rPr/>
        <w:t>*8：2011</w:t>
      </w:r>
      <w:r>
        <w:rPr>
          <w:spacing w:val="-56"/>
        </w:rPr>
        <w:t> </w:t>
      </w:r>
      <w:r>
        <w:rPr/>
        <w:t>年</w:t>
      </w:r>
      <w:r>
        <w:rPr>
          <w:spacing w:val="-58"/>
        </w:rPr>
        <w:t> </w:t>
      </w:r>
      <w:r>
        <w:rPr/>
        <w:t>10</w:t>
      </w:r>
      <w:r>
        <w:rPr>
          <w:spacing w:val="-57"/>
        </w:rPr>
        <w:t> </w:t>
      </w:r>
      <w:r>
        <w:rPr/>
        <w:t>月</w:t>
      </w:r>
      <w:r>
        <w:rPr>
          <w:spacing w:val="-57"/>
        </w:rPr>
        <w:t> </w:t>
      </w:r>
      <w:r>
        <w:rPr/>
        <w:t>26</w:t>
      </w:r>
      <w:r>
        <w:rPr>
          <w:spacing w:val="-57"/>
        </w:rPr>
        <w:t> </w:t>
      </w:r>
      <w:r>
        <w:rPr/>
        <w:t>日,由本公司与子公司创新投资共同投资</w:t>
      </w:r>
      <w:r>
        <w:rPr>
          <w:spacing w:val="-57"/>
        </w:rPr>
        <w:t> </w:t>
      </w:r>
      <w:r>
        <w:rPr/>
        <w:t>10,000.00</w:t>
      </w:r>
      <w:r>
        <w:rPr>
          <w:spacing w:val="-56"/>
        </w:rPr>
        <w:t> </w:t>
      </w:r>
      <w:r>
        <w:rPr/>
        <w:t>万元资设立。其中本</w:t>
      </w:r>
      <w:r>
        <w:rPr/>
        <w:t> 公司以货币资金出资</w:t>
      </w:r>
      <w:r>
        <w:rPr>
          <w:spacing w:val="-27"/>
        </w:rPr>
        <w:t> </w:t>
      </w:r>
      <w:r>
        <w:rPr/>
        <w:t>9,000.00</w:t>
      </w:r>
      <w:r>
        <w:rPr>
          <w:spacing w:val="-27"/>
        </w:rPr>
        <w:t> </w:t>
      </w:r>
      <w:r>
        <w:rPr/>
        <w:t>万元，占注册资本的</w:t>
      </w:r>
      <w:r>
        <w:rPr>
          <w:spacing w:val="-27"/>
        </w:rPr>
        <w:t> </w:t>
      </w:r>
      <w:r>
        <w:rPr/>
        <w:t>90%，四川长虹创新投资有限公司以货币资金</w:t>
      </w:r>
      <w:r>
        <w:rPr/>
        <w:t> 出资</w:t>
      </w:r>
      <w:r>
        <w:rPr>
          <w:spacing w:val="-70"/>
        </w:rPr>
        <w:t> </w:t>
      </w:r>
      <w:r>
        <w:rPr/>
        <w:t>1,000.00</w:t>
      </w:r>
      <w:r>
        <w:rPr>
          <w:spacing w:val="-69"/>
        </w:rPr>
        <w:t> </w:t>
      </w:r>
      <w:r>
        <w:rPr/>
        <w:t>万元，占注册资本的</w:t>
      </w:r>
      <w:r>
        <w:rPr>
          <w:spacing w:val="-70"/>
        </w:rPr>
        <w:t> </w:t>
      </w:r>
      <w:r>
        <w:rPr/>
        <w:t>10.00%。注册资本的实收情况已经四川玉峰会计师事务所有限</w:t>
      </w:r>
      <w:r>
        <w:rPr>
          <w:spacing w:val="-1"/>
        </w:rPr>
        <w:t> </w:t>
      </w:r>
      <w:r>
        <w:rPr/>
        <w:t>责任公司出具的 [川玉峰所验字（2011）119</w:t>
      </w:r>
      <w:r>
        <w:rPr>
          <w:spacing w:val="-56"/>
        </w:rPr>
        <w:t> </w:t>
      </w:r>
      <w:r>
        <w:rPr/>
        <w:t>号]验证。</w:t>
      </w:r>
    </w:p>
    <w:p>
      <w:pPr>
        <w:pStyle w:val="BodyText"/>
        <w:spacing w:line="240" w:lineRule="auto" w:before="8"/>
        <w:ind w:left="573" w:right="121"/>
        <w:jc w:val="left"/>
      </w:pPr>
      <w:r>
        <w:rPr/>
        <w:t>*9：2011</w:t>
      </w:r>
      <w:r>
        <w:rPr>
          <w:spacing w:val="-42"/>
        </w:rPr>
        <w:t> </w:t>
      </w:r>
      <w:r>
        <w:rPr/>
        <w:t>年</w:t>
      </w:r>
      <w:r>
        <w:rPr>
          <w:spacing w:val="-42"/>
        </w:rPr>
        <w:t> </w:t>
      </w:r>
      <w:r>
        <w:rPr/>
        <w:t>3</w:t>
      </w:r>
      <w:r>
        <w:rPr>
          <w:spacing w:val="-41"/>
        </w:rPr>
        <w:t> </w:t>
      </w:r>
      <w:r>
        <w:rPr/>
        <w:t>月</w:t>
      </w:r>
      <w:r>
        <w:rPr>
          <w:spacing w:val="-42"/>
        </w:rPr>
        <w:t> </w:t>
      </w:r>
      <w:r>
        <w:rPr/>
        <w:t>7</w:t>
      </w:r>
      <w:r>
        <w:rPr>
          <w:spacing w:val="-41"/>
        </w:rPr>
        <w:t> </w:t>
      </w:r>
      <w:r>
        <w:rPr/>
        <w:t>日，由本公司与子公司创新投资共同投资</w:t>
      </w:r>
      <w:r>
        <w:rPr>
          <w:spacing w:val="-42"/>
        </w:rPr>
        <w:t> </w:t>
      </w:r>
      <w:r>
        <w:rPr/>
        <w:t>30,000.00</w:t>
      </w:r>
      <w:r>
        <w:rPr>
          <w:spacing w:val="-41"/>
        </w:rPr>
        <w:t> </w:t>
      </w:r>
      <w:r>
        <w:rPr/>
        <w:t>万元资设立。其中本</w:t>
      </w:r>
    </w:p>
    <w:p>
      <w:pPr>
        <w:pStyle w:val="BodyText"/>
        <w:spacing w:line="273" w:lineRule="auto" w:before="37"/>
        <w:ind w:right="210"/>
        <w:jc w:val="both"/>
      </w:pPr>
      <w:r>
        <w:rPr/>
        <w:t>公司以货币资金出资</w:t>
      </w:r>
      <w:r>
        <w:rPr>
          <w:spacing w:val="-64"/>
        </w:rPr>
        <w:t> </w:t>
      </w:r>
      <w:r>
        <w:rPr/>
        <w:t>29,700.00</w:t>
      </w:r>
      <w:r>
        <w:rPr>
          <w:spacing w:val="-63"/>
        </w:rPr>
        <w:t> </w:t>
      </w:r>
      <w:r>
        <w:rPr/>
        <w:t>万元，占注册资本的</w:t>
      </w:r>
      <w:r>
        <w:rPr>
          <w:spacing w:val="-64"/>
        </w:rPr>
        <w:t> </w:t>
      </w:r>
      <w:r>
        <w:rPr/>
        <w:t>99.00%，创投公司以货币资金</w:t>
      </w:r>
      <w:r>
        <w:rPr>
          <w:spacing w:val="-64"/>
        </w:rPr>
        <w:t> </w:t>
      </w:r>
      <w:r>
        <w:rPr/>
        <w:t>300.00</w:t>
      </w:r>
      <w:r>
        <w:rPr>
          <w:spacing w:val="-63"/>
        </w:rPr>
        <w:t> </w:t>
      </w:r>
      <w:r>
        <w:rPr/>
        <w:t>万元出</w:t>
      </w:r>
      <w:r>
        <w:rPr>
          <w:spacing w:val="-1"/>
        </w:rPr>
        <w:t> </w:t>
      </w:r>
      <w:r>
        <w:rPr>
          <w:spacing w:val="-14"/>
        </w:rPr>
        <w:t>资，占注册资本的</w:t>
      </w:r>
      <w:r>
        <w:rPr>
          <w:spacing w:val="-65"/>
        </w:rPr>
        <w:t> </w:t>
      </w:r>
      <w:r>
        <w:rPr>
          <w:spacing w:val="-8"/>
        </w:rPr>
        <w:t>1.00%，上述出资经北京伯仲行会计师事务所有限公司[京仲开验字（2011）0125J-X</w:t>
      </w:r>
      <w:r>
        <w:rPr>
          <w:spacing w:val="-95"/>
        </w:rPr>
        <w:t> </w:t>
      </w:r>
      <w:r>
        <w:rPr>
          <w:spacing w:val="-95"/>
        </w:rPr>
      </w:r>
      <w:r>
        <w:rPr/>
        <w:t>号]验证。</w:t>
      </w:r>
    </w:p>
    <w:p>
      <w:pPr>
        <w:pStyle w:val="BodyText"/>
        <w:spacing w:line="240" w:lineRule="auto" w:before="8"/>
        <w:ind w:left="573" w:right="121"/>
        <w:jc w:val="left"/>
      </w:pPr>
      <w:r>
        <w:rPr/>
        <w:t>*10：2011</w:t>
      </w:r>
      <w:r>
        <w:rPr>
          <w:spacing w:val="-42"/>
        </w:rPr>
        <w:t> </w:t>
      </w:r>
      <w:r>
        <w:rPr/>
        <w:t>年</w:t>
      </w:r>
      <w:r>
        <w:rPr>
          <w:spacing w:val="-42"/>
        </w:rPr>
        <w:t> </w:t>
      </w:r>
      <w:r>
        <w:rPr/>
        <w:t>5</w:t>
      </w:r>
      <w:r>
        <w:rPr>
          <w:spacing w:val="-41"/>
        </w:rPr>
        <w:t> </w:t>
      </w:r>
      <w:r>
        <w:rPr/>
        <w:t>月</w:t>
      </w:r>
      <w:r>
        <w:rPr>
          <w:spacing w:val="-42"/>
        </w:rPr>
        <w:t> </w:t>
      </w:r>
      <w:r>
        <w:rPr/>
        <w:t>26</w:t>
      </w:r>
      <w:r>
        <w:rPr>
          <w:spacing w:val="-41"/>
        </w:rPr>
        <w:t> </w:t>
      </w:r>
      <w:r>
        <w:rPr/>
        <w:t>日,由本公司与子公司创新投资共同出资</w:t>
      </w:r>
      <w:r>
        <w:rPr>
          <w:spacing w:val="-42"/>
        </w:rPr>
        <w:t> </w:t>
      </w:r>
      <w:r>
        <w:rPr/>
        <w:t>2,000.00</w:t>
      </w:r>
      <w:r>
        <w:rPr>
          <w:spacing w:val="-42"/>
        </w:rPr>
        <w:t> </w:t>
      </w:r>
      <w:r>
        <w:rPr/>
        <w:t>万元设立，其中本公</w:t>
      </w:r>
    </w:p>
    <w:p>
      <w:pPr>
        <w:pStyle w:val="BodyText"/>
        <w:spacing w:line="273" w:lineRule="auto" w:before="37"/>
        <w:ind w:right="209"/>
        <w:jc w:val="both"/>
      </w:pPr>
      <w:r>
        <w:rPr/>
        <w:t>司以货币资金出资</w:t>
      </w:r>
      <w:r>
        <w:rPr>
          <w:spacing w:val="-20"/>
        </w:rPr>
        <w:t> </w:t>
      </w:r>
      <w:r>
        <w:rPr/>
        <w:t>1,800.00</w:t>
      </w:r>
      <w:r>
        <w:rPr>
          <w:spacing w:val="-19"/>
        </w:rPr>
        <w:t> </w:t>
      </w:r>
      <w:r>
        <w:rPr/>
        <w:t>万元，占注册资本的</w:t>
      </w:r>
      <w:r>
        <w:rPr>
          <w:spacing w:val="-20"/>
        </w:rPr>
        <w:t> </w:t>
      </w:r>
      <w:r>
        <w:rPr/>
        <w:t>90.00%，长虹创新投资公司以货币资金</w:t>
      </w:r>
      <w:r>
        <w:rPr>
          <w:spacing w:val="-20"/>
        </w:rPr>
        <w:t> </w:t>
      </w:r>
      <w:r>
        <w:rPr/>
        <w:t>200.00</w:t>
      </w:r>
      <w:r>
        <w:rPr/>
        <w:t> 万元出资，占注册资本的</w:t>
      </w:r>
      <w:r>
        <w:rPr>
          <w:spacing w:val="23"/>
        </w:rPr>
        <w:t> </w:t>
      </w:r>
      <w:r>
        <w:rPr/>
        <w:t>10.00%。上述出资经四川金来会计师事务所出具川金来验字（2011）第</w:t>
      </w:r>
      <w:r>
        <w:rPr>
          <w:spacing w:val="-102"/>
        </w:rPr>
        <w:t> </w:t>
      </w:r>
      <w:r>
        <w:rPr>
          <w:spacing w:val="-102"/>
        </w:rPr>
      </w:r>
      <w:r>
        <w:rPr/>
        <w:t>K015</w:t>
      </w:r>
      <w:r>
        <w:rPr>
          <w:spacing w:val="-54"/>
        </w:rPr>
        <w:t> </w:t>
      </w:r>
      <w:r>
        <w:rPr/>
        <w:t>号验资报告验证。</w:t>
      </w:r>
    </w:p>
    <w:p>
      <w:pPr>
        <w:pStyle w:val="BodyText"/>
        <w:spacing w:line="273" w:lineRule="auto" w:before="8"/>
        <w:ind w:right="212" w:firstLine="420"/>
        <w:jc w:val="both"/>
      </w:pPr>
      <w:r>
        <w:rPr/>
        <w:t>*11：本年公司不再对陕西彩虹电子玻璃有限公司产生重大影响，将对陕西玻璃的长期股权投 资由权益法调整为成本法核算。</w:t>
      </w:r>
    </w:p>
    <w:p>
      <w:pPr>
        <w:pStyle w:val="BodyText"/>
        <w:spacing w:line="240" w:lineRule="auto" w:before="8"/>
        <w:ind w:left="573" w:right="121"/>
        <w:jc w:val="left"/>
      </w:pPr>
      <w:r>
        <w:rPr/>
        <w:t>*12：四川长虹东元精密设备有限公司本期变动详见本附注</w:t>
      </w:r>
      <w:r>
        <w:rPr>
          <w:spacing w:val="-59"/>
        </w:rPr>
        <w:t> </w:t>
      </w:r>
      <w:hyperlink w:history="true" w:anchor="_bookmark7">
        <w:r>
          <w:rPr/>
          <w:t>0</w:t>
        </w:r>
      </w:hyperlink>
      <w:r>
        <w:rPr/>
        <w:t>12（2）*6。</w:t>
      </w:r>
    </w:p>
    <w:p>
      <w:pPr>
        <w:pStyle w:val="BodyText"/>
        <w:spacing w:line="240" w:lineRule="auto" w:before="36"/>
        <w:ind w:left="771" w:right="121"/>
        <w:jc w:val="left"/>
      </w:pPr>
      <w:r>
        <w:rPr/>
        <w:t>（3）</w:t>
      </w:r>
      <w:r>
        <w:rPr>
          <w:spacing w:val="-79"/>
        </w:rPr>
        <w:t> </w:t>
      </w:r>
      <w:r>
        <w:rPr/>
        <w:t>对合营企业、联营企业投资</w:t>
      </w:r>
    </w:p>
    <w:p>
      <w:pPr>
        <w:spacing w:line="240" w:lineRule="auto" w:before="13"/>
        <w:rPr>
          <w:rFonts w:ascii="宋体" w:hAnsi="宋体" w:cs="宋体" w:eastAsia="宋体" w:hint="default"/>
          <w:sz w:val="3"/>
          <w:szCs w:val="3"/>
        </w:rPr>
      </w:pPr>
    </w:p>
    <w:tbl>
      <w:tblPr>
        <w:tblW w:w="0" w:type="auto"/>
        <w:jc w:val="left"/>
        <w:tblInd w:w="298" w:type="dxa"/>
        <w:tblLayout w:type="fixed"/>
        <w:tblCellMar>
          <w:top w:w="0" w:type="dxa"/>
          <w:left w:w="0" w:type="dxa"/>
          <w:bottom w:w="0" w:type="dxa"/>
          <w:right w:w="0" w:type="dxa"/>
        </w:tblCellMar>
        <w:tblLook w:val="01E0"/>
      </w:tblPr>
      <w:tblGrid>
        <w:gridCol w:w="1739"/>
        <w:gridCol w:w="868"/>
        <w:gridCol w:w="868"/>
        <w:gridCol w:w="769"/>
        <w:gridCol w:w="781"/>
        <w:gridCol w:w="1535"/>
        <w:gridCol w:w="968"/>
        <w:gridCol w:w="1097"/>
      </w:tblGrid>
      <w:tr>
        <w:trPr>
          <w:trHeight w:val="740" w:hRule="exact"/>
        </w:trPr>
        <w:tc>
          <w:tcPr>
            <w:tcW w:w="17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86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9"/>
              <w:ind w:left="247" w:right="246"/>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8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769"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9"/>
              <w:ind w:left="198" w:right="197"/>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78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9"/>
              <w:ind w:left="203" w:right="203"/>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5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9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9"/>
              <w:ind w:left="11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left="20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97"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9"/>
              <w:ind w:left="182" w:right="185"/>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1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73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1"/>
              <w:jc w:val="left"/>
              <w:rPr>
                <w:rFonts w:ascii="宋体" w:hAnsi="宋体" w:cs="宋体" w:eastAsia="宋体" w:hint="default"/>
                <w:sz w:val="18"/>
                <w:szCs w:val="18"/>
              </w:rPr>
            </w:pPr>
            <w:r>
              <w:rPr>
                <w:rFonts w:ascii="宋体" w:hAnsi="宋体" w:cs="宋体" w:eastAsia="宋体" w:hint="default"/>
                <w:spacing w:val="9"/>
                <w:sz w:val="18"/>
                <w:szCs w:val="18"/>
              </w:rPr>
              <w:t>中华数据广播控股 </w:t>
            </w:r>
            <w:r>
              <w:rPr>
                <w:rFonts w:ascii="宋体" w:hAnsi="宋体" w:cs="宋体" w:eastAsia="宋体" w:hint="default"/>
                <w:sz w:val="18"/>
                <w:szCs w:val="18"/>
              </w:rPr>
              <w:t>有限公司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百慕大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余晓</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制造业</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Arial Narrow" w:hAnsi="Arial Narrow" w:cs="Arial Narrow" w:eastAsia="Arial Narrow" w:hint="default"/>
                <w:sz w:val="18"/>
                <w:szCs w:val="18"/>
              </w:rPr>
              <w:t>835 </w:t>
            </w:r>
            <w:r>
              <w:rPr>
                <w:rFonts w:ascii="宋体" w:hAnsi="宋体" w:cs="宋体" w:eastAsia="宋体" w:hint="default"/>
                <w:sz w:val="18"/>
                <w:szCs w:val="18"/>
              </w:rPr>
              <w:t>万元港币</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28.55</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28.55</w:t>
            </w:r>
          </w:p>
        </w:tc>
      </w:tr>
      <w:tr>
        <w:trPr>
          <w:trHeight w:val="634" w:hRule="exact"/>
        </w:trPr>
        <w:tc>
          <w:tcPr>
            <w:tcW w:w="173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1"/>
              <w:jc w:val="left"/>
              <w:rPr>
                <w:rFonts w:ascii="宋体" w:hAnsi="宋体" w:cs="宋体" w:eastAsia="宋体" w:hint="default"/>
                <w:sz w:val="18"/>
                <w:szCs w:val="18"/>
              </w:rPr>
            </w:pPr>
            <w:r>
              <w:rPr>
                <w:rFonts w:ascii="宋体" w:hAnsi="宋体" w:cs="宋体" w:eastAsia="宋体" w:hint="default"/>
                <w:spacing w:val="9"/>
                <w:sz w:val="18"/>
                <w:szCs w:val="18"/>
              </w:rPr>
              <w:t>四川旭虹光电科技 </w:t>
            </w:r>
            <w:r>
              <w:rPr>
                <w:rFonts w:ascii="宋体" w:hAnsi="宋体" w:cs="宋体" w:eastAsia="宋体" w:hint="default"/>
                <w:sz w:val="18"/>
                <w:szCs w:val="18"/>
              </w:rPr>
              <w:t>有限公司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8" w:right="15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李兆廷</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制造业</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Arial Narrow" w:hAnsi="Arial Narrow" w:cs="Arial Narrow" w:eastAsia="Arial Narrow" w:hint="default"/>
                <w:sz w:val="18"/>
                <w:szCs w:val="18"/>
              </w:rPr>
              <w:t>30,000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15.00</w:t>
            </w:r>
          </w:p>
        </w:tc>
      </w:tr>
      <w:tr>
        <w:trPr>
          <w:trHeight w:val="634" w:hRule="exact"/>
        </w:trPr>
        <w:tc>
          <w:tcPr>
            <w:tcW w:w="1739"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22" w:right="102"/>
              <w:jc w:val="left"/>
              <w:rPr>
                <w:rFonts w:ascii="宋体" w:hAnsi="宋体" w:cs="宋体" w:eastAsia="宋体" w:hint="default"/>
                <w:sz w:val="18"/>
                <w:szCs w:val="18"/>
              </w:rPr>
            </w:pPr>
            <w:r>
              <w:rPr>
                <w:rFonts w:ascii="宋体" w:hAnsi="宋体" w:cs="宋体" w:eastAsia="宋体" w:hint="default"/>
                <w:spacing w:val="12"/>
                <w:sz w:val="18"/>
                <w:szCs w:val="18"/>
              </w:rPr>
              <w:t>长智光电</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30"/>
                <w:sz w:val="18"/>
                <w:szCs w:val="18"/>
              </w:rPr>
              <w:t> </w:t>
            </w:r>
            <w:r>
              <w:rPr>
                <w:rFonts w:ascii="宋体" w:hAnsi="宋体" w:cs="宋体" w:eastAsia="宋体" w:hint="default"/>
                <w:spacing w:val="10"/>
                <w:sz w:val="18"/>
                <w:szCs w:val="18"/>
              </w:rPr>
              <w:t>四川</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有 限公司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8" w:right="15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绵阳市</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林茂祥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制造业</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Arial Narrow" w:hAnsi="Arial Narrow" w:cs="Arial Narrow" w:eastAsia="Arial Narrow" w:hint="default"/>
                <w:sz w:val="18"/>
                <w:szCs w:val="18"/>
              </w:rPr>
              <w:t>10,000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49.00</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49.00</w:t>
            </w:r>
          </w:p>
        </w:tc>
      </w:tr>
      <w:tr>
        <w:trPr>
          <w:trHeight w:val="646" w:hRule="exact"/>
        </w:trPr>
        <w:tc>
          <w:tcPr>
            <w:tcW w:w="1739"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22" w:right="91"/>
              <w:jc w:val="left"/>
              <w:rPr>
                <w:rFonts w:ascii="宋体" w:hAnsi="宋体" w:cs="宋体" w:eastAsia="宋体" w:hint="default"/>
                <w:sz w:val="18"/>
                <w:szCs w:val="18"/>
              </w:rPr>
            </w:pPr>
            <w:r>
              <w:rPr>
                <w:rFonts w:ascii="宋体" w:hAnsi="宋体" w:cs="宋体" w:eastAsia="宋体" w:hint="default"/>
                <w:spacing w:val="9"/>
                <w:sz w:val="18"/>
                <w:szCs w:val="18"/>
              </w:rPr>
              <w:t>四川长虹东元精密 </w:t>
            </w:r>
            <w:r>
              <w:rPr>
                <w:rFonts w:ascii="宋体" w:hAnsi="宋体" w:cs="宋体" w:eastAsia="宋体" w:hint="default"/>
                <w:sz w:val="18"/>
                <w:szCs w:val="18"/>
              </w:rPr>
              <w:t>设备有限公司</w:t>
            </w:r>
          </w:p>
        </w:tc>
        <w:tc>
          <w:tcPr>
            <w:tcW w:w="86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58" w:right="15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绵阳市</w:t>
            </w:r>
          </w:p>
        </w:tc>
        <w:tc>
          <w:tcPr>
            <w:tcW w:w="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王阳</w:t>
            </w:r>
          </w:p>
        </w:tc>
        <w:tc>
          <w:tcPr>
            <w:tcW w:w="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制造业</w:t>
            </w:r>
          </w:p>
        </w:tc>
        <w:tc>
          <w:tcPr>
            <w:tcW w:w="15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Arial Narrow" w:hAnsi="Arial Narrow" w:cs="Arial Narrow" w:eastAsia="Arial Narrow" w:hint="default"/>
                <w:spacing w:val="-3"/>
                <w:sz w:val="18"/>
                <w:szCs w:val="18"/>
              </w:rPr>
              <w:t>11,400</w:t>
            </w:r>
            <w:r>
              <w:rPr>
                <w:rFonts w:ascii="Arial Narrow" w:hAnsi="Arial Narrow" w:cs="Arial Narrow" w:eastAsia="Arial Narrow" w:hint="default"/>
                <w:spacing w:val="5"/>
                <w:sz w:val="18"/>
                <w:szCs w:val="18"/>
              </w:rPr>
              <w:t> </w:t>
            </w:r>
            <w:r>
              <w:rPr>
                <w:rFonts w:ascii="宋体" w:hAnsi="宋体" w:cs="宋体" w:eastAsia="宋体" w:hint="default"/>
                <w:sz w:val="18"/>
                <w:szCs w:val="18"/>
              </w:rPr>
              <w:t>万元</w:t>
            </w:r>
          </w:p>
        </w:tc>
        <w:tc>
          <w:tcPr>
            <w:tcW w:w="9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20.00</w:t>
            </w:r>
          </w:p>
        </w:tc>
        <w:tc>
          <w:tcPr>
            <w:tcW w:w="10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20.00</w:t>
            </w:r>
          </w:p>
        </w:tc>
      </w:tr>
    </w:tbl>
    <w:p>
      <w:pPr>
        <w:pStyle w:val="BodyText"/>
        <w:spacing w:line="260" w:lineRule="exact"/>
        <w:ind w:left="595" w:right="121"/>
        <w:jc w:val="left"/>
      </w:pPr>
      <w:r>
        <w:rPr/>
        <w:t>（续表）</w:t>
      </w:r>
    </w:p>
    <w:p>
      <w:pPr>
        <w:spacing w:line="240" w:lineRule="auto" w:before="1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1706"/>
        <w:gridCol w:w="1400"/>
        <w:gridCol w:w="1400"/>
        <w:gridCol w:w="1300"/>
        <w:gridCol w:w="1444"/>
        <w:gridCol w:w="1366"/>
      </w:tblGrid>
      <w:tr>
        <w:trPr>
          <w:trHeight w:val="740" w:hRule="exact"/>
        </w:trPr>
        <w:tc>
          <w:tcPr>
            <w:tcW w:w="17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40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9"/>
              <w:ind w:left="423" w:right="421"/>
              <w:jc w:val="left"/>
              <w:rPr>
                <w:rFonts w:ascii="宋体" w:hAnsi="宋体" w:cs="宋体" w:eastAsia="宋体" w:hint="default"/>
                <w:sz w:val="18"/>
                <w:szCs w:val="18"/>
              </w:rPr>
            </w:pPr>
            <w:r>
              <w:rPr>
                <w:rFonts w:ascii="宋体" w:hAnsi="宋体" w:cs="宋体" w:eastAsia="宋体" w:hint="default"/>
                <w:b/>
                <w:bCs/>
                <w:sz w:val="18"/>
                <w:szCs w:val="18"/>
              </w:rPr>
              <w:t>年末资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40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9"/>
              <w:ind w:left="423" w:right="421"/>
              <w:jc w:val="left"/>
              <w:rPr>
                <w:rFonts w:ascii="宋体" w:hAnsi="宋体" w:cs="宋体" w:eastAsia="宋体" w:hint="default"/>
                <w:sz w:val="18"/>
                <w:szCs w:val="18"/>
              </w:rPr>
            </w:pPr>
            <w:r>
              <w:rPr>
                <w:rFonts w:ascii="宋体" w:hAnsi="宋体" w:cs="宋体" w:eastAsia="宋体" w:hint="default"/>
                <w:b/>
                <w:bCs/>
                <w:sz w:val="18"/>
                <w:szCs w:val="18"/>
              </w:rPr>
              <w:t>年末负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债总额</w:t>
            </w:r>
            <w:r>
              <w:rPr>
                <w:rFonts w:ascii="宋体" w:hAnsi="宋体" w:cs="宋体" w:eastAsia="宋体" w:hint="default"/>
                <w:sz w:val="18"/>
                <w:szCs w:val="18"/>
              </w:rPr>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9"/>
              <w:ind w:left="373" w:right="282" w:hanging="90"/>
              <w:jc w:val="left"/>
              <w:rPr>
                <w:rFonts w:ascii="宋体" w:hAnsi="宋体" w:cs="宋体" w:eastAsia="宋体" w:hint="default"/>
                <w:sz w:val="18"/>
                <w:szCs w:val="18"/>
              </w:rPr>
            </w:pPr>
            <w:r>
              <w:rPr>
                <w:rFonts w:ascii="宋体" w:hAnsi="宋体" w:cs="宋体" w:eastAsia="宋体" w:hint="default"/>
                <w:b/>
                <w:bCs/>
                <w:sz w:val="18"/>
                <w:szCs w:val="18"/>
              </w:rPr>
              <w:t>年末净资</w:t>
            </w:r>
            <w:r>
              <w:rPr>
                <w:rFonts w:ascii="宋体" w:hAnsi="宋体" w:cs="宋体" w:eastAsia="宋体" w:hint="default"/>
                <w:b/>
                <w:bCs/>
                <w:w w:val="99"/>
                <w:sz w:val="18"/>
                <w:szCs w:val="18"/>
              </w:rPr>
              <w:t> </w:t>
            </w:r>
            <w:r>
              <w:rPr>
                <w:rFonts w:ascii="宋体" w:hAnsi="宋体" w:cs="宋体" w:eastAsia="宋体" w:hint="default"/>
                <w:b/>
                <w:bCs/>
                <w:sz w:val="18"/>
                <w:szCs w:val="18"/>
              </w:rPr>
              <w:t>产总额</w:t>
            </w:r>
            <w:r>
              <w:rPr>
                <w:rFonts w:ascii="宋体" w:hAnsi="宋体" w:cs="宋体" w:eastAsia="宋体" w:hint="default"/>
                <w:sz w:val="18"/>
                <w:szCs w:val="18"/>
              </w:rPr>
            </w:r>
          </w:p>
        </w:tc>
        <w:tc>
          <w:tcPr>
            <w:tcW w:w="144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9"/>
              <w:ind w:left="355" w:right="354"/>
              <w:jc w:val="left"/>
              <w:rPr>
                <w:rFonts w:ascii="宋体" w:hAnsi="宋体" w:cs="宋体" w:eastAsia="宋体" w:hint="default"/>
                <w:sz w:val="18"/>
                <w:szCs w:val="18"/>
              </w:rPr>
            </w:pPr>
            <w:r>
              <w:rPr>
                <w:rFonts w:ascii="宋体" w:hAnsi="宋体" w:cs="宋体" w:eastAsia="宋体" w:hint="default"/>
                <w:b/>
                <w:bCs/>
                <w:sz w:val="18"/>
                <w:szCs w:val="18"/>
              </w:rPr>
              <w:t>本年营业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366"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59"/>
              <w:ind w:left="405" w:right="409"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4"/>
                <w:sz w:val="18"/>
                <w:szCs w:val="18"/>
              </w:rPr>
              <w:t>中华数据广播控股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418,819,780.50</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379,832,406.80</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38,987,373.70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2,263,373,364.00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8,699,306.80</w:t>
            </w:r>
            <w:r>
              <w:rPr>
                <w:rFonts w:ascii="Arial Narrow"/>
                <w:sz w:val="18"/>
              </w:rPr>
            </w:r>
          </w:p>
        </w:tc>
      </w:tr>
      <w:tr>
        <w:trPr>
          <w:trHeight w:val="635"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302" w:lineRule="auto" w:before="10"/>
              <w:ind w:left="122" w:right="102"/>
              <w:jc w:val="left"/>
              <w:rPr>
                <w:rFonts w:ascii="宋体" w:hAnsi="宋体" w:cs="宋体" w:eastAsia="宋体" w:hint="default"/>
                <w:sz w:val="18"/>
                <w:szCs w:val="18"/>
              </w:rPr>
            </w:pPr>
            <w:r>
              <w:rPr>
                <w:rFonts w:ascii="宋体" w:hAnsi="宋体" w:cs="宋体" w:eastAsia="宋体" w:hint="default"/>
                <w:spacing w:val="12"/>
                <w:sz w:val="18"/>
                <w:szCs w:val="18"/>
              </w:rPr>
              <w:t>长智光电</w:t>
            </w:r>
            <w:r>
              <w:rPr>
                <w:rFonts w:ascii="Arial Narrow" w:hAnsi="Arial Narrow" w:cs="Arial Narrow" w:eastAsia="Arial Narrow" w:hint="default"/>
                <w:spacing w:val="12"/>
                <w:sz w:val="18"/>
                <w:szCs w:val="18"/>
              </w:rPr>
              <w:t>(</w:t>
            </w:r>
            <w:r>
              <w:rPr>
                <w:rFonts w:ascii="宋体" w:hAnsi="宋体" w:cs="宋体" w:eastAsia="宋体" w:hint="default"/>
                <w:spacing w:val="12"/>
                <w:sz w:val="18"/>
                <w:szCs w:val="18"/>
              </w:rPr>
              <w:t>四川</w:t>
            </w:r>
            <w:r>
              <w:rPr>
                <w:rFonts w:ascii="Arial Narrow" w:hAnsi="Arial Narrow" w:cs="Arial Narrow" w:eastAsia="Arial Narrow" w:hint="default"/>
                <w:spacing w:val="12"/>
                <w:sz w:val="18"/>
                <w:szCs w:val="18"/>
              </w:rPr>
              <w:t>)</w:t>
            </w:r>
            <w:r>
              <w:rPr>
                <w:rFonts w:ascii="宋体" w:hAnsi="宋体" w:cs="宋体" w:eastAsia="宋体" w:hint="default"/>
                <w:spacing w:val="12"/>
                <w:sz w:val="18"/>
                <w:szCs w:val="18"/>
              </w:rPr>
              <w:t>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559,492,004.30</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436,643,814.59</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122,848,189.71</w:t>
            </w:r>
            <w:r>
              <w:rPr>
                <w:rFonts w:ascii="Arial Narrow"/>
                <w:sz w:val="18"/>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2,255,280,204.22</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13,125,903.29</w:t>
            </w:r>
          </w:p>
        </w:tc>
      </w:tr>
      <w:tr>
        <w:trPr>
          <w:trHeight w:val="634"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4"/>
                <w:sz w:val="18"/>
                <w:szCs w:val="18"/>
              </w:rPr>
              <w:t>四川旭虹光电科技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1,105,366,215.67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809,516,101.44</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2"/>
                <w:sz w:val="18"/>
              </w:rPr>
              <w:t>295,850,114.23</w:t>
            </w:r>
            <w:r>
              <w:rPr>
                <w:rFonts w:ascii="Arial Narrow"/>
                <w:sz w:val="18"/>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2"/>
                <w:sz w:val="18"/>
              </w:rPr>
              <w:t>-3,993,119.77</w:t>
            </w:r>
            <w:r>
              <w:rPr>
                <w:rFonts w:ascii="Arial Narrow"/>
                <w:sz w:val="18"/>
              </w:rPr>
            </w:r>
          </w:p>
        </w:tc>
      </w:tr>
      <w:tr>
        <w:trPr>
          <w:trHeight w:val="644" w:hRule="exact"/>
        </w:trPr>
        <w:tc>
          <w:tcPr>
            <w:tcW w:w="1706"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22" w:right="96"/>
              <w:jc w:val="left"/>
              <w:rPr>
                <w:rFonts w:ascii="宋体" w:hAnsi="宋体" w:cs="宋体" w:eastAsia="宋体" w:hint="default"/>
                <w:sz w:val="18"/>
                <w:szCs w:val="18"/>
              </w:rPr>
            </w:pPr>
            <w:r>
              <w:rPr>
                <w:rFonts w:ascii="宋体" w:hAnsi="宋体" w:cs="宋体" w:eastAsia="宋体" w:hint="default"/>
                <w:spacing w:val="4"/>
                <w:sz w:val="18"/>
                <w:szCs w:val="18"/>
              </w:rPr>
              <w:t>四川长虹东元精密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设备有限公司</w:t>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163,218,202.06</w:t>
            </w:r>
            <w:r>
              <w:rPr>
                <w:rFonts w:ascii="Arial Narrow"/>
                <w:sz w:val="18"/>
              </w:rPr>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101,364,335.29</w:t>
            </w:r>
            <w:r>
              <w:rPr>
                <w:rFonts w:ascii="Arial Narrow"/>
                <w:sz w:val="18"/>
              </w:rPr>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61,853,866.77</w:t>
            </w:r>
          </w:p>
        </w:tc>
        <w:tc>
          <w:tcPr>
            <w:tcW w:w="14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23,302,704.00</w:t>
            </w:r>
          </w:p>
        </w:tc>
        <w:tc>
          <w:tcPr>
            <w:tcW w:w="13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-22,638,295.96</w:t>
            </w:r>
          </w:p>
        </w:tc>
      </w:tr>
    </w:tbl>
    <w:p>
      <w:pPr>
        <w:pStyle w:val="BodyText"/>
        <w:spacing w:line="276" w:lineRule="exact"/>
        <w:ind w:left="601" w:right="121"/>
        <w:jc w:val="left"/>
      </w:pPr>
      <w:r>
        <w:rPr/>
        <w:t>（</w:t>
      </w:r>
      <w:r>
        <w:rPr>
          <w:rFonts w:ascii="Times New Roman" w:hAnsi="Times New Roman" w:cs="Times New Roman" w:eastAsia="Times New Roman" w:hint="default"/>
        </w:rPr>
        <w:t>4</w:t>
      </w:r>
      <w:r>
        <w:rPr/>
        <w:t>）</w:t>
      </w:r>
      <w:r>
        <w:rPr>
          <w:spacing w:val="-79"/>
        </w:rPr>
        <w:t> </w:t>
      </w:r>
      <w:r>
        <w:rPr/>
        <w:t>长期股权投资减值准备</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3006"/>
        <w:gridCol w:w="1402"/>
        <w:gridCol w:w="1403"/>
        <w:gridCol w:w="1402"/>
        <w:gridCol w:w="1404"/>
      </w:tblGrid>
      <w:tr>
        <w:trPr>
          <w:trHeight w:val="332" w:hRule="exact"/>
        </w:trPr>
        <w:tc>
          <w:tcPr>
            <w:tcW w:w="30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3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34" w:hRule="exact"/>
        </w:trPr>
        <w:tc>
          <w:tcPr>
            <w:tcW w:w="30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华夏证券有限公司</w:t>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5,000,000.00</w:t>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w:t>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345" w:right="0"/>
              <w:jc w:val="left"/>
              <w:rPr>
                <w:rFonts w:ascii="Times New Roman" w:hAnsi="Times New Roman" w:cs="Times New Roman" w:eastAsia="Times New Roman" w:hint="default"/>
                <w:sz w:val="18"/>
                <w:szCs w:val="18"/>
              </w:rPr>
            </w:pPr>
            <w:r>
              <w:rPr>
                <w:rFonts w:ascii="Times New Roman"/>
                <w:sz w:val="18"/>
              </w:rPr>
              <w:t>5,000,000.00</w:t>
            </w:r>
          </w:p>
        </w:tc>
      </w:tr>
    </w:tbl>
    <w:p>
      <w:pPr>
        <w:spacing w:after="0" w:line="240" w:lineRule="auto"/>
        <w:jc w:val="left"/>
        <w:rPr>
          <w:rFonts w:ascii="Times New Roman" w:hAnsi="Times New Roman" w:cs="Times New Roman" w:eastAsia="Times New Roman" w:hint="default"/>
          <w:sz w:val="18"/>
          <w:szCs w:val="18"/>
        </w:rPr>
        <w:sectPr>
          <w:pgSz w:w="11910" w:h="16840"/>
          <w:pgMar w:header="893" w:footer="962" w:top="1080" w:bottom="1160" w:left="1320" w:right="126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3006"/>
        <w:gridCol w:w="1402"/>
        <w:gridCol w:w="1403"/>
        <w:gridCol w:w="1402"/>
        <w:gridCol w:w="1404"/>
      </w:tblGrid>
      <w:tr>
        <w:trPr>
          <w:trHeight w:val="332" w:hRule="exact"/>
        </w:trPr>
        <w:tc>
          <w:tcPr>
            <w:tcW w:w="30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3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33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22"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北亚实业（集团）股份有限公司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6,218,706.00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6,218,706.00</w:t>
            </w:r>
          </w:p>
        </w:tc>
      </w:tr>
      <w:tr>
        <w:trPr>
          <w:trHeight w:val="323"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797,099.52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797,099.52</w:t>
            </w:r>
          </w:p>
        </w:tc>
      </w:tr>
      <w:tr>
        <w:trPr>
          <w:trHeight w:val="332" w:hRule="exact"/>
        </w:trPr>
        <w:tc>
          <w:tcPr>
            <w:tcW w:w="300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pacing w:val="-1"/>
                <w:sz w:val="18"/>
              </w:rPr>
              <w:t>12,015,805.52</w:t>
            </w:r>
            <w:r>
              <w:rPr>
                <w:rFonts w:ascii="Times New Roman"/>
                <w:spacing w:val="-1"/>
                <w:sz w:val="18"/>
              </w:rPr>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12,015,805.52</w:t>
            </w:r>
            <w:r>
              <w:rPr>
                <w:rFonts w:ascii="Times New Roman"/>
                <w:spacing w:val="-1"/>
                <w:sz w:val="18"/>
              </w:rPr>
            </w:r>
          </w:p>
        </w:tc>
      </w:tr>
    </w:tbl>
    <w:p>
      <w:pPr>
        <w:pStyle w:val="BodyText"/>
        <w:spacing w:line="276" w:lineRule="exact"/>
        <w:ind w:left="573" w:right="0"/>
        <w:jc w:val="left"/>
      </w:pPr>
      <w:r>
        <w:rPr/>
        <w:t>长期股权投资减值准备计提原因详见本附注</w:t>
      </w:r>
      <w:r>
        <w:rPr>
          <w:spacing w:val="-53"/>
        </w:rPr>
        <w:t> </w:t>
      </w:r>
      <w:hyperlink w:history="true" w:anchor="_bookmark7">
        <w:r>
          <w:rPr>
            <w:rFonts w:ascii="Times New Roman" w:hAnsi="Times New Roman" w:cs="Times New Roman" w:eastAsia="Times New Roman" w:hint="default"/>
          </w:rPr>
          <w:t>0</w:t>
        </w:r>
      </w:hyperlink>
      <w:r>
        <w:rPr>
          <w:rFonts w:ascii="Times New Roman" w:hAnsi="Times New Roman" w:cs="Times New Roman" w:eastAsia="Times New Roman" w:hint="default"/>
          <w:spacing w:val="-1"/>
        </w:rPr>
        <w:t>12</w:t>
      </w:r>
      <w:r>
        <w:rPr>
          <w:rFonts w:ascii="Times New Roman" w:hAnsi="Times New Roman" w:cs="Times New Roman" w:eastAsia="Times New Roman" w:hint="default"/>
        </w:rPr>
        <w:t>.</w:t>
      </w:r>
      <w:r>
        <w:rPr/>
        <w:t>（</w:t>
      </w:r>
      <w:r>
        <w:rPr>
          <w:rFonts w:ascii="Times New Roman" w:hAnsi="Times New Roman" w:cs="Times New Roman" w:eastAsia="Times New Roman" w:hint="default"/>
        </w:rPr>
        <w:t>4</w:t>
      </w:r>
      <w:r>
        <w:rPr>
          <w:spacing w:val="-105"/>
        </w:rPr>
        <w:t>）</w:t>
      </w:r>
      <w:r>
        <w:rPr/>
        <w:t>。</w:t>
      </w:r>
    </w:p>
    <w:p>
      <w:pPr>
        <w:pStyle w:val="BodyText"/>
        <w:spacing w:line="240" w:lineRule="auto" w:before="21"/>
        <w:ind w:left="601" w:right="0"/>
        <w:jc w:val="left"/>
      </w:pPr>
      <w:r>
        <w:rPr/>
        <w:t>（</w:t>
      </w:r>
      <w:r>
        <w:rPr>
          <w:rFonts w:ascii="Times New Roman" w:hAnsi="Times New Roman" w:cs="Times New Roman" w:eastAsia="Times New Roman" w:hint="default"/>
        </w:rPr>
        <w:t>5</w:t>
      </w:r>
      <w:r>
        <w:rPr/>
        <w:t>）</w:t>
      </w:r>
      <w:r>
        <w:rPr>
          <w:spacing w:val="-79"/>
        </w:rPr>
        <w:t> </w:t>
      </w:r>
      <w:r>
        <w:rPr/>
        <w:t>处置受到重大限制的长期股权投资：无。</w:t>
      </w:r>
    </w:p>
    <w:p>
      <w:pPr>
        <w:pStyle w:val="BodyText"/>
        <w:spacing w:line="240" w:lineRule="auto" w:before="21"/>
        <w:ind w:left="755"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35"/>
        </w:rPr>
        <w:t> </w:t>
      </w:r>
      <w:r>
        <w:rPr/>
        <w:t>营业收入、营业成本</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4272"/>
        <w:gridCol w:w="2173"/>
        <w:gridCol w:w="2171"/>
      </w:tblGrid>
      <w:tr>
        <w:trPr>
          <w:trHeight w:val="332" w:hRule="exact"/>
        </w:trPr>
        <w:tc>
          <w:tcPr>
            <w:tcW w:w="4272"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73"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65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71"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2"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24,905,527,426.08</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20,418,801,845.42</w:t>
            </w:r>
          </w:p>
        </w:tc>
      </w:tr>
      <w:tr>
        <w:trPr>
          <w:trHeight w:val="323"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222,436,010.59</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306,181,805.98</w:t>
            </w:r>
          </w:p>
        </w:tc>
      </w:tr>
      <w:tr>
        <w:trPr>
          <w:trHeight w:val="322"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25,127,963,436.67</w:t>
            </w:r>
            <w:r>
              <w:rPr>
                <w:rFonts w:ascii="Times New Roman"/>
                <w:spacing w:val="-1"/>
                <w:sz w:val="21"/>
              </w:rPr>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20,724,983,651.40</w:t>
            </w:r>
            <w:r>
              <w:rPr>
                <w:rFonts w:ascii="Times New Roman"/>
                <w:spacing w:val="-1"/>
                <w:sz w:val="21"/>
              </w:rPr>
            </w:r>
          </w:p>
        </w:tc>
      </w:tr>
      <w:tr>
        <w:trPr>
          <w:trHeight w:val="322"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20,876,358,139.89</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17,510,492,321.04</w:t>
            </w:r>
          </w:p>
        </w:tc>
      </w:tr>
      <w:tr>
        <w:trPr>
          <w:trHeight w:val="323" w:hRule="exact"/>
        </w:trPr>
        <w:tc>
          <w:tcPr>
            <w:tcW w:w="427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180,401,653.44</w:t>
            </w:r>
          </w:p>
        </w:tc>
        <w:tc>
          <w:tcPr>
            <w:tcW w:w="21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271,145,085.99</w:t>
            </w:r>
          </w:p>
        </w:tc>
      </w:tr>
      <w:tr>
        <w:trPr>
          <w:trHeight w:val="332" w:hRule="exact"/>
        </w:trPr>
        <w:tc>
          <w:tcPr>
            <w:tcW w:w="4272"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21,056,759,793.33</w:t>
            </w:r>
            <w:r>
              <w:rPr>
                <w:rFonts w:ascii="Times New Roman"/>
                <w:spacing w:val="-1"/>
                <w:sz w:val="21"/>
              </w:rPr>
            </w:r>
          </w:p>
        </w:tc>
        <w:tc>
          <w:tcPr>
            <w:tcW w:w="21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17,781,637,407.03</w:t>
            </w:r>
            <w:r>
              <w:rPr>
                <w:rFonts w:ascii="Times New Roman"/>
                <w:spacing w:val="-1"/>
                <w:sz w:val="21"/>
              </w:rPr>
            </w:r>
          </w:p>
        </w:tc>
      </w:tr>
    </w:tbl>
    <w:p>
      <w:pPr>
        <w:pStyle w:val="BodyText"/>
        <w:spacing w:line="287" w:lineRule="exact"/>
        <w:ind w:left="573" w:right="0"/>
        <w:jc w:val="left"/>
      </w:pPr>
      <w:r>
        <w:rPr/>
        <w:t>（</w:t>
      </w:r>
      <w:r>
        <w:rPr>
          <w:rFonts w:ascii="Calibri" w:hAnsi="Calibri" w:cs="Calibri" w:eastAsia="Calibri" w:hint="default"/>
        </w:rPr>
        <w:t>1</w:t>
      </w:r>
      <w:r>
        <w:rPr/>
        <w:t>）主营业务—按行业分类</w:t>
      </w:r>
    </w:p>
    <w:p>
      <w:pPr>
        <w:spacing w:line="240" w:lineRule="auto" w:before="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1291"/>
        <w:gridCol w:w="1819"/>
        <w:gridCol w:w="1896"/>
        <w:gridCol w:w="1790"/>
        <w:gridCol w:w="1819"/>
      </w:tblGrid>
      <w:tr>
        <w:trPr>
          <w:trHeight w:val="340" w:hRule="exact"/>
        </w:trPr>
        <w:tc>
          <w:tcPr>
            <w:tcW w:w="1291" w:type="dxa"/>
            <w:vMerge w:val="restart"/>
            <w:tcBorders>
              <w:top w:val="single" w:sz="17" w:space="0" w:color="000000"/>
              <w:left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3715" w:type="dxa"/>
            <w:gridSpan w:val="2"/>
            <w:tcBorders>
              <w:top w:val="single" w:sz="17"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610" w:type="dxa"/>
            <w:gridSpan w:val="2"/>
            <w:tcBorders>
              <w:top w:val="single" w:sz="17"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3" w:hRule="exact"/>
        </w:trPr>
        <w:tc>
          <w:tcPr>
            <w:tcW w:w="1291" w:type="dxa"/>
            <w:vMerge/>
            <w:tcBorders>
              <w:left w:val="nil" w:sz="6" w:space="0" w:color="auto"/>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17,196,270,254.17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13,955,164,701.49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15,381,808,469.58</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12,931,085,887.46</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6,358,112,272.43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6,254,830,713.66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3,634,466,890.05</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3,615,187,955.44</w:t>
            </w:r>
          </w:p>
        </w:tc>
      </w:tr>
      <w:tr>
        <w:trPr>
          <w:trHeight w:val="323"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1,290,965,397.40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608,117,622.54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1,078,596,649.00</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737,402,397.60</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60,179,502.08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58,245,102.20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323,929,836.79</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226,816,080.54</w:t>
            </w:r>
          </w:p>
        </w:tc>
      </w:tr>
      <w:tr>
        <w:trPr>
          <w:trHeight w:val="343" w:hRule="exact"/>
        </w:trPr>
        <w:tc>
          <w:tcPr>
            <w:tcW w:w="1291" w:type="dxa"/>
            <w:tcBorders>
              <w:top w:val="single" w:sz="4" w:space="0" w:color="000000"/>
              <w:left w:val="nil" w:sz="6" w:space="0" w:color="auto"/>
              <w:bottom w:val="single" w:sz="17"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b/>
                <w:spacing w:val="-1"/>
                <w:sz w:val="21"/>
              </w:rPr>
              <w:t>24,905,527,426.08</w:t>
            </w:r>
            <w:r>
              <w:rPr>
                <w:rFonts w:ascii="Times New Roman"/>
                <w:spacing w:val="-1"/>
                <w:sz w:val="21"/>
              </w:rPr>
            </w:r>
          </w:p>
        </w:tc>
        <w:tc>
          <w:tcPr>
            <w:tcW w:w="18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b/>
                <w:spacing w:val="-1"/>
                <w:sz w:val="21"/>
              </w:rPr>
              <w:t>20,876,358,139.89</w:t>
            </w:r>
            <w:r>
              <w:rPr>
                <w:rFonts w:ascii="Times New Roman"/>
                <w:spacing w:val="-1"/>
                <w:sz w:val="21"/>
              </w:rPr>
            </w:r>
          </w:p>
        </w:tc>
        <w:tc>
          <w:tcPr>
            <w:tcW w:w="17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b/>
                <w:spacing w:val="-1"/>
                <w:sz w:val="21"/>
              </w:rPr>
              <w:t>20,418,801,845.42</w:t>
            </w:r>
            <w:r>
              <w:rPr>
                <w:rFonts w:ascii="Times New Roman"/>
                <w:spacing w:val="-1"/>
                <w:sz w:val="21"/>
              </w:rPr>
            </w:r>
          </w:p>
        </w:tc>
        <w:tc>
          <w:tcPr>
            <w:tcW w:w="181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21"/>
                <w:szCs w:val="21"/>
              </w:rPr>
            </w:pPr>
            <w:r>
              <w:rPr>
                <w:rFonts w:ascii="Times New Roman"/>
                <w:b/>
                <w:spacing w:val="-1"/>
                <w:sz w:val="21"/>
              </w:rPr>
              <w:t>17,510,492,321.04</w:t>
            </w:r>
            <w:r>
              <w:rPr>
                <w:rFonts w:ascii="Times New Roman"/>
                <w:spacing w:val="-1"/>
                <w:sz w:val="21"/>
              </w:rPr>
            </w:r>
          </w:p>
        </w:tc>
      </w:tr>
    </w:tbl>
    <w:p>
      <w:pPr>
        <w:pStyle w:val="BodyText"/>
        <w:spacing w:line="286" w:lineRule="exact"/>
        <w:ind w:left="573" w:right="0"/>
        <w:jc w:val="left"/>
      </w:pPr>
      <w:r>
        <w:rPr/>
        <w:t>（</w:t>
      </w:r>
      <w:r>
        <w:rPr>
          <w:rFonts w:ascii="Calibri" w:hAnsi="Calibri" w:cs="Calibri" w:eastAsia="Calibri" w:hint="default"/>
        </w:rPr>
        <w:t>2</w:t>
      </w:r>
      <w:r>
        <w:rPr/>
        <w:t>）主营业务—按产品分类</w:t>
      </w:r>
    </w:p>
    <w:p>
      <w:pPr>
        <w:spacing w:line="240" w:lineRule="auto" w:before="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1291"/>
        <w:gridCol w:w="1798"/>
        <w:gridCol w:w="1894"/>
        <w:gridCol w:w="1792"/>
        <w:gridCol w:w="1842"/>
      </w:tblGrid>
      <w:tr>
        <w:trPr>
          <w:trHeight w:val="341" w:hRule="exact"/>
        </w:trPr>
        <w:tc>
          <w:tcPr>
            <w:tcW w:w="1291" w:type="dxa"/>
            <w:vMerge w:val="restart"/>
            <w:tcBorders>
              <w:top w:val="single" w:sz="17" w:space="0" w:color="000000"/>
              <w:left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369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634" w:type="dxa"/>
            <w:gridSpan w:val="2"/>
            <w:tcBorders>
              <w:top w:val="single" w:sz="17" w:space="0" w:color="000000"/>
              <w:left w:val="single" w:sz="4" w:space="0" w:color="000000"/>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2" w:hRule="exact"/>
        </w:trPr>
        <w:tc>
          <w:tcPr>
            <w:tcW w:w="1291" w:type="dxa"/>
            <w:vMerge/>
            <w:tcBorders>
              <w:left w:val="nil" w:sz="6" w:space="0" w:color="auto"/>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1"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1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3"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电视</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16,228,794,490.07</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12,997,076,831.04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14,481,448,102.75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12,032,213,021.95</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空调</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967,475,764.10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958,087,870.45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900,159,112.76</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897,535,112.16</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数码影音</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94"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193,486.55</w:t>
            </w:r>
            <w:r>
              <w:rPr>
                <w:rFonts w:ascii="Times New Roman"/>
                <w:sz w:val="21"/>
              </w:rPr>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1,329,651.98</w:t>
            </w:r>
          </w:p>
        </w:tc>
      </w:tr>
      <w:tr>
        <w:trPr>
          <w:trHeight w:val="323"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6,358,112,272.43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6,254,830,713.66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3,634,466,890.05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3,615,187,955.44</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冰箱</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7,767.52</w:t>
            </w:r>
            <w:r>
              <w:rPr>
                <w:rFonts w:ascii="Times New Roman"/>
                <w:sz w:val="21"/>
              </w:rPr>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8,101.37</w:t>
            </w:r>
            <w:r>
              <w:rPr>
                <w:rFonts w:ascii="Times New Roman"/>
                <w:sz w:val="21"/>
              </w:rPr>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1,290,965,397.40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608,117,622.54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1,078,596,649.00</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737,402,397.60</w:t>
            </w:r>
          </w:p>
        </w:tc>
      </w:tr>
      <w:tr>
        <w:trPr>
          <w:trHeight w:val="323"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60,179,502.08</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58,245,102.20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323,929,836.79</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226,816,080.54</w:t>
            </w:r>
          </w:p>
        </w:tc>
      </w:tr>
      <w:tr>
        <w:trPr>
          <w:trHeight w:val="340" w:hRule="exact"/>
        </w:trPr>
        <w:tc>
          <w:tcPr>
            <w:tcW w:w="1291"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24,905,527,426.08</w:t>
            </w:r>
            <w:r>
              <w:rPr>
                <w:rFonts w:ascii="Times New Roman"/>
                <w:spacing w:val="-1"/>
                <w:sz w:val="21"/>
              </w:rPr>
            </w:r>
          </w:p>
        </w:tc>
        <w:tc>
          <w:tcPr>
            <w:tcW w:w="18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b/>
                <w:spacing w:val="-1"/>
                <w:sz w:val="21"/>
              </w:rPr>
              <w:t>20,876,358,139.89</w:t>
            </w:r>
            <w:r>
              <w:rPr>
                <w:rFonts w:ascii="Times New Roman"/>
                <w:spacing w:val="-1"/>
                <w:sz w:val="21"/>
              </w:rPr>
            </w:r>
          </w:p>
        </w:tc>
        <w:tc>
          <w:tcPr>
            <w:tcW w:w="17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b/>
                <w:spacing w:val="-1"/>
                <w:sz w:val="21"/>
              </w:rPr>
              <w:t>20,418,801,845.42</w:t>
            </w:r>
            <w:r>
              <w:rPr>
                <w:rFonts w:ascii="Times New Roman"/>
                <w:spacing w:val="-1"/>
                <w:sz w:val="21"/>
              </w:rPr>
            </w:r>
          </w:p>
        </w:tc>
        <w:tc>
          <w:tcPr>
            <w:tcW w:w="184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b/>
                <w:spacing w:val="-1"/>
                <w:sz w:val="21"/>
              </w:rPr>
              <w:t>17,510,492,321.04</w:t>
            </w:r>
            <w:r>
              <w:rPr>
                <w:rFonts w:ascii="Times New Roman"/>
                <w:spacing w:val="-1"/>
                <w:sz w:val="21"/>
              </w:rPr>
            </w:r>
          </w:p>
        </w:tc>
      </w:tr>
    </w:tbl>
    <w:p>
      <w:pPr>
        <w:pStyle w:val="BodyText"/>
        <w:spacing w:line="286" w:lineRule="exact"/>
        <w:ind w:left="573" w:right="0"/>
        <w:jc w:val="left"/>
      </w:pPr>
      <w:r>
        <w:rPr/>
        <w:t>（</w:t>
      </w:r>
      <w:r>
        <w:rPr>
          <w:rFonts w:ascii="Calibri" w:hAnsi="Calibri" w:cs="Calibri" w:eastAsia="Calibri" w:hint="default"/>
        </w:rPr>
        <w:t>3</w:t>
      </w:r>
      <w:r>
        <w:rPr/>
        <w:t>）主营业务—按地区分类</w:t>
      </w:r>
    </w:p>
    <w:p>
      <w:pPr>
        <w:spacing w:line="240" w:lineRule="auto" w:before="0"/>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1291"/>
        <w:gridCol w:w="1817"/>
        <w:gridCol w:w="1891"/>
        <w:gridCol w:w="1790"/>
        <w:gridCol w:w="1826"/>
      </w:tblGrid>
      <w:tr>
        <w:trPr>
          <w:trHeight w:val="341" w:hRule="exact"/>
        </w:trPr>
        <w:tc>
          <w:tcPr>
            <w:tcW w:w="1291" w:type="dxa"/>
            <w:vMerge w:val="restart"/>
            <w:tcBorders>
              <w:top w:val="single" w:sz="17" w:space="0" w:color="000000"/>
              <w:left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21"/>
                <w:szCs w:val="21"/>
              </w:rPr>
            </w:pPr>
            <w:r>
              <w:rPr>
                <w:rFonts w:ascii="宋体" w:hAnsi="宋体" w:cs="宋体" w:eastAsia="宋体" w:hint="default"/>
                <w:b/>
                <w:bCs/>
                <w:sz w:val="21"/>
                <w:szCs w:val="21"/>
              </w:rPr>
              <w:t>地区名称</w:t>
            </w:r>
            <w:r>
              <w:rPr>
                <w:rFonts w:ascii="宋体" w:hAnsi="宋体" w:cs="宋体" w:eastAsia="宋体" w:hint="default"/>
                <w:sz w:val="21"/>
                <w:szCs w:val="21"/>
              </w:rPr>
            </w:r>
          </w:p>
        </w:tc>
        <w:tc>
          <w:tcPr>
            <w:tcW w:w="370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617" w:type="dxa"/>
            <w:gridSpan w:val="2"/>
            <w:tcBorders>
              <w:top w:val="single" w:sz="17" w:space="0" w:color="000000"/>
              <w:left w:val="single" w:sz="4" w:space="0" w:color="000000"/>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2" w:hRule="exact"/>
        </w:trPr>
        <w:tc>
          <w:tcPr>
            <w:tcW w:w="1291" w:type="dxa"/>
            <w:vMerge/>
            <w:tcBorders>
              <w:left w:val="nil" w:sz="6" w:space="0" w:color="auto"/>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1"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85"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3"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608,906,013.08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648,109,476.79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963,141,532.02</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928,362,595.37</w:t>
            </w:r>
          </w:p>
        </w:tc>
      </w:tr>
      <w:tr>
        <w:trPr>
          <w:trHeight w:val="32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24,296,621,413.00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20,228,248,663.10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19,455,660,313.40</w:t>
            </w:r>
          </w:p>
        </w:tc>
        <w:tc>
          <w:tcPr>
            <w:tcW w:w="1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21"/>
                <w:szCs w:val="21"/>
              </w:rPr>
            </w:pPr>
            <w:r>
              <w:rPr>
                <w:rFonts w:ascii="Times New Roman"/>
                <w:spacing w:val="-1"/>
                <w:sz w:val="21"/>
              </w:rPr>
              <w:t>16,582,129,725.67</w:t>
            </w:r>
          </w:p>
        </w:tc>
      </w:tr>
      <w:tr>
        <w:trPr>
          <w:trHeight w:val="343" w:hRule="exact"/>
        </w:trPr>
        <w:tc>
          <w:tcPr>
            <w:tcW w:w="1291"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b/>
                <w:spacing w:val="-1"/>
                <w:sz w:val="21"/>
              </w:rPr>
              <w:t>24,905,527,426.08</w:t>
            </w:r>
            <w:r>
              <w:rPr>
                <w:rFonts w:ascii="Times New Roman"/>
                <w:spacing w:val="-1"/>
                <w:sz w:val="21"/>
              </w:rPr>
            </w:r>
          </w:p>
        </w:tc>
        <w:tc>
          <w:tcPr>
            <w:tcW w:w="18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b/>
                <w:spacing w:val="-1"/>
                <w:sz w:val="21"/>
              </w:rPr>
              <w:t>20,876,358,139.89</w:t>
            </w:r>
            <w:r>
              <w:rPr>
                <w:rFonts w:ascii="Times New Roman"/>
                <w:spacing w:val="-1"/>
                <w:sz w:val="21"/>
              </w:rPr>
            </w:r>
          </w:p>
        </w:tc>
        <w:tc>
          <w:tcPr>
            <w:tcW w:w="17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b/>
                <w:spacing w:val="-1"/>
                <w:sz w:val="21"/>
              </w:rPr>
              <w:t>20,418,801,845.42</w:t>
            </w:r>
            <w:r>
              <w:rPr>
                <w:rFonts w:ascii="Times New Roman"/>
                <w:spacing w:val="-1"/>
                <w:sz w:val="21"/>
              </w:rPr>
            </w:r>
          </w:p>
        </w:tc>
        <w:tc>
          <w:tcPr>
            <w:tcW w:w="182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21"/>
                <w:szCs w:val="21"/>
              </w:rPr>
            </w:pPr>
            <w:r>
              <w:rPr>
                <w:rFonts w:ascii="Times New Roman"/>
                <w:b/>
                <w:spacing w:val="-1"/>
                <w:sz w:val="21"/>
              </w:rPr>
              <w:t>17,510,492,321.04</w:t>
            </w:r>
            <w:r>
              <w:rPr>
                <w:rFonts w:ascii="Times New Roman"/>
                <w:spacing w:val="-1"/>
                <w:sz w:val="21"/>
              </w:rPr>
            </w:r>
          </w:p>
        </w:tc>
      </w:tr>
    </w:tbl>
    <w:p>
      <w:pPr>
        <w:pStyle w:val="BodyText"/>
        <w:spacing w:line="275" w:lineRule="exact"/>
        <w:ind w:left="573" w:right="0"/>
        <w:jc w:val="left"/>
      </w:pPr>
      <w:r>
        <w:rPr>
          <w:rFonts w:ascii="Times New Roman" w:hAnsi="Times New Roman" w:cs="Times New Roman" w:eastAsia="Times New Roman" w:hint="default"/>
          <w:spacing w:val="-3"/>
        </w:rPr>
        <w:t>2011  </w:t>
      </w:r>
      <w:r>
        <w:rPr>
          <w:spacing w:val="7"/>
        </w:rPr>
        <w:t>年公司销售收入前五名客户销售总额合计为 </w:t>
      </w:r>
      <w:r>
        <w:rPr>
          <w:rFonts w:ascii="Times New Roman" w:hAnsi="Times New Roman" w:cs="Times New Roman" w:eastAsia="Times New Roman" w:hint="default"/>
        </w:rPr>
        <w:t>7,227,661,118.76 </w:t>
      </w:r>
      <w:r>
        <w:rPr>
          <w:rFonts w:ascii="Times New Roman" w:hAnsi="Times New Roman" w:cs="Times New Roman" w:eastAsia="Times New Roman" w:hint="default"/>
          <w:spacing w:val="27"/>
        </w:rPr>
        <w:t> </w:t>
      </w:r>
      <w:r>
        <w:rPr>
          <w:spacing w:val="8"/>
        </w:rPr>
        <w:t>元，占全部销售收入的</w:t>
      </w:r>
      <w:r>
        <w:rPr/>
      </w:r>
    </w:p>
    <w:p>
      <w:pPr>
        <w:pStyle w:val="BodyText"/>
        <w:spacing w:line="240" w:lineRule="auto" w:before="21"/>
        <w:ind w:right="0"/>
        <w:jc w:val="left"/>
      </w:pPr>
      <w:r>
        <w:rPr>
          <w:rFonts w:ascii="Times New Roman" w:hAnsi="Times New Roman" w:cs="Times New Roman" w:eastAsia="Times New Roman" w:hint="default"/>
        </w:rPr>
        <w:t>28.76%</w:t>
      </w:r>
      <w:r>
        <w:rPr/>
        <w:t>。前五名销售中合并范围内关联方的销售金额为</w:t>
      </w:r>
      <w:r>
        <w:rPr>
          <w:spacing w:val="-59"/>
        </w:rPr>
        <w:t> </w:t>
      </w:r>
      <w:r>
        <w:rPr>
          <w:rFonts w:ascii="Times New Roman" w:hAnsi="Times New Roman" w:cs="Times New Roman" w:eastAsia="Times New Roman" w:hint="default"/>
        </w:rPr>
        <w:t>2,733,699,318.41</w:t>
      </w:r>
      <w:r>
        <w:rPr>
          <w:rFonts w:ascii="Times New Roman" w:hAnsi="Times New Roman" w:cs="Times New Roman" w:eastAsia="Times New Roman" w:hint="default"/>
          <w:spacing w:val="-6"/>
        </w:rPr>
        <w:t> </w:t>
      </w:r>
      <w:r>
        <w:rPr/>
        <w:t>元。</w:t>
      </w:r>
    </w:p>
    <w:p>
      <w:pPr>
        <w:pStyle w:val="BodyText"/>
        <w:spacing w:line="240" w:lineRule="auto" w:before="21"/>
        <w:ind w:left="573"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25"/>
        </w:rPr>
        <w:t> </w:t>
      </w:r>
      <w:r>
        <w:rPr/>
        <w:t>投资收益</w:t>
      </w:r>
    </w:p>
    <w:p>
      <w:pPr>
        <w:spacing w:after="0" w:line="240" w:lineRule="auto"/>
        <w:jc w:val="left"/>
        <w:sectPr>
          <w:pgSz w:w="11910" w:h="16840"/>
          <w:pgMar w:header="893" w:footer="962" w:top="1080" w:bottom="1160" w:left="1320" w:right="1320"/>
        </w:sectPr>
      </w:pPr>
    </w:p>
    <w:p>
      <w:pPr>
        <w:spacing w:line="240" w:lineRule="auto" w:before="7"/>
        <w:rPr>
          <w:rFonts w:ascii="宋体" w:hAnsi="宋体" w:cs="宋体" w:eastAsia="宋体" w:hint="default"/>
          <w:sz w:val="26"/>
          <w:szCs w:val="26"/>
        </w:rPr>
      </w:pPr>
    </w:p>
    <w:tbl>
      <w:tblPr>
        <w:tblW w:w="0" w:type="auto"/>
        <w:jc w:val="left"/>
        <w:tblInd w:w="302" w:type="dxa"/>
        <w:tblLayout w:type="fixed"/>
        <w:tblCellMar>
          <w:top w:w="0" w:type="dxa"/>
          <w:left w:w="0" w:type="dxa"/>
          <w:bottom w:w="0" w:type="dxa"/>
          <w:right w:w="0" w:type="dxa"/>
        </w:tblCellMar>
        <w:tblLook w:val="01E0"/>
      </w:tblPr>
      <w:tblGrid>
        <w:gridCol w:w="4565"/>
        <w:gridCol w:w="2026"/>
        <w:gridCol w:w="2026"/>
      </w:tblGrid>
      <w:tr>
        <w:trPr>
          <w:trHeight w:val="332" w:hRule="exact"/>
        </w:trPr>
        <w:tc>
          <w:tcPr>
            <w:tcW w:w="4565"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2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58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58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22"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170,391,322.60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261,499,733.33</w:t>
            </w:r>
          </w:p>
        </w:tc>
      </w:tr>
      <w:tr>
        <w:trPr>
          <w:trHeight w:val="323"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-1,696,153.11</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9,306,933.38</w:t>
            </w:r>
          </w:p>
        </w:tc>
      </w:tr>
      <w:tr>
        <w:trPr>
          <w:trHeight w:val="322"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121,101,900.00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249,787,700.00</w:t>
            </w:r>
          </w:p>
        </w:tc>
      </w:tr>
      <w:tr>
        <w:trPr>
          <w:trHeight w:val="322"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pacing w:val="-1"/>
                <w:sz w:val="21"/>
              </w:rPr>
              <w:t>422,352.88</w:t>
            </w:r>
            <w:r>
              <w:rPr>
                <w:rFonts w:ascii="Times New Roman"/>
                <w:sz w:val="21"/>
              </w:rPr>
            </w:r>
          </w:p>
        </w:tc>
      </w:tr>
      <w:tr>
        <w:trPr>
          <w:trHeight w:val="323"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持有持有至到期投资期间取得的投资收益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持有可供出售金融资产期间取得的投资收益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3"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22"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1"/>
                <w:szCs w:val="21"/>
              </w:rPr>
            </w:pPr>
            <w:r>
              <w:rPr>
                <w:rFonts w:ascii="宋体" w:hAnsi="宋体" w:cs="宋体" w:eastAsia="宋体" w:hint="default"/>
                <w:sz w:val="21"/>
                <w:szCs w:val="21"/>
              </w:rPr>
              <w:t>股权投资差额摊销（</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-6,548,101.08</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-6,548,101.08</w:t>
            </w:r>
          </w:p>
        </w:tc>
      </w:tr>
      <w:tr>
        <w:trPr>
          <w:trHeight w:val="323" w:hRule="exact"/>
        </w:trPr>
        <w:tc>
          <w:tcPr>
            <w:tcW w:w="456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-19,829,166.56</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28,165,753.47</w:t>
            </w:r>
          </w:p>
        </w:tc>
      </w:tr>
      <w:tr>
        <w:trPr>
          <w:trHeight w:val="332" w:hRule="exact"/>
        </w:trPr>
        <w:tc>
          <w:tcPr>
            <w:tcW w:w="4565"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b/>
                <w:spacing w:val="-1"/>
                <w:sz w:val="21"/>
              </w:rPr>
              <w:t>263,419,801.85</w:t>
            </w:r>
            <w:r>
              <w:rPr>
                <w:rFonts w:ascii="Times New Roman"/>
                <w:spacing w:val="-1"/>
                <w:sz w:val="21"/>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b/>
                <w:spacing w:val="-1"/>
                <w:sz w:val="21"/>
              </w:rPr>
              <w:t>542,634,371.98</w:t>
            </w:r>
            <w:r>
              <w:rPr>
                <w:rFonts w:ascii="Times New Roman"/>
                <w:spacing w:val="-1"/>
                <w:sz w:val="21"/>
              </w:rPr>
            </w:r>
          </w:p>
        </w:tc>
      </w:tr>
    </w:tbl>
    <w:p>
      <w:pPr>
        <w:pStyle w:val="BodyText"/>
        <w:spacing w:line="260" w:lineRule="exact"/>
        <w:ind w:left="573" w:right="0"/>
        <w:jc w:val="left"/>
      </w:pPr>
      <w:r>
        <w:rPr/>
        <w:t>本公司不存在投资收益汇回的重大限制。</w:t>
      </w:r>
    </w:p>
    <w:p>
      <w:pPr>
        <w:pStyle w:val="BodyText"/>
        <w:spacing w:line="240" w:lineRule="auto" w:before="37"/>
        <w:ind w:left="573" w:right="0"/>
        <w:jc w:val="left"/>
      </w:pPr>
      <w:r>
        <w:rPr/>
        <w:t>（</w:t>
      </w:r>
      <w:r>
        <w:rPr>
          <w:rFonts w:ascii="Times New Roman" w:hAnsi="Times New Roman" w:cs="Times New Roman" w:eastAsia="Times New Roman" w:hint="default"/>
        </w:rPr>
        <w:t>1</w:t>
      </w:r>
      <w:r>
        <w:rPr/>
        <w:t>）成本法核算的长期股权投资收益</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3607"/>
        <w:gridCol w:w="1567"/>
        <w:gridCol w:w="1568"/>
        <w:gridCol w:w="1873"/>
      </w:tblGrid>
      <w:tr>
        <w:trPr>
          <w:trHeight w:val="332" w:hRule="exact"/>
        </w:trPr>
        <w:tc>
          <w:tcPr>
            <w:tcW w:w="36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1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87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b/>
                <w:bCs/>
                <w:sz w:val="18"/>
                <w:szCs w:val="18"/>
              </w:rPr>
              <w:t>增减变动的原因</w:t>
            </w:r>
            <w:r>
              <w:rPr>
                <w:rFonts w:ascii="宋体" w:hAnsi="宋体" w:cs="宋体" w:eastAsia="宋体" w:hint="default"/>
                <w:sz w:val="18"/>
                <w:szCs w:val="18"/>
              </w:rPr>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170,391,322.60</w:t>
            </w:r>
            <w:r>
              <w:rPr>
                <w:rFonts w:ascii="Times New Roman"/>
                <w:spacing w:val="-1"/>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261,499,733.33</w:t>
            </w:r>
            <w:r>
              <w:rPr>
                <w:rFonts w:ascii="Times New Roman"/>
                <w:spacing w:val="-1"/>
                <w:sz w:val="18"/>
              </w:rPr>
            </w:r>
          </w:p>
        </w:tc>
        <w:tc>
          <w:tcPr>
            <w:tcW w:w="1873"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6,660,500.00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合肥美菱股份有限公司分红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5,670,122.60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3"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四川虹信软件有限公司分红</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6,400,000.00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四川长虹模塑科技有限公司分红</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57,763,333.33</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四川长虹电源有限责任公司分红</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62,000,000.00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3"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四川长虹网络科技有限责任公司分红</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35,552,400.00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四川长虹佳华信息产品有限责任公司分红</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158,060,700.00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29,124,000.00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四川长虹器件科技有限公司分红</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27,550,000.00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3"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四川长虹包装印务有限公司分红</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18,050,000.00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四川长虹新能源科技有限公司分红</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11,760,000.00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22" w:hRule="exact"/>
        </w:trPr>
        <w:tc>
          <w:tcPr>
            <w:tcW w:w="36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四川长虹精密电子科技有限公司分红</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8,550,000.00</w:t>
            </w:r>
          </w:p>
        </w:tc>
        <w:tc>
          <w:tcPr>
            <w:tcW w:w="18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r>
        <w:trPr>
          <w:trHeight w:val="334" w:hRule="exact"/>
        </w:trPr>
        <w:tc>
          <w:tcPr>
            <w:tcW w:w="36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四川长虹技佳精工有限公司分红</w:t>
            </w:r>
          </w:p>
        </w:tc>
        <w:tc>
          <w:tcPr>
            <w:tcW w:w="1567" w:type="dxa"/>
            <w:tcBorders>
              <w:top w:val="single" w:sz="4" w:space="0" w:color="000000"/>
              <w:left w:val="single" w:sz="4" w:space="0" w:color="000000"/>
              <w:bottom w:val="single" w:sz="12" w:space="0" w:color="000000"/>
              <w:right w:val="single" w:sz="4" w:space="0" w:color="000000"/>
            </w:tcBorders>
          </w:tcPr>
          <w:p>
            <w:pP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4,750,000.00</w:t>
            </w:r>
          </w:p>
        </w:tc>
        <w:tc>
          <w:tcPr>
            <w:tcW w:w="18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两年分红变化</w:t>
            </w:r>
          </w:p>
        </w:tc>
      </w:tr>
    </w:tbl>
    <w:p>
      <w:pPr>
        <w:pStyle w:val="BodyText"/>
        <w:spacing w:line="276" w:lineRule="exact"/>
        <w:ind w:left="573" w:right="0"/>
        <w:jc w:val="left"/>
      </w:pPr>
      <w:r>
        <w:rPr/>
        <w:t>（</w:t>
      </w:r>
      <w:r>
        <w:rPr>
          <w:rFonts w:ascii="Times New Roman" w:hAnsi="Times New Roman" w:cs="Times New Roman" w:eastAsia="Times New Roman" w:hint="default"/>
        </w:rPr>
        <w:t>2</w:t>
      </w:r>
      <w:r>
        <w:rPr/>
        <w:t>）权益法核算的长期股权投资收益</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876"/>
        <w:gridCol w:w="1447"/>
        <w:gridCol w:w="1444"/>
        <w:gridCol w:w="2849"/>
      </w:tblGrid>
      <w:tr>
        <w:trPr>
          <w:trHeight w:val="332" w:hRule="exact"/>
        </w:trPr>
        <w:tc>
          <w:tcPr>
            <w:tcW w:w="28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5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35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8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335"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22"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pacing w:val="-1"/>
                <w:sz w:val="18"/>
              </w:rPr>
              <w:t>-1,696,153.11</w:t>
            </w:r>
            <w:r>
              <w:rPr>
                <w:rFonts w:ascii="Times New Roman"/>
                <w:spacing w:val="-1"/>
                <w:sz w:val="18"/>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9,306,933.38</w:t>
            </w:r>
            <w:r>
              <w:rPr>
                <w:rFonts w:ascii="Times New Roman"/>
                <w:spacing w:val="-1"/>
                <w:sz w:val="18"/>
              </w:rPr>
            </w:r>
          </w:p>
        </w:tc>
        <w:tc>
          <w:tcPr>
            <w:tcW w:w="2849"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-10,429,226.64</w:t>
            </w:r>
          </w:p>
        </w:tc>
        <w:tc>
          <w:tcPr>
            <w:tcW w:w="1444"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22"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2,900,348.89</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4,389,539.67</w:t>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22"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陕西彩虹电子玻璃有限公司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-162,079.38</w:t>
            </w:r>
            <w:r>
              <w:rPr>
                <w:rFonts w:ascii="Times New Roman"/>
                <w:sz w:val="18"/>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由权益法核算改为成本法</w:t>
            </w:r>
          </w:p>
        </w:tc>
      </w:tr>
      <w:tr>
        <w:trPr>
          <w:trHeight w:val="323" w:hRule="exact"/>
        </w:trPr>
        <w:tc>
          <w:tcPr>
            <w:tcW w:w="28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w w:val="95"/>
                <w:sz w:val="18"/>
              </w:rPr>
              <w:t>-598,967.97</w:t>
            </w:r>
            <w:r>
              <w:rPr>
                <w:rFonts w:ascii="Times New Roman"/>
                <w:sz w:val="18"/>
              </w:rPr>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-23,514.90</w:t>
            </w:r>
            <w:r>
              <w:rPr>
                <w:rFonts w:ascii="Times New Roman"/>
                <w:sz w:val="18"/>
              </w:rPr>
            </w:r>
          </w:p>
        </w:tc>
        <w:tc>
          <w:tcPr>
            <w:tcW w:w="2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32" w:hRule="exact"/>
        </w:trPr>
        <w:tc>
          <w:tcPr>
            <w:tcW w:w="28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长智光电（四川）有限公司</w:t>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6,431,692.61</w:t>
            </w:r>
          </w:p>
        </w:tc>
        <w:tc>
          <w:tcPr>
            <w:tcW w:w="14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5,102,987.99</w:t>
            </w:r>
          </w:p>
        </w:tc>
        <w:tc>
          <w:tcPr>
            <w:tcW w:w="28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bl>
    <w:p>
      <w:pPr>
        <w:pStyle w:val="BodyText"/>
        <w:spacing w:line="276" w:lineRule="exact"/>
        <w:ind w:left="573" w:right="0"/>
        <w:jc w:val="left"/>
      </w:pPr>
      <w:r>
        <w:rPr/>
        <w:t>（</w:t>
      </w:r>
      <w:r>
        <w:rPr>
          <w:rFonts w:ascii="Times New Roman" w:hAnsi="Times New Roman" w:cs="Times New Roman" w:eastAsia="Times New Roman" w:hint="default"/>
        </w:rPr>
        <w:t>3</w:t>
      </w:r>
      <w:r>
        <w:rPr/>
        <w:t>）处置长期股权投资产生的投资收益</w:t>
      </w:r>
    </w:p>
    <w:p>
      <w:pPr>
        <w:spacing w:line="240" w:lineRule="auto" w:before="10"/>
        <w:rPr>
          <w:rFonts w:ascii="宋体" w:hAnsi="宋体" w:cs="宋体" w:eastAsia="宋体" w:hint="default"/>
          <w:sz w:val="2"/>
          <w:szCs w:val="2"/>
        </w:rPr>
      </w:pPr>
    </w:p>
    <w:tbl>
      <w:tblPr>
        <w:tblW w:w="0" w:type="auto"/>
        <w:jc w:val="left"/>
        <w:tblInd w:w="298" w:type="dxa"/>
        <w:tblLayout w:type="fixed"/>
        <w:tblCellMar>
          <w:top w:w="0" w:type="dxa"/>
          <w:left w:w="0" w:type="dxa"/>
          <w:bottom w:w="0" w:type="dxa"/>
          <w:right w:w="0" w:type="dxa"/>
        </w:tblCellMar>
        <w:tblLook w:val="01E0"/>
      </w:tblPr>
      <w:tblGrid>
        <w:gridCol w:w="2897"/>
        <w:gridCol w:w="1909"/>
        <w:gridCol w:w="1910"/>
        <w:gridCol w:w="1908"/>
      </w:tblGrid>
      <w:tr>
        <w:trPr>
          <w:trHeight w:val="332" w:hRule="exact"/>
        </w:trPr>
        <w:tc>
          <w:tcPr>
            <w:tcW w:w="28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被转让单位</w:t>
            </w:r>
            <w:r>
              <w:rPr>
                <w:rFonts w:ascii="宋体" w:hAnsi="宋体" w:cs="宋体" w:eastAsia="宋体" w:hint="default"/>
                <w:sz w:val="18"/>
                <w:szCs w:val="18"/>
              </w:rPr>
            </w:r>
          </w:p>
        </w:tc>
        <w:tc>
          <w:tcPr>
            <w:tcW w:w="19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b/>
                <w:bCs/>
                <w:sz w:val="18"/>
                <w:szCs w:val="18"/>
              </w:rPr>
              <w:t>转让价格</w:t>
            </w:r>
            <w:r>
              <w:rPr>
                <w:rFonts w:ascii="宋体" w:hAnsi="宋体" w:cs="宋体" w:eastAsia="宋体" w:hint="default"/>
                <w:sz w:val="18"/>
                <w:szCs w:val="18"/>
              </w:rPr>
            </w:r>
          </w:p>
        </w:tc>
        <w:tc>
          <w:tcPr>
            <w:tcW w:w="19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b/>
                <w:bCs/>
                <w:sz w:val="18"/>
                <w:szCs w:val="18"/>
              </w:rPr>
              <w:t>转让成本</w:t>
            </w:r>
            <w:r>
              <w:rPr>
                <w:rFonts w:ascii="宋体" w:hAnsi="宋体" w:cs="宋体" w:eastAsia="宋体" w:hint="default"/>
                <w:sz w:val="18"/>
                <w:szCs w:val="18"/>
              </w:rPr>
            </w:r>
          </w:p>
        </w:tc>
        <w:tc>
          <w:tcPr>
            <w:tcW w:w="19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86" w:right="0"/>
              <w:jc w:val="left"/>
              <w:rPr>
                <w:rFonts w:ascii="宋体" w:hAnsi="宋体" w:cs="宋体" w:eastAsia="宋体" w:hint="default"/>
                <w:sz w:val="18"/>
                <w:szCs w:val="18"/>
              </w:rPr>
            </w:pPr>
            <w:r>
              <w:rPr>
                <w:rFonts w:ascii="宋体" w:hAnsi="宋体" w:cs="宋体" w:eastAsia="宋体" w:hint="default"/>
                <w:b/>
                <w:bCs/>
                <w:sz w:val="18"/>
                <w:szCs w:val="18"/>
              </w:rPr>
              <w:t>转让损益</w:t>
            </w:r>
            <w:r>
              <w:rPr>
                <w:rFonts w:ascii="宋体" w:hAnsi="宋体" w:cs="宋体" w:eastAsia="宋体" w:hint="default"/>
                <w:sz w:val="18"/>
                <w:szCs w:val="18"/>
              </w:rPr>
            </w:r>
          </w:p>
        </w:tc>
      </w:tr>
      <w:tr>
        <w:trPr>
          <w:trHeight w:val="332" w:hRule="exact"/>
        </w:trPr>
        <w:tc>
          <w:tcPr>
            <w:tcW w:w="28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9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761" w:right="0"/>
              <w:jc w:val="left"/>
              <w:rPr>
                <w:rFonts w:ascii="Times New Roman" w:hAnsi="Times New Roman" w:cs="Times New Roman" w:eastAsia="Times New Roman" w:hint="default"/>
                <w:sz w:val="18"/>
                <w:szCs w:val="18"/>
              </w:rPr>
            </w:pPr>
            <w:r>
              <w:rPr>
                <w:rFonts w:ascii="Times New Roman"/>
                <w:sz w:val="18"/>
              </w:rPr>
              <w:t>48,247,900.00</w:t>
            </w:r>
          </w:p>
        </w:tc>
        <w:tc>
          <w:tcPr>
            <w:tcW w:w="1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761" w:right="0"/>
              <w:jc w:val="left"/>
              <w:rPr>
                <w:rFonts w:ascii="Times New Roman" w:hAnsi="Times New Roman" w:cs="Times New Roman" w:eastAsia="Times New Roman" w:hint="default"/>
                <w:sz w:val="18"/>
                <w:szCs w:val="18"/>
              </w:rPr>
            </w:pPr>
            <w:r>
              <w:rPr>
                <w:rFonts w:ascii="Times New Roman"/>
                <w:sz w:val="18"/>
              </w:rPr>
              <w:t>62,700,000.00</w:t>
            </w:r>
          </w:p>
        </w:tc>
        <w:tc>
          <w:tcPr>
            <w:tcW w:w="19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left="699" w:right="0"/>
              <w:jc w:val="left"/>
              <w:rPr>
                <w:rFonts w:ascii="Times New Roman" w:hAnsi="Times New Roman" w:cs="Times New Roman" w:eastAsia="Times New Roman" w:hint="default"/>
                <w:sz w:val="18"/>
                <w:szCs w:val="18"/>
              </w:rPr>
            </w:pPr>
            <w:r>
              <w:rPr>
                <w:rFonts w:ascii="Times New Roman"/>
                <w:sz w:val="18"/>
              </w:rPr>
              <w:t>-14,452,100.00</w:t>
            </w:r>
          </w:p>
        </w:tc>
      </w:tr>
    </w:tbl>
    <w:p>
      <w:pPr>
        <w:spacing w:after="0" w:line="240" w:lineRule="auto"/>
        <w:jc w:val="left"/>
        <w:rPr>
          <w:rFonts w:ascii="Times New Roman" w:hAnsi="Times New Roman" w:cs="Times New Roman" w:eastAsia="Times New Roman" w:hint="default"/>
          <w:sz w:val="18"/>
          <w:szCs w:val="18"/>
        </w:rPr>
        <w:sectPr>
          <w:headerReference w:type="default" r:id="rId50"/>
          <w:pgSz w:w="11910" w:h="16840"/>
          <w:pgMar w:header="893" w:footer="962" w:top="1080" w:bottom="1160" w:left="1320" w:right="1320"/>
        </w:sectPr>
      </w:pPr>
    </w:p>
    <w:p>
      <w:pPr>
        <w:spacing w:line="240" w:lineRule="auto" w:before="7"/>
        <w:rPr>
          <w:rFonts w:ascii="宋体" w:hAnsi="宋体" w:cs="宋体" w:eastAsia="宋体" w:hint="default"/>
          <w:sz w:val="26"/>
          <w:szCs w:val="26"/>
        </w:rPr>
      </w:pPr>
    </w:p>
    <w:tbl>
      <w:tblPr>
        <w:tblW w:w="0" w:type="auto"/>
        <w:jc w:val="left"/>
        <w:tblInd w:w="298" w:type="dxa"/>
        <w:tblLayout w:type="fixed"/>
        <w:tblCellMar>
          <w:top w:w="0" w:type="dxa"/>
          <w:left w:w="0" w:type="dxa"/>
          <w:bottom w:w="0" w:type="dxa"/>
          <w:right w:w="0" w:type="dxa"/>
        </w:tblCellMar>
        <w:tblLook w:val="01E0"/>
      </w:tblPr>
      <w:tblGrid>
        <w:gridCol w:w="2897"/>
        <w:gridCol w:w="1909"/>
        <w:gridCol w:w="1910"/>
        <w:gridCol w:w="1908"/>
      </w:tblGrid>
      <w:tr>
        <w:trPr>
          <w:trHeight w:val="332" w:hRule="exact"/>
        </w:trPr>
        <w:tc>
          <w:tcPr>
            <w:tcW w:w="28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19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205,554,000.00</w:t>
            </w:r>
          </w:p>
        </w:tc>
        <w:tc>
          <w:tcPr>
            <w:tcW w:w="19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9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135,554,000.00</w:t>
            </w:r>
          </w:p>
        </w:tc>
      </w:tr>
      <w:tr>
        <w:trPr>
          <w:trHeight w:val="332" w:hRule="exact"/>
        </w:trPr>
        <w:tc>
          <w:tcPr>
            <w:tcW w:w="28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pacing w:val="-1"/>
                <w:sz w:val="18"/>
              </w:rPr>
              <w:t>253,801,900.00</w:t>
            </w:r>
            <w:r>
              <w:rPr>
                <w:rFonts w:ascii="Times New Roman"/>
                <w:spacing w:val="-1"/>
                <w:sz w:val="18"/>
              </w:rPr>
            </w:r>
          </w:p>
        </w:tc>
        <w:tc>
          <w:tcPr>
            <w:tcW w:w="1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132,700,000.00</w:t>
            </w:r>
            <w:r>
              <w:rPr>
                <w:rFonts w:ascii="Times New Roman"/>
                <w:spacing w:val="-1"/>
                <w:sz w:val="18"/>
              </w:rPr>
            </w:r>
          </w:p>
        </w:tc>
        <w:tc>
          <w:tcPr>
            <w:tcW w:w="19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18"/>
                <w:szCs w:val="18"/>
              </w:rPr>
            </w:pPr>
            <w:r>
              <w:rPr>
                <w:rFonts w:ascii="Times New Roman"/>
                <w:b/>
                <w:spacing w:val="-1"/>
                <w:sz w:val="18"/>
              </w:rPr>
              <w:t>121,101,900.00</w:t>
            </w:r>
            <w:r>
              <w:rPr>
                <w:rFonts w:ascii="Times New Roman"/>
                <w:spacing w:val="-1"/>
                <w:sz w:val="18"/>
              </w:rPr>
            </w:r>
          </w:p>
        </w:tc>
      </w:tr>
    </w:tbl>
    <w:p>
      <w:pPr>
        <w:pStyle w:val="BodyText"/>
        <w:spacing w:line="276" w:lineRule="exact"/>
        <w:ind w:left="573" w:right="0"/>
        <w:jc w:val="left"/>
      </w:pPr>
      <w:r>
        <w:rPr/>
        <w:t>（</w:t>
      </w:r>
      <w:r>
        <w:rPr>
          <w:rFonts w:ascii="Times New Roman" w:hAnsi="Times New Roman" w:cs="Times New Roman" w:eastAsia="Times New Roman" w:hint="default"/>
        </w:rPr>
        <w:t>4</w:t>
      </w:r>
      <w:r>
        <w:rPr/>
        <w:t>）股权投资差额摊销</w:t>
      </w:r>
    </w:p>
    <w:p>
      <w:pPr>
        <w:pStyle w:val="BodyText"/>
        <w:spacing w:line="264" w:lineRule="auto" w:before="21"/>
        <w:ind w:right="150" w:firstLine="420"/>
        <w:jc w:val="both"/>
      </w:pPr>
      <w:r>
        <w:rPr/>
        <w:t>《企业会计准则解释第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号》第七条规定投资企业对于首次执行日之前已经持有的对联营企业</w:t>
      </w:r>
      <w:r>
        <w:rPr/>
        <w:t> </w:t>
      </w:r>
      <w:r>
        <w:rPr>
          <w:spacing w:val="-2"/>
        </w:rPr>
        <w:t>及合营企业的长期股权投资，如存在与该投资相关的股权投资借方差额，还应扣除按原剩余期限直</w:t>
      </w:r>
      <w:r>
        <w:rPr>
          <w:spacing w:val="-91"/>
        </w:rPr>
        <w:t> </w:t>
      </w:r>
      <w:r>
        <w:rPr>
          <w:spacing w:val="-91"/>
        </w:rPr>
      </w:r>
      <w:r>
        <w:rPr/>
        <w:t>线摊销的股权投资借方差额，确认投资损益。</w:t>
      </w:r>
    </w:p>
    <w:p>
      <w:pPr>
        <w:pStyle w:val="BodyText"/>
        <w:spacing w:line="240" w:lineRule="auto" w:before="16"/>
        <w:ind w:left="754" w:right="0"/>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35"/>
        </w:rPr>
        <w:t> </w:t>
      </w:r>
      <w:r>
        <w:rPr/>
        <w:t>母公司现金流量表补充资料</w:t>
      </w:r>
    </w:p>
    <w:p>
      <w:pPr>
        <w:spacing w:line="240" w:lineRule="auto" w:before="10"/>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5208"/>
        <w:gridCol w:w="1655"/>
        <w:gridCol w:w="1753"/>
      </w:tblGrid>
      <w:tr>
        <w:trPr>
          <w:trHeight w:val="332" w:hRule="exact"/>
        </w:trPr>
        <w:tc>
          <w:tcPr>
            <w:tcW w:w="52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46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1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3"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55"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606,892,563.97</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484,651,969.68</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52,385,692.24</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83,447,228.60</w:t>
            </w:r>
          </w:p>
        </w:tc>
      </w:tr>
      <w:tr>
        <w:trPr>
          <w:trHeight w:val="323"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76,111,323.19</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52,457,224.89</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43,913,632.12</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50,336,890.16</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635"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22" w:right="102"/>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-368,928.12</w:t>
            </w:r>
            <w:r>
              <w:rPr>
                <w:rFonts w:ascii="Times New Roman"/>
                <w:sz w:val="18"/>
              </w:rPr>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-14,670,314.87</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866,768.98</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15,286,652.92</w:t>
            </w:r>
          </w:p>
        </w:tc>
      </w:tr>
      <w:tr>
        <w:trPr>
          <w:trHeight w:val="323"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330,510,951.54</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184,506,091.22</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-263,419,801.85</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-542,634,371.98</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34,127,424.91</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56,271,527.55</w:t>
            </w:r>
          </w:p>
        </w:tc>
      </w:tr>
      <w:tr>
        <w:trPr>
          <w:trHeight w:val="323"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-31,936,278.23</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47,665,621.37</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689,051,771.90</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-1,882,591,314.23</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-1,435,773,761.43</w:t>
            </w:r>
          </w:p>
        </w:tc>
      </w:tr>
      <w:tr>
        <w:trPr>
          <w:trHeight w:val="323"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1,592,631,570.35</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-217,181,663.96</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21"/>
                <w:szCs w:val="21"/>
              </w:rPr>
            </w:pPr>
            <w:r>
              <w:rPr>
                <w:rFonts w:ascii="Arial Narrow"/>
                <w:sz w:val="21"/>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21"/>
                <w:szCs w:val="21"/>
              </w:rPr>
            </w:pPr>
            <w:r>
              <w:rPr>
                <w:rFonts w:ascii="Arial Narrow"/>
                <w:b/>
                <w:spacing w:val="-1"/>
                <w:sz w:val="21"/>
              </w:rPr>
              <w:t>606,789,226.24</w:t>
            </w:r>
            <w:r>
              <w:rPr>
                <w:rFonts w:ascii="Arial Narrow"/>
                <w:spacing w:val="-1"/>
                <w:sz w:val="21"/>
              </w:rPr>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Times New Roman" w:hAnsi="Times New Roman" w:cs="Times New Roman" w:eastAsia="Times New Roman" w:hint="default"/>
                <w:sz w:val="18"/>
                <w:szCs w:val="18"/>
              </w:rPr>
            </w:pPr>
            <w:r>
              <w:rPr>
                <w:rFonts w:ascii="Times New Roman"/>
                <w:b/>
                <w:spacing w:val="-1"/>
                <w:sz w:val="18"/>
              </w:rPr>
              <w:t>-594,250,755.32</w:t>
            </w:r>
            <w:r>
              <w:rPr>
                <w:rFonts w:ascii="Times New Roman"/>
                <w:spacing w:val="-1"/>
                <w:sz w:val="18"/>
              </w:rPr>
            </w:r>
          </w:p>
        </w:tc>
      </w:tr>
      <w:tr>
        <w:trPr>
          <w:trHeight w:val="323"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3,968,938,224.47</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3,296,542,169.29</w:t>
            </w:r>
          </w:p>
        </w:tc>
      </w:tr>
      <w:tr>
        <w:trPr>
          <w:trHeight w:val="323"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3,296,542,169.29</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2,230,286,213.51</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5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w:t>
            </w:r>
          </w:p>
        </w:tc>
      </w:tr>
      <w:tr>
        <w:trPr>
          <w:trHeight w:val="334" w:hRule="exact"/>
        </w:trPr>
        <w:tc>
          <w:tcPr>
            <w:tcW w:w="52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pacing w:val="-1"/>
                <w:sz w:val="18"/>
              </w:rPr>
              <w:t>672,396,055.18</w:t>
            </w:r>
            <w:r>
              <w:rPr>
                <w:rFonts w:ascii="Times New Roman"/>
                <w:spacing w:val="-1"/>
                <w:sz w:val="18"/>
              </w:rPr>
            </w:r>
          </w:p>
        </w:tc>
        <w:tc>
          <w:tcPr>
            <w:tcW w:w="17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b/>
                <w:spacing w:val="-1"/>
                <w:sz w:val="18"/>
              </w:rPr>
              <w:t>1,066,255,955.78</w:t>
            </w:r>
            <w:r>
              <w:rPr>
                <w:rFonts w:ascii="Times New Roman"/>
                <w:spacing w:val="-1"/>
                <w:sz w:val="18"/>
              </w:rPr>
            </w:r>
          </w:p>
        </w:tc>
      </w:tr>
    </w:tbl>
    <w:p>
      <w:pPr>
        <w:pStyle w:val="BodyText"/>
        <w:spacing w:line="276" w:lineRule="exact"/>
        <w:ind w:left="573" w:right="0"/>
        <w:jc w:val="left"/>
      </w:pPr>
      <w:r>
        <w:rPr>
          <w:rFonts w:ascii="Times New Roman" w:hAnsi="Times New Roman" w:cs="Times New Roman" w:eastAsia="Times New Roman" w:hint="default"/>
        </w:rPr>
        <w:t>7.</w:t>
      </w:r>
      <w:r>
        <w:rPr/>
        <w:t>本年非经营性损益表</w:t>
      </w:r>
    </w:p>
    <w:p>
      <w:pPr>
        <w:spacing w:line="240" w:lineRule="auto" w:before="10"/>
        <w:rPr>
          <w:rFonts w:ascii="宋体" w:hAnsi="宋体" w:cs="宋体" w:eastAsia="宋体" w:hint="default"/>
          <w:sz w:val="2"/>
          <w:szCs w:val="2"/>
        </w:rPr>
      </w:pPr>
    </w:p>
    <w:tbl>
      <w:tblPr>
        <w:tblW w:w="0" w:type="auto"/>
        <w:jc w:val="left"/>
        <w:tblInd w:w="304" w:type="dxa"/>
        <w:tblLayout w:type="fixed"/>
        <w:tblCellMar>
          <w:top w:w="0" w:type="dxa"/>
          <w:left w:w="0" w:type="dxa"/>
          <w:bottom w:w="0" w:type="dxa"/>
          <w:right w:w="0" w:type="dxa"/>
        </w:tblCellMar>
        <w:tblLook w:val="01E0"/>
      </w:tblPr>
      <w:tblGrid>
        <w:gridCol w:w="4210"/>
        <w:gridCol w:w="1534"/>
        <w:gridCol w:w="1585"/>
        <w:gridCol w:w="1283"/>
      </w:tblGrid>
      <w:tr>
        <w:trPr>
          <w:trHeight w:val="330" w:hRule="exact"/>
        </w:trPr>
        <w:tc>
          <w:tcPr>
            <w:tcW w:w="42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0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28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17"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非流动性资产处置损益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-61,126,161.74</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-23,471,930.34</w:t>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10"/>
              <w:ind w:left="122" w:right="104" w:firstLine="9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越权审批，或无正式批准文件，或偶发性的税</w:t>
            </w:r>
            <w:r>
              <w:rPr>
                <w:rFonts w:ascii="宋体" w:hAnsi="宋体" w:cs="宋体" w:eastAsia="宋体" w:hint="default"/>
                <w:w w:val="99"/>
                <w:sz w:val="18"/>
                <w:szCs w:val="18"/>
              </w:rPr>
              <w:t> </w:t>
            </w:r>
            <w:r>
              <w:rPr>
                <w:rFonts w:ascii="宋体" w:hAnsi="宋体" w:cs="宋体" w:eastAsia="宋体" w:hint="default"/>
                <w:sz w:val="18"/>
                <w:szCs w:val="18"/>
              </w:rPr>
              <w:t>收返还、减免</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2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计入当期损益的政府补助，但与公司正常经营</w:t>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183,676,726.62</w:t>
            </w:r>
          </w:p>
        </w:tc>
        <w:tc>
          <w:tcPr>
            <w:tcW w:w="15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117,523,249.43</w:t>
            </w:r>
          </w:p>
        </w:tc>
        <w:tc>
          <w:tcPr>
            <w:tcW w:w="1283"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93" w:footer="962" w:top="1080" w:bottom="116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304" w:type="dxa"/>
        <w:tblLayout w:type="fixed"/>
        <w:tblCellMar>
          <w:top w:w="0" w:type="dxa"/>
          <w:left w:w="0" w:type="dxa"/>
          <w:bottom w:w="0" w:type="dxa"/>
          <w:right w:w="0" w:type="dxa"/>
        </w:tblCellMar>
        <w:tblLook w:val="01E0"/>
      </w:tblPr>
      <w:tblGrid>
        <w:gridCol w:w="4210"/>
        <w:gridCol w:w="1534"/>
        <w:gridCol w:w="1585"/>
        <w:gridCol w:w="1283"/>
      </w:tblGrid>
      <w:tr>
        <w:trPr>
          <w:trHeight w:val="330" w:hRule="exact"/>
        </w:trPr>
        <w:tc>
          <w:tcPr>
            <w:tcW w:w="42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0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28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629"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22" w:right="102"/>
              <w:jc w:val="left"/>
              <w:rPr>
                <w:rFonts w:ascii="宋体" w:hAnsi="宋体" w:cs="宋体" w:eastAsia="宋体" w:hint="default"/>
                <w:sz w:val="18"/>
                <w:szCs w:val="18"/>
              </w:rPr>
            </w:pPr>
            <w:r>
              <w:rPr>
                <w:rFonts w:ascii="宋体" w:hAnsi="宋体" w:cs="宋体" w:eastAsia="宋体" w:hint="default"/>
                <w:sz w:val="18"/>
                <w:szCs w:val="18"/>
              </w:rPr>
              <w:t>业务密切相关，符合国家政策规定、按照一定标准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定额或定量持续享受的政府补助除外</w:t>
            </w:r>
          </w:p>
        </w:tc>
        <w:tc>
          <w:tcPr>
            <w:tcW w:w="1534" w:type="dxa"/>
            <w:tcBorders>
              <w:top w:val="single" w:sz="2" w:space="0" w:color="000000"/>
              <w:left w:val="single" w:sz="2" w:space="0" w:color="000000"/>
              <w:bottom w:val="single" w:sz="2" w:space="0" w:color="000000"/>
              <w:right w:val="single" w:sz="2" w:space="0" w:color="000000"/>
            </w:tcBorders>
          </w:tcPr>
          <w:p>
            <w:pPr/>
          </w:p>
        </w:tc>
        <w:tc>
          <w:tcPr>
            <w:tcW w:w="1585" w:type="dxa"/>
            <w:tcBorders>
              <w:top w:val="single" w:sz="2" w:space="0" w:color="000000"/>
              <w:left w:val="single" w:sz="2" w:space="0" w:color="000000"/>
              <w:bottom w:val="single" w:sz="2" w:space="0" w:color="000000"/>
              <w:right w:val="single" w:sz="2" w:space="0" w:color="000000"/>
            </w:tcBorders>
          </w:tcPr>
          <w:p>
            <w:pP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10"/>
              <w:ind w:left="122" w:right="95" w:firstLine="9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四</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计入当期损益的对非金融企业收取的资金占</w:t>
            </w:r>
            <w:r>
              <w:rPr>
                <w:rFonts w:ascii="宋体" w:hAnsi="宋体" w:cs="宋体" w:eastAsia="宋体" w:hint="default"/>
                <w:spacing w:val="8"/>
                <w:w w:val="99"/>
                <w:sz w:val="18"/>
                <w:szCs w:val="18"/>
              </w:rPr>
              <w:t> </w:t>
            </w:r>
            <w:r>
              <w:rPr>
                <w:rFonts w:ascii="宋体" w:hAnsi="宋体" w:cs="宋体" w:eastAsia="宋体" w:hint="default"/>
                <w:sz w:val="18"/>
                <w:szCs w:val="18"/>
              </w:rPr>
              <w:t>用费</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941"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09" w:lineRule="auto" w:before="10"/>
              <w:ind w:left="122" w:right="102" w:firstLine="9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五</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企业取得子公司、联营企业及合营企业的投资</w:t>
            </w:r>
            <w:r>
              <w:rPr>
                <w:rFonts w:ascii="宋体" w:hAnsi="宋体" w:cs="宋体" w:eastAsia="宋体" w:hint="default"/>
                <w:w w:val="99"/>
                <w:sz w:val="18"/>
                <w:szCs w:val="18"/>
              </w:rPr>
              <w:t> </w:t>
            </w:r>
            <w:r>
              <w:rPr>
                <w:rFonts w:ascii="宋体" w:hAnsi="宋体" w:cs="宋体" w:eastAsia="宋体" w:hint="default"/>
                <w:sz w:val="18"/>
                <w:szCs w:val="18"/>
              </w:rPr>
              <w:t>成本小于取得投资时应享有被投资单位可辨认净资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产公允价值产生的收益；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非货币性资产交换损益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941"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r>
              <w:rPr>
                <w:rFonts w:ascii="宋体" w:hAnsi="宋体" w:cs="宋体" w:eastAsia="宋体" w:hint="default"/>
                <w:sz w:val="18"/>
                <w:szCs w:val="18"/>
              </w:rPr>
              <w:t>委托他人投资或管理资产的损益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z w:val="18"/>
              </w:rPr>
              <w:t>671,600.00</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Style w:val="TableParagraph"/>
              <w:spacing w:line="316" w:lineRule="auto" w:before="10"/>
              <w:ind w:left="105" w:right="63"/>
              <w:jc w:val="both"/>
              <w:rPr>
                <w:rFonts w:ascii="宋体" w:hAnsi="宋体" w:cs="宋体" w:eastAsia="宋体" w:hint="default"/>
                <w:sz w:val="18"/>
                <w:szCs w:val="18"/>
              </w:rPr>
            </w:pPr>
            <w:r>
              <w:rPr>
                <w:rFonts w:ascii="宋体" w:hAnsi="宋体" w:cs="宋体" w:eastAsia="宋体" w:hint="default"/>
                <w:spacing w:val="33"/>
                <w:sz w:val="18"/>
                <w:szCs w:val="18"/>
              </w:rPr>
              <w:t>主要是长和</w:t>
            </w:r>
            <w:r>
              <w:rPr>
                <w:rFonts w:ascii="宋体" w:hAnsi="宋体" w:cs="宋体" w:eastAsia="宋体" w:hint="default"/>
                <w:spacing w:val="-88"/>
                <w:sz w:val="18"/>
                <w:szCs w:val="18"/>
              </w:rPr>
              <w:t> </w:t>
            </w:r>
            <w:r>
              <w:rPr>
                <w:rFonts w:ascii="宋体" w:hAnsi="宋体" w:cs="宋体" w:eastAsia="宋体" w:hint="default"/>
                <w:spacing w:val="33"/>
                <w:sz w:val="18"/>
                <w:szCs w:val="18"/>
              </w:rPr>
              <w:t>科技的托管</w:t>
            </w:r>
            <w:r>
              <w:rPr>
                <w:rFonts w:ascii="宋体" w:hAnsi="宋体" w:cs="宋体" w:eastAsia="宋体" w:hint="default"/>
                <w:spacing w:val="-88"/>
                <w:sz w:val="18"/>
                <w:szCs w:val="18"/>
              </w:rPr>
              <w:t> </w:t>
            </w:r>
            <w:r>
              <w:rPr>
                <w:rFonts w:ascii="宋体" w:hAnsi="宋体" w:cs="宋体" w:eastAsia="宋体" w:hint="default"/>
                <w:sz w:val="18"/>
                <w:szCs w:val="18"/>
              </w:rPr>
              <w:t>收益</w:t>
            </w:r>
          </w:p>
        </w:tc>
      </w:tr>
      <w:tr>
        <w:trPr>
          <w:trHeight w:val="1253"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122" w:right="103" w:firstLine="9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八</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因不可抗力因素，如遭受自然灾害而计提的各</w:t>
            </w:r>
            <w:r>
              <w:rPr>
                <w:rFonts w:ascii="宋体" w:hAnsi="宋体" w:cs="宋体" w:eastAsia="宋体" w:hint="default"/>
                <w:w w:val="99"/>
                <w:sz w:val="18"/>
                <w:szCs w:val="18"/>
              </w:rPr>
              <w:t> </w:t>
            </w:r>
            <w:r>
              <w:rPr>
                <w:rFonts w:ascii="宋体" w:hAnsi="宋体" w:cs="宋体" w:eastAsia="宋体" w:hint="default"/>
                <w:sz w:val="18"/>
                <w:szCs w:val="18"/>
              </w:rPr>
              <w:t>项资产减值准备</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3"/>
              <w:jc w:val="right"/>
              <w:rPr>
                <w:rFonts w:ascii="Times New Roman" w:hAnsi="Times New Roman" w:cs="Times New Roman" w:eastAsia="Times New Roman" w:hint="default"/>
                <w:sz w:val="18"/>
                <w:szCs w:val="18"/>
              </w:rPr>
            </w:pPr>
            <w:r>
              <w:rPr>
                <w:rFonts w:ascii="Times New Roman"/>
                <w:w w:val="95"/>
                <w:sz w:val="18"/>
              </w:rPr>
              <w:t>-75,049.57</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Style w:val="TableParagraph"/>
              <w:spacing w:line="316" w:lineRule="auto" w:before="10"/>
              <w:ind w:left="105" w:right="63"/>
              <w:jc w:val="both"/>
              <w:rPr>
                <w:rFonts w:ascii="宋体" w:hAnsi="宋体" w:cs="宋体" w:eastAsia="宋体" w:hint="default"/>
                <w:sz w:val="18"/>
                <w:szCs w:val="18"/>
              </w:rPr>
            </w:pPr>
            <w:r>
              <w:rPr>
                <w:rFonts w:ascii="宋体" w:hAnsi="宋体" w:cs="宋体" w:eastAsia="宋体" w:hint="default"/>
                <w:spacing w:val="33"/>
                <w:sz w:val="18"/>
                <w:szCs w:val="18"/>
              </w:rPr>
              <w:t>上年主要是</w:t>
            </w:r>
            <w:r>
              <w:rPr>
                <w:rFonts w:ascii="宋体" w:hAnsi="宋体" w:cs="宋体" w:eastAsia="宋体" w:hint="default"/>
                <w:spacing w:val="-88"/>
                <w:sz w:val="18"/>
                <w:szCs w:val="18"/>
              </w:rPr>
              <w:t> </w:t>
            </w:r>
            <w:r>
              <w:rPr>
                <w:rFonts w:ascii="宋体" w:hAnsi="宋体" w:cs="宋体" w:eastAsia="宋体" w:hint="default"/>
                <w:spacing w:val="33"/>
                <w:sz w:val="18"/>
                <w:szCs w:val="18"/>
              </w:rPr>
              <w:t>美菱股份的</w:t>
            </w:r>
            <w:r>
              <w:rPr>
                <w:rFonts w:ascii="宋体" w:hAnsi="宋体" w:cs="宋体" w:eastAsia="宋体" w:hint="default"/>
                <w:spacing w:val="-88"/>
                <w:sz w:val="18"/>
                <w:szCs w:val="18"/>
              </w:rPr>
              <w:t> </w:t>
            </w:r>
            <w:r>
              <w:rPr>
                <w:rFonts w:ascii="宋体" w:hAnsi="宋体" w:cs="宋体" w:eastAsia="宋体" w:hint="default"/>
                <w:spacing w:val="33"/>
                <w:sz w:val="18"/>
                <w:szCs w:val="18"/>
              </w:rPr>
              <w:t>固定资产减</w:t>
            </w:r>
            <w:r>
              <w:rPr>
                <w:rFonts w:ascii="宋体" w:hAnsi="宋体" w:cs="宋体" w:eastAsia="宋体" w:hint="default"/>
                <w:spacing w:val="-88"/>
                <w:sz w:val="18"/>
                <w:szCs w:val="18"/>
              </w:rPr>
              <w:t> </w:t>
            </w:r>
            <w:r>
              <w:rPr>
                <w:rFonts w:ascii="宋体" w:hAnsi="宋体" w:cs="宋体" w:eastAsia="宋体" w:hint="default"/>
                <w:sz w:val="18"/>
                <w:szCs w:val="18"/>
              </w:rPr>
              <w:t>值准备</w:t>
            </w:r>
          </w:p>
        </w:tc>
      </w:tr>
      <w:tr>
        <w:trPr>
          <w:trHeight w:val="34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债务重组损益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941"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122" w:right="104" w:firstLine="9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企业重组费用，如安置职工的支出、整合费用</w:t>
            </w:r>
            <w:r>
              <w:rPr>
                <w:rFonts w:ascii="宋体" w:hAnsi="宋体" w:cs="宋体" w:eastAsia="宋体" w:hint="default"/>
                <w:w w:val="99"/>
                <w:sz w:val="18"/>
                <w:szCs w:val="18"/>
              </w:rPr>
              <w:t> </w:t>
            </w:r>
            <w:r>
              <w:rPr>
                <w:rFonts w:ascii="宋体" w:hAnsi="宋体" w:cs="宋体" w:eastAsia="宋体" w:hint="default"/>
                <w:sz w:val="18"/>
                <w:szCs w:val="18"/>
              </w:rPr>
              <w:t>等</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2"/>
              <w:jc w:val="right"/>
              <w:rPr>
                <w:rFonts w:ascii="Times New Roman" w:hAnsi="Times New Roman" w:cs="Times New Roman" w:eastAsia="Times New Roman" w:hint="default"/>
                <w:sz w:val="18"/>
                <w:szCs w:val="18"/>
              </w:rPr>
            </w:pPr>
            <w:r>
              <w:rPr>
                <w:rFonts w:ascii="Times New Roman"/>
                <w:spacing w:val="-1"/>
                <w:sz w:val="18"/>
              </w:rPr>
              <w:t>-71,000,000.00</w:t>
            </w:r>
          </w:p>
        </w:tc>
        <w:tc>
          <w:tcPr>
            <w:tcW w:w="1283" w:type="dxa"/>
            <w:tcBorders>
              <w:top w:val="single" w:sz="2" w:space="0" w:color="000000"/>
              <w:left w:val="single" w:sz="2" w:space="0" w:color="000000"/>
              <w:bottom w:val="single" w:sz="2" w:space="0" w:color="000000"/>
              <w:right w:val="nil" w:sz="6" w:space="0" w:color="auto"/>
            </w:tcBorders>
          </w:tcPr>
          <w:p>
            <w:pPr>
              <w:pStyle w:val="TableParagraph"/>
              <w:spacing w:line="316" w:lineRule="auto" w:before="10"/>
              <w:ind w:left="105" w:right="63"/>
              <w:jc w:val="both"/>
              <w:rPr>
                <w:rFonts w:ascii="宋体" w:hAnsi="宋体" w:cs="宋体" w:eastAsia="宋体" w:hint="default"/>
                <w:sz w:val="18"/>
                <w:szCs w:val="18"/>
              </w:rPr>
            </w:pPr>
            <w:r>
              <w:rPr>
                <w:rFonts w:ascii="宋体" w:hAnsi="宋体" w:cs="宋体" w:eastAsia="宋体" w:hint="default"/>
                <w:spacing w:val="33"/>
                <w:sz w:val="18"/>
                <w:szCs w:val="18"/>
              </w:rPr>
              <w:t>系江苏长虹</w:t>
            </w:r>
            <w:r>
              <w:rPr>
                <w:rFonts w:ascii="宋体" w:hAnsi="宋体" w:cs="宋体" w:eastAsia="宋体" w:hint="default"/>
                <w:spacing w:val="-88"/>
                <w:sz w:val="18"/>
                <w:szCs w:val="18"/>
              </w:rPr>
              <w:t> </w:t>
            </w:r>
            <w:r>
              <w:rPr>
                <w:rFonts w:ascii="宋体" w:hAnsi="宋体" w:cs="宋体" w:eastAsia="宋体" w:hint="default"/>
                <w:spacing w:val="33"/>
                <w:sz w:val="18"/>
                <w:szCs w:val="18"/>
              </w:rPr>
              <w:t>职工安置支</w:t>
            </w:r>
            <w:r>
              <w:rPr>
                <w:rFonts w:ascii="宋体" w:hAnsi="宋体" w:cs="宋体" w:eastAsia="宋体" w:hint="default"/>
                <w:spacing w:val="-88"/>
                <w:sz w:val="18"/>
                <w:szCs w:val="18"/>
              </w:rPr>
              <w:t> </w:t>
            </w:r>
            <w:r>
              <w:rPr>
                <w:rFonts w:ascii="宋体" w:hAnsi="宋体" w:cs="宋体" w:eastAsia="宋体" w:hint="default"/>
                <w:sz w:val="18"/>
                <w:szCs w:val="18"/>
              </w:rPr>
              <w:t>出</w:t>
            </w:r>
          </w:p>
        </w:tc>
      </w:tr>
      <w:tr>
        <w:trPr>
          <w:trHeight w:val="629"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10"/>
              <w:ind w:left="122" w:right="95" w:firstLine="9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十一</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交易价格显失公允的交易产生的超过公允</w:t>
            </w:r>
            <w:r>
              <w:rPr>
                <w:rFonts w:ascii="宋体" w:hAnsi="宋体" w:cs="宋体" w:eastAsia="宋体" w:hint="default"/>
                <w:spacing w:val="8"/>
                <w:w w:val="99"/>
                <w:sz w:val="18"/>
                <w:szCs w:val="18"/>
              </w:rPr>
              <w:t> </w:t>
            </w:r>
            <w:r>
              <w:rPr>
                <w:rFonts w:ascii="宋体" w:hAnsi="宋体" w:cs="宋体" w:eastAsia="宋体" w:hint="default"/>
                <w:sz w:val="18"/>
                <w:szCs w:val="18"/>
              </w:rPr>
              <w:t>价值部分的损益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10"/>
              <w:ind w:left="122" w:right="95" w:firstLine="9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十二</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同一控制下企业合并产生的子公司期初至</w:t>
            </w:r>
            <w:r>
              <w:rPr>
                <w:rFonts w:ascii="宋体" w:hAnsi="宋体" w:cs="宋体" w:eastAsia="宋体" w:hint="default"/>
                <w:spacing w:val="8"/>
                <w:w w:val="99"/>
                <w:sz w:val="18"/>
                <w:szCs w:val="18"/>
              </w:rPr>
              <w:t> </w:t>
            </w:r>
            <w:r>
              <w:rPr>
                <w:rFonts w:ascii="宋体" w:hAnsi="宋体" w:cs="宋体" w:eastAsia="宋体" w:hint="default"/>
                <w:sz w:val="18"/>
                <w:szCs w:val="18"/>
              </w:rPr>
              <w:t>合并日的当期净损益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10"/>
              <w:ind w:left="122" w:right="95" w:firstLine="9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十三</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与公司正常经营业务无关的或有事项产生</w:t>
            </w:r>
            <w:r>
              <w:rPr>
                <w:rFonts w:ascii="宋体" w:hAnsi="宋体" w:cs="宋体" w:eastAsia="宋体" w:hint="default"/>
                <w:spacing w:val="8"/>
                <w:w w:val="99"/>
                <w:sz w:val="18"/>
                <w:szCs w:val="18"/>
              </w:rPr>
              <w:t> </w:t>
            </w:r>
            <w:r>
              <w:rPr>
                <w:rFonts w:ascii="宋体" w:hAnsi="宋体" w:cs="宋体" w:eastAsia="宋体" w:hint="default"/>
                <w:sz w:val="18"/>
                <w:szCs w:val="18"/>
              </w:rPr>
              <w:t>的损益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1566"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10"/>
              <w:ind w:left="122" w:right="95" w:firstLine="9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十四</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除同公司正常经营业务相关的有效套期保</w:t>
            </w:r>
            <w:r>
              <w:rPr>
                <w:rFonts w:ascii="宋体" w:hAnsi="宋体" w:cs="宋体" w:eastAsia="宋体" w:hint="default"/>
                <w:spacing w:val="8"/>
                <w:w w:val="99"/>
                <w:sz w:val="18"/>
                <w:szCs w:val="18"/>
              </w:rPr>
              <w:t> </w:t>
            </w:r>
            <w:r>
              <w:rPr>
                <w:rFonts w:ascii="宋体" w:hAnsi="宋体" w:cs="宋体" w:eastAsia="宋体" w:hint="default"/>
                <w:sz w:val="18"/>
                <w:szCs w:val="18"/>
              </w:rPr>
              <w:t>值业务外，持有交易性金融资产、交易性金融负债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产生的公允价值变动损益，以及处置交易性金融资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产、交易性金融负债和可供出售金融资产取得的投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资收益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10,407,550.24</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402,100,396.59</w:t>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10"/>
              <w:ind w:left="122" w:right="95" w:firstLine="9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十五</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单独进行减值测试的应收款项减值准备转</w:t>
            </w:r>
            <w:r>
              <w:rPr>
                <w:rFonts w:ascii="宋体" w:hAnsi="宋体" w:cs="宋体" w:eastAsia="宋体" w:hint="default"/>
                <w:spacing w:val="8"/>
                <w:w w:val="99"/>
                <w:sz w:val="18"/>
                <w:szCs w:val="18"/>
              </w:rPr>
              <w:t> </w:t>
            </w:r>
            <w:r>
              <w:rPr>
                <w:rFonts w:ascii="宋体" w:hAnsi="宋体" w:cs="宋体" w:eastAsia="宋体" w:hint="default"/>
                <w:sz w:val="18"/>
                <w:szCs w:val="18"/>
              </w:rPr>
              <w:t>回</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58,537.25</w:t>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十六</w:t>
            </w:r>
            <w:r>
              <w:rPr>
                <w:rFonts w:ascii="Times New Roman" w:hAnsi="Times New Roman" w:cs="Times New Roman" w:eastAsia="Times New Roman" w:hint="default"/>
                <w:sz w:val="18"/>
                <w:szCs w:val="18"/>
              </w:rPr>
              <w:t>)</w:t>
            </w:r>
            <w:r>
              <w:rPr>
                <w:rFonts w:ascii="宋体" w:hAnsi="宋体" w:cs="宋体" w:eastAsia="宋体" w:hint="default"/>
                <w:sz w:val="18"/>
                <w:szCs w:val="18"/>
              </w:rPr>
              <w:t>对外委托贷款取得的损益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10"/>
              <w:ind w:left="122" w:right="95" w:firstLine="9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十七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采用公允价值模式进行后续计量的投资性</w:t>
            </w:r>
            <w:r>
              <w:rPr>
                <w:rFonts w:ascii="宋体" w:hAnsi="宋体" w:cs="宋体" w:eastAsia="宋体" w:hint="default"/>
                <w:spacing w:val="8"/>
                <w:w w:val="99"/>
                <w:sz w:val="18"/>
                <w:szCs w:val="18"/>
              </w:rPr>
              <w:t> </w:t>
            </w:r>
            <w:r>
              <w:rPr>
                <w:rFonts w:ascii="宋体" w:hAnsi="宋体" w:cs="宋体" w:eastAsia="宋体" w:hint="default"/>
                <w:sz w:val="18"/>
                <w:szCs w:val="18"/>
              </w:rPr>
              <w:t>房地产公允价值变动产生的损益</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630"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10"/>
              <w:ind w:left="122" w:right="104" w:firstLine="9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十八</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根据税收、会计等法律、法规的要求对当期</w:t>
            </w:r>
            <w:r>
              <w:rPr>
                <w:rFonts w:ascii="宋体" w:hAnsi="宋体" w:cs="宋体" w:eastAsia="宋体" w:hint="default"/>
                <w:w w:val="99"/>
                <w:sz w:val="18"/>
                <w:szCs w:val="18"/>
              </w:rPr>
              <w:t> </w:t>
            </w:r>
            <w:r>
              <w:rPr>
                <w:rFonts w:ascii="宋体" w:hAnsi="宋体" w:cs="宋体" w:eastAsia="宋体" w:hint="default"/>
                <w:sz w:val="18"/>
                <w:szCs w:val="18"/>
              </w:rPr>
              <w:t>损益进行一次性调整对当期损益的影响</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十九</w:t>
            </w:r>
            <w:r>
              <w:rPr>
                <w:rFonts w:ascii="Times New Roman" w:hAnsi="Times New Roman" w:cs="Times New Roman" w:eastAsia="Times New Roman" w:hint="default"/>
                <w:sz w:val="18"/>
                <w:szCs w:val="18"/>
              </w:rPr>
              <w:t>)</w:t>
            </w:r>
            <w:r>
              <w:rPr>
                <w:rFonts w:ascii="宋体" w:hAnsi="宋体" w:cs="宋体" w:eastAsia="宋体" w:hint="default"/>
                <w:sz w:val="18"/>
                <w:szCs w:val="18"/>
              </w:rPr>
              <w:t>受托经营取得的托管费收入</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二十</w:t>
            </w:r>
            <w:r>
              <w:rPr>
                <w:rFonts w:ascii="Times New Roman" w:hAnsi="Times New Roman" w:cs="Times New Roman" w:eastAsia="Times New Roman" w:hint="default"/>
                <w:sz w:val="18"/>
                <w:szCs w:val="18"/>
              </w:rPr>
              <w:t>)</w:t>
            </w:r>
            <w:r>
              <w:rPr>
                <w:rFonts w:ascii="宋体" w:hAnsi="宋体" w:cs="宋体" w:eastAsia="宋体" w:hint="default"/>
                <w:sz w:val="18"/>
                <w:szCs w:val="18"/>
              </w:rPr>
              <w:t>除上述各项之外的其他营业外收入和支出</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-21,275,034.21</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5,507,381.86</w:t>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二十一</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其他符合非经常性损益定义的损益项目</w:t>
            </w:r>
            <w:r>
              <w:rPr>
                <w:rFonts w:ascii="宋体" w:hAnsi="宋体" w:cs="宋体" w:eastAsia="宋体" w:hint="default"/>
                <w:sz w:val="18"/>
                <w:szCs w:val="18"/>
              </w:rPr>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131,040,761.84</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330" w:hRule="exact"/>
        </w:trPr>
        <w:tc>
          <w:tcPr>
            <w:tcW w:w="42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243,395,442.75</w:t>
            </w:r>
            <w:r>
              <w:rPr>
                <w:rFonts w:ascii="Times New Roman"/>
                <w:spacing w:val="-1"/>
                <w:sz w:val="18"/>
              </w:rPr>
            </w:r>
          </w:p>
        </w:tc>
        <w:tc>
          <w:tcPr>
            <w:tcW w:w="15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430,642,585.22</w:t>
            </w:r>
            <w:r>
              <w:rPr>
                <w:rFonts w:ascii="Times New Roman"/>
                <w:spacing w:val="-1"/>
                <w:sz w:val="18"/>
              </w:rPr>
            </w:r>
          </w:p>
        </w:tc>
        <w:tc>
          <w:tcPr>
            <w:tcW w:w="1283"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51"/>
          <w:pgSz w:w="11910" w:h="16840"/>
          <w:pgMar w:header="893" w:footer="962" w:top="1080" w:bottom="116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404" w:type="dxa"/>
        <w:tblLayout w:type="fixed"/>
        <w:tblCellMar>
          <w:top w:w="0" w:type="dxa"/>
          <w:left w:w="0" w:type="dxa"/>
          <w:bottom w:w="0" w:type="dxa"/>
          <w:right w:w="0" w:type="dxa"/>
        </w:tblCellMar>
        <w:tblLook w:val="01E0"/>
      </w:tblPr>
      <w:tblGrid>
        <w:gridCol w:w="4210"/>
        <w:gridCol w:w="1534"/>
        <w:gridCol w:w="1585"/>
        <w:gridCol w:w="1283"/>
      </w:tblGrid>
      <w:tr>
        <w:trPr>
          <w:trHeight w:val="330" w:hRule="exact"/>
        </w:trPr>
        <w:tc>
          <w:tcPr>
            <w:tcW w:w="42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0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28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17"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所得税影响金额</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18,971,826.23</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85,749,469.67</w:t>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扣除少数股东所占的份额</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81,265,957.07</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108,160,247.68</w:t>
            </w:r>
          </w:p>
        </w:tc>
        <w:tc>
          <w:tcPr>
            <w:tcW w:w="1283" w:type="dxa"/>
            <w:tcBorders>
              <w:top w:val="single" w:sz="2" w:space="0" w:color="000000"/>
              <w:left w:val="single" w:sz="2" w:space="0" w:color="000000"/>
              <w:bottom w:val="single" w:sz="2" w:space="0" w:color="000000"/>
              <w:right w:val="nil" w:sz="6" w:space="0" w:color="auto"/>
            </w:tcBorders>
          </w:tcPr>
          <w:p>
            <w:pPr/>
          </w:p>
        </w:tc>
      </w:tr>
      <w:tr>
        <w:trPr>
          <w:trHeight w:val="330" w:hRule="exact"/>
        </w:trPr>
        <w:tc>
          <w:tcPr>
            <w:tcW w:w="42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143,157,659.45</w:t>
            </w:r>
            <w:r>
              <w:rPr>
                <w:rFonts w:ascii="Times New Roman"/>
                <w:spacing w:val="-1"/>
                <w:sz w:val="18"/>
              </w:rPr>
            </w:r>
          </w:p>
        </w:tc>
        <w:tc>
          <w:tcPr>
            <w:tcW w:w="15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236,732,867.87</w:t>
            </w:r>
            <w:r>
              <w:rPr>
                <w:rFonts w:ascii="Times New Roman"/>
                <w:spacing w:val="-1"/>
                <w:sz w:val="18"/>
              </w:rPr>
            </w:r>
          </w:p>
        </w:tc>
        <w:tc>
          <w:tcPr>
            <w:tcW w:w="1283" w:type="dxa"/>
            <w:tcBorders>
              <w:top w:val="single" w:sz="2" w:space="0" w:color="000000"/>
              <w:left w:val="single" w:sz="2" w:space="0" w:color="000000"/>
              <w:bottom w:val="single" w:sz="12" w:space="0" w:color="000000"/>
              <w:right w:val="nil" w:sz="6" w:space="0" w:color="auto"/>
            </w:tcBorders>
          </w:tcPr>
          <w:p>
            <w:pPr/>
          </w:p>
        </w:tc>
      </w:tr>
    </w:tbl>
    <w:p>
      <w:pPr>
        <w:pStyle w:val="BodyText"/>
        <w:spacing w:line="276" w:lineRule="exact"/>
        <w:ind w:left="673" w:right="0"/>
        <w:jc w:val="left"/>
      </w:pPr>
      <w:r>
        <w:rPr>
          <w:rFonts w:ascii="Times New Roman" w:hAnsi="Times New Roman" w:cs="Times New Roman" w:eastAsia="Times New Roman" w:hint="default"/>
        </w:rPr>
        <w:t>*</w:t>
      </w:r>
      <w:r>
        <w:rPr/>
        <w:t>：为本年处置深圳长虹科技有限责任公司股权产生的投资收益。</w:t>
      </w:r>
    </w:p>
    <w:p>
      <w:pPr>
        <w:pStyle w:val="BodyText"/>
        <w:spacing w:line="240" w:lineRule="auto" w:before="21"/>
        <w:ind w:left="673" w:right="0"/>
        <w:jc w:val="left"/>
      </w:pPr>
      <w:r>
        <w:rPr>
          <w:rFonts w:ascii="Times New Roman" w:hAnsi="Times New Roman" w:cs="Times New Roman" w:eastAsia="Times New Roman" w:hint="default"/>
        </w:rPr>
        <w:t>9.</w:t>
      </w:r>
      <w:r>
        <w:rPr/>
        <w:t>净资产收益率及每股收益</w:t>
      </w:r>
    </w:p>
    <w:p>
      <w:pPr>
        <w:spacing w:line="240" w:lineRule="auto" w:before="10"/>
        <w:rPr>
          <w:rFonts w:ascii="宋体" w:hAnsi="宋体" w:cs="宋体" w:eastAsia="宋体" w:hint="default"/>
          <w:sz w:val="2"/>
          <w:szCs w:val="2"/>
        </w:rPr>
      </w:pPr>
    </w:p>
    <w:tbl>
      <w:tblPr>
        <w:tblW w:w="0" w:type="auto"/>
        <w:jc w:val="left"/>
        <w:tblInd w:w="375" w:type="dxa"/>
        <w:tblLayout w:type="fixed"/>
        <w:tblCellMar>
          <w:top w:w="0" w:type="dxa"/>
          <w:left w:w="0" w:type="dxa"/>
          <w:bottom w:w="0" w:type="dxa"/>
          <w:right w:w="0" w:type="dxa"/>
        </w:tblCellMar>
        <w:tblLook w:val="01E0"/>
      </w:tblPr>
      <w:tblGrid>
        <w:gridCol w:w="3380"/>
        <w:gridCol w:w="1729"/>
        <w:gridCol w:w="1631"/>
        <w:gridCol w:w="1930"/>
      </w:tblGrid>
      <w:tr>
        <w:trPr>
          <w:trHeight w:val="361" w:hRule="exact"/>
        </w:trPr>
        <w:tc>
          <w:tcPr>
            <w:tcW w:w="338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729" w:type="dxa"/>
            <w:vMerge w:val="restart"/>
            <w:tcBorders>
              <w:top w:val="single" w:sz="12" w:space="0" w:color="000000"/>
              <w:left w:val="single" w:sz="4" w:space="0" w:color="000000"/>
              <w:right w:val="single" w:sz="4" w:space="0" w:color="000000"/>
            </w:tcBorders>
          </w:tcPr>
          <w:p>
            <w:pPr>
              <w:pStyle w:val="TableParagraph"/>
              <w:spacing w:line="316" w:lineRule="auto" w:before="29"/>
              <w:ind w:left="678" w:right="134" w:hanging="542"/>
              <w:jc w:val="left"/>
              <w:rPr>
                <w:rFonts w:ascii="宋体" w:hAnsi="宋体" w:cs="宋体" w:eastAsia="宋体" w:hint="default"/>
                <w:sz w:val="18"/>
                <w:szCs w:val="18"/>
              </w:rPr>
            </w:pPr>
            <w:r>
              <w:rPr>
                <w:rFonts w:ascii="宋体" w:hAnsi="宋体" w:cs="宋体" w:eastAsia="宋体" w:hint="default"/>
                <w:b/>
                <w:bCs/>
                <w:sz w:val="18"/>
                <w:szCs w:val="18"/>
              </w:rPr>
              <w:t>加权平均净资产收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益率</w:t>
            </w:r>
            <w:r>
              <w:rPr>
                <w:rFonts w:ascii="宋体" w:hAnsi="宋体" w:cs="宋体" w:eastAsia="宋体" w:hint="default"/>
                <w:sz w:val="18"/>
                <w:szCs w:val="18"/>
              </w:rPr>
            </w:r>
          </w:p>
        </w:tc>
        <w:tc>
          <w:tcPr>
            <w:tcW w:w="356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349" w:hRule="exact"/>
        </w:trPr>
        <w:tc>
          <w:tcPr>
            <w:tcW w:w="3380" w:type="dxa"/>
            <w:vMerge/>
            <w:tcBorders>
              <w:left w:val="nil" w:sz="6" w:space="0" w:color="auto"/>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8"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417"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50" w:hRule="exact"/>
        </w:trPr>
        <w:tc>
          <w:tcPr>
            <w:tcW w:w="3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2"/>
                <w:szCs w:val="22"/>
              </w:rPr>
            </w:pPr>
            <w:r>
              <w:rPr>
                <w:rFonts w:ascii="Times New Roman"/>
                <w:spacing w:val="-1"/>
                <w:sz w:val="22"/>
              </w:rPr>
              <w:t>3.0725%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22"/>
                <w:szCs w:val="22"/>
              </w:rPr>
            </w:pPr>
            <w:r>
              <w:rPr>
                <w:rFonts w:ascii="Times New Roman"/>
                <w:spacing w:val="-1"/>
                <w:sz w:val="22"/>
              </w:rPr>
              <w:t>0.1039</w:t>
            </w:r>
          </w:p>
        </w:tc>
        <w:tc>
          <w:tcPr>
            <w:tcW w:w="19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22"/>
              <w:jc w:val="right"/>
              <w:rPr>
                <w:rFonts w:ascii="Times New Roman" w:hAnsi="Times New Roman" w:cs="Times New Roman" w:eastAsia="Times New Roman" w:hint="default"/>
                <w:sz w:val="22"/>
                <w:szCs w:val="22"/>
              </w:rPr>
            </w:pPr>
            <w:r>
              <w:rPr>
                <w:rFonts w:ascii="Times New Roman"/>
                <w:spacing w:val="-1"/>
                <w:sz w:val="22"/>
              </w:rPr>
              <w:t>0.1039</w:t>
            </w:r>
          </w:p>
        </w:tc>
      </w:tr>
      <w:tr>
        <w:trPr>
          <w:trHeight w:val="644" w:hRule="exact"/>
        </w:trPr>
        <w:tc>
          <w:tcPr>
            <w:tcW w:w="3380"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10"/>
              <w:ind w:left="122" w:right="94"/>
              <w:jc w:val="left"/>
              <w:rPr>
                <w:rFonts w:ascii="宋体" w:hAnsi="宋体" w:cs="宋体" w:eastAsia="宋体" w:hint="default"/>
                <w:sz w:val="18"/>
                <w:szCs w:val="18"/>
              </w:rPr>
            </w:pPr>
            <w:r>
              <w:rPr>
                <w:rFonts w:ascii="宋体" w:hAnsi="宋体" w:cs="宋体" w:eastAsia="宋体" w:hint="default"/>
                <w:spacing w:val="5"/>
                <w:sz w:val="18"/>
                <w:szCs w:val="18"/>
              </w:rPr>
              <w:t>扣除非经常性损益后归属于母公司股东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的净利润</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4"/>
              <w:ind w:right="100"/>
              <w:jc w:val="right"/>
              <w:rPr>
                <w:rFonts w:ascii="Times New Roman" w:hAnsi="Times New Roman" w:cs="Times New Roman" w:eastAsia="Times New Roman" w:hint="default"/>
                <w:sz w:val="22"/>
                <w:szCs w:val="22"/>
              </w:rPr>
            </w:pPr>
            <w:r>
              <w:rPr>
                <w:rFonts w:ascii="Times New Roman"/>
                <w:spacing w:val="-1"/>
                <w:sz w:val="22"/>
              </w:rPr>
              <w:t>1.9897%</w:t>
            </w:r>
          </w:p>
        </w:tc>
        <w:tc>
          <w:tcPr>
            <w:tcW w:w="16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4"/>
              <w:ind w:right="100"/>
              <w:jc w:val="right"/>
              <w:rPr>
                <w:rFonts w:ascii="Times New Roman" w:hAnsi="Times New Roman" w:cs="Times New Roman" w:eastAsia="Times New Roman" w:hint="default"/>
                <w:sz w:val="22"/>
                <w:szCs w:val="22"/>
              </w:rPr>
            </w:pPr>
            <w:r>
              <w:rPr>
                <w:rFonts w:ascii="Times New Roman"/>
                <w:spacing w:val="-1"/>
                <w:sz w:val="22"/>
              </w:rPr>
              <w:t>0.0673</w:t>
            </w:r>
          </w:p>
        </w:tc>
        <w:tc>
          <w:tcPr>
            <w:tcW w:w="19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4"/>
              <w:ind w:right="122"/>
              <w:jc w:val="right"/>
              <w:rPr>
                <w:rFonts w:ascii="Times New Roman" w:hAnsi="Times New Roman" w:cs="Times New Roman" w:eastAsia="Times New Roman" w:hint="default"/>
                <w:sz w:val="22"/>
                <w:szCs w:val="22"/>
              </w:rPr>
            </w:pPr>
            <w:r>
              <w:rPr>
                <w:rFonts w:ascii="Times New Roman"/>
                <w:spacing w:val="-1"/>
                <w:sz w:val="22"/>
              </w:rPr>
              <w:t>0.0673</w:t>
            </w:r>
          </w:p>
        </w:tc>
      </w:tr>
    </w:tbl>
    <w:p>
      <w:pPr>
        <w:pStyle w:val="Heading3"/>
        <w:tabs>
          <w:tab w:pos="7236" w:val="left" w:leader="none"/>
        </w:tabs>
        <w:spacing w:line="260" w:lineRule="exact" w:before="0"/>
        <w:ind w:left="701" w:right="0"/>
        <w:jc w:val="left"/>
        <w:rPr>
          <w:b w:val="0"/>
          <w:bCs w:val="0"/>
        </w:rPr>
      </w:pPr>
      <w:r>
        <w:rPr>
          <w:spacing w:val="-1"/>
        </w:rPr>
        <w:t>十七、两个期间的数据变动幅度达30%以上报表项目说明：</w:t>
        <w:tab/>
      </w:r>
      <w:r>
        <w:rPr/>
        <w:t>单位：万元</w:t>
      </w:r>
      <w:r>
        <w:rPr>
          <w:b w:val="0"/>
          <w:bCs w:val="0"/>
        </w:rPr>
      </w:r>
    </w:p>
    <w:p>
      <w:pPr>
        <w:spacing w:line="240" w:lineRule="auto" w:before="13"/>
        <w:rPr>
          <w:rFonts w:ascii="宋体" w:hAnsi="宋体" w:cs="宋体" w:eastAsia="宋体" w:hint="default"/>
          <w:b/>
          <w:bCs/>
          <w:sz w:val="3"/>
          <w:szCs w:val="3"/>
        </w:rPr>
      </w:pPr>
    </w:p>
    <w:tbl>
      <w:tblPr>
        <w:tblW w:w="0" w:type="auto"/>
        <w:jc w:val="left"/>
        <w:tblInd w:w="100" w:type="dxa"/>
        <w:tblLayout w:type="fixed"/>
        <w:tblCellMar>
          <w:top w:w="0" w:type="dxa"/>
          <w:left w:w="0" w:type="dxa"/>
          <w:bottom w:w="0" w:type="dxa"/>
          <w:right w:w="0" w:type="dxa"/>
        </w:tblCellMar>
        <w:tblLook w:val="01E0"/>
      </w:tblPr>
      <w:tblGrid>
        <w:gridCol w:w="2006"/>
        <w:gridCol w:w="1326"/>
        <w:gridCol w:w="1381"/>
        <w:gridCol w:w="976"/>
        <w:gridCol w:w="3517"/>
      </w:tblGrid>
      <w:tr>
        <w:trPr>
          <w:trHeight w:val="397" w:hRule="exact"/>
        </w:trPr>
        <w:tc>
          <w:tcPr>
            <w:tcW w:w="200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bookmarkStart w:name="十七、两个期间的数据变动幅度达30%以上报表项目说明：           单位" w:id="36"/>
            <w:bookmarkEnd w:id="36"/>
            <w:r>
              <w:rPr/>
            </w:r>
            <w:r>
              <w:rPr>
                <w:rFonts w:ascii="宋体" w:hAnsi="宋体" w:cs="宋体" w:eastAsia="宋体" w:hint="default"/>
                <w:b/>
                <w:bCs/>
                <w:sz w:val="18"/>
                <w:szCs w:val="18"/>
              </w:rPr>
              <w:t>资产</w:t>
            </w:r>
            <w:r>
              <w:rPr>
                <w:rFonts w:ascii="宋体" w:hAnsi="宋体" w:cs="宋体" w:eastAsia="宋体" w:hint="default"/>
                <w:sz w:val="18"/>
                <w:szCs w:val="18"/>
              </w:rPr>
            </w:r>
          </w:p>
        </w:tc>
        <w:tc>
          <w:tcPr>
            <w:tcW w:w="132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0"/>
              <w:ind w:left="278"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38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0"/>
              <w:ind w:left="30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年末</w:t>
            </w:r>
            <w:r>
              <w:rPr>
                <w:rFonts w:ascii="宋体" w:hAnsi="宋体" w:cs="宋体" w:eastAsia="宋体" w:hint="default"/>
                <w:sz w:val="18"/>
                <w:szCs w:val="18"/>
              </w:rPr>
            </w:r>
          </w:p>
        </w:tc>
        <w:tc>
          <w:tcPr>
            <w:tcW w:w="97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0"/>
              <w:ind w:right="121"/>
              <w:jc w:val="right"/>
              <w:rPr>
                <w:rFonts w:ascii="宋体" w:hAnsi="宋体" w:cs="宋体" w:eastAsia="宋体" w:hint="default"/>
                <w:sz w:val="18"/>
                <w:szCs w:val="18"/>
              </w:rPr>
            </w:pPr>
            <w:r>
              <w:rPr>
                <w:rFonts w:ascii="宋体" w:hAnsi="宋体" w:cs="宋体" w:eastAsia="宋体" w:hint="default"/>
                <w:b/>
                <w:bCs/>
                <w:w w:val="95"/>
                <w:sz w:val="18"/>
                <w:szCs w:val="18"/>
              </w:rPr>
              <w:t>变化比例</w:t>
            </w:r>
            <w:r>
              <w:rPr>
                <w:rFonts w:ascii="宋体" w:hAnsi="宋体" w:cs="宋体" w:eastAsia="宋体" w:hint="default"/>
                <w:sz w:val="18"/>
                <w:szCs w:val="18"/>
              </w:rPr>
            </w:r>
          </w:p>
        </w:tc>
        <w:tc>
          <w:tcPr>
            <w:tcW w:w="351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40"/>
              <w:ind w:right="4"/>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635"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907,685.91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636,875.48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42.52%</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3"/>
                <w:sz w:val="18"/>
                <w:szCs w:val="18"/>
              </w:rPr>
              <w:t>销售收入的增加以及以票据结算的方式增 </w:t>
            </w:r>
            <w:r>
              <w:rPr>
                <w:rFonts w:ascii="宋体" w:hAnsi="宋体" w:cs="宋体" w:eastAsia="宋体" w:hint="default"/>
                <w:sz w:val="18"/>
                <w:szCs w:val="18"/>
              </w:rPr>
              <w:t>加</w:t>
            </w:r>
          </w:p>
        </w:tc>
      </w:tr>
      <w:tr>
        <w:trPr>
          <w:trHeight w:val="6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107,778.00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60,501.34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78.14%</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3"/>
                <w:sz w:val="18"/>
                <w:szCs w:val="18"/>
              </w:rPr>
              <w:t>收入规模增长；预付的货款以及预付的土 </w:t>
            </w:r>
            <w:r>
              <w:rPr>
                <w:rFonts w:ascii="宋体" w:hAnsi="宋体" w:cs="宋体" w:eastAsia="宋体" w:hint="default"/>
                <w:sz w:val="18"/>
                <w:szCs w:val="18"/>
              </w:rPr>
              <w:t>地款增加所致</w:t>
            </w:r>
          </w:p>
        </w:tc>
      </w:tr>
      <w:tr>
        <w:trPr>
          <w:trHeight w:val="6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1,195.29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642.52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86.03%</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主要是房地产预收款项增加所致</w:t>
            </w:r>
          </w:p>
        </w:tc>
      </w:tr>
      <w:tr>
        <w:trPr>
          <w:trHeight w:val="379"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46.27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本期出售该资产</w:t>
            </w:r>
          </w:p>
        </w:tc>
      </w:tr>
      <w:tr>
        <w:trPr>
          <w:trHeight w:val="635"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82,566.24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44,709.86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84.67%</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3"/>
                <w:sz w:val="18"/>
                <w:szCs w:val="18"/>
              </w:rPr>
              <w:t>主要新增了雅典娜豪华冰箱生产基地项目 </w:t>
            </w:r>
            <w:r>
              <w:rPr>
                <w:rFonts w:ascii="宋体" w:hAnsi="宋体" w:cs="宋体" w:eastAsia="宋体" w:hint="default"/>
                <w:sz w:val="18"/>
                <w:szCs w:val="18"/>
              </w:rPr>
              <w:t>和北京道丰园写字楼两项目</w:t>
            </w:r>
          </w:p>
        </w:tc>
      </w:tr>
      <w:tr>
        <w:trPr>
          <w:trHeight w:val="378"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3,943.08</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2,259.12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74.54%</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公司金融产品合约增加所致</w:t>
            </w:r>
          </w:p>
        </w:tc>
      </w:tr>
      <w:tr>
        <w:trPr>
          <w:trHeight w:val="379"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w w:val="95"/>
                <w:sz w:val="18"/>
              </w:rPr>
              <w:t>-28,053.74</w:t>
            </w:r>
            <w:r>
              <w:rPr>
                <w:rFonts w:ascii="Times New Roman"/>
                <w:sz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w w:val="95"/>
                <w:sz w:val="18"/>
              </w:rPr>
              <w:t>-40,429.53</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w w:val="95"/>
                <w:sz w:val="18"/>
              </w:rPr>
              <w:t>-30.61%</w:t>
            </w:r>
            <w:r>
              <w:rPr>
                <w:rFonts w:ascii="Times New Roman"/>
                <w:sz w:val="18"/>
              </w:rPr>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公司销售收入的增长，应交税费相应增长</w:t>
            </w:r>
          </w:p>
        </w:tc>
      </w:tr>
      <w:tr>
        <w:trPr>
          <w:trHeight w:val="635"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779.87</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473.62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64.66%</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3"/>
                <w:sz w:val="18"/>
                <w:szCs w:val="18"/>
              </w:rPr>
              <w:t>子公司股利分配导致应付少数股东的股利 </w:t>
            </w:r>
            <w:r>
              <w:rPr>
                <w:rFonts w:ascii="宋体" w:hAnsi="宋体" w:cs="宋体" w:eastAsia="宋体" w:hint="default"/>
                <w:sz w:val="18"/>
                <w:szCs w:val="18"/>
              </w:rPr>
              <w:t>增加</w:t>
            </w:r>
          </w:p>
        </w:tc>
      </w:tr>
      <w:tr>
        <w:trPr>
          <w:trHeight w:val="378"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163,159.10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121,334.44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34.47%</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公司收入的增长，预提的费用增加所致</w:t>
            </w:r>
          </w:p>
        </w:tc>
      </w:tr>
      <w:tr>
        <w:trPr>
          <w:trHeight w:val="635"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7"/>
                <w:sz w:val="18"/>
                <w:szCs w:val="18"/>
              </w:rPr>
              <w:t>一年内到期的非流动</w:t>
            </w:r>
            <w:r>
              <w:rPr>
                <w:rFonts w:ascii="宋体" w:hAnsi="宋体" w:cs="宋体" w:eastAsia="宋体" w:hint="default"/>
                <w:spacing w:val="-71"/>
                <w:sz w:val="18"/>
                <w:szCs w:val="18"/>
              </w:rPr>
              <w:t> </w:t>
            </w:r>
            <w:r>
              <w:rPr>
                <w:rFonts w:ascii="宋体" w:hAnsi="宋体" w:cs="宋体" w:eastAsia="宋体" w:hint="default"/>
                <w:sz w:val="18"/>
                <w:szCs w:val="18"/>
              </w:rPr>
              <w:t>负债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132,737.73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41,695.63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218.35%</w:t>
            </w:r>
            <w:r>
              <w:rPr>
                <w:rFonts w:ascii="Times New Roman"/>
                <w:sz w:val="18"/>
              </w:rPr>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一年内到期的长期借款增加</w:t>
            </w:r>
          </w:p>
        </w:tc>
      </w:tr>
      <w:tr>
        <w:trPr>
          <w:trHeight w:val="6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1,849.50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3,321.41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-44.32%</w:t>
            </w:r>
            <w:r>
              <w:rPr>
                <w:rFonts w:ascii="Times New Roman"/>
                <w:sz w:val="18"/>
              </w:rPr>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政府搬迁补偿款转递延收益</w:t>
            </w:r>
          </w:p>
        </w:tc>
      </w:tr>
      <w:tr>
        <w:trPr>
          <w:trHeight w:val="6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48,166.63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35,134.74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37.09%</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政府对公司技术开发支出的专项补贴增加</w:t>
            </w:r>
          </w:p>
        </w:tc>
      </w:tr>
      <w:tr>
        <w:trPr>
          <w:trHeight w:val="947"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461,624.42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284,731.71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62.13%</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本年以资本公积金向全体股东每</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股转增</w:t>
            </w:r>
          </w:p>
          <w:p>
            <w:pPr>
              <w:pStyle w:val="TableParagraph"/>
              <w:spacing w:line="300" w:lineRule="auto" w:before="62"/>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股，以及认股权证行权到期行权使股本 增加</w:t>
            </w:r>
          </w:p>
        </w:tc>
      </w:tr>
      <w:tr>
        <w:trPr>
          <w:trHeight w:val="379"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380,160.02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263,332.77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44.36%</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认股权证行权到期行权增加</w:t>
            </w:r>
          </w:p>
        </w:tc>
      </w:tr>
      <w:tr>
        <w:trPr>
          <w:trHeight w:val="6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30,569.69</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19,677.61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55.35%</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3"/>
                <w:sz w:val="18"/>
                <w:szCs w:val="18"/>
              </w:rPr>
              <w:t>房产销售增加所导致的土地增值税和营业 </w:t>
            </w:r>
            <w:r>
              <w:rPr>
                <w:rFonts w:ascii="宋体" w:hAnsi="宋体" w:cs="宋体" w:eastAsia="宋体" w:hint="default"/>
                <w:sz w:val="18"/>
                <w:szCs w:val="18"/>
              </w:rPr>
              <w:t>税增加</w:t>
            </w:r>
          </w:p>
        </w:tc>
      </w:tr>
      <w:tr>
        <w:trPr>
          <w:trHeight w:val="379"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6,403.23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13,161.80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w w:val="95"/>
                <w:sz w:val="18"/>
              </w:rPr>
              <w:t>-51.35%</w:t>
            </w:r>
            <w:r>
              <w:rPr>
                <w:rFonts w:ascii="Times New Roman"/>
                <w:sz w:val="18"/>
              </w:rPr>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汇兑收益增长所致</w:t>
            </w:r>
          </w:p>
        </w:tc>
      </w:tr>
      <w:tr>
        <w:trPr>
          <w:trHeight w:val="379"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812.97</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w w:val="95"/>
                <w:sz w:val="18"/>
              </w:rPr>
              <w:t>-2,208.20</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w w:val="95"/>
                <w:sz w:val="18"/>
              </w:rPr>
              <w:t>-136.82%</w:t>
            </w:r>
            <w:r>
              <w:rPr>
                <w:rFonts w:ascii="Times New Roman"/>
                <w:sz w:val="18"/>
              </w:rPr>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pacing w:val="3"/>
                <w:sz w:val="18"/>
                <w:szCs w:val="18"/>
              </w:rPr>
              <w:t>持有的交易性金融资产、负债公允价值有</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93" w:footer="962" w:top="1080" w:bottom="1160" w:left="1220" w:right="1200"/>
        </w:sectPr>
      </w:pPr>
    </w:p>
    <w:p>
      <w:pPr>
        <w:spacing w:line="240" w:lineRule="auto" w:before="7"/>
        <w:rPr>
          <w:rFonts w:ascii="宋体" w:hAnsi="宋体" w:cs="宋体" w:eastAsia="宋体" w:hint="default"/>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006"/>
        <w:gridCol w:w="1326"/>
        <w:gridCol w:w="1381"/>
        <w:gridCol w:w="976"/>
        <w:gridCol w:w="3517"/>
      </w:tblGrid>
      <w:tr>
        <w:trPr>
          <w:trHeight w:val="397" w:hRule="exact"/>
        </w:trPr>
        <w:tc>
          <w:tcPr>
            <w:tcW w:w="200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bookmarkStart w:name="_bookmark9" w:id="37"/>
            <w:bookmarkEnd w:id="37"/>
            <w:r>
              <w:rPr/>
            </w:r>
            <w:r>
              <w:rPr>
                <w:rFonts w:ascii="宋体" w:hAnsi="宋体" w:cs="宋体" w:eastAsia="宋体" w:hint="default"/>
                <w:b/>
                <w:bCs/>
                <w:sz w:val="18"/>
                <w:szCs w:val="18"/>
              </w:rPr>
              <w:t>资产</w:t>
            </w:r>
            <w:r>
              <w:rPr>
                <w:rFonts w:ascii="宋体" w:hAnsi="宋体" w:cs="宋体" w:eastAsia="宋体" w:hint="default"/>
                <w:sz w:val="18"/>
                <w:szCs w:val="18"/>
              </w:rPr>
            </w:r>
          </w:p>
        </w:tc>
        <w:tc>
          <w:tcPr>
            <w:tcW w:w="132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0"/>
              <w:ind w:left="278"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38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0"/>
              <w:ind w:left="30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 </w:t>
            </w:r>
            <w:r>
              <w:rPr>
                <w:rFonts w:ascii="宋体" w:hAnsi="宋体" w:cs="宋体" w:eastAsia="宋体" w:hint="default"/>
                <w:b/>
                <w:bCs/>
                <w:sz w:val="18"/>
                <w:szCs w:val="18"/>
              </w:rPr>
              <w:t>年末</w:t>
            </w:r>
            <w:r>
              <w:rPr>
                <w:rFonts w:ascii="宋体" w:hAnsi="宋体" w:cs="宋体" w:eastAsia="宋体" w:hint="default"/>
                <w:sz w:val="18"/>
                <w:szCs w:val="18"/>
              </w:rPr>
            </w:r>
          </w:p>
        </w:tc>
        <w:tc>
          <w:tcPr>
            <w:tcW w:w="97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0"/>
              <w:ind w:right="121"/>
              <w:jc w:val="right"/>
              <w:rPr>
                <w:rFonts w:ascii="宋体" w:hAnsi="宋体" w:cs="宋体" w:eastAsia="宋体" w:hint="default"/>
                <w:sz w:val="18"/>
                <w:szCs w:val="18"/>
              </w:rPr>
            </w:pPr>
            <w:r>
              <w:rPr>
                <w:rFonts w:ascii="宋体" w:hAnsi="宋体" w:cs="宋体" w:eastAsia="宋体" w:hint="default"/>
                <w:b/>
                <w:bCs/>
                <w:w w:val="95"/>
                <w:sz w:val="18"/>
                <w:szCs w:val="18"/>
              </w:rPr>
              <w:t>变化比例</w:t>
            </w:r>
            <w:r>
              <w:rPr>
                <w:rFonts w:ascii="宋体" w:hAnsi="宋体" w:cs="宋体" w:eastAsia="宋体" w:hint="default"/>
                <w:sz w:val="18"/>
                <w:szCs w:val="18"/>
              </w:rPr>
            </w:r>
          </w:p>
        </w:tc>
        <w:tc>
          <w:tcPr>
            <w:tcW w:w="351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40"/>
              <w:ind w:right="4"/>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379" w:hRule="exact"/>
        </w:trPr>
        <w:tc>
          <w:tcPr>
            <w:tcW w:w="2006" w:type="dxa"/>
            <w:tcBorders>
              <w:top w:val="single" w:sz="4" w:space="0" w:color="000000"/>
              <w:left w:val="nil" w:sz="6" w:space="0" w:color="auto"/>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较大变化</w:t>
            </w:r>
          </w:p>
        </w:tc>
      </w:tr>
      <w:tr>
        <w:trPr>
          <w:trHeight w:val="634"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13,861.78</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43,272.67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-67.97%</w:t>
            </w:r>
            <w:r>
              <w:rPr>
                <w:rFonts w:ascii="Times New Roman"/>
                <w:sz w:val="18"/>
              </w:rPr>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本期处置股权减少所致，以及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年处置</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长城证券盈利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379" w:hRule="exact"/>
        </w:trPr>
        <w:tc>
          <w:tcPr>
            <w:tcW w:w="2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14,643.62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10,486.68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39.64%</w:t>
            </w:r>
          </w:p>
        </w:tc>
        <w:tc>
          <w:tcPr>
            <w:tcW w:w="3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资产处置及非常损失增加所致</w:t>
            </w:r>
          </w:p>
        </w:tc>
      </w:tr>
      <w:tr>
        <w:trPr>
          <w:trHeight w:val="653" w:hRule="exact"/>
        </w:trPr>
        <w:tc>
          <w:tcPr>
            <w:tcW w:w="2006" w:type="dxa"/>
            <w:tcBorders>
              <w:top w:val="single" w:sz="4" w:space="0" w:color="000000"/>
              <w:left w:val="nil" w:sz="6" w:space="0" w:color="auto"/>
              <w:bottom w:val="single" w:sz="17"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7"/>
                <w:sz w:val="18"/>
                <w:szCs w:val="18"/>
              </w:rPr>
              <w:t>经营活动产生的现金</w:t>
            </w:r>
            <w:r>
              <w:rPr>
                <w:rFonts w:ascii="宋体" w:hAnsi="宋体" w:cs="宋体" w:eastAsia="宋体" w:hint="default"/>
                <w:spacing w:val="-71"/>
                <w:sz w:val="18"/>
                <w:szCs w:val="18"/>
              </w:rPr>
              <w:t> </w:t>
            </w:r>
            <w:r>
              <w:rPr>
                <w:rFonts w:ascii="宋体" w:hAnsi="宋体" w:cs="宋体" w:eastAsia="宋体" w:hint="default"/>
                <w:sz w:val="18"/>
                <w:szCs w:val="18"/>
              </w:rPr>
              <w:t>流量净额</w:t>
            </w:r>
          </w:p>
        </w:tc>
        <w:tc>
          <w:tcPr>
            <w:tcW w:w="13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-121,980.60</w:t>
            </w:r>
            <w:r>
              <w:rPr>
                <w:rFonts w:ascii="Times New Roman"/>
                <w:sz w:val="18"/>
              </w:rPr>
            </w:r>
          </w:p>
        </w:tc>
        <w:tc>
          <w:tcPr>
            <w:tcW w:w="13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-73,853.70</w:t>
            </w:r>
            <w:r>
              <w:rPr>
                <w:rFonts w:ascii="Times New Roman"/>
                <w:sz w:val="18"/>
              </w:rPr>
            </w:r>
          </w:p>
        </w:tc>
        <w:tc>
          <w:tcPr>
            <w:tcW w:w="9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65.17%</w:t>
            </w:r>
          </w:p>
        </w:tc>
        <w:tc>
          <w:tcPr>
            <w:tcW w:w="351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本年票据结算大幅度增长所致</w:t>
            </w:r>
          </w:p>
        </w:tc>
      </w:tr>
    </w:tbl>
    <w:p>
      <w:pPr>
        <w:spacing w:line="275" w:lineRule="exact" w:before="0"/>
        <w:ind w:left="701" w:right="0" w:firstLine="0"/>
        <w:jc w:val="left"/>
        <w:rPr>
          <w:rFonts w:ascii="宋体" w:hAnsi="宋体" w:cs="宋体" w:eastAsia="宋体" w:hint="default"/>
          <w:sz w:val="24"/>
          <w:szCs w:val="24"/>
        </w:rPr>
      </w:pPr>
      <w:bookmarkStart w:name="十八、财务报告批准 " w:id="38"/>
      <w:bookmarkEnd w:id="38"/>
      <w:r>
        <w:rPr/>
      </w:r>
      <w:r>
        <w:rPr>
          <w:rFonts w:ascii="宋体" w:hAnsi="宋体" w:cs="宋体" w:eastAsia="宋体" w:hint="default"/>
          <w:b/>
          <w:bCs/>
          <w:sz w:val="24"/>
          <w:szCs w:val="24"/>
        </w:rPr>
        <w:t>十八、财务报告批准</w:t>
      </w:r>
      <w:r>
        <w:rPr>
          <w:rFonts w:ascii="宋体" w:hAnsi="宋体" w:cs="宋体" w:eastAsia="宋体" w:hint="default"/>
          <w:sz w:val="24"/>
          <w:szCs w:val="24"/>
        </w:rPr>
      </w:r>
    </w:p>
    <w:p>
      <w:pPr>
        <w:pStyle w:val="BodyText"/>
        <w:spacing w:line="240" w:lineRule="auto" w:before="22"/>
        <w:ind w:left="673" w:right="0"/>
        <w:jc w:val="left"/>
      </w:pPr>
      <w:r>
        <w:rPr/>
        <w:t>本财务报告于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日由本公司董事会批准报出。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0"/>
          <w:szCs w:val="20"/>
        </w:rPr>
      </w:pPr>
    </w:p>
    <w:p>
      <w:pPr>
        <w:pStyle w:val="Heading3"/>
        <w:spacing w:line="240" w:lineRule="auto" w:before="0"/>
        <w:ind w:left="253" w:right="0"/>
        <w:jc w:val="left"/>
        <w:rPr>
          <w:b w:val="0"/>
          <w:bCs w:val="0"/>
        </w:rPr>
      </w:pPr>
      <w:r>
        <w:rPr/>
        <w:t>十二、备查文件目录</w:t>
      </w:r>
      <w:r>
        <w:rPr>
          <w:b w:val="0"/>
          <w:bCs w:val="0"/>
        </w:rPr>
      </w:r>
    </w:p>
    <w:p>
      <w:pPr>
        <w:spacing w:after="0" w:line="240" w:lineRule="auto"/>
        <w:jc w:val="left"/>
        <w:sectPr>
          <w:pgSz w:w="11910" w:h="16840"/>
          <w:pgMar w:header="893" w:footer="962" w:top="1080" w:bottom="1160" w:left="1220" w:right="1200"/>
        </w:sectPr>
      </w:pPr>
    </w:p>
    <w:p>
      <w:pPr>
        <w:spacing w:line="240" w:lineRule="auto" w:before="1"/>
        <w:rPr>
          <w:rFonts w:ascii="宋体" w:hAnsi="宋体" w:cs="宋体" w:eastAsia="宋体" w:hint="default"/>
          <w:b/>
          <w:bCs/>
          <w:sz w:val="25"/>
          <w:szCs w:val="25"/>
        </w:rPr>
      </w:pPr>
    </w:p>
    <w:p>
      <w:pPr>
        <w:pStyle w:val="BodyText"/>
        <w:spacing w:line="240" w:lineRule="auto" w:before="35"/>
        <w:ind w:right="0"/>
        <w:jc w:val="left"/>
      </w:pPr>
      <w:bookmarkStart w:name="_bookmark10" w:id="39"/>
      <w:bookmarkEnd w:id="39"/>
      <w:r>
        <w:rPr/>
      </w:r>
      <w:r>
        <w:rPr>
          <w:rFonts w:ascii="Times New Roman" w:hAnsi="Times New Roman" w:cs="Times New Roman" w:eastAsia="Times New Roman" w:hint="default"/>
        </w:rPr>
        <w:t>1</w:t>
      </w:r>
      <w:r>
        <w:rPr/>
        <w:t>、载有公司董事长亲笔签名的</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年年度报告文本；</w:t>
      </w:r>
    </w:p>
    <w:p>
      <w:pPr>
        <w:pStyle w:val="BodyText"/>
        <w:spacing w:line="240" w:lineRule="auto" w:before="83"/>
        <w:ind w:right="0"/>
        <w:jc w:val="left"/>
      </w:pPr>
      <w:r>
        <w:rPr>
          <w:rFonts w:ascii="Times New Roman" w:hAnsi="Times New Roman" w:cs="Times New Roman" w:eastAsia="Times New Roman" w:hint="default"/>
        </w:rPr>
        <w:t>2</w:t>
      </w:r>
      <w:r>
        <w:rPr/>
        <w:t>、载有公司法定代表人、主管会计工作负责人、会计机构负责人签名并盖章的会计报表；</w:t>
      </w:r>
    </w:p>
    <w:p>
      <w:pPr>
        <w:pStyle w:val="BodyText"/>
        <w:spacing w:line="240" w:lineRule="auto" w:before="83"/>
        <w:ind w:right="0"/>
        <w:jc w:val="left"/>
      </w:pPr>
      <w:r>
        <w:rPr>
          <w:rFonts w:ascii="Times New Roman" w:hAnsi="Times New Roman" w:cs="Times New Roman" w:eastAsia="Times New Roman" w:hint="default"/>
        </w:rPr>
        <w:t>3</w:t>
      </w:r>
      <w:r>
        <w:rPr/>
        <w:t>、载有会计师事务所盖章、注册会计师签名的审计报告原件；</w:t>
      </w:r>
    </w:p>
    <w:p>
      <w:pPr>
        <w:pStyle w:val="BodyText"/>
        <w:spacing w:line="240" w:lineRule="auto" w:before="83"/>
        <w:ind w:right="0"/>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9"/>
          <w:szCs w:val="29"/>
        </w:rPr>
      </w:pPr>
    </w:p>
    <w:p>
      <w:pPr>
        <w:pStyle w:val="BodyText"/>
        <w:spacing w:line="240" w:lineRule="auto"/>
        <w:ind w:left="5613" w:right="0"/>
        <w:jc w:val="left"/>
      </w:pPr>
      <w:r>
        <w:rPr/>
        <w:t>董事长：赵</w:t>
      </w:r>
      <w:r>
        <w:rPr>
          <w:spacing w:val="-1"/>
        </w:rPr>
        <w:t> </w:t>
      </w:r>
      <w:r>
        <w:rPr/>
        <w:t>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628" w:lineRule="auto"/>
        <w:ind w:left="5509" w:right="1531" w:hanging="316"/>
        <w:jc w:val="left"/>
      </w:pPr>
      <w:r>
        <w:rPr/>
        <w:t>四川长虹电器股份有限公司 二○一二年四月十六日</w:t>
      </w:r>
    </w:p>
    <w:sectPr>
      <w:pgSz w:w="11910" w:h="16840"/>
      <w:pgMar w:header="893" w:footer="962" w:top="1080" w:bottom="116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新宋体">
    <w:altName w:val="新宋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628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1628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1.897522pt;width:17.150pt;height:11pt;mso-position-horizontal-relative:page;mso-position-vertical-relative:page;z-index:-1628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1.897522pt;width:17.150pt;height:11pt;mso-position-horizontal-relative:page;mso-position-vertical-relative:page;z-index:-1627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8797pt;margin-top:781.897522pt;width:17.5pt;height:11pt;mso-position-horizontal-relative:page;mso-position-vertical-relative:page;z-index:-1627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3588pt;margin-top:548.980835pt;width:13pt;height:11pt;mso-position-horizontal-relative:page;mso-position-vertical-relative:page;z-index:-1628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8.296997pt;margin-top:794.50061pt;width:13pt;height:11pt;mso-position-horizontal-relative:page;mso-position-vertical-relative:page;z-index:-1628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7.670502pt;margin-top:535.297913pt;width:6.5pt;height:11pt;mso-position-horizontal-relative:page;mso-position-vertical-relative:page;z-index:-1628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1628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80005pt;margin-top:781.897522pt;width:6.5pt;height:11pt;mso-position-horizontal-relative:page;mso-position-vertical-relative:page;z-index:-1628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628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5.619999pt;width:450.9pt;height:.1pt;mso-position-horizontal-relative:page;mso-position-vertical-relative:page;z-index:-1628512" coordorigin="1444,1112" coordsize="9018,2">
          <v:shape style="position:absolute;left:1444;top:1112;width:9018;height:2" coordorigin="1444,1112" coordsize="9018,0" path="m1444,1112l10462,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2.680pt;margin-top:42.865326pt;width:179.45pt;height:11.5pt;mso-position-horizontal-relative:page;mso-position-vertical-relative:page;z-index:-1628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8128"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8080"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8032"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984"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936"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888"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864"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840"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816"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792"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768"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744"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720"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696"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672"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648"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624"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7600"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1628440"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79.45pt;height:11.5pt;mso-position-horizontal-relative:page;mso-position-vertical-relative:page;z-index:-1628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48.599998pt;width:442.5pt;height:.1pt;mso-position-horizontal-relative:page;mso-position-vertical-relative:page;z-index:-1628368" coordorigin="1672,972" coordsize="8850,2">
          <v:shape style="position:absolute;left:1672;top:972;width:8850;height:2" coordorigin="1672,972" coordsize="8850,0" path="m1672,972l10522,972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48.599998pt;width:442.5pt;height:.1pt;mso-position-horizontal-relative:page;mso-position-vertical-relative:page;z-index:-1628320" coordorigin="1672,972" coordsize="8850,2">
          <v:shape style="position:absolute;left:1672;top:972;width:8850;height:2" coordorigin="1672,972" coordsize="8850,0" path="m1672,972l10522,972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48.599998pt;width:442.5pt;height:.1pt;mso-position-horizontal-relative:page;mso-position-vertical-relative:page;z-index:-1628296" coordorigin="1672,972" coordsize="8850,2">
          <v:shape style="position:absolute;left:1672;top:972;width:8850;height:2" coordorigin="1672,972" coordsize="8850,0" path="m1672,972l10522,972e" filled="false" stroked="true" strokeweight=".72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4.299999pt;width:700.95pt;height:.1pt;mso-position-horizontal-relative:page;mso-position-vertical-relative:page;z-index:-1628272" coordorigin="1410,1086" coordsize="14019,2">
          <v:shape style="position:absolute;left:1410;top:1086;width:14019;height:2" coordorigin="1410,1086" coordsize="14019,0" path="m1410,1086l15428,1086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4.299999pt;width:700.95pt;height:.1pt;mso-position-horizontal-relative:page;mso-position-vertical-relative:page;z-index:-1628224" coordorigin="1410,1086" coordsize="14019,2">
          <v:shape style="position:absolute;left:1410;top:1086;width:14019;height:2" coordorigin="1410,1086" coordsize="14019,0" path="m1410,1086l15428,1086e" filled="false" stroked="true" strokeweight=".72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180pt;margin-top:54.299999pt;width:450.9pt;height:.1pt;mso-position-horizontal-relative:page;mso-position-vertical-relative:page;z-index:-1628176" coordorigin="1444,1086" coordsize="9018,2">
          <v:shape style="position:absolute;left:1444;top:1086;width:9018;height:2" coordorigin="1444,1086" coordsize="9018,0" path="m1444,1086l10462,1086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53"/>
    </w:pPr>
    <w:rPr>
      <w:rFonts w:ascii="宋体" w:hAnsi="宋体" w:eastAsia="宋体"/>
      <w:b/>
      <w:bCs/>
      <w:sz w:val="21"/>
      <w:szCs w:val="21"/>
    </w:rPr>
  </w:style>
  <w:style w:styleId="TOC2" w:type="paragraph">
    <w:name w:val="TOC 2"/>
    <w:basedOn w:val="Normal"/>
    <w:uiPriority w:val="1"/>
    <w:qFormat/>
    <w:pPr>
      <w:spacing w:before="21"/>
      <w:ind w:left="153"/>
    </w:pPr>
    <w:rPr>
      <w:rFonts w:ascii="宋体" w:hAnsi="宋体" w:eastAsia="宋体"/>
      <w:b/>
      <w:bCs/>
      <w:i/>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ind w:left="603"/>
      <w:outlineLvl w:val="1"/>
    </w:pPr>
    <w:rPr>
      <w:rFonts w:ascii="宋体" w:hAnsi="宋体" w:eastAsia="宋体"/>
      <w:b/>
      <w:bCs/>
      <w:sz w:val="24"/>
      <w:szCs w:val="24"/>
    </w:rPr>
  </w:style>
  <w:style w:styleId="Heading2" w:type="paragraph">
    <w:name w:val="Heading 2"/>
    <w:basedOn w:val="Normal"/>
    <w:uiPriority w:val="1"/>
    <w:qFormat/>
    <w:pPr>
      <w:ind w:left="1133"/>
      <w:outlineLvl w:val="2"/>
    </w:pPr>
    <w:rPr>
      <w:rFonts w:ascii="宋体" w:hAnsi="宋体" w:eastAsia="宋体"/>
      <w:sz w:val="22"/>
      <w:szCs w:val="22"/>
    </w:rPr>
  </w:style>
  <w:style w:styleId="Heading3" w:type="paragraph">
    <w:name w:val="Heading 3"/>
    <w:basedOn w:val="Normal"/>
    <w:uiPriority w:val="1"/>
    <w:qFormat/>
    <w:pPr>
      <w:spacing w:before="35"/>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x.tan@changhong.com" TargetMode="External"/><Relationship Id="rId8" Type="http://schemas.openxmlformats.org/officeDocument/2006/relationships/hyperlink" Target="http://www.changhong.com/" TargetMode="External"/><Relationship Id="rId9" Type="http://schemas.openxmlformats.org/officeDocument/2006/relationships/hyperlink" Target="http://www.sse.com.cn/" TargetMode="External"/><Relationship Id="rId10" Type="http://schemas.openxmlformats.org/officeDocument/2006/relationships/image" Target="media/image1.png"/><Relationship Id="rId11" Type="http://schemas.openxmlformats.org/officeDocument/2006/relationships/hyperlink" Target="http://www.cninfo.com.cn/finalpage/2010-01-05/57467980.PDF" TargetMode="External"/><Relationship Id="rId12" Type="http://schemas.openxmlformats.org/officeDocument/2006/relationships/hyperlink" Target="http://epaper.secutimes.com/paper/zqsb/html/2010-04/28/content_174226.htm"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footer" Target="footer6.xml"/><Relationship Id="rId25" Type="http://schemas.openxmlformats.org/officeDocument/2006/relationships/header" Target="header9.xml"/><Relationship Id="rId26" Type="http://schemas.openxmlformats.org/officeDocument/2006/relationships/footer" Target="footer7.xml"/><Relationship Id="rId27" Type="http://schemas.openxmlformats.org/officeDocument/2006/relationships/header" Target="header10.xml"/><Relationship Id="rId28" Type="http://schemas.openxmlformats.org/officeDocument/2006/relationships/footer" Target="footer8.xml"/><Relationship Id="rId29" Type="http://schemas.openxmlformats.org/officeDocument/2006/relationships/header" Target="header11.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12.xml"/><Relationship Id="rId33" Type="http://schemas.openxmlformats.org/officeDocument/2006/relationships/footer" Target="footer11.xml"/><Relationship Id="rId34" Type="http://schemas.openxmlformats.org/officeDocument/2006/relationships/header" Target="header13.xml"/><Relationship Id="rId35" Type="http://schemas.openxmlformats.org/officeDocument/2006/relationships/footer" Target="footer12.xml"/><Relationship Id="rId36" Type="http://schemas.openxmlformats.org/officeDocument/2006/relationships/header" Target="header14.xml"/><Relationship Id="rId37" Type="http://schemas.openxmlformats.org/officeDocument/2006/relationships/footer" Target="footer13.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hyperlink" Target="http://quote.eastmoney.com/SH601398.html" TargetMode="External"/><Relationship Id="rId43" Type="http://schemas.openxmlformats.org/officeDocument/2006/relationships/header" Target="header19.xml"/><Relationship Id="rId44" Type="http://schemas.openxmlformats.org/officeDocument/2006/relationships/header" Target="header20.xml"/><Relationship Id="rId45" Type="http://schemas.openxmlformats.org/officeDocument/2006/relationships/header" Target="head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header" Target="header26.xml"/><Relationship Id="rId5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2020-05-03T18:48:59Z</dcterms:created>
  <dcterms:modified xsi:type="dcterms:W3CDTF">2020-05-03T18:48:59Z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2012-04-17T00:00:00Z</vt:filetime>
  </property>
  <property fmtid="{D5CDD505-2E9C-101B-9397-08002B2CF9AE}" pid="3" name="Creator">
    <vt:lpwstr>Acrobat PDFMaker 7.0 for Word</vt:lpwstr>
  </property>
  <property fmtid="{D5CDD505-2E9C-101B-9397-08002B2CF9AE}" pid="4" name="LastSaved">
    <vt:filetime>2020-05-03T00:00:00Z</vt:filetime>
  </property>
</Properties>
</file>