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header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Default Extension="png" ContentType="image/png"/>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footer18.xml" ContentType="application/vnd.openxmlformats-officedocument.wordprocessingml.footer+xml"/>
  <Override PartName="/word/header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footer29.xml" ContentType="application/vnd.openxmlformats-officedocument.wordprocessingml.footer+xml"/>
  <Override PartName="/word/header1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2.xml" ContentType="application/vnd.openxmlformats-officedocument.wordprocessingml.header+xml"/>
  <Override PartName="/word/footer32.xml" ContentType="application/vnd.openxmlformats-officedocument.wordprocessingml.footer+xml"/>
  <Override PartName="/word/header13.xml" ContentType="application/vnd.openxmlformats-officedocument.wordprocessingml.header+xml"/>
  <Override PartName="/word/footer33.xml" ContentType="application/vnd.openxmlformats-officedocument.wordprocessingml.footer+xml"/>
  <Override PartName="/word/header14.xml" ContentType="application/vnd.openxmlformats-officedocument.wordprocessingml.header+xml"/>
  <Override PartName="/word/footer34.xml" ContentType="application/vnd.openxmlformats-officedocument.wordprocessingml.footer+xml"/>
  <Override PartName="/word/header1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16.xml" ContentType="application/vnd.openxmlformats-officedocument.wordprocessingml.header+xml"/>
  <Override PartName="/word/footer43.xml" ContentType="application/vnd.openxmlformats-officedocument.wordprocessingml.footer+xml"/>
  <Override PartName="/word/header17.xml" ContentType="application/vnd.openxmlformats-officedocument.wordprocessingml.header+xml"/>
  <Override PartName="/word/footer44.xml" ContentType="application/vnd.openxmlformats-officedocument.wordprocessingml.footer+xml"/>
  <Override PartName="/word/header18.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header19.xml" ContentType="application/vnd.openxmlformats-officedocument.wordprocessingml.header+xml"/>
  <Override PartName="/word/footer51.xml" ContentType="application/vnd.openxmlformats-officedocument.wordprocessingml.footer+xml"/>
  <Override PartName="/word/header20.xml" ContentType="application/vnd.openxmlformats-officedocument.wordprocessingml.header+xml"/>
  <Override PartName="/word/footer52.xml" ContentType="application/vnd.openxmlformats-officedocument.wordprocessingml.footer+xml"/>
  <Override PartName="/word/header21.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22.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BodyText"/>
        <w:tabs>
          <w:tab w:pos="4127" w:val="left" w:leader="none"/>
        </w:tabs>
        <w:spacing w:line="240" w:lineRule="auto" w:before="35"/>
        <w:ind w:left="138" w:right="214"/>
        <w:jc w:val="left"/>
      </w:pPr>
      <w:r>
        <w:rPr/>
        <w:t>公司代码：</w:t>
      </w:r>
      <w:r>
        <w:rPr>
          <w:rFonts w:ascii="宋体" w:hAnsi="宋体" w:cs="宋体" w:eastAsia="宋体" w:hint="default"/>
        </w:rPr>
        <w:t>600839</w:t>
        <w:tab/>
      </w:r>
      <w:r>
        <w:rPr/>
        <w:t>公司简称：四川长虹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0" w:lineRule="exact" w:before="171"/>
        <w:ind w:left="2017" w:right="209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四川长虹电器股份有限公司</w:t>
      </w:r>
      <w:r>
        <w:rPr>
          <w:rFonts w:ascii="黑体" w:hAnsi="黑体" w:cs="黑体" w:eastAsia="黑体" w:hint="default"/>
          <w:b/>
          <w:bCs/>
          <w:color w:val="FF0000"/>
          <w:spacing w:val="45"/>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50"/>
        <w:ind w:left="2017" w:right="2092"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3"/>
        <w:rPr>
          <w:rFonts w:ascii="黑体" w:hAnsi="黑体" w:cs="黑体" w:eastAsia="黑体" w:hint="default"/>
          <w:b/>
          <w:bCs/>
          <w:sz w:val="21"/>
          <w:szCs w:val="21"/>
        </w:rPr>
      </w:pPr>
    </w:p>
    <w:p>
      <w:pPr>
        <w:pStyle w:val="Heading3"/>
        <w:spacing w:line="355" w:lineRule="auto" w:before="0"/>
        <w:ind w:left="506" w:right="214"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3"/>
        <w:spacing w:line="240" w:lineRule="auto" w:before="0"/>
        <w:ind w:left="138" w:right="214"/>
        <w:jc w:val="left"/>
        <w:rPr>
          <w:b w:val="0"/>
          <w:bCs w:val="0"/>
        </w:rPr>
      </w:pPr>
      <w:r>
        <w:rPr/>
        <w:t>二、</w:t>
      </w:r>
      <w:r>
        <w:rPr>
          <w:spacing w:val="-84"/>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44"/>
        <w:ind w:left="138" w:right="214"/>
        <w:jc w:val="left"/>
        <w:rPr>
          <w:b w:val="0"/>
          <w:bCs w:val="0"/>
        </w:rPr>
      </w:pPr>
      <w:r>
        <w:rPr/>
        <w:t>三、</w:t>
      </w:r>
      <w:r>
        <w:rPr>
          <w:spacing w:val="-16"/>
        </w:rPr>
        <w:t> </w:t>
      </w:r>
      <w:r>
        <w:rPr/>
        <w:t>信永中和会计师事务所为本公司出具了标准无保留意见的审计报告。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3"/>
        <w:tabs>
          <w:tab w:pos="5360" w:val="left" w:leader="none"/>
        </w:tabs>
        <w:spacing w:line="355" w:lineRule="auto" w:before="145"/>
        <w:ind w:left="506" w:right="214" w:hanging="369"/>
        <w:jc w:val="left"/>
        <w:rPr>
          <w:b w:val="0"/>
          <w:bCs w:val="0"/>
        </w:rPr>
      </w:pPr>
      <w:r>
        <w:rPr>
          <w:spacing w:val="2"/>
          <w:w w:val="95"/>
        </w:rPr>
        <w:t>四、公司负责人赵勇、主管会计工作负责人胡嘉</w:t>
        <w:tab/>
        <w:t>及会计机构负责人（会计主管人员）沈</w:t>
      </w:r>
      <w:r>
        <w:rPr>
          <w:spacing w:val="67"/>
          <w:w w:val="95"/>
        </w:rPr>
        <w:t> </w:t>
      </w:r>
      <w:r>
        <w:rPr>
          <w:spacing w:val="67"/>
          <w:w w:val="95"/>
        </w:rPr>
      </w:r>
      <w:r>
        <w:rPr/>
        <w:t>云岸声明：保证年度报告中财务报告的真实、准确、完整。</w:t>
      </w:r>
      <w:r>
        <w:rPr>
          <w:b w:val="0"/>
          <w:bCs w:val="0"/>
        </w:rPr>
      </w:r>
    </w:p>
    <w:p>
      <w:pPr>
        <w:spacing w:line="240" w:lineRule="auto" w:before="10"/>
        <w:rPr>
          <w:rFonts w:ascii="宋体" w:hAnsi="宋体" w:cs="宋体" w:eastAsia="宋体" w:hint="default"/>
          <w:b/>
          <w:bCs/>
          <w:sz w:val="13"/>
          <w:szCs w:val="13"/>
        </w:rPr>
      </w:pPr>
    </w:p>
    <w:p>
      <w:pPr>
        <w:spacing w:line="400" w:lineRule="atLeast" w:before="0"/>
        <w:ind w:left="558" w:right="214"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1"/>
          <w:szCs w:val="21"/>
        </w:rPr>
        <w:t> </w:t>
      </w:r>
      <w:r>
        <w:rPr>
          <w:rFonts w:ascii="宋体" w:hAnsi="宋体" w:cs="宋体" w:eastAsia="宋体" w:hint="default"/>
          <w:spacing w:val="4"/>
          <w:sz w:val="21"/>
          <w:szCs w:val="21"/>
        </w:rPr>
        <w:t>经信永中和会计师事务所审计，公司 </w:t>
      </w:r>
      <w:r>
        <w:rPr>
          <w:rFonts w:ascii="宋体" w:hAnsi="宋体" w:cs="宋体" w:eastAsia="宋体" w:hint="default"/>
          <w:sz w:val="21"/>
          <w:szCs w:val="21"/>
        </w:rPr>
        <w:t>2014</w:t>
      </w:r>
      <w:r>
        <w:rPr>
          <w:rFonts w:ascii="宋体" w:hAnsi="宋体" w:cs="宋体" w:eastAsia="宋体" w:hint="default"/>
          <w:spacing w:val="42"/>
          <w:sz w:val="21"/>
          <w:szCs w:val="21"/>
        </w:rPr>
        <w:t> </w:t>
      </w:r>
      <w:r>
        <w:rPr>
          <w:rFonts w:ascii="宋体" w:hAnsi="宋体" w:cs="宋体" w:eastAsia="宋体" w:hint="default"/>
          <w:spacing w:val="4"/>
          <w:sz w:val="21"/>
          <w:szCs w:val="21"/>
        </w:rPr>
        <w:t>年度合并报表实现归属母公司所有者净利润为</w:t>
      </w:r>
    </w:p>
    <w:p>
      <w:pPr>
        <w:pStyle w:val="BodyText"/>
        <w:spacing w:line="272" w:lineRule="exact" w:before="25"/>
        <w:ind w:left="138" w:right="213"/>
        <w:jc w:val="both"/>
      </w:pPr>
      <w:r>
        <w:rPr>
          <w:rFonts w:ascii="宋体" w:hAnsi="宋体" w:cs="宋体" w:eastAsia="宋体" w:hint="default"/>
        </w:rPr>
        <w:t>58,857,812.40</w:t>
      </w:r>
      <w:r>
        <w:rPr>
          <w:rFonts w:ascii="宋体" w:hAnsi="宋体" w:cs="宋体" w:eastAsia="宋体" w:hint="default"/>
          <w:spacing w:val="-52"/>
        </w:rPr>
        <w:t> </w:t>
      </w:r>
      <w:r>
        <w:rPr>
          <w:spacing w:val="-3"/>
        </w:rPr>
        <w:t>元，母公司个别报表</w:t>
      </w:r>
      <w:r>
        <w:rPr>
          <w:spacing w:val="-52"/>
        </w:rPr>
        <w:t> </w:t>
      </w:r>
      <w:r>
        <w:rPr>
          <w:rFonts w:ascii="宋体" w:hAnsi="宋体" w:cs="宋体" w:eastAsia="宋体" w:hint="default"/>
        </w:rPr>
        <w:t>2014</w:t>
      </w:r>
      <w:r>
        <w:rPr>
          <w:rFonts w:ascii="宋体" w:hAnsi="宋体" w:cs="宋体" w:eastAsia="宋体" w:hint="default"/>
          <w:spacing w:val="-53"/>
        </w:rPr>
        <w:t> </w:t>
      </w:r>
      <w:r>
        <w:rPr/>
        <w:t>年实现净利润</w:t>
      </w:r>
      <w:r>
        <w:rPr>
          <w:rFonts w:ascii="宋体" w:hAnsi="宋体" w:cs="宋体" w:eastAsia="宋体" w:hint="default"/>
        </w:rPr>
        <w:t>-2,501,489,607.45</w:t>
      </w:r>
      <w:r>
        <w:rPr>
          <w:rFonts w:ascii="宋体" w:hAnsi="宋体" w:cs="宋体" w:eastAsia="宋体" w:hint="default"/>
          <w:spacing w:val="-52"/>
        </w:rPr>
        <w:t> </w:t>
      </w:r>
      <w:r>
        <w:rPr>
          <w:spacing w:val="-4"/>
        </w:rPr>
        <w:t>元，</w:t>
      </w:r>
      <w:r>
        <w:rPr>
          <w:rFonts w:ascii="宋体" w:hAnsi="宋体" w:cs="宋体" w:eastAsia="宋体" w:hint="default"/>
          <w:spacing w:val="-4"/>
        </w:rPr>
        <w:t>2014</w:t>
      </w:r>
      <w:r>
        <w:rPr>
          <w:rFonts w:ascii="宋体" w:hAnsi="宋体" w:cs="宋体" w:eastAsia="宋体" w:hint="default"/>
          <w:spacing w:val="-53"/>
        </w:rPr>
        <w:t> </w:t>
      </w:r>
      <w:r>
        <w:rPr/>
        <w:t>年度母公司 个别报表期末累计未分配利润为</w:t>
      </w:r>
      <w:r>
        <w:rPr>
          <w:rFonts w:ascii="宋体" w:hAnsi="宋体" w:cs="宋体" w:eastAsia="宋体" w:hint="default"/>
        </w:rPr>
        <w:t>-1,270,348,574.05</w:t>
      </w:r>
      <w:r>
        <w:rPr>
          <w:rFonts w:ascii="宋体" w:hAnsi="宋体" w:cs="宋体" w:eastAsia="宋体" w:hint="default"/>
          <w:spacing w:val="-48"/>
        </w:rPr>
        <w:t> </w:t>
      </w:r>
      <w:r>
        <w:rPr/>
        <w:t>元，</w:t>
      </w:r>
      <w:r>
        <w:rPr>
          <w:rFonts w:ascii="宋体" w:hAnsi="宋体" w:cs="宋体" w:eastAsia="宋体" w:hint="default"/>
        </w:rPr>
        <w:t>2014</w:t>
      </w:r>
      <w:r>
        <w:rPr>
          <w:rFonts w:ascii="宋体" w:hAnsi="宋体" w:cs="宋体" w:eastAsia="宋体" w:hint="default"/>
          <w:spacing w:val="-50"/>
        </w:rPr>
        <w:t> </w:t>
      </w:r>
      <w:r>
        <w:rPr/>
        <w:t>年度合并报表期末累计未分配利润 为</w:t>
      </w:r>
      <w:r>
        <w:rPr>
          <w:spacing w:val="-53"/>
        </w:rPr>
        <w:t> </w:t>
      </w:r>
      <w:r>
        <w:rPr>
          <w:rFonts w:ascii="宋体" w:hAnsi="宋体" w:cs="宋体" w:eastAsia="宋体" w:hint="default"/>
        </w:rPr>
        <w:t>2,081,537,704.28</w:t>
      </w:r>
      <w:r>
        <w:rPr>
          <w:rFonts w:ascii="宋体" w:hAnsi="宋体" w:cs="宋体" w:eastAsia="宋体" w:hint="default"/>
          <w:spacing w:val="-53"/>
        </w:rPr>
        <w:t> </w:t>
      </w:r>
      <w:r>
        <w:rPr/>
        <w:t>元。</w:t>
      </w:r>
    </w:p>
    <w:p>
      <w:pPr>
        <w:pStyle w:val="BodyText"/>
        <w:spacing w:line="246" w:lineRule="exact"/>
        <w:ind w:left="138" w:right="93" w:firstLine="420"/>
        <w:jc w:val="left"/>
      </w:pPr>
      <w:r>
        <w:rPr>
          <w:spacing w:val="-3"/>
        </w:rPr>
        <w:t>根据财政部《关于编制合并会计报告中利润分配问题的请示的复函》（财会函</w:t>
      </w:r>
      <w:r>
        <w:rPr>
          <w:rFonts w:ascii="宋体" w:hAnsi="宋体" w:cs="宋体" w:eastAsia="宋体" w:hint="default"/>
          <w:spacing w:val="-3"/>
        </w:rPr>
        <w:t>[2000]7</w:t>
      </w:r>
      <w:r>
        <w:rPr>
          <w:rFonts w:ascii="宋体" w:hAnsi="宋体" w:cs="宋体" w:eastAsia="宋体" w:hint="default"/>
          <w:spacing w:val="-39"/>
        </w:rPr>
        <w:t> </w:t>
      </w:r>
      <w:r>
        <w:rPr>
          <w:spacing w:val="-12"/>
        </w:rPr>
        <w:t>号），</w:t>
      </w:r>
    </w:p>
    <w:p>
      <w:pPr>
        <w:pStyle w:val="BodyText"/>
        <w:spacing w:line="237" w:lineRule="auto" w:before="1"/>
        <w:ind w:left="138" w:right="108"/>
        <w:jc w:val="both"/>
      </w:pPr>
      <w:r>
        <w:rPr/>
        <w:t>利润分配应以母公司的可供分配利润为依据，公司在弥补亏损之前不得向股东分配利润；上海证</w:t>
      </w:r>
      <w:r>
        <w:rPr>
          <w:spacing w:val="-95"/>
        </w:rPr>
        <w:t> </w:t>
      </w:r>
      <w:r>
        <w:rPr>
          <w:spacing w:val="-95"/>
        </w:rPr>
      </w:r>
      <w:r>
        <w:rPr/>
        <w:t>券交易所《上市公司定期报告工作备忘录第七号－关于年报与现金分红相关的注意事项》规定：</w:t>
      </w:r>
      <w:r>
        <w:rPr>
          <w:spacing w:val="-96"/>
        </w:rPr>
        <w:t> </w:t>
      </w:r>
      <w:r>
        <w:rPr>
          <w:spacing w:val="-96"/>
        </w:rPr>
      </w:r>
      <w:r>
        <w:rPr/>
        <w:t>“上市公司在确定可供分配利润时应当以母公司口径为基础”及《公司章程》规定的利润分配政</w:t>
      </w:r>
      <w:r>
        <w:rPr>
          <w:spacing w:val="-96"/>
        </w:rPr>
        <w:t> </w:t>
      </w:r>
      <w:r>
        <w:rPr>
          <w:spacing w:val="-96"/>
        </w:rPr>
      </w:r>
      <w:r>
        <w:rPr>
          <w:spacing w:val="-10"/>
        </w:rPr>
        <w:t>策，鉴于母公司的可供分配利润为负数，公司</w:t>
      </w:r>
      <w:r>
        <w:rPr/>
        <w:t> </w:t>
      </w:r>
      <w:r>
        <w:rPr>
          <w:rFonts w:ascii="宋体" w:hAnsi="宋体" w:cs="宋体" w:eastAsia="宋体" w:hint="default"/>
        </w:rPr>
        <w:t>2014</w:t>
      </w:r>
      <w:r>
        <w:rPr>
          <w:rFonts w:ascii="宋体" w:hAnsi="宋体" w:cs="宋体" w:eastAsia="宋体" w:hint="default"/>
          <w:spacing w:val="-84"/>
        </w:rPr>
        <w:t> </w:t>
      </w:r>
      <w:r>
        <w:rPr>
          <w:spacing w:val="-1"/>
        </w:rPr>
        <w:t>年度拟不实施利润分配及资本公积金转增股本。</w:t>
      </w:r>
    </w:p>
    <w:p>
      <w:pPr>
        <w:spacing w:line="240" w:lineRule="auto" w:before="6"/>
        <w:rPr>
          <w:rFonts w:ascii="宋体" w:hAnsi="宋体" w:cs="宋体" w:eastAsia="宋体" w:hint="default"/>
          <w:sz w:val="27"/>
          <w:szCs w:val="27"/>
        </w:rPr>
      </w:pPr>
    </w:p>
    <w:p>
      <w:pPr>
        <w:spacing w:line="357" w:lineRule="auto" w:before="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99"/>
          <w:sz w:val="21"/>
          <w:szCs w:val="21"/>
        </w:rPr>
        <w:t> </w:t>
      </w:r>
      <w:r>
        <w:rPr>
          <w:rFonts w:ascii="宋体" w:hAnsi="宋体" w:cs="宋体" w:eastAsia="宋体" w:hint="default"/>
          <w:sz w:val="21"/>
          <w:szCs w:val="21"/>
        </w:rPr>
        <w:t>本报告中所涉及的发展战略、未来经营计划等前瞻性陈述不构成公司对投资者的实质承诺，</w:t>
      </w:r>
    </w:p>
    <w:p>
      <w:pPr>
        <w:pStyle w:val="BodyText"/>
        <w:spacing w:line="224" w:lineRule="exact"/>
        <w:ind w:left="138" w:right="214"/>
        <w:jc w:val="left"/>
      </w:pPr>
      <w:r>
        <w:rPr/>
        <w:t>敬请投资者注意投资风险。</w:t>
      </w:r>
    </w:p>
    <w:p>
      <w:pPr>
        <w:spacing w:line="240" w:lineRule="auto" w:before="0"/>
        <w:rPr>
          <w:rFonts w:ascii="宋体" w:hAnsi="宋体" w:cs="宋体" w:eastAsia="宋体" w:hint="default"/>
          <w:sz w:val="20"/>
          <w:szCs w:val="20"/>
        </w:rPr>
      </w:pPr>
    </w:p>
    <w:p>
      <w:pPr>
        <w:pStyle w:val="Heading3"/>
        <w:spacing w:line="424" w:lineRule="auto" w:before="150"/>
        <w:ind w:left="138" w:right="3547"/>
        <w:jc w:val="left"/>
        <w:rPr>
          <w:rFonts w:ascii="宋体" w:hAnsi="宋体" w:cs="宋体" w:eastAsia="宋体" w:hint="default"/>
          <w:b w:val="0"/>
          <w:bCs w:val="0"/>
        </w:rPr>
      </w:pPr>
      <w:r>
        <w:rPr/>
        <w:t>七、是否存在被控股股东及其关联方非经营性占用资金情况</w:t>
      </w:r>
      <w:r>
        <w:rPr>
          <w:spacing w:val="-99"/>
        </w:rPr>
        <w:t> </w:t>
      </w:r>
      <w:r>
        <w:rPr>
          <w:spacing w:val="-99"/>
        </w:rPr>
      </w:r>
      <w:r>
        <w:rPr>
          <w:rFonts w:ascii="宋体" w:hAnsi="宋体" w:cs="宋体" w:eastAsia="宋体" w:hint="default"/>
          <w:b w:val="0"/>
          <w:bCs w:val="0"/>
        </w:rPr>
        <w:t>否</w:t>
      </w:r>
    </w:p>
    <w:p>
      <w:pPr>
        <w:spacing w:line="240" w:lineRule="auto" w:before="11"/>
        <w:rPr>
          <w:rFonts w:ascii="宋体" w:hAnsi="宋体" w:cs="宋体" w:eastAsia="宋体" w:hint="default"/>
          <w:sz w:val="15"/>
          <w:szCs w:val="15"/>
        </w:rPr>
      </w:pPr>
    </w:p>
    <w:p>
      <w:pPr>
        <w:pStyle w:val="Heading3"/>
        <w:tabs>
          <w:tab w:pos="782" w:val="left" w:leader="none"/>
        </w:tabs>
        <w:spacing w:line="355" w:lineRule="auto" w:before="0"/>
        <w:ind w:left="138" w:right="3768"/>
        <w:jc w:val="left"/>
        <w:rPr>
          <w:rFonts w:ascii="宋体" w:hAnsi="宋体" w:cs="宋体" w:eastAsia="宋体" w:hint="default"/>
          <w:b w:val="0"/>
          <w:bCs w:val="0"/>
        </w:rPr>
      </w:pPr>
      <w:r>
        <w:rPr>
          <w:w w:val="95"/>
        </w:rPr>
        <w:t>八、</w:t>
        <w:tab/>
        <w:t>是否存在违反规定决策程序对外提供担保的情况？ </w:t>
      </w:r>
      <w:r>
        <w:rPr>
          <w:spacing w:val="25"/>
          <w:w w:val="95"/>
        </w:rPr>
        <w:t> </w:t>
      </w:r>
      <w:r>
        <w:rPr>
          <w:spacing w:val="25"/>
          <w:w w:val="95"/>
        </w:rPr>
      </w:r>
      <w:r>
        <w:rPr>
          <w:rFonts w:ascii="宋体" w:hAnsi="宋体" w:cs="宋体" w:eastAsia="宋体" w:hint="default"/>
          <w:b w:val="0"/>
          <w:bCs w:val="0"/>
        </w:rPr>
        <w:t>否</w:t>
      </w:r>
    </w:p>
    <w:p>
      <w:pPr>
        <w:spacing w:after="0" w:line="355" w:lineRule="auto"/>
        <w:jc w:val="left"/>
        <w:rPr>
          <w:rFonts w:ascii="宋体" w:hAnsi="宋体" w:cs="宋体" w:eastAsia="宋体" w:hint="default"/>
        </w:rPr>
        <w:sectPr>
          <w:headerReference w:type="default" r:id="rId5"/>
          <w:footerReference w:type="default" r:id="rId6"/>
          <w:type w:val="continuous"/>
          <w:pgSz w:w="11910" w:h="16840"/>
          <w:pgMar w:header="882" w:footer="1194" w:top="1120" w:bottom="1380" w:left="1660" w:right="106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line="415" w:lineRule="exact" w:before="1"/>
        <w:ind w:left="4" w:right="0"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78" w:lineRule="exact"/>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tab/>
              <w:t>释义及重大风险提示</w:t>
            </w:r>
            <w:r>
              <w:rPr>
                <w:rFonts w:ascii="Times New Roman" w:hAnsi="Times New Roman" w:cs="Times New Roman" w:eastAsia="Times New Roman" w:hint="default"/>
              </w:rPr>
              <w:tab/>
              <w:t>3</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10">
            <w:r>
              <w:rPr/>
              <w:t>第二节</w:t>
              <w:tab/>
              <w:t>公司简介</w:t>
            </w:r>
            <w:r>
              <w:rPr>
                <w:rFonts w:ascii="Times New Roman" w:hAnsi="Times New Roman" w:cs="Times New Roman" w:eastAsia="Times New Roman" w:hint="default"/>
              </w:rPr>
              <w:tab/>
              <w:t>3</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9">
            <w:r>
              <w:rPr/>
              <w:t>第三节</w:t>
              <w:tab/>
              <w:t>会计数据和财务指标摘要</w:t>
            </w:r>
            <w:r>
              <w:rPr>
                <w:rFonts w:ascii="Times New Roman" w:hAnsi="Times New Roman" w:cs="Times New Roman" w:eastAsia="Times New Roman" w:hint="default"/>
              </w:rPr>
              <w:tab/>
              <w:t>4</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8">
            <w:r>
              <w:rPr/>
              <w:t>第四节</w:t>
              <w:tab/>
              <w:t>董事会报告</w:t>
            </w:r>
            <w:r>
              <w:rPr>
                <w:rFonts w:ascii="Times New Roman" w:hAnsi="Times New Roman" w:cs="Times New Roman" w:eastAsia="Times New Roman" w:hint="default"/>
              </w:rPr>
              <w:tab/>
              <w:t>7</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7">
            <w:r>
              <w:rPr/>
              <w:t>第五节</w:t>
              <w:tab/>
              <w:t>重要事项</w:t>
            </w:r>
            <w:r>
              <w:rPr>
                <w:rFonts w:ascii="Times New Roman" w:hAnsi="Times New Roman" w:cs="Times New Roman" w:eastAsia="Times New Roman" w:hint="default"/>
              </w:rPr>
              <w:tab/>
              <w:t>21</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6">
            <w:r>
              <w:rPr/>
              <w:t>第六节</w:t>
              <w:tab/>
              <w:t>股份变动及股东情况</w:t>
            </w:r>
            <w:r>
              <w:rPr>
                <w:rFonts w:ascii="Times New Roman" w:hAnsi="Times New Roman" w:cs="Times New Roman" w:eastAsia="Times New Roman" w:hint="default"/>
              </w:rPr>
              <w:tab/>
              <w:t>31</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5">
            <w:r>
              <w:rPr/>
              <w:t>第七节</w:t>
              <w:tab/>
              <w:t>优先股相关情况</w:t>
            </w:r>
            <w:r>
              <w:rPr>
                <w:rFonts w:ascii="Times New Roman" w:hAnsi="Times New Roman" w:cs="Times New Roman" w:eastAsia="Times New Roman" w:hint="default"/>
              </w:rPr>
              <w:tab/>
              <w:t>35</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36</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46</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2">
            <w:r>
              <w:rPr/>
              <w:t>第十节</w:t>
              <w:tab/>
              <w:t>内部控制</w:t>
            </w:r>
            <w:r>
              <w:rPr>
                <w:rFonts w:ascii="Times New Roman" w:hAnsi="Times New Roman" w:cs="Times New Roman" w:eastAsia="Times New Roman" w:hint="default"/>
              </w:rPr>
              <w:tab/>
              <w:t>50</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1">
            <w:r>
              <w:rPr/>
              <w:t>第十一节</w:t>
              <w:tab/>
              <w:t>财务报告</w:t>
            </w:r>
            <w:r>
              <w:rPr>
                <w:rFonts w:ascii="Times New Roman" w:hAnsi="Times New Roman" w:cs="Times New Roman" w:eastAsia="Times New Roman" w:hint="default"/>
              </w:rPr>
              <w:tab/>
              <w:t>51</w:t>
            </w:r>
          </w:hyperlink>
        </w:p>
        <w:p>
          <w:pPr>
            <w:pStyle w:val="TOC1"/>
            <w:tabs>
              <w:tab w:pos="1397" w:val="left" w:leader="none"/>
              <w:tab w:pos="8961" w:val="right" w:leader="dot"/>
            </w:tabs>
            <w:spacing w:line="282" w:lineRule="exact"/>
            <w:ind w:right="0"/>
            <w:jc w:val="left"/>
            <w:rPr>
              <w:rFonts w:ascii="Times New Roman" w:hAnsi="Times New Roman" w:cs="Times New Roman" w:eastAsia="Times New Roman" w:hint="default"/>
            </w:rPr>
          </w:pPr>
          <w:hyperlink w:history="true" w:anchor="_TOC_250000">
            <w:r>
              <w:rPr/>
              <w:t>第十二节</w:t>
              <w:tab/>
              <w:t>备查文件目录</w:t>
            </w:r>
            <w:r>
              <w:rPr>
                <w:rFonts w:ascii="Times New Roman" w:hAnsi="Times New Roman" w:cs="Times New Roman" w:eastAsia="Times New Roman" w:hint="default"/>
              </w:rPr>
              <w:tab/>
              <w:t>183</w:t>
            </w:r>
          </w:hyperlink>
        </w:p>
        <w:p>
          <w:pPr/>
          <w:r>
            <w:fldChar w:fldCharType="end"/>
          </w:r>
        </w:p>
      </w:sdtContent>
    </w:sdt>
    <w:p>
      <w:pPr>
        <w:spacing w:after="0"/>
        <w:sectPr>
          <w:pgSz w:w="11910" w:h="16840"/>
          <w:pgMar w:header="882" w:footer="1194" w:top="1120" w:bottom="1380" w:left="1660" w:right="1140"/>
        </w:sectPr>
      </w:pPr>
    </w:p>
    <w:p>
      <w:pPr>
        <w:pStyle w:val="Heading1"/>
        <w:tabs>
          <w:tab w:pos="3999" w:val="left" w:leader="none"/>
        </w:tabs>
        <w:spacing w:line="240" w:lineRule="auto" w:before="355"/>
        <w:ind w:left="2739" w:right="228"/>
        <w:jc w:val="left"/>
        <w:rPr>
          <w:b w:val="0"/>
          <w:bCs w:val="0"/>
        </w:rPr>
      </w:pPr>
      <w:bookmarkStart w:name="_TOC_250011" w:id="1"/>
      <w:r>
        <w:rPr>
          <w:w w:val="95"/>
        </w:rPr>
        <w:t>第一节</w:t>
        <w:tab/>
      </w:r>
      <w:r>
        <w:rPr/>
        <w:t>释义及重大风险提示</w:t>
      </w:r>
      <w:bookmarkEnd w:id="1"/>
      <w:r>
        <w:rPr>
          <w:b w:val="0"/>
          <w:bCs w:val="0"/>
        </w:rPr>
      </w:r>
    </w:p>
    <w:p>
      <w:pPr>
        <w:pStyle w:val="BodyText"/>
        <w:spacing w:line="290" w:lineRule="auto" w:before="249"/>
        <w:ind w:right="3378"/>
        <w:jc w:val="left"/>
      </w:pP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6"/>
        <w:gridCol w:w="3017"/>
        <w:gridCol w:w="3016"/>
      </w:tblGrid>
      <w:tr>
        <w:trPr>
          <w:trHeight w:val="282" w:hRule="exact"/>
        </w:trPr>
        <w:tc>
          <w:tcPr>
            <w:tcW w:w="9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公司、本公司或四川长虹</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长虹集团或控股股东</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美菱电器</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tc>
      </w:tr>
    </w:tbl>
    <w:p>
      <w:pPr>
        <w:spacing w:line="240" w:lineRule="auto" w:before="11"/>
        <w:rPr>
          <w:rFonts w:ascii="宋体" w:hAnsi="宋体" w:cs="宋体" w:eastAsia="宋体" w:hint="default"/>
          <w:sz w:val="21"/>
          <w:szCs w:val="21"/>
        </w:rPr>
      </w:pPr>
    </w:p>
    <w:p>
      <w:pPr>
        <w:pStyle w:val="BodyText"/>
        <w:spacing w:line="290" w:lineRule="auto"/>
        <w:ind w:left="638" w:right="228" w:hanging="420"/>
        <w:jc w:val="left"/>
      </w:pPr>
      <w:r>
        <w:rPr>
          <w:rFonts w:ascii="宋体" w:hAnsi="宋体" w:cs="宋体" w:eastAsia="宋体" w:hint="default"/>
          <w:b/>
          <w:bCs/>
        </w:rPr>
        <w:t>二、</w:t>
      </w:r>
      <w:r>
        <w:rPr>
          <w:rFonts w:ascii="宋体" w:hAnsi="宋体" w:cs="宋体" w:eastAsia="宋体" w:hint="default"/>
          <w:b/>
          <w:bCs/>
          <w:spacing w:val="60"/>
        </w:rPr>
        <w:t> </w:t>
      </w:r>
      <w:r>
        <w:rPr>
          <w:rFonts w:ascii="宋体" w:hAnsi="宋体" w:cs="宋体" w:eastAsia="宋体" w:hint="default"/>
          <w:b/>
          <w:bCs/>
        </w:rPr>
        <w:t>重大风险提示</w:t>
      </w:r>
      <w:r>
        <w:rPr>
          <w:rFonts w:ascii="宋体" w:hAnsi="宋体" w:cs="宋体" w:eastAsia="宋体" w:hint="default"/>
          <w:b/>
          <w:bCs/>
          <w:w w:val="99"/>
        </w:rPr>
        <w:t> </w:t>
      </w:r>
      <w:r>
        <w:rPr/>
        <w:t>公司已在本年度报告中描述公司面临的风险，敬请投资者予以关注，详见本年度报告“第四</w:t>
      </w:r>
    </w:p>
    <w:p>
      <w:pPr>
        <w:pStyle w:val="BodyText"/>
        <w:spacing w:line="228" w:lineRule="exact"/>
        <w:ind w:right="228"/>
        <w:jc w:val="left"/>
      </w:pPr>
      <w:r>
        <w:rPr/>
        <w:t>节</w:t>
      </w:r>
      <w:r>
        <w:rPr>
          <w:spacing w:val="-2"/>
        </w:rPr>
        <w:t> </w:t>
      </w:r>
      <w:r>
        <w:rPr/>
        <w:t>董事会报告”中关于公司未来发展的讨论与分析中可能面对的风险部分的内容。</w:t>
      </w:r>
    </w:p>
    <w:p>
      <w:pPr>
        <w:spacing w:line="240" w:lineRule="auto" w:before="5"/>
        <w:rPr>
          <w:rFonts w:ascii="宋体" w:hAnsi="宋体" w:cs="宋体" w:eastAsia="宋体" w:hint="default"/>
          <w:sz w:val="24"/>
          <w:szCs w:val="24"/>
        </w:rPr>
      </w:pPr>
    </w:p>
    <w:p>
      <w:pPr>
        <w:pStyle w:val="Heading1"/>
        <w:tabs>
          <w:tab w:pos="1259" w:val="left" w:leader="none"/>
        </w:tabs>
        <w:spacing w:line="240" w:lineRule="auto" w:before="0"/>
        <w:ind w:right="15"/>
        <w:jc w:val="center"/>
        <w:rPr>
          <w:b w:val="0"/>
          <w:bCs w:val="0"/>
        </w:rPr>
      </w:pPr>
      <w:bookmarkStart w:name="_TOC_250010" w:id="2"/>
      <w:r>
        <w:rPr>
          <w:w w:val="95"/>
        </w:rPr>
        <w:t>第二节</w:t>
        <w:tab/>
      </w:r>
      <w:r>
        <w:rPr/>
        <w:t>公司简介</w:t>
      </w:r>
      <w:bookmarkEnd w:id="2"/>
      <w:r>
        <w:rPr>
          <w:b w:val="0"/>
          <w:bCs w:val="0"/>
        </w:rPr>
      </w:r>
    </w:p>
    <w:p>
      <w:pPr>
        <w:pStyle w:val="Heading3"/>
        <w:spacing w:line="240" w:lineRule="auto" w:before="249"/>
        <w:ind w:right="228"/>
        <w:jc w:val="left"/>
        <w:rPr>
          <w:b w:val="0"/>
          <w:bCs w:val="0"/>
        </w:rPr>
      </w:pPr>
      <w:r>
        <w:rPr/>
        <w:t>一、</w:t>
      </w:r>
      <w:r>
        <w:rPr>
          <w:spacing w:val="39"/>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SICHUAN CHANGHONG ELECTRIC</w:t>
            </w:r>
            <w:r>
              <w:rPr>
                <w:rFonts w:ascii="宋体"/>
                <w:spacing w:val="-2"/>
                <w:sz w:val="21"/>
              </w:rPr>
              <w:t> </w:t>
            </w:r>
            <w:r>
              <w:rPr>
                <w:rFonts w:ascii="宋体"/>
                <w:sz w:val="21"/>
              </w:rPr>
              <w:t>CO.,LTD.</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CHANGHONG</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赵勇</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t>二、</w:t>
      </w:r>
      <w:r>
        <w:rPr>
          <w:spacing w:val="36"/>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2963"/>
        <w:gridCol w:w="2966"/>
        <w:gridCol w:w="2966"/>
      </w:tblGrid>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7"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薛向岭</w:t>
            </w:r>
          </w:p>
        </w:tc>
      </w:tr>
      <w:tr>
        <w:trPr>
          <w:trHeight w:val="554"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z w:val="21"/>
                <w:szCs w:val="21"/>
              </w:rPr>
              <w:t>号</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z w:val="21"/>
                <w:szCs w:val="21"/>
              </w:rPr>
              <w:t>号</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0816-2417541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0816-2418436</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0816-2418518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0816-2417949</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dshms@changhong.com</w:t>
              </w:r>
            </w:hyperlink>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8">
              <w:r>
                <w:rPr>
                  <w:rFonts w:ascii="宋体"/>
                  <w:sz w:val="21"/>
                </w:rPr>
                <w:t>xiangling.xue@changhong.com</w:t>
              </w:r>
            </w:hyperlink>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t>三、</w:t>
      </w:r>
      <w:r>
        <w:rPr>
          <w:spacing w:val="-35"/>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z w:val="21"/>
                <w:szCs w:val="21"/>
              </w:rPr>
              <w:t>35</w:t>
            </w:r>
            <w:r>
              <w:rPr>
                <w:rFonts w:ascii="宋体" w:hAnsi="宋体" w:cs="宋体" w:eastAsia="宋体" w:hint="default"/>
                <w:sz w:val="21"/>
                <w:szCs w:val="21"/>
              </w:rPr>
              <w:t>号</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621000</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z w:val="21"/>
                <w:szCs w:val="21"/>
              </w:rPr>
              <w:t>35</w:t>
            </w:r>
            <w:r>
              <w:rPr>
                <w:rFonts w:ascii="宋体" w:hAnsi="宋体" w:cs="宋体" w:eastAsia="宋体" w:hint="default"/>
                <w:sz w:val="21"/>
                <w:szCs w:val="21"/>
              </w:rPr>
              <w:t>号</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621000</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9">
              <w:r>
                <w:rPr>
                  <w:rFonts w:ascii="宋体"/>
                  <w:sz w:val="21"/>
                </w:rPr>
                <w:t>www.changhong.com</w:t>
              </w:r>
            </w:hyperlink>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600839</w:t>
            </w:r>
            <w:r>
              <w:rPr>
                <w:rFonts w:ascii="宋体" w:hAnsi="宋体" w:cs="宋体" w:eastAsia="宋体" w:hint="default"/>
                <w:sz w:val="21"/>
                <w:szCs w:val="21"/>
              </w:rPr>
              <w:t>＠</w:t>
            </w:r>
            <w:r>
              <w:rPr>
                <w:rFonts w:ascii="宋体" w:hAnsi="宋体" w:cs="宋体" w:eastAsia="宋体" w:hint="default"/>
                <w:sz w:val="21"/>
                <w:szCs w:val="21"/>
              </w:rPr>
              <w:t>changhong.com</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t>四、</w:t>
      </w:r>
      <w:r>
        <w:rPr>
          <w:spacing w:val="-35"/>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55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10">
              <w:r>
                <w:rPr>
                  <w:rFonts w:ascii="宋体"/>
                  <w:sz w:val="21"/>
                </w:rPr>
                <w:t>www.sse.com.cn</w:t>
              </w:r>
            </w:hyperlink>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1"/>
        <w:rPr>
          <w:rFonts w:ascii="宋体" w:hAnsi="宋体" w:cs="宋体" w:eastAsia="宋体" w:hint="default"/>
          <w:b/>
          <w:bCs/>
          <w:sz w:val="20"/>
          <w:szCs w:val="20"/>
        </w:rPr>
      </w:pPr>
    </w:p>
    <w:p>
      <w:pPr>
        <w:pStyle w:val="Heading3"/>
        <w:spacing w:line="240" w:lineRule="auto"/>
        <w:ind w:right="228"/>
        <w:jc w:val="left"/>
        <w:rPr>
          <w:b w:val="0"/>
          <w:bCs w:val="0"/>
        </w:rPr>
      </w:pPr>
      <w:r>
        <w:rPr/>
        <w:t>五、</w:t>
      </w:r>
      <w:r>
        <w:rPr>
          <w:spacing w:val="36"/>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1778"/>
        <w:gridCol w:w="1778"/>
        <w:gridCol w:w="1780"/>
        <w:gridCol w:w="1779"/>
        <w:gridCol w:w="1780"/>
      </w:tblGrid>
      <w:tr>
        <w:trPr>
          <w:trHeight w:val="302" w:hRule="exact"/>
        </w:trPr>
        <w:tc>
          <w:tcPr>
            <w:tcW w:w="8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600839</w:t>
            </w:r>
          </w:p>
        </w:tc>
        <w:tc>
          <w:tcPr>
            <w:tcW w:w="17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t>六、</w:t>
      </w:r>
      <w:r>
        <w:rPr>
          <w:spacing w:val="-34"/>
        </w:rPr>
        <w:t> </w:t>
      </w:r>
      <w:r>
        <w:rPr/>
        <w:t>公司报告期内注册变更情况</w:t>
      </w:r>
      <w:r>
        <w:rPr>
          <w:b w:val="0"/>
          <w:bCs w:val="0"/>
        </w:rPr>
      </w:r>
    </w:p>
    <w:p>
      <w:pPr>
        <w:spacing w:line="290" w:lineRule="auto" w:before="57"/>
        <w:ind w:left="218" w:right="6108" w:firstLine="0"/>
        <w:jc w:val="left"/>
        <w:rPr>
          <w:rFonts w:ascii="宋体" w:hAnsi="宋体" w:cs="宋体" w:eastAsia="宋体" w:hint="default"/>
          <w:sz w:val="21"/>
          <w:szCs w:val="21"/>
        </w:rPr>
      </w:pPr>
      <w:r>
        <w:rPr>
          <w:rFonts w:ascii="宋体" w:hAnsi="宋体" w:cs="宋体" w:eastAsia="宋体" w:hint="default"/>
          <w:b/>
          <w:bCs/>
          <w:spacing w:val="2"/>
          <w:sz w:val="21"/>
          <w:szCs w:val="21"/>
        </w:rPr>
        <w:t>（一）基本情况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公司报告期内注册情况未变更。</w:t>
      </w:r>
    </w:p>
    <w:p>
      <w:pPr>
        <w:spacing w:line="240" w:lineRule="auto" w:before="11"/>
        <w:rPr>
          <w:rFonts w:ascii="宋体" w:hAnsi="宋体" w:cs="宋体" w:eastAsia="宋体" w:hint="default"/>
          <w:sz w:val="21"/>
          <w:szCs w:val="21"/>
        </w:rPr>
      </w:pPr>
    </w:p>
    <w:p>
      <w:pPr>
        <w:spacing w:line="290" w:lineRule="auto" w:before="0"/>
        <w:ind w:left="218" w:right="3696" w:firstLine="0"/>
        <w:jc w:val="left"/>
        <w:rPr>
          <w:rFonts w:ascii="宋体" w:hAnsi="宋体" w:cs="宋体" w:eastAsia="宋体" w:hint="default"/>
          <w:sz w:val="21"/>
          <w:szCs w:val="21"/>
        </w:rPr>
      </w:pPr>
      <w:r>
        <w:rPr>
          <w:rFonts w:ascii="宋体" w:hAnsi="宋体" w:cs="宋体" w:eastAsia="宋体" w:hint="default"/>
          <w:b/>
          <w:bCs/>
          <w:sz w:val="21"/>
          <w:szCs w:val="21"/>
        </w:rPr>
        <w:t>（二）公司首次注册情况的相关查询索引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年年度报告的公司基本情况。</w:t>
      </w:r>
    </w:p>
    <w:p>
      <w:pPr>
        <w:spacing w:line="240" w:lineRule="auto" w:before="11"/>
        <w:rPr>
          <w:rFonts w:ascii="宋体" w:hAnsi="宋体" w:cs="宋体" w:eastAsia="宋体" w:hint="default"/>
          <w:sz w:val="21"/>
          <w:szCs w:val="21"/>
        </w:rPr>
      </w:pPr>
    </w:p>
    <w:p>
      <w:pPr>
        <w:pStyle w:val="Heading3"/>
        <w:spacing w:line="240" w:lineRule="auto" w:before="0"/>
        <w:ind w:right="228"/>
        <w:jc w:val="left"/>
        <w:rPr>
          <w:b w:val="0"/>
          <w:bCs w:val="0"/>
        </w:rPr>
      </w:pPr>
      <w:r>
        <w:rPr/>
        <w:t>（三）公司上市以来，主营业务的变化情况</w:t>
      </w:r>
      <w:r>
        <w:rPr>
          <w:b w:val="0"/>
          <w:bCs w:val="0"/>
        </w:rPr>
      </w:r>
    </w:p>
    <w:p>
      <w:pPr>
        <w:pStyle w:val="BodyText"/>
        <w:spacing w:line="274" w:lineRule="exact" w:before="57"/>
        <w:ind w:right="228"/>
        <w:jc w:val="left"/>
      </w:pPr>
      <w:r>
        <w:rPr>
          <w:rFonts w:ascii="宋体" w:hAnsi="宋体" w:cs="宋体" w:eastAsia="宋体" w:hint="default"/>
        </w:rPr>
        <w:t>1994</w:t>
      </w:r>
      <w:r>
        <w:rPr>
          <w:rFonts w:ascii="宋体" w:hAnsi="宋体" w:cs="宋体" w:eastAsia="宋体" w:hint="default"/>
          <w:spacing w:val="-54"/>
        </w:rPr>
        <w:t> </w:t>
      </w:r>
      <w:r>
        <w:rPr/>
        <w:t>年上市</w:t>
      </w:r>
      <w:r>
        <w:rPr>
          <w:rFonts w:ascii="宋体" w:hAnsi="宋体" w:cs="宋体" w:eastAsia="宋体" w:hint="default"/>
        </w:rPr>
        <w:t>-1998</w:t>
      </w:r>
      <w:r>
        <w:rPr>
          <w:rFonts w:ascii="宋体" w:hAnsi="宋体" w:cs="宋体" w:eastAsia="宋体" w:hint="default"/>
          <w:spacing w:val="-54"/>
        </w:rPr>
        <w:t> </w:t>
      </w:r>
      <w:r>
        <w:rPr/>
        <w:t>年，本公司主要从事电视机的生产销售。</w:t>
      </w:r>
    </w:p>
    <w:p>
      <w:pPr>
        <w:pStyle w:val="BodyText"/>
        <w:spacing w:line="272" w:lineRule="exact"/>
        <w:ind w:right="228"/>
        <w:jc w:val="left"/>
      </w:pPr>
      <w:r>
        <w:rPr>
          <w:rFonts w:ascii="宋体" w:hAnsi="宋体" w:cs="宋体" w:eastAsia="宋体" w:hint="default"/>
        </w:rPr>
        <w:t>1999</w:t>
      </w:r>
      <w:r>
        <w:rPr>
          <w:rFonts w:ascii="宋体" w:hAnsi="宋体" w:cs="宋体" w:eastAsia="宋体" w:hint="default"/>
          <w:spacing w:val="-53"/>
        </w:rPr>
        <w:t> </w:t>
      </w:r>
      <w:r>
        <w:rPr/>
        <w:t>年，本公司主要从事电视机、电池的生产销售。</w:t>
      </w:r>
    </w:p>
    <w:p>
      <w:pPr>
        <w:pStyle w:val="BodyText"/>
        <w:spacing w:line="272" w:lineRule="exact"/>
        <w:ind w:right="228"/>
        <w:jc w:val="left"/>
      </w:pPr>
      <w:r>
        <w:rPr>
          <w:rFonts w:ascii="宋体" w:hAnsi="宋体" w:cs="宋体" w:eastAsia="宋体" w:hint="default"/>
        </w:rPr>
        <w:t>2000</w:t>
      </w:r>
      <w:r>
        <w:rPr>
          <w:rFonts w:ascii="宋体" w:hAnsi="宋体" w:cs="宋体" w:eastAsia="宋体" w:hint="default"/>
          <w:spacing w:val="-54"/>
        </w:rPr>
        <w:t> </w:t>
      </w:r>
      <w:r>
        <w:rPr/>
        <w:t>年</w:t>
      </w:r>
      <w:r>
        <w:rPr>
          <w:rFonts w:ascii="宋体" w:hAnsi="宋体" w:cs="宋体" w:eastAsia="宋体" w:hint="default"/>
        </w:rPr>
        <w:t>-2004</w:t>
      </w:r>
      <w:r>
        <w:rPr>
          <w:rFonts w:ascii="宋体" w:hAnsi="宋体" w:cs="宋体" w:eastAsia="宋体" w:hint="default"/>
          <w:spacing w:val="-55"/>
        </w:rPr>
        <w:t> </w:t>
      </w:r>
      <w:r>
        <w:rPr/>
        <w:t>年，本公司主要从事电视机、空调、视听产品、电池的生产销售。</w:t>
      </w:r>
    </w:p>
    <w:p>
      <w:pPr>
        <w:pStyle w:val="BodyText"/>
        <w:spacing w:line="272" w:lineRule="exact"/>
        <w:ind w:right="228"/>
        <w:jc w:val="left"/>
      </w:pPr>
      <w:r>
        <w:rPr>
          <w:rFonts w:ascii="宋体" w:hAnsi="宋体" w:cs="宋体" w:eastAsia="宋体" w:hint="default"/>
        </w:rPr>
        <w:t>2005</w:t>
      </w:r>
      <w:r>
        <w:rPr>
          <w:rFonts w:ascii="宋体" w:hAnsi="宋体" w:cs="宋体" w:eastAsia="宋体" w:hint="default"/>
          <w:spacing w:val="-52"/>
        </w:rPr>
        <w:t> </w:t>
      </w:r>
      <w:r>
        <w:rPr/>
        <w:t>年，本公司主要从事电视机、空调、视听产品、电池、手机的生产销售、</w:t>
      </w:r>
      <w:r>
        <w:rPr>
          <w:rFonts w:ascii="宋体" w:hAnsi="宋体" w:cs="宋体" w:eastAsia="宋体" w:hint="default"/>
        </w:rPr>
        <w:t>IT</w:t>
      </w:r>
      <w:r>
        <w:rPr>
          <w:rFonts w:ascii="宋体" w:hAnsi="宋体" w:cs="宋体" w:eastAsia="宋体" w:hint="default"/>
          <w:spacing w:val="-54"/>
        </w:rPr>
        <w:t> </w:t>
      </w:r>
      <w:r>
        <w:rPr/>
        <w:t>产品的销售。</w:t>
      </w:r>
    </w:p>
    <w:p>
      <w:pPr>
        <w:pStyle w:val="BodyText"/>
        <w:spacing w:line="272" w:lineRule="exact" w:before="26"/>
        <w:ind w:right="231"/>
        <w:jc w:val="left"/>
      </w:pPr>
      <w:r>
        <w:rPr>
          <w:rFonts w:ascii="宋体" w:hAnsi="宋体" w:cs="宋体" w:eastAsia="宋体" w:hint="default"/>
        </w:rPr>
        <w:t>2006</w:t>
      </w:r>
      <w:r>
        <w:rPr>
          <w:rFonts w:ascii="宋体" w:hAnsi="宋体" w:cs="宋体" w:eastAsia="宋体" w:hint="default"/>
          <w:spacing w:val="-53"/>
        </w:rPr>
        <w:t> </w:t>
      </w:r>
      <w:r>
        <w:rPr/>
        <w:t>年</w:t>
      </w:r>
      <w:r>
        <w:rPr>
          <w:rFonts w:ascii="宋体" w:hAnsi="宋体" w:cs="宋体" w:eastAsia="宋体" w:hint="default"/>
        </w:rPr>
        <w:t>-2007</w:t>
      </w:r>
      <w:r>
        <w:rPr>
          <w:rFonts w:ascii="宋体" w:hAnsi="宋体" w:cs="宋体" w:eastAsia="宋体" w:hint="default"/>
          <w:spacing w:val="-55"/>
        </w:rPr>
        <w:t> </w:t>
      </w:r>
      <w:r>
        <w:rPr/>
        <w:t>年，本公司主要从事电视机、冰箱、空调、视听产品、电池、手机以及卫星电视产 品的生产销售、</w:t>
      </w:r>
      <w:r>
        <w:rPr>
          <w:rFonts w:ascii="宋体" w:hAnsi="宋体" w:cs="宋体" w:eastAsia="宋体" w:hint="default"/>
        </w:rPr>
        <w:t>IT</w:t>
      </w:r>
      <w:r>
        <w:rPr>
          <w:rFonts w:ascii="宋体" w:hAnsi="宋体" w:cs="宋体" w:eastAsia="宋体" w:hint="default"/>
          <w:spacing w:val="-54"/>
        </w:rPr>
        <w:t> </w:t>
      </w:r>
      <w:r>
        <w:rPr/>
        <w:t>产品的销售以及房地产开发等生产经营活动。</w:t>
      </w:r>
    </w:p>
    <w:p>
      <w:pPr>
        <w:pStyle w:val="BodyText"/>
        <w:spacing w:line="272" w:lineRule="exact"/>
        <w:ind w:right="229"/>
        <w:jc w:val="left"/>
      </w:pPr>
      <w:r>
        <w:rPr>
          <w:rFonts w:ascii="宋体" w:hAnsi="宋体" w:cs="宋体" w:eastAsia="宋体" w:hint="default"/>
        </w:rPr>
        <w:t>2008</w:t>
      </w:r>
      <w:r>
        <w:rPr>
          <w:rFonts w:ascii="宋体" w:hAnsi="宋体" w:cs="宋体" w:eastAsia="宋体" w:hint="default"/>
          <w:spacing w:val="-26"/>
        </w:rPr>
        <w:t> </w:t>
      </w:r>
      <w:r>
        <w:rPr>
          <w:spacing w:val="-2"/>
        </w:rPr>
        <w:t>年以来，公司主要从事电视机、冰箱、空调、压缩机、视听产品、电池、手机等产品的生产</w:t>
      </w:r>
      <w:r>
        <w:rPr>
          <w:spacing w:val="-99"/>
        </w:rPr>
        <w:t> </w:t>
      </w:r>
      <w:r>
        <w:rPr>
          <w:spacing w:val="-99"/>
        </w:rPr>
      </w:r>
      <w:r>
        <w:rPr/>
        <w:t>销售、</w:t>
      </w:r>
      <w:r>
        <w:rPr>
          <w:rFonts w:ascii="宋体" w:hAnsi="宋体" w:cs="宋体" w:eastAsia="宋体" w:hint="default"/>
        </w:rPr>
        <w:t>IT</w:t>
      </w:r>
      <w:r>
        <w:rPr>
          <w:rFonts w:ascii="宋体" w:hAnsi="宋体" w:cs="宋体" w:eastAsia="宋体" w:hint="default"/>
          <w:spacing w:val="-54"/>
        </w:rPr>
        <w:t> </w:t>
      </w:r>
      <w:r>
        <w:rPr/>
        <w:t>产品的销售以及房地产开发等生产经营活动。</w:t>
      </w:r>
    </w:p>
    <w:p>
      <w:pPr>
        <w:spacing w:line="240" w:lineRule="auto" w:before="4"/>
        <w:rPr>
          <w:rFonts w:ascii="宋体" w:hAnsi="宋体" w:cs="宋体" w:eastAsia="宋体" w:hint="default"/>
          <w:sz w:val="23"/>
          <w:szCs w:val="23"/>
        </w:rPr>
      </w:pPr>
    </w:p>
    <w:p>
      <w:pPr>
        <w:spacing w:line="252" w:lineRule="auto" w:before="0"/>
        <w:ind w:left="218" w:right="228" w:firstLine="0"/>
        <w:jc w:val="left"/>
        <w:rPr>
          <w:rFonts w:ascii="宋体" w:hAnsi="宋体" w:cs="宋体" w:eastAsia="宋体" w:hint="default"/>
          <w:sz w:val="21"/>
          <w:szCs w:val="21"/>
        </w:rPr>
      </w:pPr>
      <w:r>
        <w:rPr>
          <w:rFonts w:ascii="宋体" w:hAnsi="宋体" w:cs="宋体" w:eastAsia="宋体" w:hint="default"/>
          <w:b/>
          <w:bCs/>
          <w:sz w:val="21"/>
          <w:szCs w:val="21"/>
        </w:rPr>
        <w:t>（四）公司上市以来</w:t>
      </w:r>
      <w:r>
        <w:rPr>
          <w:rFonts w:ascii="Calibri" w:hAnsi="Calibri" w:cs="Calibri" w:eastAsia="Calibri" w:hint="default"/>
          <w:b/>
          <w:bCs/>
          <w:sz w:val="21"/>
          <w:szCs w:val="21"/>
        </w:rPr>
        <w:t>,</w:t>
      </w:r>
      <w:r>
        <w:rPr>
          <w:rFonts w:ascii="宋体" w:hAnsi="宋体" w:cs="宋体" w:eastAsia="宋体" w:hint="default"/>
          <w:b/>
          <w:bCs/>
          <w:sz w:val="21"/>
          <w:szCs w:val="21"/>
        </w:rPr>
        <w:t>历次控股股东的变更情况</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长虹集团为本公司的控股股东，本公司的实际控制人为绵阳市国有资产监督管理委员会。本公司 控股股东及实际控制人没有变化。</w:t>
      </w:r>
    </w:p>
    <w:p>
      <w:pPr>
        <w:spacing w:line="240" w:lineRule="auto" w:before="5"/>
        <w:rPr>
          <w:rFonts w:ascii="宋体" w:hAnsi="宋体" w:cs="宋体" w:eastAsia="宋体" w:hint="default"/>
          <w:sz w:val="24"/>
          <w:szCs w:val="24"/>
        </w:rPr>
      </w:pPr>
    </w:p>
    <w:p>
      <w:pPr>
        <w:pStyle w:val="Heading3"/>
        <w:spacing w:line="240" w:lineRule="auto" w:before="0"/>
        <w:ind w:right="228"/>
        <w:jc w:val="left"/>
        <w:rPr>
          <w:b w:val="0"/>
          <w:bCs w:val="0"/>
        </w:rPr>
      </w:pPr>
      <w:r>
        <w:rPr/>
        <w:t>七、</w:t>
      </w:r>
      <w:r>
        <w:rPr>
          <w:spacing w:val="36"/>
        </w:rPr>
        <w:t> </w:t>
      </w:r>
      <w:r>
        <w:rPr/>
        <w:t>其他有关资料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4"/>
        <w:gridCol w:w="4263"/>
      </w:tblGrid>
      <w:tr>
        <w:trPr>
          <w:trHeight w:val="282"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72" w:lineRule="exact"/>
              <w:ind w:left="103" w:right="105"/>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内）</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信永中和会计师事务所</w:t>
            </w:r>
          </w:p>
        </w:tc>
      </w:tr>
      <w:tr>
        <w:trPr>
          <w:trHeight w:val="554"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北京市东城区朝阳门北大街 </w:t>
            </w:r>
            <w:r>
              <w:rPr>
                <w:rFonts w:ascii="宋体" w:hAnsi="宋体" w:cs="宋体" w:eastAsia="宋体" w:hint="default"/>
                <w:sz w:val="21"/>
                <w:szCs w:val="21"/>
              </w:rPr>
              <w:t>8 </w:t>
            </w:r>
            <w:r>
              <w:rPr>
                <w:rFonts w:ascii="宋体" w:hAnsi="宋体" w:cs="宋体" w:eastAsia="宋体" w:hint="default"/>
                <w:sz w:val="21"/>
                <w:szCs w:val="21"/>
              </w:rPr>
              <w:t>号富华大厦</w:t>
            </w:r>
            <w:r>
              <w:rPr>
                <w:rFonts w:ascii="宋体" w:hAnsi="宋体" w:cs="宋体" w:eastAsia="宋体" w:hint="default"/>
                <w:spacing w:val="-51"/>
                <w:sz w:val="21"/>
                <w:szCs w:val="21"/>
              </w:rPr>
              <w:t> </w:t>
            </w:r>
            <w:r>
              <w:rPr>
                <w:rFonts w:ascii="宋体" w:hAnsi="宋体" w:cs="宋体" w:eastAsia="宋体" w:hint="default"/>
                <w:sz w:val="21"/>
                <w:szCs w:val="21"/>
              </w:rPr>
              <w:t>A</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层</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tabs>
                <w:tab w:pos="1048"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李夕甫</w:t>
              <w:tab/>
              <w:t>张小容</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pStyle w:val="Heading1"/>
        <w:tabs>
          <w:tab w:pos="3718" w:val="left" w:leader="none"/>
        </w:tabs>
        <w:spacing w:line="240" w:lineRule="auto"/>
        <w:ind w:left="2458" w:right="228"/>
        <w:jc w:val="left"/>
        <w:rPr>
          <w:b w:val="0"/>
          <w:bCs w:val="0"/>
        </w:rPr>
      </w:pPr>
      <w:bookmarkStart w:name="_TOC_250009" w:id="3"/>
      <w:r>
        <w:rPr>
          <w:w w:val="95"/>
        </w:rPr>
        <w:t>第三节</w:t>
        <w:tab/>
      </w:r>
      <w:r>
        <w:rPr/>
        <w:t>会计数据和财务指标摘要</w:t>
      </w:r>
      <w:bookmarkEnd w:id="3"/>
      <w:r>
        <w:rPr>
          <w:b w:val="0"/>
          <w:bCs w:val="0"/>
        </w:rPr>
      </w:r>
    </w:p>
    <w:p>
      <w:pPr>
        <w:spacing w:line="240" w:lineRule="auto" w:before="4"/>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1580" w:right="1040"/>
        </w:sectPr>
      </w:pPr>
    </w:p>
    <w:p>
      <w:pPr>
        <w:pStyle w:val="Heading3"/>
        <w:spacing w:line="240" w:lineRule="auto"/>
        <w:ind w:right="-18"/>
        <w:jc w:val="left"/>
        <w:rPr>
          <w:b w:val="0"/>
          <w:bCs w:val="0"/>
        </w:rPr>
      </w:pPr>
      <w:r>
        <w:rPr/>
        <w:t>一、</w:t>
      </w:r>
      <w:r>
        <w:rPr>
          <w:spacing w:val="-36"/>
        </w:rPr>
        <w:t> </w:t>
      </w:r>
      <w:r>
        <w:rPr/>
        <w:t>报告期末公司近三年主要会计数据和财务指标</w:t>
      </w:r>
      <w:r>
        <w:rPr>
          <w:b w:val="0"/>
          <w:bCs w:val="0"/>
        </w:rPr>
      </w:r>
    </w:p>
    <w:p>
      <w:pPr>
        <w:pStyle w:val="Heading3"/>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929" w:space="159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001"/>
        <w:gridCol w:w="2002"/>
        <w:gridCol w:w="951"/>
        <w:gridCol w:w="2002"/>
      </w:tblGrid>
      <w:tr>
        <w:trPr>
          <w:trHeight w:val="828"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72" w:lineRule="exact" w:before="26"/>
              <w:ind w:left="154" w:right="154"/>
              <w:jc w:val="left"/>
              <w:rPr>
                <w:rFonts w:ascii="宋体" w:hAnsi="宋体" w:cs="宋体" w:eastAsia="宋体" w:hint="default"/>
                <w:sz w:val="21"/>
                <w:szCs w:val="21"/>
              </w:rPr>
            </w:pPr>
            <w:r>
              <w:rPr>
                <w:rFonts w:ascii="宋体" w:hAnsi="宋体" w:cs="宋体" w:eastAsia="宋体" w:hint="default"/>
                <w:sz w:val="21"/>
                <w:szCs w:val="21"/>
              </w:rPr>
              <w:t>上年同 期增减</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bl>
    <w:p>
      <w:pPr>
        <w:spacing w:after="0" w:line="240" w:lineRule="auto"/>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95"/>
        <w:gridCol w:w="2001"/>
        <w:gridCol w:w="2002"/>
        <w:gridCol w:w="951"/>
        <w:gridCol w:w="2002"/>
      </w:tblGrid>
      <w:tr>
        <w:trPr>
          <w:trHeight w:val="606" w:hRule="exact"/>
        </w:trPr>
        <w:tc>
          <w:tcPr>
            <w:tcW w:w="2095" w:type="dxa"/>
            <w:tcBorders>
              <w:top w:val="single" w:sz="4" w:space="0" w:color="000000"/>
              <w:left w:val="single" w:sz="4" w:space="0" w:color="000000"/>
              <w:bottom w:val="single" w:sz="4" w:space="0" w:color="000000"/>
              <w:right w:val="single" w:sz="4" w:space="0" w:color="000000"/>
            </w:tcBorders>
          </w:tcPr>
          <w:p>
            <w:pPr/>
          </w:p>
        </w:tc>
        <w:tc>
          <w:tcPr>
            <w:tcW w:w="2001"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sz w:val="21"/>
              </w:rPr>
              <w:t>(%)</w:t>
            </w:r>
          </w:p>
        </w:tc>
        <w:tc>
          <w:tcPr>
            <w:tcW w:w="200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59,503,900,596.63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58,875,274,661.52</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52,334,149,134.26</w:t>
            </w:r>
          </w:p>
        </w:tc>
      </w:tr>
      <w:tr>
        <w:trPr>
          <w:trHeight w:val="55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7"/>
                <w:sz w:val="21"/>
                <w:szCs w:val="21"/>
              </w:rPr>
              <w:t> </w:t>
            </w:r>
            <w:r>
              <w:rPr>
                <w:rFonts w:ascii="宋体" w:hAnsi="宋体" w:cs="宋体" w:eastAsia="宋体" w:hint="default"/>
                <w:sz w:val="21"/>
                <w:szCs w:val="21"/>
              </w:rPr>
              <w:t>属</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上</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58,857,812.40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512,481,605.58</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-88.52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325,328,360.29</w:t>
            </w:r>
          </w:p>
        </w:tc>
      </w:tr>
      <w:tr>
        <w:trPr>
          <w:trHeight w:val="827"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7"/>
                <w:sz w:val="21"/>
                <w:szCs w:val="21"/>
              </w:rPr>
              <w:t> </w:t>
            </w:r>
            <w:r>
              <w:rPr>
                <w:rFonts w:ascii="宋体" w:hAnsi="宋体" w:cs="宋体" w:eastAsia="宋体" w:hint="default"/>
                <w:sz w:val="21"/>
                <w:szCs w:val="21"/>
              </w:rPr>
              <w:t>属</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上</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股</w:t>
            </w:r>
          </w:p>
          <w:p>
            <w:pPr>
              <w:pStyle w:val="TableParagraph"/>
              <w:spacing w:line="272" w:lineRule="exact" w:before="26"/>
              <w:ind w:left="103" w:right="104"/>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扣</w:t>
            </w:r>
            <w:r>
              <w:rPr>
                <w:rFonts w:ascii="宋体" w:hAnsi="宋体" w:cs="宋体" w:eastAsia="宋体" w:hint="default"/>
                <w:spacing w:val="-77"/>
                <w:sz w:val="21"/>
                <w:szCs w:val="21"/>
              </w:rPr>
              <w:t> </w:t>
            </w:r>
            <w:r>
              <w:rPr>
                <w:rFonts w:ascii="宋体" w:hAnsi="宋体" w:cs="宋体" w:eastAsia="宋体" w:hint="default"/>
                <w:sz w:val="21"/>
                <w:szCs w:val="21"/>
              </w:rPr>
              <w:t>除</w:t>
            </w:r>
            <w:r>
              <w:rPr>
                <w:rFonts w:ascii="宋体" w:hAnsi="宋体" w:cs="宋体" w:eastAsia="宋体" w:hint="default"/>
                <w:spacing w:val="-78"/>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常</w:t>
            </w:r>
            <w:r>
              <w:rPr>
                <w:rFonts w:ascii="宋体" w:hAnsi="宋体" w:cs="宋体" w:eastAsia="宋体" w:hint="default"/>
                <w:spacing w:val="-77"/>
                <w:sz w:val="21"/>
                <w:szCs w:val="21"/>
              </w:rPr>
              <w:t> </w:t>
            </w:r>
            <w:r>
              <w:rPr>
                <w:rFonts w:ascii="宋体" w:hAnsi="宋体" w:cs="宋体" w:eastAsia="宋体" w:hint="default"/>
                <w:sz w:val="21"/>
                <w:szCs w:val="21"/>
              </w:rPr>
              <w:t>性</w:t>
            </w:r>
            <w:r>
              <w:rPr>
                <w:rFonts w:ascii="宋体" w:hAnsi="宋体" w:cs="宋体" w:eastAsia="宋体" w:hint="default"/>
                <w:sz w:val="21"/>
                <w:szCs w:val="21"/>
              </w:rPr>
              <w:t> 损益的净利润</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-479,480,740.00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405,301,074.28</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-218.30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75,698,564.48</w:t>
            </w:r>
          </w:p>
        </w:tc>
      </w:tr>
      <w:tr>
        <w:trPr>
          <w:trHeight w:val="55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营</w:t>
            </w:r>
            <w:r>
              <w:rPr>
                <w:rFonts w:ascii="宋体" w:hAnsi="宋体" w:cs="宋体" w:eastAsia="宋体" w:hint="default"/>
                <w:spacing w:val="-77"/>
                <w:sz w:val="21"/>
                <w:szCs w:val="21"/>
              </w:rPr>
              <w:t> </w:t>
            </w:r>
            <w:r>
              <w:rPr>
                <w:rFonts w:ascii="宋体" w:hAnsi="宋体" w:cs="宋体" w:eastAsia="宋体" w:hint="default"/>
                <w:sz w:val="21"/>
                <w:szCs w:val="21"/>
              </w:rPr>
              <w:t>活</w:t>
            </w:r>
            <w:r>
              <w:rPr>
                <w:rFonts w:ascii="宋体" w:hAnsi="宋体" w:cs="宋体" w:eastAsia="宋体" w:hint="default"/>
                <w:spacing w:val="-77"/>
                <w:sz w:val="21"/>
                <w:szCs w:val="21"/>
              </w:rPr>
              <w:t> </w:t>
            </w:r>
            <w:r>
              <w:rPr>
                <w:rFonts w:ascii="宋体" w:hAnsi="宋体" w:cs="宋体" w:eastAsia="宋体" w:hint="default"/>
                <w:sz w:val="21"/>
                <w:szCs w:val="21"/>
              </w:rPr>
              <w:t>动</w:t>
            </w:r>
            <w:r>
              <w:rPr>
                <w:rFonts w:ascii="宋体" w:hAnsi="宋体" w:cs="宋体" w:eastAsia="宋体" w:hint="default"/>
                <w:spacing w:val="-78"/>
                <w:sz w:val="21"/>
                <w:szCs w:val="21"/>
              </w:rPr>
              <w:t> </w:t>
            </w:r>
            <w:r>
              <w:rPr>
                <w:rFonts w:ascii="宋体" w:hAnsi="宋体" w:cs="宋体" w:eastAsia="宋体" w:hint="default"/>
                <w:sz w:val="21"/>
                <w:szCs w:val="21"/>
              </w:rPr>
              <w:t>产</w:t>
            </w:r>
            <w:r>
              <w:rPr>
                <w:rFonts w:ascii="宋体" w:hAnsi="宋体" w:cs="宋体" w:eastAsia="宋体" w:hint="default"/>
                <w:spacing w:val="-78"/>
                <w:sz w:val="21"/>
                <w:szCs w:val="21"/>
              </w:rPr>
              <w:t> </w:t>
            </w:r>
            <w:r>
              <w:rPr>
                <w:rFonts w:ascii="宋体" w:hAnsi="宋体" w:cs="宋体" w:eastAsia="宋体" w:hint="default"/>
                <w:sz w:val="21"/>
                <w:szCs w:val="21"/>
              </w:rPr>
              <w:t>生</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1,920,744,485.81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2,889,283,147.06</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-33.52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719,459,181.27</w:t>
            </w:r>
          </w:p>
        </w:tc>
      </w:tr>
      <w:tr>
        <w:trPr>
          <w:trHeight w:val="1372" w:hRule="exact"/>
        </w:trPr>
        <w:tc>
          <w:tcPr>
            <w:tcW w:w="2095" w:type="dxa"/>
            <w:tcBorders>
              <w:top w:val="single" w:sz="4" w:space="0" w:color="000000"/>
              <w:left w:val="single" w:sz="4" w:space="0" w:color="000000"/>
              <w:bottom w:val="single" w:sz="4" w:space="0" w:color="000000"/>
              <w:right w:val="single" w:sz="4" w:space="0" w:color="000000"/>
            </w:tcBorders>
          </w:tcPr>
          <w:p>
            <w:pP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4"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72" w:lineRule="exact" w:before="26"/>
              <w:ind w:left="101" w:right="101" w:firstLine="52"/>
              <w:jc w:val="both"/>
              <w:rPr>
                <w:rFonts w:ascii="宋体" w:hAnsi="宋体" w:cs="宋体" w:eastAsia="宋体" w:hint="default"/>
                <w:sz w:val="21"/>
                <w:szCs w:val="21"/>
              </w:rPr>
            </w:pPr>
            <w:r>
              <w:rPr>
                <w:rFonts w:ascii="宋体" w:hAnsi="宋体" w:cs="宋体" w:eastAsia="宋体" w:hint="default"/>
                <w:sz w:val="21"/>
                <w:szCs w:val="21"/>
              </w:rPr>
              <w:t>比上年 同期末 增减（</w:t>
            </w:r>
            <w:r>
              <w:rPr>
                <w:rFonts w:ascii="宋体" w:hAnsi="宋体" w:cs="宋体" w:eastAsia="宋体" w:hint="default"/>
                <w:sz w:val="21"/>
                <w:szCs w:val="21"/>
              </w:rPr>
              <w:t>%</w:t>
            </w:r>
          </w:p>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年末</w:t>
            </w:r>
          </w:p>
        </w:tc>
      </w:tr>
      <w:tr>
        <w:trPr>
          <w:trHeight w:val="556"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7"/>
                <w:sz w:val="21"/>
                <w:szCs w:val="21"/>
              </w:rPr>
              <w:t> </w:t>
            </w:r>
            <w:r>
              <w:rPr>
                <w:rFonts w:ascii="宋体" w:hAnsi="宋体" w:cs="宋体" w:eastAsia="宋体" w:hint="default"/>
                <w:sz w:val="21"/>
                <w:szCs w:val="21"/>
              </w:rPr>
              <w:t>属</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上</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14,052,115,223.65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14,044,157,346.32</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13,554,245,998.04</w:t>
            </w:r>
          </w:p>
        </w:tc>
      </w:tr>
      <w:tr>
        <w:trPr>
          <w:trHeight w:val="29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60,224,606,913.98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58,837,008,467.01</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54,545,540,713.65</w:t>
            </w:r>
          </w:p>
        </w:tc>
      </w:tr>
    </w:tbl>
    <w:p>
      <w:pPr>
        <w:spacing w:line="240" w:lineRule="auto" w:before="0"/>
        <w:rPr>
          <w:rFonts w:ascii="宋体" w:hAnsi="宋体" w:cs="宋体" w:eastAsia="宋体" w:hint="default"/>
          <w:sz w:val="20"/>
          <w:szCs w:val="20"/>
        </w:rPr>
      </w:pPr>
    </w:p>
    <w:p>
      <w:pPr>
        <w:pStyle w:val="Heading3"/>
        <w:tabs>
          <w:tab w:pos="1057" w:val="left" w:leader="none"/>
        </w:tabs>
        <w:spacing w:line="240" w:lineRule="auto"/>
        <w:ind w:right="22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412"/>
        <w:gridCol w:w="1530"/>
        <w:gridCol w:w="1538"/>
        <w:gridCol w:w="1538"/>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8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0.0128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0.111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-88.52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0.0705</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0.0128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0.111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-88.52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0.0705</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扣除非经常性损益后的基本每</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-0.1039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0.0878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-218.30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0.0164</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0.4185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3.7107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3.2922</w:t>
            </w:r>
            <w:r>
              <w:rPr>
                <w:rFonts w:ascii="宋体" w:hAnsi="宋体" w:cs="宋体" w:eastAsia="宋体" w:hint="default"/>
                <w:sz w:val="21"/>
                <w:szCs w:val="21"/>
              </w:rPr>
              <w:t>个</w:t>
            </w:r>
          </w:p>
          <w:p>
            <w:pPr>
              <w:pStyle w:val="TableParagraph"/>
              <w:spacing w:line="274" w:lineRule="exact"/>
              <w:ind w:left="794"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2.4321</w:t>
            </w:r>
          </w:p>
        </w:tc>
      </w:tr>
      <w:tr>
        <w:trPr>
          <w:trHeight w:val="556"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扣除非经常性损益后的加权平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-3.4094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2.9347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6.3441</w:t>
            </w:r>
            <w:r>
              <w:rPr>
                <w:rFonts w:ascii="宋体" w:hAnsi="宋体" w:cs="宋体" w:eastAsia="宋体" w:hint="default"/>
                <w:sz w:val="21"/>
                <w:szCs w:val="21"/>
              </w:rPr>
              <w:t>个</w:t>
            </w:r>
          </w:p>
          <w:p>
            <w:pPr>
              <w:pStyle w:val="TableParagraph"/>
              <w:spacing w:line="274" w:lineRule="exact"/>
              <w:ind w:left="794"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0.5659</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3"/>
        <w:spacing w:line="240" w:lineRule="auto"/>
        <w:ind w:right="228"/>
        <w:jc w:val="left"/>
        <w:rPr>
          <w:b w:val="0"/>
          <w:bCs w:val="0"/>
        </w:rPr>
      </w:pPr>
      <w:r>
        <w:rPr/>
        <w:t>二、</w:t>
      </w:r>
      <w:r>
        <w:rPr>
          <w:spacing w:val="-34"/>
        </w:rPr>
        <w:t> </w:t>
      </w:r>
      <w:r>
        <w:rPr/>
        <w:t>境内外会计准则下会计数据差异</w:t>
      </w:r>
      <w:r>
        <w:rPr>
          <w:b w:val="0"/>
          <w:bCs w:val="0"/>
        </w:rPr>
      </w:r>
    </w:p>
    <w:p>
      <w:pPr>
        <w:pStyle w:val="Heading3"/>
        <w:spacing w:line="272" w:lineRule="exact" w:before="84"/>
        <w:ind w:left="638" w:right="228"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spacing w:val="4"/>
        </w:rPr>
        <w:t>同时按照国际会计准则与按中国会计准则披露的财务报告中净利润和归属于上市公司股东</w:t>
      </w:r>
      <w:r>
        <w:rPr>
          <w:w w:val="99"/>
        </w:rPr>
        <w:t> </w:t>
      </w:r>
      <w:r>
        <w:rPr/>
        <w:t>的净资产差异情况</w:t>
      </w:r>
      <w:r>
        <w:rPr>
          <w:b w:val="0"/>
          <w:bCs w:val="0"/>
        </w:rPr>
      </w:r>
    </w:p>
    <w:p>
      <w:pPr>
        <w:pStyle w:val="BodyText"/>
        <w:spacing w:line="240" w:lineRule="auto" w:before="32"/>
        <w:ind w:right="228"/>
        <w:jc w:val="left"/>
      </w:pPr>
      <w:r>
        <w:rPr/>
        <w:t>□适用</w:t>
      </w:r>
      <w:r>
        <w:rPr>
          <w:spacing w:val="-2"/>
        </w:rPr>
        <w:t> </w:t>
      </w:r>
      <w:r>
        <w:rPr/>
        <w:t>√不适用</w:t>
      </w:r>
    </w:p>
    <w:p>
      <w:pPr>
        <w:pStyle w:val="Heading3"/>
        <w:spacing w:line="272" w:lineRule="exact" w:before="85"/>
        <w:ind w:left="586" w:right="234" w:hanging="3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7"/>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2"/>
        <w:ind w:right="22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4" w:top="1120" w:bottom="1380" w:left="1580" w:right="1040"/>
        </w:sectPr>
      </w:pPr>
    </w:p>
    <w:p>
      <w:pPr>
        <w:pStyle w:val="Heading3"/>
        <w:spacing w:line="240" w:lineRule="auto"/>
        <w:ind w:right="-19"/>
        <w:jc w:val="left"/>
        <w:rPr>
          <w:b w:val="0"/>
          <w:bCs w:val="0"/>
        </w:rPr>
      </w:pPr>
      <w:r>
        <w:rPr/>
        <w:t>三、</w:t>
      </w:r>
      <w:r>
        <w:rPr>
          <w:spacing w:val="35"/>
        </w:rPr>
        <w:t> </w:t>
      </w:r>
      <w:r>
        <w:rPr/>
        <w:t>非经常性损益项目和金额</w:t>
      </w:r>
      <w:r>
        <w:rPr>
          <w:b w:val="0"/>
          <w:bCs w:val="0"/>
        </w:rPr>
      </w:r>
    </w:p>
    <w:p>
      <w:pPr>
        <w:pStyle w:val="BodyText"/>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6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101" w:space="3634"/>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92"/>
        <w:gridCol w:w="1686"/>
        <w:gridCol w:w="893"/>
        <w:gridCol w:w="1688"/>
        <w:gridCol w:w="1792"/>
      </w:tblGrid>
      <w:tr>
        <w:trPr>
          <w:trHeight w:val="827"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2" w:lineRule="exact" w:before="26"/>
              <w:ind w:left="126" w:right="125"/>
              <w:jc w:val="center"/>
              <w:rPr>
                <w:rFonts w:ascii="宋体" w:hAnsi="宋体" w:cs="宋体" w:eastAsia="宋体" w:hint="default"/>
                <w:sz w:val="21"/>
                <w:szCs w:val="21"/>
              </w:rPr>
            </w:pPr>
            <w:r>
              <w:rPr>
                <w:rFonts w:ascii="宋体" w:hAnsi="宋体" w:cs="宋体" w:eastAsia="宋体" w:hint="default"/>
                <w:sz w:val="21"/>
                <w:szCs w:val="21"/>
              </w:rPr>
              <w:t>（如适 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92"/>
        <w:gridCol w:w="1686"/>
        <w:gridCol w:w="893"/>
        <w:gridCol w:w="1688"/>
        <w:gridCol w:w="1792"/>
      </w:tblGrid>
      <w:tr>
        <w:trPr>
          <w:trHeight w:val="282"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226,379,040.13</w:t>
            </w: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6,606,521.14</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238,220,992.61</w:t>
            </w:r>
          </w:p>
        </w:tc>
      </w:tr>
      <w:tr>
        <w:trPr>
          <w:trHeight w:val="554"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2"/>
              <w:jc w:val="left"/>
              <w:rPr>
                <w:rFonts w:ascii="宋体" w:hAnsi="宋体" w:cs="宋体" w:eastAsia="宋体" w:hint="default"/>
                <w:sz w:val="21"/>
                <w:szCs w:val="21"/>
              </w:rPr>
            </w:pPr>
            <w:r>
              <w:rPr>
                <w:rFonts w:ascii="宋体" w:hAnsi="宋体" w:cs="宋体" w:eastAsia="宋体" w:hint="default"/>
                <w:spacing w:val="-5"/>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w:t>
            </w:r>
          </w:p>
          <w:p>
            <w:pPr>
              <w:pStyle w:val="TableParagraph"/>
              <w:spacing w:line="272" w:lineRule="exact" w:before="26"/>
              <w:ind w:left="103" w:right="146"/>
              <w:jc w:val="left"/>
              <w:rPr>
                <w:rFonts w:ascii="宋体" w:hAnsi="宋体" w:cs="宋体" w:eastAsia="宋体" w:hint="default"/>
                <w:sz w:val="21"/>
                <w:szCs w:val="21"/>
              </w:rPr>
            </w:pPr>
            <w:r>
              <w:rPr>
                <w:rFonts w:ascii="宋体" w:hAnsi="宋体" w:cs="宋体" w:eastAsia="宋体" w:hint="default"/>
                <w:sz w:val="21"/>
                <w:szCs w:val="21"/>
              </w:rPr>
              <w:t>与公司正常经营业务密切相 关，符合国家政策规定、按照 一定标准定额或定量持续享受 的政府补助除外</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244,921,848.30</w:t>
            </w: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278,318,502.14</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141,739,615.48</w:t>
            </w:r>
          </w:p>
        </w:tc>
      </w:tr>
      <w:tr>
        <w:trPr>
          <w:trHeight w:val="556"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w:t>
            </w:r>
          </w:p>
          <w:p>
            <w:pPr>
              <w:pStyle w:val="TableParagraph"/>
              <w:spacing w:line="272" w:lineRule="exact" w:before="26"/>
              <w:ind w:left="103" w:right="146"/>
              <w:jc w:val="both"/>
              <w:rPr>
                <w:rFonts w:ascii="宋体" w:hAnsi="宋体" w:cs="宋体" w:eastAsia="宋体" w:hint="default"/>
                <w:sz w:val="21"/>
                <w:szCs w:val="21"/>
              </w:rPr>
            </w:pPr>
            <w:r>
              <w:rPr>
                <w:rFonts w:ascii="宋体" w:hAnsi="宋体" w:cs="宋体" w:eastAsia="宋体" w:hint="default"/>
                <w:sz w:val="21"/>
                <w:szCs w:val="21"/>
              </w:rPr>
              <w:t>合营企业的投资成本小于取得 投资时应享有被投资单位可辨 认净资产公允价值产生的收益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Arial" w:hAnsi="Arial" w:cs="Arial" w:eastAsia="Arial" w:hint="default"/>
                <w:sz w:val="18"/>
                <w:szCs w:val="18"/>
              </w:rPr>
            </w:pPr>
            <w:r>
              <w:rPr>
                <w:rFonts w:ascii="Arial"/>
                <w:spacing w:val="-1"/>
                <w:sz w:val="18"/>
              </w:rPr>
              <w:t>2,006,325.51</w:t>
            </w: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335,800.00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335,800.00</w:t>
            </w:r>
          </w:p>
        </w:tc>
      </w:tr>
      <w:tr>
        <w:trPr>
          <w:trHeight w:val="828"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w:t>
            </w:r>
          </w:p>
          <w:p>
            <w:pPr>
              <w:pStyle w:val="TableParagraph"/>
              <w:spacing w:line="272" w:lineRule="exact" w:before="26"/>
              <w:ind w:left="103" w:right="146"/>
              <w:jc w:val="left"/>
              <w:rPr>
                <w:rFonts w:ascii="宋体" w:hAnsi="宋体" w:cs="宋体" w:eastAsia="宋体" w:hint="default"/>
                <w:sz w:val="21"/>
                <w:szCs w:val="21"/>
              </w:rPr>
            </w:pPr>
            <w:r>
              <w:rPr>
                <w:rFonts w:ascii="宋体" w:hAnsi="宋体" w:cs="宋体" w:eastAsia="宋体" w:hint="default"/>
                <w:sz w:val="21"/>
                <w:szCs w:val="21"/>
              </w:rPr>
              <w:t>灾害而计提的各项资产减值准 备</w:t>
            </w:r>
          </w:p>
        </w:tc>
        <w:tc>
          <w:tcPr>
            <w:tcW w:w="1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955,413.10</w:t>
            </w: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1,496,798.34</w:t>
            </w: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支出、整合费用等</w:t>
            </w:r>
          </w:p>
        </w:tc>
        <w:tc>
          <w:tcPr>
            <w:tcW w:w="1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72" w:lineRule="exact" w:before="26"/>
              <w:ind w:left="103" w:right="146"/>
              <w:jc w:val="left"/>
              <w:rPr>
                <w:rFonts w:ascii="宋体" w:hAnsi="宋体" w:cs="宋体" w:eastAsia="宋体" w:hint="default"/>
                <w:sz w:val="21"/>
                <w:szCs w:val="21"/>
              </w:rPr>
            </w:pPr>
            <w:r>
              <w:rPr>
                <w:rFonts w:ascii="宋体" w:hAnsi="宋体" w:cs="宋体" w:eastAsia="宋体" w:hint="default"/>
                <w:sz w:val="21"/>
                <w:szCs w:val="21"/>
              </w:rPr>
              <w:t>公司期初至合并日的当期净损 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72" w:lineRule="exact" w:before="26"/>
              <w:ind w:left="103" w:right="146"/>
              <w:jc w:val="both"/>
              <w:rPr>
                <w:rFonts w:ascii="宋体" w:hAnsi="宋体" w:cs="宋体" w:eastAsia="宋体" w:hint="default"/>
                <w:sz w:val="21"/>
                <w:szCs w:val="21"/>
              </w:rPr>
            </w:pPr>
            <w:r>
              <w:rPr>
                <w:rFonts w:ascii="宋体" w:hAnsi="宋体" w:cs="宋体" w:eastAsia="宋体" w:hint="default"/>
                <w:sz w:val="21"/>
                <w:szCs w:val="21"/>
              </w:rPr>
              <w:t>有效套期保值业务外，持有交 易性金融资产、交易性金融负 债产生的公允价值变动损益， 以及处置交易性金融资产、交 易性金融负债和可供出售金融 资产取得的投资收益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159,374,976.73</w:t>
            </w: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-89,329,328.36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-100,781,694.75</w:t>
            </w:r>
          </w:p>
        </w:tc>
      </w:tr>
      <w:tr>
        <w:trPr>
          <w:trHeight w:val="554"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205,778.86</w:t>
            </w: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72" w:lineRule="exact" w:before="26"/>
              <w:ind w:left="103" w:right="146"/>
              <w:jc w:val="left"/>
              <w:rPr>
                <w:rFonts w:ascii="宋体" w:hAnsi="宋体" w:cs="宋体" w:eastAsia="宋体" w:hint="default"/>
                <w:sz w:val="21"/>
                <w:szCs w:val="21"/>
              </w:rPr>
            </w:pPr>
            <w:r>
              <w:rPr>
                <w:rFonts w:ascii="宋体" w:hAnsi="宋体" w:cs="宋体" w:eastAsia="宋体" w:hint="default"/>
                <w:sz w:val="21"/>
                <w:szCs w:val="21"/>
              </w:rPr>
              <w:t>量的投资性房地产公允价值变 动产生的损益</w:t>
            </w:r>
          </w:p>
        </w:tc>
        <w:tc>
          <w:tcPr>
            <w:tcW w:w="1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w:t>
            </w:r>
          </w:p>
          <w:p>
            <w:pPr>
              <w:pStyle w:val="TableParagraph"/>
              <w:spacing w:line="272" w:lineRule="exact" w:before="26"/>
              <w:ind w:left="103" w:right="146"/>
              <w:jc w:val="left"/>
              <w:rPr>
                <w:rFonts w:ascii="宋体" w:hAnsi="宋体" w:cs="宋体" w:eastAsia="宋体" w:hint="default"/>
                <w:sz w:val="21"/>
                <w:szCs w:val="21"/>
              </w:rPr>
            </w:pPr>
            <w:r>
              <w:rPr>
                <w:rFonts w:ascii="宋体" w:hAnsi="宋体" w:cs="宋体" w:eastAsia="宋体" w:hint="default"/>
                <w:sz w:val="21"/>
                <w:szCs w:val="21"/>
              </w:rPr>
              <w:t>的要求对当期损益进行一次性 调整对当期损益的影响</w:t>
            </w:r>
          </w:p>
        </w:tc>
        <w:tc>
          <w:tcPr>
            <w:tcW w:w="1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-11,361,093.24</w:t>
            </w: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33,745,967.67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46,221,302.69</w:t>
            </w:r>
          </w:p>
        </w:tc>
      </w:tr>
      <w:tr>
        <w:trPr>
          <w:trHeight w:val="283"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4,860,125.88</w:t>
            </w: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19,320,064.74</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28,104,413.26</w:t>
            </w:r>
          </w:p>
        </w:tc>
      </w:tr>
    </w:tbl>
    <w:p>
      <w:pPr>
        <w:spacing w:after="0" w:line="241"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92"/>
        <w:gridCol w:w="1686"/>
        <w:gridCol w:w="893"/>
        <w:gridCol w:w="1688"/>
        <w:gridCol w:w="1792"/>
      </w:tblGrid>
      <w:tr>
        <w:trPr>
          <w:trHeight w:val="282"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6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-57,961,154.25</w:t>
            </w: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-97,606,807.07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-58,625,333.92</w:t>
            </w:r>
          </w:p>
        </w:tc>
      </w:tr>
      <w:tr>
        <w:trPr>
          <w:trHeight w:val="283"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-29,036,383.11</w:t>
            </w: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-47,713,312.81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-45,585,299.56</w:t>
            </w:r>
          </w:p>
        </w:tc>
      </w:tr>
      <w:tr>
        <w:trPr>
          <w:trHeight w:val="282" w:hRule="exact"/>
        </w:trPr>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538,338,552.40</w:t>
            </w:r>
          </w:p>
        </w:tc>
        <w:tc>
          <w:tcPr>
            <w:tcW w:w="8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107,180,531.30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249,629,795.81</w:t>
            </w:r>
          </w:p>
        </w:tc>
      </w:tr>
    </w:tbl>
    <w:p>
      <w:pPr>
        <w:spacing w:line="240" w:lineRule="auto" w:before="9"/>
        <w:rPr>
          <w:rFonts w:ascii="Times New Roman" w:hAnsi="Times New Roman" w:cs="Times New Roman" w:eastAsia="Times New Roman" w:hint="default"/>
          <w:sz w:val="22"/>
          <w:szCs w:val="22"/>
        </w:rPr>
      </w:pPr>
    </w:p>
    <w:p>
      <w:pPr>
        <w:pStyle w:val="Heading3"/>
        <w:spacing w:line="240" w:lineRule="auto"/>
        <w:ind w:right="228"/>
        <w:jc w:val="left"/>
        <w:rPr>
          <w:b w:val="0"/>
          <w:bCs w:val="0"/>
        </w:rPr>
      </w:pPr>
      <w:r>
        <w:rPr/>
        <w:t>四、</w:t>
      </w:r>
      <w:r>
        <w:rPr>
          <w:spacing w:val="35"/>
        </w:rPr>
        <w:t> </w:t>
      </w:r>
      <w:r>
        <w:rPr/>
        <w:t>采用公允价值计量的项目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8"/>
        <w:gridCol w:w="1694"/>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5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1"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股票－中国联通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25,293,894.78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39,004,604.10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13,710,709.32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13,710,709.32</w:t>
            </w:r>
          </w:p>
        </w:tc>
      </w:tr>
      <w:tr>
        <w:trPr>
          <w:trHeight w:val="82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以公允价值计量且</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6"/>
                <w:sz w:val="21"/>
                <w:szCs w:val="21"/>
              </w:rPr>
              <w:t>其变动计入当期损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益的金融资产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743,212.11</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47,299,473.20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46,556,261.09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48,190,105.58</w:t>
            </w:r>
          </w:p>
        </w:tc>
      </w:tr>
      <w:tr>
        <w:trPr>
          <w:trHeight w:val="82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w:t>
            </w:r>
          </w:p>
          <w:p>
            <w:pPr>
              <w:pStyle w:val="TableParagraph"/>
              <w:spacing w:line="272" w:lineRule="exact" w:before="26"/>
              <w:ind w:left="103" w:right="156"/>
              <w:jc w:val="left"/>
              <w:rPr>
                <w:rFonts w:ascii="宋体" w:hAnsi="宋体" w:cs="宋体" w:eastAsia="宋体" w:hint="default"/>
                <w:sz w:val="21"/>
                <w:szCs w:val="21"/>
              </w:rPr>
            </w:pPr>
            <w:r>
              <w:rPr>
                <w:rFonts w:ascii="宋体" w:hAnsi="宋体" w:cs="宋体" w:eastAsia="宋体" w:hint="default"/>
                <w:sz w:val="21"/>
                <w:szCs w:val="21"/>
              </w:rPr>
              <w:t>其变动计入当期损 益的金融负债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59,781,854.97</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8,652,670.00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-51,129,184.97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39,023,617.47</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85,818,961.86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94,956,747.30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9,137,785.44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100,924,432.37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1"/>
        <w:tabs>
          <w:tab w:pos="1259" w:val="left" w:leader="none"/>
        </w:tabs>
        <w:spacing w:line="240" w:lineRule="auto"/>
        <w:ind w:right="16"/>
        <w:jc w:val="center"/>
        <w:rPr>
          <w:b w:val="0"/>
          <w:bCs w:val="0"/>
        </w:rPr>
      </w:pPr>
      <w:bookmarkStart w:name="_TOC_250008" w:id="4"/>
      <w:r>
        <w:rPr>
          <w:w w:val="95"/>
        </w:rPr>
        <w:t>第四节</w:t>
        <w:tab/>
      </w:r>
      <w:r>
        <w:rPr/>
        <w:t>董事会报告</w:t>
      </w:r>
      <w:bookmarkEnd w:id="4"/>
      <w:r>
        <w:rPr>
          <w:b w:val="0"/>
          <w:bCs w:val="0"/>
        </w:rPr>
      </w:r>
    </w:p>
    <w:p>
      <w:pPr>
        <w:pStyle w:val="Heading3"/>
        <w:spacing w:line="290" w:lineRule="auto" w:before="248"/>
        <w:ind w:left="629" w:right="3378" w:hanging="412"/>
        <w:jc w:val="left"/>
        <w:rPr>
          <w:b w:val="0"/>
          <w:bCs w:val="0"/>
        </w:rPr>
      </w:pPr>
      <w:r>
        <w:rPr>
          <w:w w:val="95"/>
        </w:rPr>
        <w:t>一、董事会关于公司报告期内经营情况的讨论与分析</w:t>
      </w:r>
      <w:r>
        <w:rPr>
          <w:spacing w:val="35"/>
          <w:w w:val="95"/>
        </w:rPr>
        <w:t> </w:t>
      </w:r>
      <w:r>
        <w:rPr>
          <w:spacing w:val="35"/>
          <w:w w:val="95"/>
        </w:rPr>
      </w:r>
      <w:r>
        <w:rPr>
          <w:rFonts w:ascii="宋体" w:hAnsi="宋体" w:cs="宋体" w:eastAsia="宋体" w:hint="default"/>
        </w:rPr>
        <w:t>1</w:t>
      </w:r>
      <w:r>
        <w:rPr/>
        <w:t>、报告期内的总体经营工作</w:t>
      </w:r>
      <w:r>
        <w:rPr>
          <w:b w:val="0"/>
          <w:bCs w:val="0"/>
        </w:rPr>
      </w:r>
    </w:p>
    <w:p>
      <w:pPr>
        <w:pStyle w:val="BodyText"/>
        <w:spacing w:line="227" w:lineRule="exact"/>
        <w:ind w:right="0" w:firstLine="420"/>
        <w:jc w:val="both"/>
      </w:pPr>
      <w:r>
        <w:rPr>
          <w:rFonts w:ascii="宋体" w:hAnsi="宋体" w:cs="宋体" w:eastAsia="宋体" w:hint="default"/>
        </w:rPr>
        <w:t>2014</w:t>
      </w:r>
      <w:r>
        <w:rPr>
          <w:rFonts w:ascii="宋体" w:hAnsi="宋体" w:cs="宋体" w:eastAsia="宋体" w:hint="default"/>
          <w:spacing w:val="-17"/>
        </w:rPr>
        <w:t> </w:t>
      </w:r>
      <w:r>
        <w:rPr>
          <w:spacing w:val="-2"/>
        </w:rPr>
        <w:t>年是行业经受较大压力的一年，也是家电企业纷纷求变试图建立新竞争优势的一年。从</w:t>
      </w:r>
    </w:p>
    <w:p>
      <w:pPr>
        <w:pStyle w:val="BodyText"/>
        <w:spacing w:line="272" w:lineRule="exact" w:before="26"/>
        <w:ind w:right="232"/>
        <w:jc w:val="both"/>
      </w:pPr>
      <w:r>
        <w:rPr>
          <w:spacing w:val="-3"/>
        </w:rPr>
        <w:t>宏观上看，全球经济复苏态势依然疲弱，国内</w:t>
      </w:r>
      <w:r>
        <w:rPr>
          <w:spacing w:val="-46"/>
        </w:rPr>
        <w:t> </w:t>
      </w:r>
      <w:r>
        <w:rPr>
          <w:rFonts w:ascii="宋体" w:hAnsi="宋体" w:cs="宋体" w:eastAsia="宋体" w:hint="default"/>
        </w:rPr>
        <w:t>GDP</w:t>
      </w:r>
      <w:r>
        <w:rPr>
          <w:rFonts w:ascii="宋体" w:hAnsi="宋体" w:cs="宋体" w:eastAsia="宋体" w:hint="default"/>
          <w:spacing w:val="-46"/>
        </w:rPr>
        <w:t> </w:t>
      </w:r>
      <w:r>
        <w:rPr/>
        <w:t>增速为近</w:t>
      </w:r>
      <w:r>
        <w:rPr>
          <w:spacing w:val="-49"/>
        </w:rPr>
        <w:t> </w:t>
      </w:r>
      <w:r>
        <w:rPr>
          <w:rFonts w:ascii="宋体" w:hAnsi="宋体" w:cs="宋体" w:eastAsia="宋体" w:hint="default"/>
        </w:rPr>
        <w:t>20</w:t>
      </w:r>
      <w:r>
        <w:rPr>
          <w:rFonts w:ascii="宋体" w:hAnsi="宋体" w:cs="宋体" w:eastAsia="宋体" w:hint="default"/>
          <w:spacing w:val="-46"/>
        </w:rPr>
        <w:t> </w:t>
      </w:r>
      <w:r>
        <w:rPr>
          <w:spacing w:val="-4"/>
        </w:rPr>
        <w:t>年最低，国内外消费需求不足；从</w:t>
      </w:r>
      <w:r>
        <w:rPr/>
        <w:t> 行业来看，国内家电市场在刺激政策退出后经历重整，彩电、冰箱等主要家电消费品零售市场皆</w:t>
      </w:r>
      <w:r>
        <w:rPr>
          <w:spacing w:val="-96"/>
        </w:rPr>
        <w:t> </w:t>
      </w:r>
      <w:r>
        <w:rPr>
          <w:spacing w:val="-96"/>
        </w:rPr>
      </w:r>
      <w:r>
        <w:rPr/>
        <w:t>出现大盘式下跌；同时，在互联网浪潮和跨界竞争冲击下，家电行业的产品形态、商业模式、竞</w:t>
      </w:r>
      <w:r>
        <w:rPr>
          <w:spacing w:val="-96"/>
        </w:rPr>
        <w:t> </w:t>
      </w:r>
      <w:r>
        <w:rPr>
          <w:spacing w:val="-96"/>
        </w:rPr>
      </w:r>
      <w:r>
        <w:rPr/>
        <w:t>争格局和产业生态的变革仍处“进行时”。</w:t>
      </w:r>
    </w:p>
    <w:p>
      <w:pPr>
        <w:pStyle w:val="BodyText"/>
        <w:spacing w:line="272" w:lineRule="exact"/>
        <w:ind w:right="233" w:firstLine="420"/>
        <w:jc w:val="both"/>
      </w:pPr>
      <w:r>
        <w:rPr/>
        <w:t>面对复杂的内外经营环境，公司在报告期内按照“重产品、调结构、促转型、激活力”的年 </w:t>
      </w:r>
      <w:r>
        <w:rPr>
          <w:spacing w:val="-3"/>
        </w:rPr>
        <w:t>度经营方针有力推进各项重点工作：坚持用户和产品导向，打造了</w:t>
      </w:r>
      <w:r>
        <w:rPr>
          <w:spacing w:val="-38"/>
        </w:rPr>
        <w:t> </w:t>
      </w:r>
      <w:r>
        <w:rPr>
          <w:rFonts w:ascii="宋体" w:hAnsi="宋体" w:cs="宋体" w:eastAsia="宋体" w:hint="default"/>
        </w:rPr>
        <w:t>CHiQ</w:t>
      </w:r>
      <w:r>
        <w:rPr>
          <w:rFonts w:ascii="宋体" w:hAnsi="宋体" w:cs="宋体" w:eastAsia="宋体" w:hint="default"/>
          <w:spacing w:val="-36"/>
        </w:rPr>
        <w:t> </w:t>
      </w:r>
      <w:r>
        <w:rPr>
          <w:spacing w:val="-4"/>
        </w:rPr>
        <w:t>系列智能终端产品，初步</w:t>
      </w:r>
      <w:r>
        <w:rPr>
          <w:spacing w:val="-102"/>
        </w:rPr>
        <w:t> </w:t>
      </w:r>
      <w:r>
        <w:rPr>
          <w:spacing w:val="-102"/>
        </w:rPr>
      </w:r>
      <w:r>
        <w:rPr/>
        <w:t>构建起基于智能的独特产品竞争力；加快面向互联网的服务平台建设和能力打造，积极构建基于</w:t>
      </w:r>
      <w:r>
        <w:rPr>
          <w:spacing w:val="-96"/>
        </w:rPr>
        <w:t> </w:t>
      </w:r>
      <w:r>
        <w:rPr>
          <w:spacing w:val="-96"/>
        </w:rPr>
      </w:r>
      <w:r>
        <w:rPr/>
        <w:t>智能研发、智能交易、智能制造的数据云服务平台；导入并坚定推行产品经理负责制，通过全球</w:t>
      </w:r>
      <w:r>
        <w:rPr>
          <w:spacing w:val="-96"/>
        </w:rPr>
        <w:t> </w:t>
      </w:r>
      <w:r>
        <w:rPr>
          <w:spacing w:val="-96"/>
        </w:rPr>
      </w:r>
      <w:r>
        <w:rPr/>
        <w:t>开放式招聘和内部挖掘培养复合型、创新型领军人才等。</w:t>
      </w:r>
    </w:p>
    <w:p>
      <w:pPr>
        <w:pStyle w:val="BodyText"/>
        <w:spacing w:line="272" w:lineRule="exact"/>
        <w:ind w:right="245" w:firstLine="420"/>
        <w:jc w:val="both"/>
      </w:pPr>
      <w:r>
        <w:rPr>
          <w:rFonts w:ascii="宋体" w:hAnsi="宋体" w:cs="宋体" w:eastAsia="宋体" w:hint="default"/>
        </w:rPr>
        <w:t>2014</w:t>
      </w:r>
      <w:r>
        <w:rPr>
          <w:rFonts w:ascii="宋体" w:hAnsi="宋体" w:cs="宋体" w:eastAsia="宋体" w:hint="default"/>
          <w:spacing w:val="-52"/>
        </w:rPr>
        <w:t> </w:t>
      </w:r>
      <w:r>
        <w:rPr/>
        <w:t>年，公司实现营业总收入</w:t>
      </w:r>
      <w:r>
        <w:rPr>
          <w:spacing w:val="-53"/>
        </w:rPr>
        <w:t> </w:t>
      </w:r>
      <w:r>
        <w:rPr>
          <w:rFonts w:ascii="宋体" w:hAnsi="宋体" w:cs="宋体" w:eastAsia="宋体" w:hint="default"/>
        </w:rPr>
        <w:t>595.04</w:t>
      </w:r>
      <w:r>
        <w:rPr>
          <w:rFonts w:ascii="宋体" w:hAnsi="宋体" w:cs="宋体" w:eastAsia="宋体" w:hint="default"/>
          <w:spacing w:val="-54"/>
        </w:rPr>
        <w:t> </w:t>
      </w:r>
      <w:r>
        <w:rPr/>
        <w:t>亿元，较上年同期增长</w:t>
      </w:r>
      <w:r>
        <w:rPr>
          <w:spacing w:val="-54"/>
        </w:rPr>
        <w:t> </w:t>
      </w:r>
      <w:r>
        <w:rPr>
          <w:rFonts w:ascii="宋体" w:hAnsi="宋体" w:cs="宋体" w:eastAsia="宋体" w:hint="default"/>
        </w:rPr>
        <w:t>1.07%</w:t>
      </w:r>
      <w:r>
        <w:rPr/>
        <w:t>；实现利润总额</w:t>
      </w:r>
      <w:r>
        <w:rPr>
          <w:spacing w:val="-54"/>
        </w:rPr>
        <w:t> </w:t>
      </w:r>
      <w:r>
        <w:rPr>
          <w:rFonts w:ascii="宋体" w:hAnsi="宋体" w:cs="宋体" w:eastAsia="宋体" w:hint="default"/>
        </w:rPr>
        <w:t>5.34</w:t>
      </w:r>
      <w:r>
        <w:rPr>
          <w:rFonts w:ascii="宋体" w:hAnsi="宋体" w:cs="宋体" w:eastAsia="宋体" w:hint="default"/>
          <w:spacing w:val="-54"/>
        </w:rPr>
        <w:t> </w:t>
      </w:r>
      <w:r>
        <w:rPr/>
        <w:t>亿 元，较上年同期减少</w:t>
      </w:r>
      <w:r>
        <w:rPr>
          <w:spacing w:val="-54"/>
        </w:rPr>
        <w:t> </w:t>
      </w:r>
      <w:r>
        <w:rPr>
          <w:rFonts w:ascii="宋体" w:hAnsi="宋体" w:cs="宋体" w:eastAsia="宋体" w:hint="default"/>
        </w:rPr>
        <w:t>47.50%</w:t>
      </w:r>
      <w:r>
        <w:rPr/>
        <w:t>；净利润</w:t>
      </w:r>
      <w:r>
        <w:rPr>
          <w:spacing w:val="-54"/>
        </w:rPr>
        <w:t> </w:t>
      </w:r>
      <w:r>
        <w:rPr>
          <w:rFonts w:ascii="宋体" w:hAnsi="宋体" w:cs="宋体" w:eastAsia="宋体" w:hint="default"/>
        </w:rPr>
        <w:t>2.68</w:t>
      </w:r>
      <w:r>
        <w:rPr>
          <w:rFonts w:ascii="宋体" w:hAnsi="宋体" w:cs="宋体" w:eastAsia="宋体" w:hint="default"/>
          <w:spacing w:val="-52"/>
        </w:rPr>
        <w:t> </w:t>
      </w:r>
      <w:r>
        <w:rPr/>
        <w:t>亿元，较上年同期减少</w:t>
      </w:r>
      <w:r>
        <w:rPr>
          <w:spacing w:val="-54"/>
        </w:rPr>
        <w:t> </w:t>
      </w:r>
      <w:r>
        <w:rPr>
          <w:rFonts w:ascii="宋体" w:hAnsi="宋体" w:cs="宋体" w:eastAsia="宋体" w:hint="default"/>
        </w:rPr>
        <w:t>64.67%</w:t>
      </w:r>
      <w:r>
        <w:rPr/>
        <w:t>；归属于上市公司股东 的净利润</w:t>
      </w:r>
      <w:r>
        <w:rPr>
          <w:spacing w:val="-54"/>
        </w:rPr>
        <w:t> </w:t>
      </w:r>
      <w:r>
        <w:rPr>
          <w:rFonts w:ascii="宋体" w:hAnsi="宋体" w:cs="宋体" w:eastAsia="宋体" w:hint="default"/>
        </w:rPr>
        <w:t>0.59</w:t>
      </w:r>
      <w:r>
        <w:rPr>
          <w:rFonts w:ascii="宋体" w:hAnsi="宋体" w:cs="宋体" w:eastAsia="宋体" w:hint="default"/>
          <w:spacing w:val="-54"/>
        </w:rPr>
        <w:t> </w:t>
      </w:r>
      <w:r>
        <w:rPr/>
        <w:t>亿元，较上年同期减少</w:t>
      </w:r>
      <w:r>
        <w:rPr>
          <w:spacing w:val="-53"/>
        </w:rPr>
        <w:t> </w:t>
      </w:r>
      <w:r>
        <w:rPr>
          <w:rFonts w:ascii="宋体" w:hAnsi="宋体" w:cs="宋体" w:eastAsia="宋体" w:hint="default"/>
        </w:rPr>
        <w:t>88.52%</w:t>
      </w:r>
      <w:r>
        <w:rPr/>
        <w:t>。报告期内，公司收入、利润未达预期的主要原因 有：国内家电市场需求下滑，“国家节能产品惠民工程”等刺激政策退出；公司彩电业务国内销 售未达预期，业绩下滑。</w:t>
      </w:r>
    </w:p>
    <w:p>
      <w:pPr>
        <w:spacing w:line="240" w:lineRule="auto" w:before="10"/>
        <w:rPr>
          <w:rFonts w:ascii="宋体" w:hAnsi="宋体" w:cs="宋体" w:eastAsia="宋体" w:hint="default"/>
          <w:sz w:val="18"/>
          <w:szCs w:val="18"/>
        </w:rPr>
      </w:pPr>
    </w:p>
    <w:p>
      <w:pPr>
        <w:pStyle w:val="Heading3"/>
        <w:spacing w:line="274" w:lineRule="exact" w:before="0"/>
        <w:ind w:left="630" w:right="228"/>
        <w:jc w:val="left"/>
        <w:rPr>
          <w:b w:val="0"/>
          <w:bCs w:val="0"/>
        </w:rPr>
      </w:pPr>
      <w:r>
        <w:rPr>
          <w:rFonts w:ascii="宋体" w:hAnsi="宋体" w:cs="宋体" w:eastAsia="宋体" w:hint="default"/>
        </w:rPr>
        <w:t>2</w:t>
      </w:r>
      <w:r>
        <w:rPr/>
        <w:t>、报告期内的主要经营工作</w:t>
      </w:r>
      <w:r>
        <w:rPr>
          <w:b w:val="0"/>
          <w:bCs w:val="0"/>
        </w:rPr>
      </w:r>
    </w:p>
    <w:p>
      <w:pPr>
        <w:pStyle w:val="BodyText"/>
        <w:spacing w:line="237" w:lineRule="auto" w:before="1"/>
        <w:ind w:right="233" w:firstLine="420"/>
        <w:jc w:val="both"/>
      </w:pPr>
      <w:r>
        <w:rPr>
          <w:rFonts w:ascii="宋体" w:hAnsi="宋体" w:cs="宋体" w:eastAsia="宋体" w:hint="default"/>
        </w:rPr>
        <w:t>2014</w:t>
      </w:r>
      <w:r>
        <w:rPr>
          <w:rFonts w:ascii="宋体" w:hAnsi="宋体" w:cs="宋体" w:eastAsia="宋体" w:hint="default"/>
          <w:spacing w:val="-24"/>
        </w:rPr>
        <w:t> </w:t>
      </w:r>
      <w:r>
        <w:rPr>
          <w:spacing w:val="-2"/>
        </w:rPr>
        <w:t>年是公司的重要调整年，虽然当期业绩下滑，但公司着眼核心竞争能力重塑，围绕战略</w:t>
      </w:r>
      <w:r>
        <w:rPr/>
        <w:t> 落地在治理结构、产业进退、技术创新、激励机制、</w:t>
      </w:r>
      <w:r>
        <w:rPr>
          <w:rFonts w:ascii="宋体" w:hAnsi="宋体" w:cs="宋体" w:eastAsia="宋体" w:hint="default"/>
        </w:rPr>
        <w:t>O2O</w:t>
      </w:r>
      <w:r>
        <w:rPr>
          <w:rFonts w:ascii="宋体" w:hAnsi="宋体" w:cs="宋体" w:eastAsia="宋体" w:hint="default"/>
          <w:spacing w:val="9"/>
        </w:rPr>
        <w:t> </w:t>
      </w:r>
      <w:r>
        <w:rPr/>
        <w:t>转型、智能平台等方面加强顶层设计并 系统推进体系变革与创新，为公司中长期业绩改善奠定了坚实基础。报告期内，公司扎实推进以</w:t>
      </w:r>
      <w:r>
        <w:rPr>
          <w:spacing w:val="-96"/>
        </w:rPr>
        <w:t> </w:t>
      </w:r>
      <w:r>
        <w:rPr>
          <w:spacing w:val="-96"/>
        </w:rPr>
      </w:r>
      <w:r>
        <w:rPr/>
        <w:t>下重点工作：</w:t>
      </w:r>
    </w:p>
    <w:p>
      <w:pPr>
        <w:pStyle w:val="Heading3"/>
        <w:spacing w:line="271" w:lineRule="exact" w:before="0"/>
        <w:ind w:left="640" w:right="228"/>
        <w:jc w:val="left"/>
        <w:rPr>
          <w:b w:val="0"/>
          <w:bCs w:val="0"/>
        </w:rPr>
      </w:pPr>
      <w:r>
        <w:rPr/>
        <w:t>（</w:t>
      </w:r>
      <w:r>
        <w:rPr>
          <w:rFonts w:ascii="宋体" w:hAnsi="宋体" w:cs="宋体" w:eastAsia="宋体" w:hint="default"/>
        </w:rPr>
        <w:t>1</w:t>
      </w:r>
      <w:r>
        <w:rPr/>
        <w:t>）完善智能战略顶层设计，推动重大项目落地</w:t>
      </w:r>
      <w:r>
        <w:rPr>
          <w:b w:val="0"/>
          <w:bCs w:val="0"/>
        </w:rPr>
      </w:r>
    </w:p>
    <w:p>
      <w:pPr>
        <w:pStyle w:val="BodyText"/>
        <w:spacing w:line="272" w:lineRule="exact" w:before="26"/>
        <w:ind w:right="235" w:firstLine="420"/>
        <w:jc w:val="both"/>
      </w:pPr>
      <w:r>
        <w:rPr>
          <w:spacing w:val="-1"/>
        </w:rPr>
        <w:t>完成智能战略白皮书（</w:t>
      </w:r>
      <w:r>
        <w:rPr>
          <w:rFonts w:ascii="宋体" w:hAnsi="宋体" w:cs="宋体" w:eastAsia="宋体" w:hint="default"/>
          <w:spacing w:val="-1"/>
        </w:rPr>
        <w:t>2014</w:t>
      </w:r>
      <w:r>
        <w:rPr>
          <w:rFonts w:ascii="宋体" w:hAnsi="宋体" w:cs="宋体" w:eastAsia="宋体" w:hint="default"/>
          <w:spacing w:val="-31"/>
        </w:rPr>
        <w:t> </w:t>
      </w:r>
      <w:r>
        <w:rPr>
          <w:spacing w:val="-2"/>
        </w:rPr>
        <w:t>版）修订，强化了智能战略与公司整体发展目标、业务策略、国</w:t>
      </w:r>
      <w:r>
        <w:rPr/>
        <w:t> </w:t>
      </w:r>
      <w:r>
        <w:rPr>
          <w:spacing w:val="-13"/>
        </w:rPr>
        <w:t>企改革、国际化、品牌重塑等方面的统筹；发布了第一代</w:t>
      </w:r>
      <w:r>
        <w:rPr>
          <w:spacing w:val="-35"/>
        </w:rPr>
        <w:t> </w:t>
      </w:r>
      <w:r>
        <w:rPr>
          <w:rFonts w:ascii="宋体" w:hAnsi="宋体" w:cs="宋体" w:eastAsia="宋体" w:hint="default"/>
        </w:rPr>
        <w:t>CHiQ</w:t>
      </w:r>
      <w:r>
        <w:rPr>
          <w:rFonts w:ascii="宋体" w:hAnsi="宋体" w:cs="宋体" w:eastAsia="宋体" w:hint="default"/>
          <w:spacing w:val="-37"/>
        </w:rPr>
        <w:t> </w:t>
      </w:r>
      <w:r>
        <w:rPr>
          <w:spacing w:val="-1"/>
        </w:rPr>
        <w:t>系列智能产品并加快推进产品迭代；</w:t>
      </w:r>
      <w:r>
        <w:rPr>
          <w:spacing w:val="-103"/>
        </w:rPr>
        <w:t> </w:t>
      </w:r>
      <w:r>
        <w:rPr>
          <w:spacing w:val="-103"/>
        </w:rPr>
      </w:r>
      <w:r>
        <w:rPr/>
        <w:t>完成了</w:t>
      </w:r>
      <w:r>
        <w:rPr>
          <w:spacing w:val="-49"/>
        </w:rPr>
        <w:t> </w:t>
      </w:r>
      <w:r>
        <w:rPr>
          <w:rFonts w:ascii="宋体" w:hAnsi="宋体" w:cs="宋体" w:eastAsia="宋体" w:hint="default"/>
        </w:rPr>
        <w:t>STVOS3.0</w:t>
      </w:r>
      <w:r>
        <w:rPr>
          <w:rFonts w:ascii="宋体" w:hAnsi="宋体" w:cs="宋体" w:eastAsia="宋体" w:hint="default"/>
          <w:spacing w:val="-49"/>
        </w:rPr>
        <w:t> </w:t>
      </w:r>
      <w:r>
        <w:rPr>
          <w:spacing w:val="-3"/>
        </w:rPr>
        <w:t>软件平台打造、智能白电软件平台研发、多屏协同技术开发、变流量集成智能空</w:t>
      </w:r>
    </w:p>
    <w:p>
      <w:pPr>
        <w:spacing w:after="0" w:line="272" w:lineRule="exact"/>
        <w:jc w:val="both"/>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BodyText"/>
        <w:spacing w:line="272" w:lineRule="exact" w:before="63"/>
        <w:ind w:right="235"/>
        <w:jc w:val="both"/>
      </w:pPr>
      <w:r>
        <w:rPr/>
        <w:t>调系统研制等公司级重大技术专项；强化资源协同与整合，组建软服中心和数字营销产业集团，</w:t>
      </w:r>
      <w:r>
        <w:rPr>
          <w:spacing w:val="-96"/>
        </w:rPr>
        <w:t> </w:t>
      </w:r>
      <w:r>
        <w:rPr>
          <w:spacing w:val="-96"/>
        </w:rPr>
      </w:r>
      <w:r>
        <w:rPr/>
        <w:t>积极打造公司软件研发、智能交易的赋能平台；推动业务链条有序向上（智慧城市）、向下（智</w:t>
      </w:r>
      <w:r>
        <w:rPr>
          <w:spacing w:val="-96"/>
        </w:rPr>
        <w:t> </w:t>
      </w:r>
      <w:r>
        <w:rPr>
          <w:spacing w:val="-96"/>
        </w:rPr>
      </w:r>
      <w:r>
        <w:rPr/>
        <w:t>慧家庭）延展，积极探寻相关业务增量，推动智能烟灶产品、智能厨卫和空气净化器产品研发与</w:t>
      </w:r>
      <w:r>
        <w:rPr>
          <w:spacing w:val="-96"/>
        </w:rPr>
        <w:t> </w:t>
      </w:r>
      <w:r>
        <w:rPr>
          <w:spacing w:val="-96"/>
        </w:rPr>
      </w:r>
      <w:r>
        <w:rPr/>
        <w:t>上市等。</w:t>
      </w:r>
    </w:p>
    <w:p>
      <w:pPr>
        <w:spacing w:line="272" w:lineRule="exact" w:before="1"/>
        <w:ind w:left="638" w:right="22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）全面推进体系变革与创新</w:t>
      </w:r>
      <w:r>
        <w:rPr>
          <w:rFonts w:ascii="宋体" w:hAnsi="宋体" w:cs="宋体" w:eastAsia="宋体" w:hint="default"/>
          <w:b/>
          <w:bCs/>
          <w:w w:val="99"/>
          <w:sz w:val="21"/>
          <w:szCs w:val="21"/>
        </w:rPr>
        <w:t> </w:t>
      </w:r>
      <w:r>
        <w:rPr>
          <w:rFonts w:ascii="宋体" w:hAnsi="宋体" w:cs="宋体" w:eastAsia="宋体" w:hint="default"/>
          <w:spacing w:val="-5"/>
          <w:sz w:val="21"/>
          <w:szCs w:val="21"/>
        </w:rPr>
        <w:t>公司成立以董事长担任组长的改革推进领导小组，年内先后启动实施第一、二阶段深改工作。</w:t>
      </w:r>
    </w:p>
    <w:p>
      <w:pPr>
        <w:pStyle w:val="BodyText"/>
        <w:spacing w:line="246" w:lineRule="exact"/>
        <w:ind w:right="0"/>
        <w:jc w:val="both"/>
      </w:pPr>
      <w:r>
        <w:rPr/>
        <w:t>通过两轮的深化改革，推动了公司产业布局的持续优化，对战略价值弱化或持续亏损的业务实现</w:t>
      </w:r>
    </w:p>
    <w:p>
      <w:pPr>
        <w:pStyle w:val="BodyText"/>
        <w:spacing w:line="237" w:lineRule="auto" w:before="1"/>
        <w:ind w:right="234"/>
        <w:jc w:val="both"/>
      </w:pPr>
      <w:r>
        <w:rPr>
          <w:spacing w:val="-3"/>
        </w:rPr>
        <w:t>退出；推进产品经理负责制的建立，完成相关制度建设以及 </w:t>
      </w:r>
      <w:r>
        <w:rPr>
          <w:rFonts w:ascii="宋体" w:hAnsi="宋体" w:cs="宋体" w:eastAsia="宋体" w:hint="default"/>
        </w:rPr>
        <w:t>CHiQ</w:t>
      </w:r>
      <w:r>
        <w:rPr>
          <w:rFonts w:ascii="宋体" w:hAnsi="宋体" w:cs="宋体" w:eastAsia="宋体" w:hint="default"/>
          <w:spacing w:val="-81"/>
        </w:rPr>
        <w:t> </w:t>
      </w:r>
      <w:r>
        <w:rPr>
          <w:spacing w:val="-3"/>
        </w:rPr>
        <w:t>产品经理的选拔任命等；整合内</w:t>
      </w:r>
      <w:r>
        <w:rPr/>
        <w:t> 部业务和资源，组建了“软件研发”和“智能交易”平台；强化了刚性绩效文化，建立了“以责</w:t>
      </w:r>
      <w:r>
        <w:rPr>
          <w:spacing w:val="-96"/>
        </w:rPr>
        <w:t> </w:t>
      </w:r>
      <w:r>
        <w:rPr>
          <w:spacing w:val="-96"/>
        </w:rPr>
      </w:r>
      <w:r>
        <w:rPr/>
        <w:t>定权、以责定利”的经营机制和“责任人负责制”的责任体系，进一步激发企业经营活力和创新</w:t>
      </w:r>
      <w:r>
        <w:rPr>
          <w:spacing w:val="-96"/>
        </w:rPr>
        <w:t> </w:t>
      </w:r>
      <w:r>
        <w:rPr>
          <w:spacing w:val="-96"/>
        </w:rPr>
      </w:r>
      <w:r>
        <w:rPr/>
        <w:t>创业激情。</w:t>
      </w:r>
    </w:p>
    <w:p>
      <w:pPr>
        <w:pStyle w:val="Heading3"/>
        <w:spacing w:line="271" w:lineRule="exact" w:before="0"/>
        <w:ind w:left="640" w:right="228"/>
        <w:jc w:val="left"/>
        <w:rPr>
          <w:b w:val="0"/>
          <w:bCs w:val="0"/>
        </w:rPr>
      </w:pPr>
      <w:r>
        <w:rPr/>
        <w:t>（</w:t>
      </w:r>
      <w:r>
        <w:rPr>
          <w:rFonts w:ascii="宋体" w:hAnsi="宋体" w:cs="宋体" w:eastAsia="宋体" w:hint="default"/>
        </w:rPr>
        <w:t>3</w:t>
      </w:r>
      <w:r>
        <w:rPr/>
        <w:t>）强化技术自主创新，增强产品竞争力</w:t>
      </w:r>
      <w:r>
        <w:rPr>
          <w:b w:val="0"/>
          <w:bCs w:val="0"/>
        </w:rPr>
      </w:r>
    </w:p>
    <w:p>
      <w:pPr>
        <w:pStyle w:val="BodyText"/>
        <w:spacing w:line="272" w:lineRule="exact" w:before="26"/>
        <w:ind w:right="233" w:firstLine="420"/>
        <w:jc w:val="both"/>
      </w:pPr>
      <w:r>
        <w:rPr/>
        <w:t>积极探索并推行</w:t>
      </w:r>
      <w:r>
        <w:rPr>
          <w:spacing w:val="-2"/>
        </w:rPr>
        <w:t> </w:t>
      </w:r>
      <w:r>
        <w:rPr>
          <w:spacing w:val="-3"/>
        </w:rPr>
        <w:t>“产品经理负责制”；设立自由研发项目基金，营造宽容创新环境；运作创</w:t>
      </w:r>
      <w:r>
        <w:rPr/>
        <w:t> 业投资基金支持员工内部创业；试行技术人员职位管理机制，建立技术人员人才梯队。公司核心</w:t>
      </w:r>
      <w:r>
        <w:rPr>
          <w:spacing w:val="-96"/>
        </w:rPr>
        <w:t> </w:t>
      </w:r>
      <w:r>
        <w:rPr>
          <w:spacing w:val="-96"/>
        </w:rPr>
      </w:r>
      <w:r>
        <w:rPr/>
        <w:t>技术能力不断强化，建立了曲面、超薄模组的光学自主设计能力；掌握声源识别、吸气增压等核</w:t>
      </w:r>
      <w:r>
        <w:rPr>
          <w:spacing w:val="-96"/>
        </w:rPr>
        <w:t> </w:t>
      </w:r>
      <w:r>
        <w:rPr>
          <w:spacing w:val="-96"/>
        </w:rPr>
      </w:r>
      <w:r>
        <w:rPr/>
        <w:t>心技术，在压缩机小型化、高效化等方面达到国际先进水平；攻克并掌握视觉感知算法、智能终</w:t>
      </w:r>
      <w:r>
        <w:rPr>
          <w:spacing w:val="-96"/>
        </w:rPr>
        <w:t> </w:t>
      </w:r>
      <w:r>
        <w:rPr>
          <w:spacing w:val="-96"/>
        </w:rPr>
      </w:r>
      <w:r>
        <w:rPr/>
        <w:t>端安全、生命科学等关键技术等。公司《微通道管材与换热器制造技术及其应用》及《星地融合</w:t>
      </w:r>
      <w:r>
        <w:rPr>
          <w:spacing w:val="-96"/>
        </w:rPr>
        <w:t> </w:t>
      </w:r>
      <w:r>
        <w:rPr>
          <w:spacing w:val="-96"/>
        </w:rPr>
      </w:r>
      <w:r>
        <w:rPr/>
        <w:t>广域高精度位置服务关键技术》获国家科技进步二等奖，《大尺寸显示面板自主研发及产业化》</w:t>
      </w:r>
      <w:r>
        <w:rPr>
          <w:spacing w:val="-96"/>
        </w:rPr>
        <w:t> </w:t>
      </w:r>
      <w:r>
        <w:rPr>
          <w:spacing w:val="-96"/>
        </w:rPr>
      </w:r>
      <w:r>
        <w:rPr/>
        <w:t>获得四川省科技进步一等奖等。</w:t>
      </w:r>
    </w:p>
    <w:p>
      <w:pPr>
        <w:pStyle w:val="Heading3"/>
        <w:spacing w:line="246" w:lineRule="exact" w:before="0"/>
        <w:ind w:left="640" w:right="228"/>
        <w:jc w:val="left"/>
        <w:rPr>
          <w:b w:val="0"/>
          <w:bCs w:val="0"/>
        </w:rPr>
      </w:pPr>
      <w:r>
        <w:rPr/>
        <w:t>（</w:t>
      </w:r>
      <w:r>
        <w:rPr>
          <w:rFonts w:ascii="宋体" w:hAnsi="宋体" w:cs="宋体" w:eastAsia="宋体" w:hint="default"/>
        </w:rPr>
        <w:t>4</w:t>
      </w:r>
      <w:r>
        <w:rPr/>
        <w:t>）加快拓展海外业务</w:t>
      </w:r>
      <w:r>
        <w:rPr>
          <w:b w:val="0"/>
          <w:bCs w:val="0"/>
        </w:rPr>
      </w:r>
    </w:p>
    <w:p>
      <w:pPr>
        <w:pStyle w:val="BodyText"/>
        <w:spacing w:line="272" w:lineRule="exact" w:before="26"/>
        <w:ind w:right="232" w:firstLine="420"/>
        <w:jc w:val="both"/>
      </w:pPr>
      <w:r>
        <w:rPr>
          <w:rFonts w:ascii="宋体" w:hAnsi="宋体" w:cs="宋体" w:eastAsia="宋体" w:hint="default"/>
        </w:rPr>
        <w:t>2014</w:t>
      </w:r>
      <w:r>
        <w:rPr>
          <w:rFonts w:ascii="宋体" w:hAnsi="宋体" w:cs="宋体" w:eastAsia="宋体" w:hint="default"/>
          <w:spacing w:val="-22"/>
        </w:rPr>
        <w:t> </w:t>
      </w:r>
      <w:r>
        <w:rPr>
          <w:spacing w:val="-2"/>
        </w:rPr>
        <w:t>年公司加快了海外市场战略布局，南美、中东、欧洲等市场开拓取得阶段性进展；加强</w:t>
      </w:r>
      <w:r>
        <w:rPr/>
        <w:t> 了海外市场自有品牌业务拓展，全年海外自有品牌销售收入实现大幅增长；加大了海外市场研发</w:t>
      </w:r>
      <w:r>
        <w:rPr>
          <w:spacing w:val="-96"/>
        </w:rPr>
        <w:t> </w:t>
      </w:r>
      <w:r>
        <w:rPr>
          <w:spacing w:val="-96"/>
        </w:rPr>
      </w:r>
      <w:r>
        <w:rPr/>
        <w:t>投入，成立北美研发中心有限公司，打造海外创新项目的研发、投资和孵化窗口；同时还积极推</w:t>
      </w:r>
      <w:r>
        <w:rPr>
          <w:spacing w:val="-96"/>
        </w:rPr>
        <w:t> </w:t>
      </w:r>
      <w:r>
        <w:rPr>
          <w:spacing w:val="-96"/>
        </w:rPr>
      </w:r>
      <w:r>
        <w:rPr/>
        <w:t>动了与海外合作伙伴在商业模式、空气净化、智能控制等领域的合作。</w:t>
      </w:r>
    </w:p>
    <w:p>
      <w:pPr>
        <w:pStyle w:val="Heading3"/>
        <w:spacing w:line="247" w:lineRule="exact" w:before="0"/>
        <w:ind w:left="640" w:right="228"/>
        <w:jc w:val="left"/>
        <w:rPr>
          <w:b w:val="0"/>
          <w:bCs w:val="0"/>
        </w:rPr>
      </w:pPr>
      <w:r>
        <w:rPr/>
        <w:t>（</w:t>
      </w:r>
      <w:r>
        <w:rPr>
          <w:rFonts w:ascii="宋体" w:hAnsi="宋体" w:cs="宋体" w:eastAsia="宋体" w:hint="default"/>
        </w:rPr>
        <w:t>5</w:t>
      </w:r>
      <w:r>
        <w:rPr/>
        <w:t>）系统提升运营效率</w:t>
      </w:r>
      <w:r>
        <w:rPr>
          <w:b w:val="0"/>
          <w:bCs w:val="0"/>
        </w:rPr>
      </w:r>
    </w:p>
    <w:p>
      <w:pPr>
        <w:pStyle w:val="BodyText"/>
        <w:spacing w:line="272" w:lineRule="exact" w:before="26"/>
        <w:ind w:right="233" w:firstLine="420"/>
        <w:jc w:val="both"/>
      </w:pPr>
      <w:r>
        <w:rPr/>
        <w:t>以效率提升为重要原则对基础平台、组织转型、决策流程等进行系统设计和结构创新；持续 </w:t>
      </w:r>
      <w:r>
        <w:rPr>
          <w:spacing w:val="-3"/>
        </w:rPr>
        <w:t>推进人效、物效、钱效提升工作，坚持实施</w:t>
      </w:r>
      <w:r>
        <w:rPr>
          <w:spacing w:val="-40"/>
        </w:rPr>
        <w:t> </w:t>
      </w:r>
      <w:r>
        <w:rPr>
          <w:rFonts w:ascii="宋体" w:hAnsi="宋体" w:cs="宋体" w:eastAsia="宋体" w:hint="default"/>
        </w:rPr>
        <w:t>HR</w:t>
      </w:r>
      <w:r>
        <w:rPr>
          <w:rFonts w:ascii="宋体" w:hAnsi="宋体" w:cs="宋体" w:eastAsia="宋体" w:hint="default"/>
          <w:spacing w:val="-41"/>
        </w:rPr>
        <w:t> </w:t>
      </w:r>
      <w:r>
        <w:rPr>
          <w:spacing w:val="-3"/>
        </w:rPr>
        <w:t>总费用控制、创新用工模式、税务整合、资金整合</w:t>
      </w:r>
      <w:r>
        <w:rPr>
          <w:spacing w:val="-103"/>
        </w:rPr>
        <w:t> </w:t>
      </w:r>
      <w:r>
        <w:rPr>
          <w:spacing w:val="-103"/>
        </w:rPr>
      </w:r>
      <w:r>
        <w:rPr/>
        <w:t>等举措；强力推进供应链优化，通过流程优化和工具创新有效改善产供销衔接。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4" w:top="1120" w:bottom="1380" w:left="1580" w:right="1040"/>
        </w:sectPr>
      </w:pPr>
    </w:p>
    <w:p>
      <w:pPr>
        <w:pStyle w:val="Heading3"/>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3"/>
        <w:tabs>
          <w:tab w:pos="586" w:val="left" w:leader="none"/>
        </w:tabs>
        <w:spacing w:line="240" w:lineRule="auto" w:before="30"/>
        <w:ind w:right="0"/>
        <w:jc w:val="left"/>
        <w:rPr>
          <w:b w:val="0"/>
          <w:bCs w:val="0"/>
        </w:rPr>
      </w:pPr>
      <w:r>
        <w:rPr>
          <w:rFonts w:ascii="宋体" w:hAnsi="宋体" w:cs="宋体" w:eastAsia="宋体" w:hint="default"/>
          <w:w w:val="95"/>
        </w:rPr>
        <w:t>1</w:t>
        <w:tab/>
      </w:r>
      <w:r>
        <w:rPr>
          <w:w w:val="95"/>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4378" w:space="235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8"/>
        <w:gridCol w:w="2002"/>
        <w:gridCol w:w="2003"/>
        <w:gridCol w:w="1708"/>
      </w:tblGrid>
      <w:tr>
        <w:trPr>
          <w:trHeight w:val="283"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科目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7"/>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59,503,900,596.63</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58,875,274,661.52</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1.07</w:t>
            </w:r>
          </w:p>
        </w:tc>
      </w:tr>
      <w:tr>
        <w:trPr>
          <w:trHeight w:val="28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50,925,117,999.91</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49,133,947,580.59</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3.65</w:t>
            </w:r>
          </w:p>
        </w:tc>
      </w:tr>
      <w:tr>
        <w:trPr>
          <w:trHeight w:val="28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4,704,514,363.86</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5,190,134,470.13</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-9.36</w:t>
            </w:r>
          </w:p>
        </w:tc>
      </w:tr>
      <w:tr>
        <w:trPr>
          <w:trHeight w:val="283"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3,013,868,855.36</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2,709,518,877.80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11.23</w:t>
            </w:r>
          </w:p>
        </w:tc>
      </w:tr>
      <w:tr>
        <w:trPr>
          <w:trHeight w:val="28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201,029,052.39</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119,670,894.29</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67.98</w:t>
            </w:r>
          </w:p>
        </w:tc>
      </w:tr>
      <w:tr>
        <w:trPr>
          <w:trHeight w:val="28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1,920,744,485.81</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2,889,283,147.06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-33.52</w:t>
            </w:r>
          </w:p>
        </w:tc>
      </w:tr>
      <w:tr>
        <w:trPr>
          <w:trHeight w:val="283"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-930,532,891.01</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-1,118,172,439.69</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1,181,776,120.72</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-1,391,491,999.52</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1,081,658,847.49</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1,023,569,915.25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5.68</w:t>
            </w:r>
          </w:p>
        </w:tc>
      </w:tr>
    </w:tbl>
    <w:p>
      <w:pPr>
        <w:spacing w:line="240" w:lineRule="auto" w:before="11"/>
        <w:rPr>
          <w:rFonts w:ascii="宋体" w:hAnsi="宋体" w:cs="宋体" w:eastAsia="宋体" w:hint="default"/>
          <w:sz w:val="18"/>
          <w:szCs w:val="18"/>
        </w:rPr>
      </w:pPr>
    </w:p>
    <w:p>
      <w:pPr>
        <w:pStyle w:val="Heading3"/>
        <w:tabs>
          <w:tab w:pos="586" w:val="left" w:leader="none"/>
        </w:tabs>
        <w:spacing w:line="240" w:lineRule="auto"/>
        <w:ind w:right="228"/>
        <w:jc w:val="left"/>
        <w:rPr>
          <w:b w:val="0"/>
          <w:bCs w:val="0"/>
        </w:rPr>
      </w:pPr>
      <w:r>
        <w:rPr>
          <w:rFonts w:ascii="宋体" w:hAnsi="宋体" w:cs="宋体" w:eastAsia="宋体" w:hint="default"/>
          <w:w w:val="95"/>
        </w:rPr>
        <w:t>2</w:t>
        <w:tab/>
      </w:r>
      <w:r>
        <w:rPr/>
        <w:t>收入</w:t>
      </w:r>
      <w:r>
        <w:rPr>
          <w:b w:val="0"/>
          <w:bCs w:val="0"/>
        </w:rPr>
      </w:r>
    </w:p>
    <w:p>
      <w:pPr>
        <w:pStyle w:val="Heading3"/>
        <w:spacing w:line="240" w:lineRule="auto" w:before="57"/>
        <w:ind w:right="228"/>
        <w:jc w:val="left"/>
        <w:rPr>
          <w:b w:val="0"/>
          <w:bCs w:val="0"/>
        </w:rPr>
      </w:pPr>
      <w:r>
        <w:rPr>
          <w:rFonts w:ascii="宋体" w:hAnsi="宋体" w:cs="宋体" w:eastAsia="宋体" w:hint="default"/>
        </w:rPr>
        <w:t>(1)</w:t>
      </w:r>
      <w:r>
        <w:rPr>
          <w:rFonts w:ascii="宋体" w:hAnsi="宋体" w:cs="宋体" w:eastAsia="宋体" w:hint="default"/>
          <w:spacing w:val="-7"/>
        </w:rPr>
        <w:t> </w:t>
      </w:r>
      <w:r>
        <w:rPr/>
        <w:t>驱动业务收入变化的因素分析</w:t>
      </w:r>
      <w:r>
        <w:rPr>
          <w:b w:val="0"/>
          <w:bCs w:val="0"/>
        </w:rPr>
      </w:r>
    </w:p>
    <w:p>
      <w:pPr>
        <w:pStyle w:val="BodyText"/>
        <w:spacing w:line="272" w:lineRule="exact" w:before="85"/>
        <w:ind w:right="226"/>
        <w:jc w:val="left"/>
      </w:pPr>
      <w:r>
        <w:rPr>
          <w:rFonts w:ascii="宋体" w:hAnsi="宋体" w:cs="宋体" w:eastAsia="宋体" w:hint="default"/>
        </w:rPr>
        <w:t>2014</w:t>
      </w:r>
      <w:r>
        <w:rPr>
          <w:rFonts w:ascii="宋体" w:hAnsi="宋体" w:cs="宋体" w:eastAsia="宋体" w:hint="default"/>
          <w:spacing w:val="-44"/>
        </w:rPr>
        <w:t> </w:t>
      </w:r>
      <w:r>
        <w:rPr>
          <w:spacing w:val="-8"/>
        </w:rPr>
        <w:t>年，公司实现营业总收入</w:t>
      </w:r>
      <w:r>
        <w:rPr>
          <w:spacing w:val="-47"/>
        </w:rPr>
        <w:t> </w:t>
      </w:r>
      <w:r>
        <w:rPr>
          <w:rFonts w:ascii="宋体" w:hAnsi="宋体" w:cs="宋体" w:eastAsia="宋体" w:hint="default"/>
        </w:rPr>
        <w:t>595.04</w:t>
      </w:r>
      <w:r>
        <w:rPr>
          <w:rFonts w:ascii="宋体" w:hAnsi="宋体" w:cs="宋体" w:eastAsia="宋体" w:hint="default"/>
          <w:spacing w:val="-46"/>
        </w:rPr>
        <w:t> </w:t>
      </w:r>
      <w:r>
        <w:rPr>
          <w:spacing w:val="-8"/>
        </w:rPr>
        <w:t>亿元，较上年同期增长</w:t>
      </w:r>
      <w:r>
        <w:rPr>
          <w:spacing w:val="-47"/>
        </w:rPr>
        <w:t> </w:t>
      </w:r>
      <w:r>
        <w:rPr>
          <w:rFonts w:ascii="宋体" w:hAnsi="宋体" w:cs="宋体" w:eastAsia="宋体" w:hint="default"/>
          <w:spacing w:val="-9"/>
        </w:rPr>
        <w:t>1.07%</w:t>
      </w:r>
      <w:r>
        <w:rPr>
          <w:spacing w:val="-9"/>
        </w:rPr>
        <w:t>。收入情况详细内容见“行业、</w:t>
      </w:r>
      <w:r>
        <w:rPr/>
        <w:t> 产品或地区经营情况分析”。</w:t>
      </w:r>
    </w:p>
    <w:p>
      <w:pPr>
        <w:spacing w:after="0" w:line="272" w:lineRule="exact"/>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5"/>
        </w:rPr>
        <w:t> </w:t>
      </w:r>
      <w:r>
        <w:rPr/>
        <w:t>主要销售客户的情况</w:t>
      </w:r>
      <w:r>
        <w:rPr>
          <w:b w:val="0"/>
          <w:bCs w:val="0"/>
        </w:rPr>
      </w:r>
    </w:p>
    <w:p>
      <w:pPr>
        <w:pStyle w:val="BodyText"/>
        <w:spacing w:line="240" w:lineRule="auto" w:before="57"/>
        <w:ind w:right="228"/>
        <w:jc w:val="left"/>
      </w:pPr>
      <w:r>
        <w:rPr/>
        <w:t>公司前五名客户的销售收入总额为</w:t>
      </w:r>
      <w:r>
        <w:rPr>
          <w:spacing w:val="-54"/>
        </w:rPr>
        <w:t> </w:t>
      </w:r>
      <w:r>
        <w:rPr>
          <w:rFonts w:ascii="宋体" w:hAnsi="宋体" w:cs="宋体" w:eastAsia="宋体" w:hint="default"/>
        </w:rPr>
        <w:t>7,531,608,627.96</w:t>
      </w:r>
      <w:r>
        <w:rPr>
          <w:rFonts w:ascii="宋体" w:hAnsi="宋体" w:cs="宋体" w:eastAsia="宋体" w:hint="default"/>
          <w:spacing w:val="-53"/>
        </w:rPr>
        <w:t> </w:t>
      </w:r>
      <w:r>
        <w:rPr/>
        <w:t>元，占全部销售收入的</w:t>
      </w:r>
      <w:r>
        <w:rPr>
          <w:spacing w:val="-54"/>
        </w:rPr>
        <w:t> </w:t>
      </w:r>
      <w:r>
        <w:rPr>
          <w:rFonts w:ascii="宋体" w:hAnsi="宋体" w:cs="宋体" w:eastAsia="宋体" w:hint="default"/>
        </w:rPr>
        <w:t>12.66%</w:t>
      </w:r>
      <w:r>
        <w:rPr/>
        <w:t>。</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580" w:right="1040"/>
        </w:sectPr>
      </w:pPr>
    </w:p>
    <w:p>
      <w:pPr>
        <w:pStyle w:val="Heading3"/>
        <w:tabs>
          <w:tab w:pos="637" w:val="left" w:leader="none"/>
        </w:tabs>
        <w:spacing w:line="240" w:lineRule="auto"/>
        <w:ind w:right="-20"/>
        <w:jc w:val="left"/>
        <w:rPr>
          <w:b w:val="0"/>
          <w:bCs w:val="0"/>
        </w:rPr>
      </w:pPr>
      <w:r>
        <w:rPr>
          <w:rFonts w:ascii="宋体" w:hAnsi="宋体" w:cs="宋体" w:eastAsia="宋体" w:hint="default"/>
          <w:w w:val="95"/>
        </w:rPr>
        <w:t>3</w:t>
        <w:tab/>
      </w:r>
      <w:r>
        <w:rPr/>
        <w:t>成本</w:t>
      </w:r>
      <w:r>
        <w:rPr>
          <w:b w:val="0"/>
          <w:bCs w:val="0"/>
        </w:rPr>
      </w:r>
    </w:p>
    <w:p>
      <w:pPr>
        <w:pStyle w:val="Heading3"/>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217" w:right="0"/>
        <w:jc w:val="left"/>
      </w:pPr>
      <w:r>
        <w:rPr/>
        <w:t>单位：元</w:t>
      </w:r>
    </w:p>
    <w:p>
      <w:pPr>
        <w:spacing w:after="0" w:line="240" w:lineRule="auto"/>
        <w:jc w:val="left"/>
        <w:sectPr>
          <w:type w:val="continuous"/>
          <w:pgSz w:w="11910" w:h="16840"/>
          <w:pgMar w:top="1120" w:bottom="1380" w:left="1580" w:right="1040"/>
          <w:cols w:num="2" w:equalWidth="0">
            <w:col w:w="1692" w:space="6302"/>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82"/>
        <w:gridCol w:w="904"/>
        <w:gridCol w:w="2001"/>
        <w:gridCol w:w="876"/>
        <w:gridCol w:w="2001"/>
        <w:gridCol w:w="805"/>
        <w:gridCol w:w="846"/>
        <w:gridCol w:w="636"/>
      </w:tblGrid>
      <w:tr>
        <w:trPr>
          <w:trHeight w:val="28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64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31" w:right="131"/>
              <w:jc w:val="left"/>
              <w:rPr>
                <w:rFonts w:ascii="宋体" w:hAnsi="宋体" w:cs="宋体" w:eastAsia="宋体" w:hint="default"/>
                <w:sz w:val="21"/>
                <w:szCs w:val="21"/>
              </w:rPr>
            </w:pPr>
            <w:r>
              <w:rPr>
                <w:rFonts w:ascii="宋体" w:hAnsi="宋体" w:cs="宋体" w:eastAsia="宋体" w:hint="default"/>
                <w:sz w:val="21"/>
                <w:szCs w:val="21"/>
              </w:rPr>
              <w:t>成本构 成项目</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7" w:right="116"/>
              <w:jc w:val="center"/>
              <w:rPr>
                <w:rFonts w:ascii="宋体" w:hAnsi="宋体" w:cs="宋体" w:eastAsia="宋体" w:hint="default"/>
                <w:sz w:val="21"/>
                <w:szCs w:val="21"/>
              </w:rPr>
            </w:pPr>
            <w:r>
              <w:rPr>
                <w:rFonts w:ascii="宋体" w:hAnsi="宋体" w:cs="宋体" w:eastAsia="宋体" w:hint="default"/>
                <w:sz w:val="21"/>
                <w:szCs w:val="21"/>
              </w:rPr>
              <w:t>本期占 总成本 比例 </w:t>
            </w:r>
            <w:r>
              <w:rPr>
                <w:rFonts w:ascii="宋体" w:hAnsi="宋体" w:cs="宋体" w:eastAsia="宋体" w:hint="default"/>
                <w:sz w:val="21"/>
                <w:szCs w:val="21"/>
              </w:rPr>
              <w:t>(%)</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5" w:right="0"/>
              <w:jc w:val="both"/>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72" w:lineRule="exact" w:before="26"/>
              <w:ind w:left="185" w:right="187"/>
              <w:jc w:val="both"/>
              <w:rPr>
                <w:rFonts w:ascii="宋体" w:hAnsi="宋体" w:cs="宋体" w:eastAsia="宋体" w:hint="default"/>
                <w:sz w:val="21"/>
                <w:szCs w:val="21"/>
              </w:rPr>
            </w:pPr>
            <w:r>
              <w:rPr>
                <w:rFonts w:ascii="宋体" w:hAnsi="宋体" w:cs="宋体" w:eastAsia="宋体" w:hint="default"/>
                <w:sz w:val="21"/>
                <w:szCs w:val="21"/>
              </w:rPr>
              <w:t>同期 占总 成本 比例 </w:t>
            </w:r>
            <w:r>
              <w:rPr>
                <w:rFonts w:ascii="宋体" w:hAnsi="宋体" w:cs="宋体" w:eastAsia="宋体" w:hint="default"/>
                <w:sz w:val="21"/>
                <w:szCs w:val="21"/>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02" w:right="102"/>
              <w:jc w:val="both"/>
              <w:rPr>
                <w:rFonts w:ascii="宋体" w:hAnsi="宋体" w:cs="宋体" w:eastAsia="宋体" w:hint="default"/>
                <w:sz w:val="21"/>
                <w:szCs w:val="21"/>
              </w:rPr>
            </w:pPr>
            <w:r>
              <w:rPr>
                <w:rFonts w:ascii="宋体" w:hAnsi="宋体" w:cs="宋体" w:eastAsia="宋体" w:hint="default"/>
                <w:sz w:val="21"/>
                <w:szCs w:val="21"/>
              </w:rPr>
              <w:t>本期金 额较上 年同期 变动比 例</w:t>
            </w:r>
            <w:r>
              <w:rPr>
                <w:rFonts w:ascii="宋体" w:hAnsi="宋体" w:cs="宋体" w:eastAsia="宋体" w:hint="default"/>
                <w:sz w:val="21"/>
                <w:szCs w:val="21"/>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1" w:right="102"/>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55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35,354,874,675.18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69.43</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37,760,750,517.07</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center"/>
              <w:rPr>
                <w:rFonts w:ascii="宋体" w:hAnsi="宋体" w:cs="宋体" w:eastAsia="宋体" w:hint="default"/>
                <w:sz w:val="21"/>
                <w:szCs w:val="21"/>
              </w:rPr>
            </w:pPr>
            <w:r>
              <w:rPr>
                <w:rFonts w:ascii="宋体"/>
                <w:sz w:val="21"/>
              </w:rPr>
              <w:t>74.15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-6.37</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中间产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12,084,505,184.53</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23.73</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8,302,872,158.39</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center"/>
              <w:rPr>
                <w:rFonts w:ascii="宋体" w:hAnsi="宋体" w:cs="宋体" w:eastAsia="宋体" w:hint="default"/>
                <w:sz w:val="21"/>
                <w:szCs w:val="21"/>
              </w:rPr>
            </w:pPr>
            <w:r>
              <w:rPr>
                <w:rFonts w:ascii="宋体"/>
                <w:sz w:val="21"/>
              </w:rPr>
              <w:t>16.30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45.55</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运输、加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营业成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469,301,113.68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0.92</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472,491,186.68</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6" w:right="0"/>
              <w:jc w:val="center"/>
              <w:rPr>
                <w:rFonts w:ascii="宋体" w:hAnsi="宋体" w:cs="宋体" w:eastAsia="宋体" w:hint="default"/>
                <w:sz w:val="21"/>
                <w:szCs w:val="21"/>
              </w:rPr>
            </w:pPr>
            <w:r>
              <w:rPr>
                <w:rFonts w:ascii="宋体"/>
                <w:sz w:val="21"/>
              </w:rPr>
              <w:t>0.93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-0.68</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营业成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1,101,139,868.58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2.16</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825,765,735.33</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6" w:right="0"/>
              <w:jc w:val="center"/>
              <w:rPr>
                <w:rFonts w:ascii="宋体" w:hAnsi="宋体" w:cs="宋体" w:eastAsia="宋体" w:hint="default"/>
                <w:sz w:val="21"/>
                <w:szCs w:val="21"/>
              </w:rPr>
            </w:pPr>
            <w:r>
              <w:rPr>
                <w:rFonts w:ascii="宋体"/>
                <w:sz w:val="21"/>
              </w:rPr>
              <w:t>1.62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33.35</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营业成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621,972,112.05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1.22</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519,577,690.60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6" w:right="0"/>
              <w:jc w:val="center"/>
              <w:rPr>
                <w:rFonts w:ascii="宋体" w:hAnsi="宋体" w:cs="宋体" w:eastAsia="宋体" w:hint="default"/>
                <w:sz w:val="21"/>
                <w:szCs w:val="21"/>
              </w:rPr>
            </w:pPr>
            <w:r>
              <w:rPr>
                <w:rFonts w:ascii="宋体"/>
                <w:sz w:val="21"/>
              </w:rPr>
              <w:t>1.02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19.71</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64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31" w:right="131"/>
              <w:jc w:val="left"/>
              <w:rPr>
                <w:rFonts w:ascii="宋体" w:hAnsi="宋体" w:cs="宋体" w:eastAsia="宋体" w:hint="default"/>
                <w:sz w:val="21"/>
                <w:szCs w:val="21"/>
              </w:rPr>
            </w:pPr>
            <w:r>
              <w:rPr>
                <w:rFonts w:ascii="宋体" w:hAnsi="宋体" w:cs="宋体" w:eastAsia="宋体" w:hint="default"/>
                <w:sz w:val="21"/>
                <w:szCs w:val="21"/>
              </w:rPr>
              <w:t>成本构 成项目</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7" w:right="116"/>
              <w:jc w:val="center"/>
              <w:rPr>
                <w:rFonts w:ascii="宋体" w:hAnsi="宋体" w:cs="宋体" w:eastAsia="宋体" w:hint="default"/>
                <w:sz w:val="21"/>
                <w:szCs w:val="21"/>
              </w:rPr>
            </w:pPr>
            <w:r>
              <w:rPr>
                <w:rFonts w:ascii="宋体" w:hAnsi="宋体" w:cs="宋体" w:eastAsia="宋体" w:hint="default"/>
                <w:sz w:val="21"/>
                <w:szCs w:val="21"/>
              </w:rPr>
              <w:t>本期占 总成本 比例 </w:t>
            </w:r>
            <w:r>
              <w:rPr>
                <w:rFonts w:ascii="宋体" w:hAnsi="宋体" w:cs="宋体" w:eastAsia="宋体" w:hint="default"/>
                <w:sz w:val="21"/>
                <w:szCs w:val="21"/>
              </w:rPr>
              <w:t>(%)</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5" w:right="0"/>
              <w:jc w:val="both"/>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37" w:lineRule="auto" w:before="1"/>
              <w:ind w:left="185" w:right="187"/>
              <w:jc w:val="both"/>
              <w:rPr>
                <w:rFonts w:ascii="宋体" w:hAnsi="宋体" w:cs="宋体" w:eastAsia="宋体" w:hint="default"/>
                <w:sz w:val="21"/>
                <w:szCs w:val="21"/>
              </w:rPr>
            </w:pPr>
            <w:r>
              <w:rPr>
                <w:rFonts w:ascii="宋体" w:hAnsi="宋体" w:cs="宋体" w:eastAsia="宋体" w:hint="default"/>
                <w:sz w:val="21"/>
                <w:szCs w:val="21"/>
              </w:rPr>
              <w:t>同期 占总 成本 比例 </w:t>
            </w:r>
            <w:r>
              <w:rPr>
                <w:rFonts w:ascii="宋体" w:hAnsi="宋体" w:cs="宋体" w:eastAsia="宋体" w:hint="default"/>
                <w:sz w:val="21"/>
                <w:szCs w:val="21"/>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2" w:right="102"/>
              <w:jc w:val="both"/>
              <w:rPr>
                <w:rFonts w:ascii="宋体" w:hAnsi="宋体" w:cs="宋体" w:eastAsia="宋体" w:hint="default"/>
                <w:sz w:val="21"/>
                <w:szCs w:val="21"/>
              </w:rPr>
            </w:pPr>
            <w:r>
              <w:rPr>
                <w:rFonts w:ascii="宋体" w:hAnsi="宋体" w:cs="宋体" w:eastAsia="宋体" w:hint="default"/>
                <w:sz w:val="21"/>
                <w:szCs w:val="21"/>
              </w:rPr>
              <w:t>本期金 额较上 年同期 变动比 例</w:t>
            </w:r>
            <w:r>
              <w:rPr>
                <w:rFonts w:ascii="宋体" w:hAnsi="宋体" w:cs="宋体" w:eastAsia="宋体" w:hint="default"/>
                <w:sz w:val="21"/>
                <w:szCs w:val="21"/>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1" w:right="102"/>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556"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电视</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12,113,279,062.63</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23.79</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15,839,730,454.32</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center"/>
              <w:rPr>
                <w:rFonts w:ascii="宋体" w:hAnsi="宋体" w:cs="宋体" w:eastAsia="宋体" w:hint="default"/>
                <w:sz w:val="21"/>
                <w:szCs w:val="21"/>
              </w:rPr>
            </w:pPr>
            <w:r>
              <w:rPr>
                <w:rFonts w:ascii="宋体"/>
                <w:sz w:val="21"/>
              </w:rPr>
              <w:t>31.10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-23.53</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5"/>
                <w:sz w:val="21"/>
                <w:szCs w:val="21"/>
              </w:rPr>
              <w:t>空调冰</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箱</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营业成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7,015,609,234.41</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13.78</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6,912,208,161.32</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center"/>
              <w:rPr>
                <w:rFonts w:ascii="宋体" w:hAnsi="宋体" w:cs="宋体" w:eastAsia="宋体" w:hint="default"/>
                <w:sz w:val="21"/>
                <w:szCs w:val="21"/>
              </w:rPr>
            </w:pPr>
            <w:r>
              <w:rPr>
                <w:rFonts w:ascii="宋体"/>
                <w:sz w:val="21"/>
              </w:rPr>
              <w:t>13.57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IT</w:t>
            </w:r>
            <w:r>
              <w:rPr>
                <w:rFonts w:ascii="Calibri" w:hAnsi="Calibri" w:cs="Calibri" w:eastAsia="Calibri" w:hint="default"/>
                <w:spacing w:val="4"/>
                <w:sz w:val="21"/>
                <w:szCs w:val="21"/>
              </w:rPr>
              <w:t> </w:t>
            </w:r>
            <w:r>
              <w:rPr>
                <w:rFonts w:ascii="宋体" w:hAnsi="宋体" w:cs="宋体" w:eastAsia="宋体" w:hint="default"/>
                <w:sz w:val="21"/>
                <w:szCs w:val="21"/>
              </w:rPr>
              <w:t>产品</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营业成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13,431,037,995.17</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26.37</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12,245,043,332.51</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center"/>
              <w:rPr>
                <w:rFonts w:ascii="宋体" w:hAnsi="宋体" w:cs="宋体" w:eastAsia="宋体" w:hint="default"/>
                <w:sz w:val="21"/>
                <w:szCs w:val="21"/>
              </w:rPr>
            </w:pPr>
            <w:r>
              <w:rPr>
                <w:rFonts w:ascii="宋体"/>
                <w:sz w:val="21"/>
              </w:rPr>
              <w:t>24.05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9.69</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5"/>
                <w:sz w:val="21"/>
                <w:szCs w:val="21"/>
              </w:rPr>
              <w:t>中间产</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营业成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12,084,505,184.53</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23.73</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8,302,872,158.39</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center"/>
              <w:rPr>
                <w:rFonts w:ascii="宋体" w:hAnsi="宋体" w:cs="宋体" w:eastAsia="宋体" w:hint="default"/>
                <w:sz w:val="21"/>
                <w:szCs w:val="21"/>
              </w:rPr>
            </w:pPr>
            <w:r>
              <w:rPr>
                <w:rFonts w:ascii="宋体"/>
                <w:sz w:val="21"/>
              </w:rPr>
              <w:t>16.30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45.55</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5"/>
                <w:sz w:val="21"/>
                <w:szCs w:val="21"/>
              </w:rPr>
              <w:t>通讯产</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营业成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1,043,593,883.40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2.05</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974,456,285.15</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6" w:right="0"/>
              <w:jc w:val="center"/>
              <w:rPr>
                <w:rFonts w:ascii="宋体" w:hAnsi="宋体" w:cs="宋体" w:eastAsia="宋体" w:hint="default"/>
                <w:sz w:val="21"/>
                <w:szCs w:val="21"/>
              </w:rPr>
            </w:pPr>
            <w:r>
              <w:rPr>
                <w:rFonts w:ascii="宋体"/>
                <w:sz w:val="21"/>
              </w:rPr>
              <w:t>1.91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7.09</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营业成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621,972,112.05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1.22</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519,577,690.60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6" w:right="0"/>
              <w:jc w:val="center"/>
              <w:rPr>
                <w:rFonts w:ascii="宋体" w:hAnsi="宋体" w:cs="宋体" w:eastAsia="宋体" w:hint="default"/>
                <w:sz w:val="21"/>
                <w:szCs w:val="21"/>
              </w:rPr>
            </w:pPr>
            <w:r>
              <w:rPr>
                <w:rFonts w:ascii="宋体"/>
                <w:sz w:val="21"/>
              </w:rPr>
              <w:t>1.02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19.71</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机顶盒</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营业成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966,556,670.83</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1.90</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1,104,147,244.90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6" w:right="0"/>
              <w:jc w:val="center"/>
              <w:rPr>
                <w:rFonts w:ascii="宋体" w:hAnsi="宋体" w:cs="宋体" w:eastAsia="宋体" w:hint="default"/>
                <w:sz w:val="21"/>
                <w:szCs w:val="21"/>
              </w:rPr>
            </w:pPr>
            <w:r>
              <w:rPr>
                <w:rFonts w:ascii="宋体"/>
                <w:sz w:val="21"/>
              </w:rPr>
              <w:t>2.17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-12.46</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电池</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营业成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590,990,148.32</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1.16</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510,351,892.20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6" w:right="0"/>
              <w:jc w:val="center"/>
              <w:rPr>
                <w:rFonts w:ascii="宋体" w:hAnsi="宋体" w:cs="宋体" w:eastAsia="宋体" w:hint="default"/>
                <w:sz w:val="21"/>
                <w:szCs w:val="21"/>
              </w:rPr>
            </w:pPr>
            <w:r>
              <w:rPr>
                <w:rFonts w:ascii="宋体"/>
                <w:sz w:val="21"/>
              </w:rPr>
              <w:t>1.00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15.80</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5"/>
                <w:sz w:val="21"/>
                <w:szCs w:val="21"/>
              </w:rPr>
              <w:t>系统工</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程</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营业成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116,936,870.99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0.23</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95,104,509.95</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6" w:right="0"/>
              <w:jc w:val="center"/>
              <w:rPr>
                <w:rFonts w:ascii="宋体" w:hAnsi="宋体" w:cs="宋体" w:eastAsia="宋体" w:hint="default"/>
                <w:sz w:val="21"/>
                <w:szCs w:val="21"/>
              </w:rPr>
            </w:pPr>
            <w:r>
              <w:rPr>
                <w:rFonts w:ascii="宋体"/>
                <w:sz w:val="21"/>
              </w:rPr>
              <w:t>0.19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22.96</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运输、加</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营业成</w:t>
            </w:r>
            <w:r>
              <w:rPr>
                <w:rFonts w:ascii="宋体" w:hAnsi="宋体" w:cs="宋体" w:eastAsia="宋体" w:hint="default"/>
                <w:spacing w:val="-77"/>
                <w:sz w:val="21"/>
                <w:szCs w:val="21"/>
              </w:rPr>
              <w:t> </w:t>
            </w:r>
            <w:r>
              <w:rPr>
                <w:rFonts w:ascii="宋体" w:hAnsi="宋体" w:cs="宋体" w:eastAsia="宋体" w:hint="default"/>
                <w:sz w:val="21"/>
                <w:szCs w:val="21"/>
              </w:rPr>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469,301,113.68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0.92</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472,491,186.68</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6" w:right="0"/>
              <w:jc w:val="center"/>
              <w:rPr>
                <w:rFonts w:ascii="宋体" w:hAnsi="宋体" w:cs="宋体" w:eastAsia="宋体" w:hint="default"/>
                <w:sz w:val="21"/>
                <w:szCs w:val="21"/>
              </w:rPr>
            </w:pPr>
            <w:r>
              <w:rPr>
                <w:rFonts w:ascii="宋体"/>
                <w:sz w:val="21"/>
              </w:rPr>
              <w:t>0.93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-0.68</w:t>
            </w: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982"/>
        <w:gridCol w:w="904"/>
        <w:gridCol w:w="2001"/>
        <w:gridCol w:w="876"/>
        <w:gridCol w:w="2001"/>
        <w:gridCol w:w="805"/>
        <w:gridCol w:w="846"/>
        <w:gridCol w:w="636"/>
      </w:tblGrid>
      <w:tr>
        <w:trPr>
          <w:trHeight w:val="282"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2001"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5"/>
                <w:sz w:val="21"/>
                <w:szCs w:val="21"/>
              </w:rPr>
              <w:t>厨卫产</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营业成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76,870,809.43</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0.15</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79,708,636.72</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-3.56</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1,101,139,868.58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2.16</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825,765,735.33</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33.35</w:t>
            </w: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6"/>
        </w:rPr>
        <w:t> </w:t>
      </w:r>
      <w:r>
        <w:rPr/>
        <w:t>主要供应商情况</w:t>
      </w:r>
      <w:r>
        <w:rPr>
          <w:b w:val="0"/>
          <w:bCs w:val="0"/>
        </w:rPr>
      </w:r>
    </w:p>
    <w:p>
      <w:pPr>
        <w:pStyle w:val="BodyText"/>
        <w:spacing w:line="240" w:lineRule="auto" w:before="57"/>
        <w:ind w:right="228"/>
        <w:jc w:val="left"/>
      </w:pPr>
      <w:r>
        <w:rPr/>
        <w:t>公司前五名供应商的采购总额为</w:t>
      </w:r>
      <w:r>
        <w:rPr>
          <w:spacing w:val="-55"/>
        </w:rPr>
        <w:t> </w:t>
      </w:r>
      <w:r>
        <w:rPr>
          <w:rFonts w:ascii="宋体" w:hAnsi="宋体" w:cs="宋体" w:eastAsia="宋体" w:hint="default"/>
        </w:rPr>
        <w:t>12,437,752,814.95</w:t>
      </w:r>
      <w:r>
        <w:rPr>
          <w:rFonts w:ascii="宋体" w:hAnsi="宋体" w:cs="宋体" w:eastAsia="宋体" w:hint="default"/>
          <w:spacing w:val="-54"/>
        </w:rPr>
        <w:t> </w:t>
      </w:r>
      <w:r>
        <w:rPr/>
        <w:t>元，占公司采购总额的</w:t>
      </w:r>
      <w:r>
        <w:rPr>
          <w:spacing w:val="-54"/>
        </w:rPr>
        <w:t> </w:t>
      </w:r>
      <w:r>
        <w:rPr>
          <w:rFonts w:ascii="宋体" w:hAnsi="宋体" w:cs="宋体" w:eastAsia="宋体" w:hint="default"/>
        </w:rPr>
        <w:t>21.65%</w:t>
      </w:r>
      <w:r>
        <w:rPr/>
        <w:t>。</w:t>
      </w:r>
    </w:p>
    <w:p>
      <w:pPr>
        <w:spacing w:line="240" w:lineRule="auto" w:before="7"/>
        <w:rPr>
          <w:rFonts w:ascii="宋体" w:hAnsi="宋体" w:cs="宋体" w:eastAsia="宋体" w:hint="default"/>
          <w:sz w:val="22"/>
          <w:szCs w:val="22"/>
        </w:rPr>
      </w:pPr>
    </w:p>
    <w:p>
      <w:pPr>
        <w:pStyle w:val="Heading3"/>
        <w:tabs>
          <w:tab w:pos="637" w:val="left" w:leader="none"/>
        </w:tabs>
        <w:spacing w:line="240" w:lineRule="auto"/>
        <w:ind w:right="228"/>
        <w:jc w:val="left"/>
        <w:rPr>
          <w:b w:val="0"/>
          <w:bCs w:val="0"/>
        </w:rPr>
      </w:pPr>
      <w:r>
        <w:rPr>
          <w:rFonts w:ascii="宋体" w:hAnsi="宋体" w:cs="宋体" w:eastAsia="宋体" w:hint="default"/>
          <w:w w:val="95"/>
        </w:rPr>
        <w:t>4</w:t>
        <w:tab/>
      </w:r>
      <w:r>
        <w:rPr/>
        <w:t>费用</w:t>
      </w:r>
      <w:r>
        <w:rPr>
          <w:b w:val="0"/>
          <w:bCs w:val="0"/>
        </w:rPr>
      </w:r>
    </w:p>
    <w:p>
      <w:pPr>
        <w:pStyle w:val="BodyText"/>
        <w:spacing w:line="240" w:lineRule="auto" w:before="57"/>
        <w:ind w:left="0" w:right="232"/>
        <w:jc w:val="right"/>
      </w:pPr>
      <w:r>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04"/>
        <w:gridCol w:w="2568"/>
        <w:gridCol w:w="2494"/>
        <w:gridCol w:w="2584"/>
      </w:tblGrid>
      <w:tr>
        <w:trPr>
          <w:trHeight w:val="28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本年金额</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20" w:right="0"/>
              <w:jc w:val="left"/>
              <w:rPr>
                <w:rFonts w:ascii="宋体" w:hAnsi="宋体" w:cs="宋体" w:eastAsia="宋体" w:hint="default"/>
                <w:sz w:val="21"/>
                <w:szCs w:val="21"/>
              </w:rPr>
            </w:pPr>
            <w:r>
              <w:rPr>
                <w:rFonts w:ascii="宋体" w:hAnsi="宋体" w:cs="宋体" w:eastAsia="宋体" w:hint="default"/>
                <w:sz w:val="21"/>
                <w:szCs w:val="21"/>
              </w:rPr>
              <w:t>上年金额</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4"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9"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4,704,514,363.86</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5,190,134,470.13</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-9.36</w:t>
            </w:r>
          </w:p>
        </w:tc>
      </w:tr>
      <w:tr>
        <w:trPr>
          <w:trHeight w:val="28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3,013,868,855.36</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2,709,518,877.80</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11.23</w:t>
            </w:r>
          </w:p>
        </w:tc>
      </w:tr>
      <w:tr>
        <w:trPr>
          <w:trHeight w:val="282"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201,029,052.39</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119,670,894.29</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67.98</w:t>
            </w:r>
          </w:p>
        </w:tc>
      </w:tr>
      <w:tr>
        <w:trPr>
          <w:trHeight w:val="29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46" w:right="0"/>
              <w:jc w:val="left"/>
              <w:rPr>
                <w:rFonts w:ascii="宋体" w:hAnsi="宋体" w:cs="宋体" w:eastAsia="宋体" w:hint="default"/>
                <w:sz w:val="22"/>
                <w:szCs w:val="22"/>
              </w:rPr>
            </w:pPr>
            <w:r>
              <w:rPr>
                <w:rFonts w:ascii="宋体" w:hAnsi="宋体" w:cs="宋体" w:eastAsia="宋体" w:hint="default"/>
                <w:sz w:val="22"/>
                <w:szCs w:val="22"/>
              </w:rPr>
              <w:t>所得税费用</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0"/>
              <w:jc w:val="right"/>
              <w:rPr>
                <w:rFonts w:ascii="宋体" w:hAnsi="宋体" w:cs="宋体" w:eastAsia="宋体" w:hint="default"/>
                <w:sz w:val="21"/>
                <w:szCs w:val="21"/>
              </w:rPr>
            </w:pPr>
            <w:r>
              <w:rPr>
                <w:rFonts w:ascii="宋体"/>
                <w:sz w:val="21"/>
              </w:rPr>
              <w:t>266,025,396.79</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宋体" w:hAnsi="宋体" w:cs="宋体" w:eastAsia="宋体" w:hint="default"/>
                <w:sz w:val="21"/>
                <w:szCs w:val="21"/>
              </w:rPr>
            </w:pPr>
            <w:r>
              <w:rPr>
                <w:rFonts w:ascii="宋体"/>
                <w:sz w:val="21"/>
              </w:rPr>
              <w:t>259,086,961.25</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2.68</w:t>
            </w:r>
          </w:p>
        </w:tc>
      </w:tr>
    </w:tbl>
    <w:p>
      <w:pPr>
        <w:spacing w:line="240" w:lineRule="auto" w:before="10"/>
        <w:rPr>
          <w:rFonts w:ascii="宋体" w:hAnsi="宋体" w:cs="宋体" w:eastAsia="宋体" w:hint="default"/>
          <w:sz w:val="19"/>
          <w:szCs w:val="19"/>
        </w:rPr>
      </w:pPr>
    </w:p>
    <w:p>
      <w:pPr>
        <w:pStyle w:val="BodyText"/>
        <w:spacing w:line="240" w:lineRule="auto" w:before="35"/>
        <w:ind w:right="228"/>
        <w:jc w:val="left"/>
      </w:pPr>
      <w:r>
        <w:rPr/>
        <w:t>说明：财务费用本年金额较上年金额增加</w:t>
      </w:r>
      <w:r>
        <w:rPr>
          <w:spacing w:val="-54"/>
        </w:rPr>
        <w:t> </w:t>
      </w:r>
      <w:r>
        <w:rPr>
          <w:rFonts w:ascii="宋体" w:hAnsi="宋体" w:cs="宋体" w:eastAsia="宋体" w:hint="default"/>
        </w:rPr>
        <w:t>67.98%</w:t>
      </w:r>
      <w:r>
        <w:rPr/>
        <w:t>，主要是汇兑损益变动所致。</w:t>
      </w: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1"/>
          <w:pgSz w:w="11910" w:h="16840"/>
          <w:pgMar w:footer="1194" w:header="882" w:top="1120" w:bottom="1380" w:left="1580" w:right="1040"/>
        </w:sectPr>
      </w:pPr>
    </w:p>
    <w:p>
      <w:pPr>
        <w:pStyle w:val="Heading3"/>
        <w:tabs>
          <w:tab w:pos="586" w:val="left" w:leader="none"/>
        </w:tabs>
        <w:spacing w:line="240" w:lineRule="auto"/>
        <w:ind w:right="-19"/>
        <w:jc w:val="left"/>
        <w:rPr>
          <w:b w:val="0"/>
          <w:bCs w:val="0"/>
        </w:rPr>
      </w:pPr>
      <w:r>
        <w:rPr>
          <w:rFonts w:ascii="宋体" w:hAnsi="宋体" w:cs="宋体" w:eastAsia="宋体" w:hint="default"/>
          <w:w w:val="95"/>
        </w:rPr>
        <w:t>5</w:t>
        <w:tab/>
      </w:r>
      <w:r>
        <w:rPr/>
        <w:t>研发支出</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4"/>
        </w:rPr>
        <w:t> </w:t>
      </w:r>
      <w:r>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w:t>
      </w:r>
    </w:p>
    <w:p>
      <w:pPr>
        <w:spacing w:after="0" w:line="240" w:lineRule="auto"/>
        <w:jc w:val="left"/>
        <w:sectPr>
          <w:type w:val="continuous"/>
          <w:pgSz w:w="11910" w:h="16840"/>
          <w:pgMar w:top="1120" w:bottom="1380" w:left="1580" w:right="1040"/>
          <w:cols w:num="2" w:equalWidth="0">
            <w:col w:w="2173" w:space="5821"/>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6"/>
        <w:gridCol w:w="5254"/>
      </w:tblGrid>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805,734,753.81</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275,924,093.68</w:t>
            </w:r>
          </w:p>
        </w:tc>
      </w:tr>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1,081,658,847.49</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5.56</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1.82</w:t>
            </w:r>
          </w:p>
        </w:tc>
      </w:tr>
    </w:tbl>
    <w:p>
      <w:pPr>
        <w:spacing w:line="240" w:lineRule="auto" w:before="0"/>
        <w:rPr>
          <w:rFonts w:ascii="宋体" w:hAnsi="宋体" w:cs="宋体" w:eastAsia="宋体" w:hint="default"/>
          <w:sz w:val="20"/>
          <w:szCs w:val="20"/>
        </w:rPr>
      </w:pPr>
    </w:p>
    <w:p>
      <w:pPr>
        <w:pStyle w:val="Heading3"/>
        <w:tabs>
          <w:tab w:pos="637" w:val="left" w:leader="none"/>
        </w:tabs>
        <w:spacing w:line="240" w:lineRule="auto"/>
        <w:ind w:right="228"/>
        <w:jc w:val="left"/>
        <w:rPr>
          <w:b w:val="0"/>
          <w:bCs w:val="0"/>
        </w:rPr>
      </w:pPr>
      <w:r>
        <w:rPr>
          <w:rFonts w:ascii="宋体" w:hAnsi="宋体" w:cs="宋体" w:eastAsia="宋体" w:hint="default"/>
          <w:w w:val="95"/>
        </w:rPr>
        <w:t>6</w:t>
        <w:tab/>
      </w:r>
      <w:r>
        <w:rPr/>
        <w:t>现金流</w:t>
      </w:r>
      <w:r>
        <w:rPr>
          <w:b w:val="0"/>
          <w:bCs w:val="0"/>
        </w:rPr>
      </w:r>
    </w:p>
    <w:p>
      <w:pPr>
        <w:pStyle w:val="BodyText"/>
        <w:spacing w:line="240" w:lineRule="auto" w:before="57"/>
        <w:ind w:left="0" w:right="232"/>
        <w:jc w:val="right"/>
      </w:pPr>
      <w:r>
        <w:rPr/>
        <w:t>单位：元</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24"/>
        <w:gridCol w:w="1974"/>
        <w:gridCol w:w="2002"/>
        <w:gridCol w:w="1650"/>
      </w:tblGrid>
      <w:tr>
        <w:trPr>
          <w:trHeight w:val="288" w:hRule="exact"/>
        </w:trPr>
        <w:tc>
          <w:tcPr>
            <w:tcW w:w="3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9"/>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287" w:hRule="exact"/>
        </w:trPr>
        <w:tc>
          <w:tcPr>
            <w:tcW w:w="3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1,920,744,485.81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sz w:val="21"/>
              </w:rPr>
              <w:t>2,889,283,147.06</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-33.52</w:t>
            </w:r>
          </w:p>
        </w:tc>
      </w:tr>
      <w:tr>
        <w:trPr>
          <w:trHeight w:val="288" w:hRule="exact"/>
        </w:trPr>
        <w:tc>
          <w:tcPr>
            <w:tcW w:w="3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-930,532,891.01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-1,118,172,439.69</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8" w:hRule="exact"/>
        </w:trPr>
        <w:tc>
          <w:tcPr>
            <w:tcW w:w="34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1,181,776,120.72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-1,391,491,999.52</w:t>
            </w:r>
          </w:p>
        </w:tc>
        <w:tc>
          <w:tcPr>
            <w:tcW w:w="1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38" w:lineRule="exact"/>
        <w:ind w:right="228"/>
        <w:jc w:val="left"/>
      </w:pPr>
      <w:r>
        <w:rPr/>
        <w:t>经营活动产生的现金流量净额变动</w:t>
      </w:r>
      <w:r>
        <w:rPr>
          <w:rFonts w:ascii="宋体" w:hAnsi="宋体" w:cs="宋体" w:eastAsia="宋体" w:hint="default"/>
        </w:rPr>
        <w:t>-33.52%</w:t>
      </w:r>
      <w:r>
        <w:rPr/>
        <w:t>，主要是本年经营支出较往年增加所致；</w:t>
      </w:r>
    </w:p>
    <w:p>
      <w:pPr>
        <w:pStyle w:val="BodyText"/>
        <w:spacing w:line="274" w:lineRule="exact"/>
        <w:ind w:right="228"/>
        <w:jc w:val="left"/>
      </w:pPr>
      <w:r>
        <w:rPr/>
        <w:t>筹资活动产生的现金流量净额变动主要是本年短期融资券融资</w:t>
      </w:r>
      <w:r>
        <w:rPr>
          <w:spacing w:val="-54"/>
        </w:rPr>
        <w:t> </w:t>
      </w:r>
      <w:r>
        <w:rPr>
          <w:rFonts w:ascii="宋体" w:hAnsi="宋体" w:cs="宋体" w:eastAsia="宋体" w:hint="default"/>
        </w:rPr>
        <w:t>30</w:t>
      </w:r>
      <w:r>
        <w:rPr>
          <w:rFonts w:ascii="宋体" w:hAnsi="宋体" w:cs="宋体" w:eastAsia="宋体" w:hint="default"/>
          <w:spacing w:val="-54"/>
        </w:rPr>
        <w:t> </w:t>
      </w:r>
      <w:r>
        <w:rPr/>
        <w:t>亿元所致。</w:t>
      </w:r>
    </w:p>
    <w:p>
      <w:pPr>
        <w:spacing w:line="240" w:lineRule="auto" w:before="3"/>
        <w:rPr>
          <w:rFonts w:ascii="宋体" w:hAnsi="宋体" w:cs="宋体" w:eastAsia="宋体" w:hint="default"/>
          <w:sz w:val="25"/>
          <w:szCs w:val="25"/>
        </w:rPr>
      </w:pPr>
    </w:p>
    <w:p>
      <w:pPr>
        <w:pStyle w:val="Heading3"/>
        <w:tabs>
          <w:tab w:pos="637" w:val="left" w:leader="none"/>
        </w:tabs>
        <w:spacing w:line="240" w:lineRule="auto" w:before="0"/>
        <w:ind w:right="228"/>
        <w:jc w:val="left"/>
        <w:rPr>
          <w:b w:val="0"/>
          <w:bCs w:val="0"/>
        </w:rPr>
      </w:pPr>
      <w:r>
        <w:rPr>
          <w:rFonts w:ascii="宋体" w:hAnsi="宋体" w:cs="宋体" w:eastAsia="宋体" w:hint="default"/>
          <w:w w:val="95"/>
        </w:rPr>
        <w:t>7</w:t>
        <w:tab/>
      </w:r>
      <w:r>
        <w:rPr/>
        <w:t>其他</w:t>
      </w:r>
      <w:r>
        <w:rPr>
          <w:b w:val="0"/>
          <w:bCs w:val="0"/>
        </w:rPr>
      </w:r>
    </w:p>
    <w:p>
      <w:pPr>
        <w:pStyle w:val="Heading3"/>
        <w:spacing w:line="240" w:lineRule="auto" w:before="56"/>
        <w:ind w:right="228"/>
        <w:jc w:val="left"/>
        <w:rPr>
          <w:b w:val="0"/>
          <w:bCs w:val="0"/>
        </w:rPr>
      </w:pPr>
      <w:r>
        <w:rPr>
          <w:rFonts w:ascii="宋体" w:hAnsi="宋体" w:cs="宋体" w:eastAsia="宋体" w:hint="default"/>
        </w:rPr>
        <w:t>(1)</w:t>
      </w:r>
      <w:r>
        <w:rPr>
          <w:rFonts w:ascii="宋体" w:hAnsi="宋体" w:cs="宋体" w:eastAsia="宋体" w:hint="default"/>
          <w:spacing w:val="-9"/>
        </w:rPr>
        <w:t> </w:t>
      </w:r>
      <w:r>
        <w:rPr/>
        <w:t>公司利润构成或利润来源发生重大变动的详细说明</w:t>
      </w:r>
      <w:r>
        <w:rPr>
          <w:b w:val="0"/>
          <w:bCs w:val="0"/>
        </w:rPr>
      </w:r>
    </w:p>
    <w:p>
      <w:pPr>
        <w:pStyle w:val="BodyText"/>
        <w:spacing w:line="272" w:lineRule="exact" w:before="85"/>
        <w:ind w:right="246" w:firstLine="420"/>
        <w:jc w:val="both"/>
      </w:pPr>
      <w:r>
        <w:rPr>
          <w:rFonts w:ascii="宋体" w:hAnsi="宋体" w:cs="宋体" w:eastAsia="宋体" w:hint="default"/>
        </w:rPr>
        <w:t>2014</w:t>
      </w:r>
      <w:r>
        <w:rPr>
          <w:rFonts w:ascii="宋体" w:hAnsi="宋体" w:cs="宋体" w:eastAsia="宋体" w:hint="default"/>
          <w:spacing w:val="-53"/>
        </w:rPr>
        <w:t> </w:t>
      </w:r>
      <w:r>
        <w:rPr/>
        <w:t>年，公司实现净利润</w:t>
      </w:r>
      <w:r>
        <w:rPr>
          <w:spacing w:val="-55"/>
        </w:rPr>
        <w:t> </w:t>
      </w:r>
      <w:r>
        <w:rPr>
          <w:rFonts w:ascii="宋体" w:hAnsi="宋体" w:cs="宋体" w:eastAsia="宋体" w:hint="default"/>
        </w:rPr>
        <w:t>2.68</w:t>
      </w:r>
      <w:r>
        <w:rPr>
          <w:rFonts w:ascii="宋体" w:hAnsi="宋体" w:cs="宋体" w:eastAsia="宋体" w:hint="default"/>
          <w:spacing w:val="-54"/>
        </w:rPr>
        <w:t> </w:t>
      </w:r>
      <w:r>
        <w:rPr/>
        <w:t>亿元，较上年同期减少</w:t>
      </w:r>
      <w:r>
        <w:rPr>
          <w:spacing w:val="-55"/>
        </w:rPr>
        <w:t> </w:t>
      </w:r>
      <w:r>
        <w:rPr>
          <w:rFonts w:ascii="宋体" w:hAnsi="宋体" w:cs="宋体" w:eastAsia="宋体" w:hint="default"/>
        </w:rPr>
        <w:t>64.67%</w:t>
      </w:r>
      <w:r>
        <w:rPr/>
        <w:t>；其中归属于上市公司股东的 净利润</w:t>
      </w:r>
      <w:r>
        <w:rPr>
          <w:spacing w:val="-54"/>
        </w:rPr>
        <w:t> </w:t>
      </w:r>
      <w:r>
        <w:rPr>
          <w:rFonts w:ascii="宋体" w:hAnsi="宋体" w:cs="宋体" w:eastAsia="宋体" w:hint="default"/>
        </w:rPr>
        <w:t>0.59</w:t>
      </w:r>
      <w:r>
        <w:rPr>
          <w:rFonts w:ascii="宋体" w:hAnsi="宋体" w:cs="宋体" w:eastAsia="宋体" w:hint="default"/>
          <w:spacing w:val="-55"/>
        </w:rPr>
        <w:t> </w:t>
      </w:r>
      <w:r>
        <w:rPr/>
        <w:t>亿元，较上年同期减少</w:t>
      </w:r>
      <w:r>
        <w:rPr>
          <w:spacing w:val="-53"/>
        </w:rPr>
        <w:t> </w:t>
      </w:r>
      <w:r>
        <w:rPr>
          <w:rFonts w:ascii="宋体" w:hAnsi="宋体" w:cs="宋体" w:eastAsia="宋体" w:hint="default"/>
        </w:rPr>
        <w:t>88.52%</w:t>
      </w:r>
      <w:r>
        <w:rPr/>
        <w:t>。主要原因为：国内家电市场需求下滑，“国家节能 产品惠民工程”等刺激政策退出；公司彩电业务国内销售未达预期，业绩下滑。</w:t>
      </w:r>
    </w:p>
    <w:p>
      <w:pPr>
        <w:spacing w:line="240" w:lineRule="auto" w:before="5"/>
        <w:rPr>
          <w:rFonts w:ascii="宋体" w:hAnsi="宋体" w:cs="宋体" w:eastAsia="宋体" w:hint="default"/>
          <w:sz w:val="23"/>
          <w:szCs w:val="23"/>
        </w:rPr>
      </w:pPr>
    </w:p>
    <w:p>
      <w:pPr>
        <w:pStyle w:val="Heading3"/>
        <w:spacing w:line="240" w:lineRule="auto" w:before="0"/>
        <w:ind w:right="228"/>
        <w:jc w:val="left"/>
        <w:rPr>
          <w:b w:val="0"/>
          <w:bCs w:val="0"/>
        </w:rPr>
      </w:pPr>
      <w:r>
        <w:rPr>
          <w:rFonts w:ascii="宋体" w:hAnsi="宋体" w:cs="宋体" w:eastAsia="宋体" w:hint="default"/>
        </w:rPr>
        <w:t>(2)</w:t>
      </w:r>
      <w:r>
        <w:rPr>
          <w:rFonts w:ascii="宋体" w:hAnsi="宋体" w:cs="宋体" w:eastAsia="宋体" w:hint="default"/>
          <w:spacing w:val="-7"/>
        </w:rPr>
        <w:t> </w:t>
      </w:r>
      <w:r>
        <w:rPr/>
        <w:t>发展战略和经营计划进展说明</w:t>
      </w:r>
      <w:r>
        <w:rPr>
          <w:b w:val="0"/>
          <w:bCs w:val="0"/>
        </w:rPr>
      </w:r>
    </w:p>
    <w:p>
      <w:pPr>
        <w:pStyle w:val="BodyText"/>
        <w:spacing w:line="272" w:lineRule="exact" w:before="85"/>
        <w:ind w:right="245" w:firstLine="420"/>
        <w:jc w:val="both"/>
      </w:pPr>
      <w:r>
        <w:rPr/>
        <w:t>公司在《</w:t>
      </w:r>
      <w:r>
        <w:rPr>
          <w:rFonts w:ascii="宋体" w:hAnsi="宋体" w:cs="宋体" w:eastAsia="宋体" w:hint="default"/>
        </w:rPr>
        <w:t>2013</w:t>
      </w:r>
      <w:r>
        <w:rPr>
          <w:rFonts w:ascii="宋体" w:hAnsi="宋体" w:cs="宋体" w:eastAsia="宋体" w:hint="default"/>
          <w:spacing w:val="-54"/>
        </w:rPr>
        <w:t> </w:t>
      </w:r>
      <w:r>
        <w:rPr/>
        <w:t>年年度报告》中披露</w:t>
      </w:r>
      <w:r>
        <w:rPr>
          <w:spacing w:val="-54"/>
        </w:rPr>
        <w:t> </w:t>
      </w:r>
      <w:r>
        <w:rPr>
          <w:rFonts w:ascii="宋体" w:hAnsi="宋体" w:cs="宋体" w:eastAsia="宋体" w:hint="default"/>
        </w:rPr>
        <w:t>2014</w:t>
      </w:r>
      <w:r>
        <w:rPr>
          <w:rFonts w:ascii="宋体" w:hAnsi="宋体" w:cs="宋体" w:eastAsia="宋体" w:hint="default"/>
          <w:spacing w:val="-54"/>
        </w:rPr>
        <w:t> </w:t>
      </w:r>
      <w:r>
        <w:rPr/>
        <w:t>年度的经营目标：</w:t>
      </w:r>
      <w:r>
        <w:rPr>
          <w:rFonts w:ascii="宋体" w:hAnsi="宋体" w:cs="宋体" w:eastAsia="宋体" w:hint="default"/>
        </w:rPr>
        <w:t>2014</w:t>
      </w:r>
      <w:r>
        <w:rPr>
          <w:rFonts w:ascii="宋体" w:hAnsi="宋体" w:cs="宋体" w:eastAsia="宋体" w:hint="default"/>
          <w:spacing w:val="-55"/>
        </w:rPr>
        <w:t> </w:t>
      </w:r>
      <w:r>
        <w:rPr/>
        <w:t>年公司营业收入预计</w:t>
      </w:r>
      <w:r>
        <w:rPr>
          <w:spacing w:val="-55"/>
        </w:rPr>
        <w:t> </w:t>
      </w:r>
      <w:r>
        <w:rPr>
          <w:rFonts w:ascii="宋体" w:hAnsi="宋体" w:cs="宋体" w:eastAsia="宋体" w:hint="default"/>
        </w:rPr>
        <w:t>630</w:t>
      </w:r>
      <w:r>
        <w:rPr>
          <w:rFonts w:ascii="宋体" w:hAnsi="宋体" w:cs="宋体" w:eastAsia="宋体" w:hint="default"/>
          <w:spacing w:val="-54"/>
        </w:rPr>
        <w:t> </w:t>
      </w:r>
      <w:r>
        <w:rPr/>
        <w:t>亿 元左右，预计成本、费用增加幅度不超过销售收入的增长幅度（即预计不超过</w:t>
      </w:r>
      <w:r>
        <w:rPr>
          <w:spacing w:val="-53"/>
        </w:rPr>
        <w:t> </w:t>
      </w:r>
      <w:r>
        <w:rPr>
          <w:rFonts w:ascii="宋体" w:hAnsi="宋体" w:cs="宋体" w:eastAsia="宋体" w:hint="default"/>
        </w:rPr>
        <w:t>7%</w:t>
      </w:r>
      <w:r>
        <w:rPr/>
        <w:t>）。</w:t>
      </w:r>
    </w:p>
    <w:p>
      <w:pPr>
        <w:spacing w:after="0" w:line="272" w:lineRule="exact"/>
        <w:jc w:val="both"/>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272" w:lineRule="exact" w:before="63"/>
        <w:ind w:right="232" w:firstLine="420"/>
        <w:jc w:val="both"/>
      </w:pPr>
      <w:r>
        <w:rPr>
          <w:spacing w:val="-3"/>
        </w:rPr>
        <w:t>本报告期，公司实现营业总收入</w:t>
      </w:r>
      <w:r>
        <w:rPr>
          <w:spacing w:val="-46"/>
        </w:rPr>
        <w:t> </w:t>
      </w:r>
      <w:r>
        <w:rPr>
          <w:rFonts w:ascii="宋体" w:hAnsi="宋体" w:cs="宋体" w:eastAsia="宋体" w:hint="default"/>
        </w:rPr>
        <w:t>595.04</w:t>
      </w:r>
      <w:r>
        <w:rPr>
          <w:rFonts w:ascii="宋体" w:hAnsi="宋体" w:cs="宋体" w:eastAsia="宋体" w:hint="default"/>
          <w:spacing w:val="-47"/>
        </w:rPr>
        <w:t> </w:t>
      </w:r>
      <w:r>
        <w:rPr>
          <w:spacing w:val="-4"/>
        </w:rPr>
        <w:t>亿元，较上年同期增长</w:t>
      </w:r>
      <w:r>
        <w:rPr>
          <w:spacing w:val="-47"/>
        </w:rPr>
        <w:t> </w:t>
      </w:r>
      <w:r>
        <w:rPr>
          <w:rFonts w:ascii="宋体" w:hAnsi="宋体" w:cs="宋体" w:eastAsia="宋体" w:hint="default"/>
          <w:spacing w:val="-3"/>
        </w:rPr>
        <w:t>1.07%</w:t>
      </w:r>
      <w:r>
        <w:rPr>
          <w:spacing w:val="-3"/>
        </w:rPr>
        <w:t>；公司实现净利润</w:t>
      </w:r>
      <w:r>
        <w:rPr>
          <w:spacing w:val="-47"/>
        </w:rPr>
        <w:t> </w:t>
      </w:r>
      <w:r>
        <w:rPr>
          <w:rFonts w:ascii="宋体" w:hAnsi="宋体" w:cs="宋体" w:eastAsia="宋体" w:hint="default"/>
        </w:rPr>
        <w:t>2.68 </w:t>
      </w:r>
      <w:r>
        <w:rPr/>
        <w:t>亿元，较上年同期减少</w:t>
      </w:r>
      <w:r>
        <w:rPr>
          <w:spacing w:val="-54"/>
        </w:rPr>
        <w:t> </w:t>
      </w:r>
      <w:r>
        <w:rPr>
          <w:rFonts w:ascii="宋体" w:hAnsi="宋体" w:cs="宋体" w:eastAsia="宋体" w:hint="default"/>
        </w:rPr>
        <w:t>64.67%</w:t>
      </w:r>
      <w:r>
        <w:rPr/>
        <w:t>；其中归属于上市公司股东的净利润</w:t>
      </w:r>
      <w:r>
        <w:rPr>
          <w:spacing w:val="-54"/>
        </w:rPr>
        <w:t> </w:t>
      </w:r>
      <w:r>
        <w:rPr>
          <w:rFonts w:ascii="宋体" w:hAnsi="宋体" w:cs="宋体" w:eastAsia="宋体" w:hint="default"/>
        </w:rPr>
        <w:t>0.59</w:t>
      </w:r>
      <w:r>
        <w:rPr>
          <w:rFonts w:ascii="宋体" w:hAnsi="宋体" w:cs="宋体" w:eastAsia="宋体" w:hint="default"/>
          <w:spacing w:val="-54"/>
        </w:rPr>
        <w:t> </w:t>
      </w:r>
      <w:r>
        <w:rPr/>
        <w:t>亿元，较上年同期减少 </w:t>
      </w:r>
      <w:r>
        <w:rPr>
          <w:rFonts w:ascii="宋体" w:hAnsi="宋体" w:cs="宋体" w:eastAsia="宋体" w:hint="default"/>
        </w:rPr>
        <w:t>88.52%</w:t>
      </w:r>
      <w:r>
        <w:rPr/>
        <w:t>。公司整体经营业绩完成情况不理想。</w:t>
      </w: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2"/>
          <w:pgSz w:w="11910" w:h="16840"/>
          <w:pgMar w:footer="1194" w:header="882" w:top="1120" w:bottom="1380" w:left="1580" w:right="1040"/>
          <w:pgNumType w:start="11"/>
        </w:sectPr>
      </w:pPr>
    </w:p>
    <w:p>
      <w:pPr>
        <w:pStyle w:val="Heading3"/>
        <w:spacing w:line="264" w:lineRule="auto"/>
        <w:ind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行业、产品或地区经营情况分析</w:t>
      </w:r>
      <w:r>
        <w:rPr>
          <w:w w:val="99"/>
        </w:rPr>
        <w:t> </w:t>
      </w:r>
      <w:r>
        <w:rPr>
          <w:rFonts w:ascii="宋体" w:hAnsi="宋体" w:cs="宋体" w:eastAsia="宋体" w:hint="default"/>
        </w:rPr>
        <w:t>1</w:t>
      </w:r>
      <w:r>
        <w:rPr/>
        <w:t>、</w:t>
      </w:r>
      <w:r>
        <w:rPr>
          <w:spacing w:val="-6"/>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536" w:space="3199"/>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0"/>
        <w:gridCol w:w="2000"/>
        <w:gridCol w:w="2002"/>
        <w:gridCol w:w="1009"/>
        <w:gridCol w:w="1011"/>
        <w:gridCol w:w="1010"/>
        <w:gridCol w:w="1007"/>
      </w:tblGrid>
      <w:tr>
        <w:trPr>
          <w:trHeight w:val="28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99"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8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3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6"/>
              <w:ind w:left="184" w:right="184"/>
              <w:jc w:val="left"/>
              <w:rPr>
                <w:rFonts w:ascii="宋体" w:hAnsi="宋体" w:cs="宋体" w:eastAsia="宋体" w:hint="default"/>
                <w:sz w:val="21"/>
                <w:szCs w:val="21"/>
              </w:rPr>
            </w:pPr>
            <w:r>
              <w:rPr>
                <w:rFonts w:ascii="宋体" w:hAnsi="宋体" w:cs="宋体" w:eastAsia="宋体" w:hint="default"/>
                <w:sz w:val="21"/>
                <w:szCs w:val="21"/>
              </w:rPr>
              <w:t>入比上 年增减</w:t>
            </w:r>
          </w:p>
          <w:p>
            <w:pPr>
              <w:pStyle w:val="TableParagraph"/>
              <w:spacing w:line="248"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6"/>
              <w:ind w:left="183" w:right="185"/>
              <w:jc w:val="left"/>
              <w:rPr>
                <w:rFonts w:ascii="宋体" w:hAnsi="宋体" w:cs="宋体" w:eastAsia="宋体" w:hint="default"/>
                <w:sz w:val="21"/>
                <w:szCs w:val="21"/>
              </w:rPr>
            </w:pPr>
            <w:r>
              <w:rPr>
                <w:rFonts w:ascii="宋体" w:hAnsi="宋体" w:cs="宋体" w:eastAsia="宋体" w:hint="default"/>
                <w:sz w:val="21"/>
                <w:szCs w:val="21"/>
              </w:rPr>
              <w:t>本比上 年增减</w:t>
            </w:r>
          </w:p>
          <w:p>
            <w:pPr>
              <w:pStyle w:val="TableParagraph"/>
              <w:spacing w:line="248" w:lineRule="exact"/>
              <w:ind w:left="23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1" w:right="-2" w:hanging="106"/>
              <w:jc w:val="center"/>
              <w:rPr>
                <w:rFonts w:ascii="宋体" w:hAnsi="宋体" w:cs="宋体" w:eastAsia="宋体" w:hint="default"/>
                <w:sz w:val="21"/>
                <w:szCs w:val="21"/>
              </w:rPr>
            </w:pPr>
            <w:r>
              <w:rPr>
                <w:rFonts w:ascii="宋体" w:hAnsi="宋体" w:cs="宋体" w:eastAsia="宋体" w:hint="default"/>
                <w:sz w:val="21"/>
                <w:szCs w:val="21"/>
              </w:rPr>
              <w:t>毛利率 比上年 </w:t>
            </w:r>
            <w:r>
              <w:rPr>
                <w:rFonts w:ascii="宋体" w:hAnsi="宋体" w:cs="宋体" w:eastAsia="宋体" w:hint="default"/>
                <w:spacing w:val="-11"/>
                <w:sz w:val="21"/>
                <w:szCs w:val="21"/>
              </w:rPr>
              <w:t>增减（</w:t>
            </w:r>
            <w:r>
              <w:rPr>
                <w:rFonts w:ascii="宋体" w:hAnsi="宋体" w:cs="宋体" w:eastAsia="宋体" w:hint="default"/>
                <w:spacing w:val="-11"/>
                <w:sz w:val="21"/>
                <w:szCs w:val="21"/>
              </w:rPr>
              <w:t>%</w:t>
            </w:r>
            <w:r>
              <w:rPr>
                <w:rFonts w:ascii="宋体" w:hAnsi="宋体" w:cs="宋体" w:eastAsia="宋体" w:hint="default"/>
                <w:spacing w:val="-11"/>
                <w:sz w:val="21"/>
                <w:szCs w:val="21"/>
              </w:rPr>
              <w:t>）</w:t>
            </w:r>
          </w:p>
        </w:tc>
      </w:tr>
      <w:tr>
        <w:trPr>
          <w:trHeight w:val="827"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家电</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40,894,590,493.07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35,354,874,675.18</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13.55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-6.37</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2"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6"/>
              <w:ind w:left="262" w:right="101" w:hanging="53"/>
              <w:jc w:val="left"/>
              <w:rPr>
                <w:rFonts w:ascii="宋体" w:hAnsi="宋体" w:cs="宋体" w:eastAsia="宋体" w:hint="default"/>
                <w:sz w:val="21"/>
                <w:szCs w:val="21"/>
              </w:rPr>
            </w:pPr>
            <w:r>
              <w:rPr>
                <w:rFonts w:ascii="宋体" w:hAnsi="宋体" w:cs="宋体" w:eastAsia="宋体" w:hint="default"/>
                <w:sz w:val="21"/>
                <w:szCs w:val="21"/>
              </w:rPr>
              <w:t>2.93</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827"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中间产</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品</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13,418,790,016.59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12,084,505,184.53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40.79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45.55</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2"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6"/>
              <w:ind w:left="262" w:right="101" w:hanging="53"/>
              <w:jc w:val="left"/>
              <w:rPr>
                <w:rFonts w:ascii="宋体" w:hAnsi="宋体" w:cs="宋体" w:eastAsia="宋体" w:hint="default"/>
                <w:sz w:val="21"/>
                <w:szCs w:val="21"/>
              </w:rPr>
            </w:pPr>
            <w:r>
              <w:rPr>
                <w:rFonts w:ascii="宋体" w:hAnsi="宋体" w:cs="宋体" w:eastAsia="宋体" w:hint="default"/>
                <w:sz w:val="21"/>
                <w:szCs w:val="21"/>
              </w:rPr>
              <w:t>2.94</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828"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运输、</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加工</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536,932,618.23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469,301,113.68</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12.60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-0.68</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6"/>
              <w:ind w:left="262" w:right="101" w:hanging="53"/>
              <w:jc w:val="left"/>
              <w:rPr>
                <w:rFonts w:ascii="宋体" w:hAnsi="宋体" w:cs="宋体" w:eastAsia="宋体" w:hint="default"/>
                <w:sz w:val="21"/>
                <w:szCs w:val="21"/>
              </w:rPr>
            </w:pPr>
            <w:r>
              <w:rPr>
                <w:rFonts w:ascii="宋体" w:hAnsi="宋体" w:cs="宋体" w:eastAsia="宋体" w:hint="default"/>
                <w:sz w:val="21"/>
                <w:szCs w:val="21"/>
              </w:rPr>
              <w:t>1.62</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827"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房地产</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2,021,621,151.41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1,101,139,868.58</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45.53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57.07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33.35</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2"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6"/>
              <w:ind w:left="262" w:right="101" w:hanging="53"/>
              <w:jc w:val="left"/>
              <w:rPr>
                <w:rFonts w:ascii="宋体" w:hAnsi="宋体" w:cs="宋体" w:eastAsia="宋体" w:hint="default"/>
                <w:sz w:val="21"/>
                <w:szCs w:val="21"/>
              </w:rPr>
            </w:pPr>
            <w:r>
              <w:rPr>
                <w:rFonts w:ascii="宋体" w:hAnsi="宋体" w:cs="宋体" w:eastAsia="宋体" w:hint="default"/>
                <w:sz w:val="21"/>
                <w:szCs w:val="21"/>
              </w:rPr>
              <w:t>9.69</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827"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698,778,008.46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621,972,112.05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10.99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20.54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19.71</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2"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6"/>
              <w:ind w:left="262" w:right="101" w:hanging="53"/>
              <w:jc w:val="left"/>
              <w:rPr>
                <w:rFonts w:ascii="宋体" w:hAnsi="宋体" w:cs="宋体" w:eastAsia="宋体" w:hint="default"/>
                <w:sz w:val="21"/>
                <w:szCs w:val="21"/>
              </w:rPr>
            </w:pPr>
            <w:r>
              <w:rPr>
                <w:rFonts w:ascii="宋体" w:hAnsi="宋体" w:cs="宋体" w:eastAsia="宋体" w:hint="default"/>
                <w:sz w:val="21"/>
                <w:szCs w:val="21"/>
              </w:rPr>
              <w:t>0.62</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28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099"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8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3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6"/>
              <w:ind w:left="184" w:right="184"/>
              <w:jc w:val="left"/>
              <w:rPr>
                <w:rFonts w:ascii="宋体" w:hAnsi="宋体" w:cs="宋体" w:eastAsia="宋体" w:hint="default"/>
                <w:sz w:val="21"/>
                <w:szCs w:val="21"/>
              </w:rPr>
            </w:pPr>
            <w:r>
              <w:rPr>
                <w:rFonts w:ascii="宋体" w:hAnsi="宋体" w:cs="宋体" w:eastAsia="宋体" w:hint="default"/>
                <w:sz w:val="21"/>
                <w:szCs w:val="21"/>
              </w:rPr>
              <w:t>入比上 年增减</w:t>
            </w:r>
          </w:p>
          <w:p>
            <w:pPr>
              <w:pStyle w:val="TableParagraph"/>
              <w:spacing w:line="248"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6"/>
              <w:ind w:left="183" w:right="185"/>
              <w:jc w:val="left"/>
              <w:rPr>
                <w:rFonts w:ascii="宋体" w:hAnsi="宋体" w:cs="宋体" w:eastAsia="宋体" w:hint="default"/>
                <w:sz w:val="21"/>
                <w:szCs w:val="21"/>
              </w:rPr>
            </w:pPr>
            <w:r>
              <w:rPr>
                <w:rFonts w:ascii="宋体" w:hAnsi="宋体" w:cs="宋体" w:eastAsia="宋体" w:hint="default"/>
                <w:sz w:val="21"/>
                <w:szCs w:val="21"/>
              </w:rPr>
              <w:t>本比上 年增减</w:t>
            </w:r>
          </w:p>
          <w:p>
            <w:pPr>
              <w:pStyle w:val="TableParagraph"/>
              <w:spacing w:line="248" w:lineRule="exact"/>
              <w:ind w:left="23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1" w:right="-2" w:hanging="106"/>
              <w:jc w:val="center"/>
              <w:rPr>
                <w:rFonts w:ascii="宋体" w:hAnsi="宋体" w:cs="宋体" w:eastAsia="宋体" w:hint="default"/>
                <w:sz w:val="21"/>
                <w:szCs w:val="21"/>
              </w:rPr>
            </w:pPr>
            <w:r>
              <w:rPr>
                <w:rFonts w:ascii="宋体" w:hAnsi="宋体" w:cs="宋体" w:eastAsia="宋体" w:hint="default"/>
                <w:sz w:val="21"/>
                <w:szCs w:val="21"/>
              </w:rPr>
              <w:t>毛利率 比上年 </w:t>
            </w:r>
            <w:r>
              <w:rPr>
                <w:rFonts w:ascii="宋体" w:hAnsi="宋体" w:cs="宋体" w:eastAsia="宋体" w:hint="default"/>
                <w:spacing w:val="-11"/>
                <w:sz w:val="21"/>
                <w:szCs w:val="21"/>
              </w:rPr>
              <w:t>增减（</w:t>
            </w:r>
            <w:r>
              <w:rPr>
                <w:rFonts w:ascii="宋体" w:hAnsi="宋体" w:cs="宋体" w:eastAsia="宋体" w:hint="default"/>
                <w:spacing w:val="-11"/>
                <w:sz w:val="21"/>
                <w:szCs w:val="21"/>
              </w:rPr>
              <w:t>%</w:t>
            </w:r>
            <w:r>
              <w:rPr>
                <w:rFonts w:ascii="宋体" w:hAnsi="宋体" w:cs="宋体" w:eastAsia="宋体" w:hint="default"/>
                <w:spacing w:val="-11"/>
                <w:sz w:val="21"/>
                <w:szCs w:val="21"/>
              </w:rPr>
              <w:t>）</w:t>
            </w:r>
          </w:p>
        </w:tc>
      </w:tr>
      <w:tr>
        <w:trPr>
          <w:trHeight w:val="828"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电视</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14,111,236,381.32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12,113,279,062.63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14.16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-28.24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-23.53</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6"/>
              <w:ind w:left="262" w:right="101" w:hanging="53"/>
              <w:jc w:val="left"/>
              <w:rPr>
                <w:rFonts w:ascii="宋体" w:hAnsi="宋体" w:cs="宋体" w:eastAsia="宋体" w:hint="default"/>
                <w:sz w:val="21"/>
                <w:szCs w:val="21"/>
              </w:rPr>
            </w:pPr>
            <w:r>
              <w:rPr>
                <w:rFonts w:ascii="宋体" w:hAnsi="宋体" w:cs="宋体" w:eastAsia="宋体" w:hint="default"/>
                <w:sz w:val="21"/>
                <w:szCs w:val="21"/>
              </w:rPr>
              <w:t>5.30</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827"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空调冰</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箱</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9,588,857,283.36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7,015,609,234.41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26.84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0.38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2"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6"/>
              <w:ind w:left="262" w:right="101" w:hanging="53"/>
              <w:jc w:val="left"/>
              <w:rPr>
                <w:rFonts w:ascii="宋体" w:hAnsi="宋体" w:cs="宋体" w:eastAsia="宋体" w:hint="default"/>
                <w:sz w:val="21"/>
                <w:szCs w:val="21"/>
              </w:rPr>
            </w:pPr>
            <w:r>
              <w:rPr>
                <w:rFonts w:ascii="宋体" w:hAnsi="宋体" w:cs="宋体" w:eastAsia="宋体" w:hint="default"/>
                <w:sz w:val="21"/>
                <w:szCs w:val="21"/>
              </w:rPr>
              <w:t>0.80</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827"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z w:val="24"/>
                <w:szCs w:val="24"/>
              </w:rPr>
              <w:t>产品</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13,956,767,850.97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13,431,037,995.17</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9.69</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2"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6"/>
              <w:ind w:left="262" w:right="101" w:hanging="53"/>
              <w:jc w:val="left"/>
              <w:rPr>
                <w:rFonts w:ascii="宋体" w:hAnsi="宋体" w:cs="宋体" w:eastAsia="宋体" w:hint="default"/>
                <w:sz w:val="21"/>
                <w:szCs w:val="21"/>
              </w:rPr>
            </w:pPr>
            <w:r>
              <w:rPr>
                <w:rFonts w:ascii="宋体" w:hAnsi="宋体" w:cs="宋体" w:eastAsia="宋体" w:hint="default"/>
                <w:sz w:val="21"/>
                <w:szCs w:val="21"/>
              </w:rPr>
              <w:t>0.43</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827"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中间产</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品</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13,418,790,016.59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12,084,505,184.53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40.79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45.55</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2"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6"/>
              <w:ind w:left="262" w:right="101" w:hanging="53"/>
              <w:jc w:val="left"/>
              <w:rPr>
                <w:rFonts w:ascii="宋体" w:hAnsi="宋体" w:cs="宋体" w:eastAsia="宋体" w:hint="default"/>
                <w:sz w:val="21"/>
                <w:szCs w:val="21"/>
              </w:rPr>
            </w:pPr>
            <w:r>
              <w:rPr>
                <w:rFonts w:ascii="宋体" w:hAnsi="宋体" w:cs="宋体" w:eastAsia="宋体" w:hint="default"/>
                <w:sz w:val="21"/>
                <w:szCs w:val="21"/>
              </w:rPr>
              <w:t>2.94</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827"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通讯产</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品</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1,055,204,570.18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1,043,593,883.40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7.09</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2"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6"/>
              <w:ind w:left="262" w:right="101" w:hanging="53"/>
              <w:jc w:val="left"/>
              <w:rPr>
                <w:rFonts w:ascii="宋体" w:hAnsi="宋体" w:cs="宋体" w:eastAsia="宋体" w:hint="default"/>
                <w:sz w:val="21"/>
                <w:szCs w:val="21"/>
              </w:rPr>
            </w:pPr>
            <w:r>
              <w:rPr>
                <w:rFonts w:ascii="宋体" w:hAnsi="宋体" w:cs="宋体" w:eastAsia="宋体" w:hint="default"/>
                <w:sz w:val="21"/>
                <w:szCs w:val="21"/>
              </w:rPr>
              <w:t>0.56</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556"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698,778,008.46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621,972,112.05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10.99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20.54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19.71</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4" w:lineRule="exact"/>
              <w:ind w:left="209" w:right="0"/>
              <w:jc w:val="left"/>
              <w:rPr>
                <w:rFonts w:ascii="宋体" w:hAnsi="宋体" w:cs="宋体" w:eastAsia="宋体" w:hint="default"/>
                <w:sz w:val="21"/>
                <w:szCs w:val="21"/>
              </w:rPr>
            </w:pPr>
            <w:r>
              <w:rPr>
                <w:rFonts w:ascii="宋体" w:hAnsi="宋体" w:cs="宋体" w:eastAsia="宋体" w:hint="default"/>
                <w:sz w:val="21"/>
                <w:szCs w:val="21"/>
              </w:rPr>
              <w:t>0.62</w:t>
            </w:r>
            <w:r>
              <w:rPr>
                <w:rFonts w:ascii="宋体" w:hAnsi="宋体" w:cs="宋体" w:eastAsia="宋体" w:hint="default"/>
                <w:spacing w:val="-51"/>
                <w:sz w:val="21"/>
                <w:szCs w:val="21"/>
              </w:rPr>
              <w:t> </w:t>
            </w:r>
            <w:r>
              <w:rPr>
                <w:rFonts w:ascii="宋体" w:hAnsi="宋体" w:cs="宋体" w:eastAsia="宋体" w:hint="default"/>
                <w:sz w:val="21"/>
                <w:szCs w:val="21"/>
              </w:rPr>
              <w:t>个</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10"/>
        <w:gridCol w:w="2000"/>
        <w:gridCol w:w="2002"/>
        <w:gridCol w:w="1009"/>
        <w:gridCol w:w="1011"/>
        <w:gridCol w:w="1010"/>
        <w:gridCol w:w="1007"/>
      </w:tblGrid>
      <w:tr>
        <w:trPr>
          <w:trHeight w:val="282" w:hRule="exact"/>
        </w:trPr>
        <w:tc>
          <w:tcPr>
            <w:tcW w:w="1010"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2"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827"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机顶盒</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1,112,827,089.97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966,556,670.83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13.14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-14.84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-12.46</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2"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6"/>
              <w:ind w:left="262" w:right="101" w:hanging="53"/>
              <w:jc w:val="left"/>
              <w:rPr>
                <w:rFonts w:ascii="宋体" w:hAnsi="宋体" w:cs="宋体" w:eastAsia="宋体" w:hint="default"/>
                <w:sz w:val="21"/>
                <w:szCs w:val="21"/>
              </w:rPr>
            </w:pPr>
            <w:r>
              <w:rPr>
                <w:rFonts w:ascii="宋体" w:hAnsi="宋体" w:cs="宋体" w:eastAsia="宋体" w:hint="default"/>
                <w:sz w:val="21"/>
                <w:szCs w:val="21"/>
              </w:rPr>
              <w:t>2.36</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828"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电池</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819,617,543.45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590,990,148.32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27.89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18.02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15.80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6"/>
              <w:ind w:left="262" w:right="101" w:hanging="53"/>
              <w:jc w:val="left"/>
              <w:rPr>
                <w:rFonts w:ascii="宋体" w:hAnsi="宋体" w:cs="宋体" w:eastAsia="宋体" w:hint="default"/>
                <w:sz w:val="21"/>
                <w:szCs w:val="21"/>
              </w:rPr>
            </w:pPr>
            <w:r>
              <w:rPr>
                <w:rFonts w:ascii="宋体" w:hAnsi="宋体" w:cs="宋体" w:eastAsia="宋体" w:hint="default"/>
                <w:sz w:val="21"/>
                <w:szCs w:val="21"/>
              </w:rPr>
              <w:t>1.38</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827"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系统工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程</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159,073,155.07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116,936,870.99</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26.49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16.56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22.96</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2"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6"/>
              <w:ind w:left="262" w:right="101" w:hanging="53"/>
              <w:jc w:val="left"/>
              <w:rPr>
                <w:rFonts w:ascii="宋体" w:hAnsi="宋体" w:cs="宋体" w:eastAsia="宋体" w:hint="default"/>
                <w:sz w:val="21"/>
                <w:szCs w:val="21"/>
              </w:rPr>
            </w:pPr>
            <w:r>
              <w:rPr>
                <w:rFonts w:ascii="宋体" w:hAnsi="宋体" w:cs="宋体" w:eastAsia="宋体" w:hint="default"/>
                <w:sz w:val="21"/>
                <w:szCs w:val="21"/>
              </w:rPr>
              <w:t>3.83</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827"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运输、</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加工</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536,932,618.23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469,301,113.68</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12.60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-0.68</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2"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6"/>
              <w:ind w:left="262" w:right="101" w:hanging="53"/>
              <w:jc w:val="left"/>
              <w:rPr>
                <w:rFonts w:ascii="宋体" w:hAnsi="宋体" w:cs="宋体" w:eastAsia="宋体" w:hint="default"/>
                <w:sz w:val="21"/>
                <w:szCs w:val="21"/>
              </w:rPr>
            </w:pPr>
            <w:r>
              <w:rPr>
                <w:rFonts w:ascii="宋体" w:hAnsi="宋体" w:cs="宋体" w:eastAsia="宋体" w:hint="default"/>
                <w:sz w:val="21"/>
                <w:szCs w:val="21"/>
              </w:rPr>
              <w:t>1.62</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827"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厨卫产</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品</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91,006,618.75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76,870,809.43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15.53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0.67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-3.56</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2"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6"/>
              <w:ind w:left="262" w:right="101" w:hanging="53"/>
              <w:jc w:val="left"/>
              <w:rPr>
                <w:rFonts w:ascii="宋体" w:hAnsi="宋体" w:cs="宋体" w:eastAsia="宋体" w:hint="default"/>
                <w:sz w:val="21"/>
                <w:szCs w:val="21"/>
              </w:rPr>
            </w:pPr>
            <w:r>
              <w:rPr>
                <w:rFonts w:ascii="宋体" w:hAnsi="宋体" w:cs="宋体" w:eastAsia="宋体" w:hint="default"/>
                <w:sz w:val="21"/>
                <w:szCs w:val="21"/>
              </w:rPr>
              <w:t>3.71</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828"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房地产</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2,021,621,151.41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1,101,139,868.58</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45.53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57.07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33.35</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72"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6"/>
              <w:ind w:left="262" w:right="101" w:hanging="53"/>
              <w:jc w:val="left"/>
              <w:rPr>
                <w:rFonts w:ascii="宋体" w:hAnsi="宋体" w:cs="宋体" w:eastAsia="宋体" w:hint="default"/>
                <w:sz w:val="21"/>
                <w:szCs w:val="21"/>
              </w:rPr>
            </w:pPr>
            <w:r>
              <w:rPr>
                <w:rFonts w:ascii="宋体" w:hAnsi="宋体" w:cs="宋体" w:eastAsia="宋体" w:hint="default"/>
                <w:sz w:val="21"/>
                <w:szCs w:val="21"/>
              </w:rPr>
              <w:t>9.69</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bl>
    <w:p>
      <w:pPr>
        <w:pStyle w:val="BodyText"/>
        <w:spacing w:line="240" w:lineRule="exact"/>
        <w:ind w:right="228"/>
        <w:jc w:val="left"/>
      </w:pPr>
      <w:r>
        <w:rPr/>
        <w:t>主营业务分行业和分产品情况的说明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t>、</w:t>
      </w:r>
      <w:r>
        <w:rPr>
          <w:spacing w:val="-6"/>
        </w:rPr>
        <w:t> </w:t>
      </w:r>
      <w:r>
        <w:rPr/>
        <w:t>主营业务分地区情况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6"/>
      </w:tblGrid>
      <w:tr>
        <w:trPr>
          <w:trHeight w:val="28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8" w:right="0"/>
              <w:jc w:val="left"/>
              <w:rPr>
                <w:rFonts w:ascii="宋体" w:hAnsi="宋体" w:cs="宋体" w:eastAsia="宋体" w:hint="default"/>
                <w:sz w:val="21"/>
                <w:szCs w:val="21"/>
              </w:rPr>
            </w:pPr>
            <w:r>
              <w:rPr>
                <w:rFonts w:ascii="宋体"/>
                <w:sz w:val="21"/>
              </w:rPr>
              <w:t>46,005,391,200.39</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-5.02</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8" w:right="0"/>
              <w:jc w:val="left"/>
              <w:rPr>
                <w:rFonts w:ascii="宋体" w:hAnsi="宋体" w:cs="宋体" w:eastAsia="宋体" w:hint="default"/>
                <w:sz w:val="21"/>
                <w:szCs w:val="21"/>
              </w:rPr>
            </w:pPr>
            <w:r>
              <w:rPr>
                <w:rFonts w:ascii="宋体"/>
                <w:sz w:val="21"/>
              </w:rPr>
              <w:t>11,565,321,087.37</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32.60</w:t>
            </w:r>
          </w:p>
        </w:tc>
      </w:tr>
    </w:tbl>
    <w:p>
      <w:pPr>
        <w:pStyle w:val="BodyText"/>
        <w:spacing w:line="240" w:lineRule="exact"/>
        <w:ind w:right="228"/>
        <w:jc w:val="left"/>
      </w:pPr>
      <w:r>
        <w:rPr/>
        <w:t>主营业务分地区情况的说明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tabs>
          <w:tab w:pos="637" w:val="left" w:leader="none"/>
        </w:tabs>
        <w:spacing w:line="264"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w w:val="95"/>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w:t>
      </w:r>
    </w:p>
    <w:p>
      <w:pPr>
        <w:spacing w:after="0" w:line="240" w:lineRule="auto"/>
        <w:jc w:val="left"/>
        <w:sectPr>
          <w:type w:val="continuous"/>
          <w:pgSz w:w="11910" w:h="16840"/>
          <w:pgMar w:top="1120" w:bottom="1380" w:left="1580" w:right="1040"/>
          <w:cols w:num="2" w:equalWidth="0">
            <w:col w:w="2535" w:space="5459"/>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42"/>
        <w:gridCol w:w="1658"/>
        <w:gridCol w:w="794"/>
        <w:gridCol w:w="1700"/>
        <w:gridCol w:w="852"/>
        <w:gridCol w:w="936"/>
        <w:gridCol w:w="1768"/>
      </w:tblGrid>
      <w:tr>
        <w:trPr>
          <w:trHeight w:val="191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98"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1"/>
              <w:ind w:left="181" w:right="180"/>
              <w:jc w:val="both"/>
              <w:rPr>
                <w:rFonts w:ascii="宋体" w:hAnsi="宋体" w:cs="宋体" w:eastAsia="宋体" w:hint="default"/>
                <w:sz w:val="21"/>
                <w:szCs w:val="21"/>
              </w:rPr>
            </w:pPr>
            <w:r>
              <w:rPr>
                <w:rFonts w:ascii="宋体" w:hAnsi="宋体" w:cs="宋体" w:eastAsia="宋体" w:hint="default"/>
                <w:sz w:val="21"/>
                <w:szCs w:val="21"/>
              </w:rPr>
              <w:t>期末 数占 总资 产的 比例</w:t>
            </w:r>
          </w:p>
          <w:p>
            <w:pPr>
              <w:pStyle w:val="TableParagraph"/>
              <w:spacing w:line="273" w:lineRule="exact"/>
              <w:ind w:left="129"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5" w:right="104"/>
              <w:jc w:val="both"/>
              <w:rPr>
                <w:rFonts w:ascii="宋体" w:hAnsi="宋体" w:cs="宋体" w:eastAsia="宋体" w:hint="default"/>
                <w:sz w:val="21"/>
                <w:szCs w:val="21"/>
              </w:rPr>
            </w:pPr>
            <w:r>
              <w:rPr>
                <w:rFonts w:ascii="宋体" w:hAnsi="宋体" w:cs="宋体" w:eastAsia="宋体" w:hint="default"/>
                <w:sz w:val="21"/>
                <w:szCs w:val="21"/>
              </w:rPr>
              <w:t>上期期 末数占 总资产 的比例</w:t>
            </w:r>
          </w:p>
          <w:p>
            <w:pPr>
              <w:pStyle w:val="TableParagraph"/>
              <w:spacing w:line="273" w:lineRule="exact"/>
              <w:ind w:left="15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46" w:right="149"/>
              <w:jc w:val="both"/>
              <w:rPr>
                <w:rFonts w:ascii="宋体" w:hAnsi="宋体" w:cs="宋体" w:eastAsia="宋体" w:hint="default"/>
                <w:sz w:val="21"/>
                <w:szCs w:val="21"/>
              </w:rPr>
            </w:pPr>
            <w:r>
              <w:rPr>
                <w:rFonts w:ascii="宋体" w:hAnsi="宋体" w:cs="宋体" w:eastAsia="宋体" w:hint="default"/>
                <w:sz w:val="21"/>
                <w:szCs w:val="21"/>
              </w:rPr>
              <w:t>本期期 末金额 较上期 期末变 动比例</w:t>
            </w:r>
          </w:p>
          <w:p>
            <w:pPr>
              <w:pStyle w:val="TableParagraph"/>
              <w:spacing w:line="248" w:lineRule="exact"/>
              <w:ind w:left="199"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57"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944"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以公允价值计</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7"/>
                <w:sz w:val="18"/>
                <w:szCs w:val="18"/>
              </w:rPr>
              <w:t>量且其变动计</w:t>
            </w:r>
            <w:r>
              <w:rPr>
                <w:rFonts w:ascii="宋体" w:hAnsi="宋体" w:cs="宋体" w:eastAsia="宋体" w:hint="default"/>
                <w:sz w:val="18"/>
                <w:szCs w:val="18"/>
              </w:rPr>
              <w:t> </w:t>
            </w:r>
            <w:r>
              <w:rPr>
                <w:rFonts w:ascii="宋体" w:hAnsi="宋体" w:cs="宋体" w:eastAsia="宋体" w:hint="default"/>
                <w:spacing w:val="7"/>
                <w:sz w:val="18"/>
                <w:szCs w:val="18"/>
              </w:rPr>
              <w:t>入当期损益的</w:t>
            </w:r>
            <w:r>
              <w:rPr>
                <w:rFonts w:ascii="宋体" w:hAnsi="宋体" w:cs="宋体" w:eastAsia="宋体" w:hint="default"/>
                <w:sz w:val="18"/>
                <w:szCs w:val="18"/>
              </w:rPr>
              <w:t> 金融资产</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86,304,077.30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26,037,106.89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231.47%</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13"/>
                <w:sz w:val="18"/>
                <w:szCs w:val="18"/>
              </w:rPr>
              <w:t>主要是远期外汇交</w:t>
            </w:r>
          </w:p>
          <w:p>
            <w:pPr>
              <w:pStyle w:val="TableParagraph"/>
              <w:spacing w:line="237" w:lineRule="auto"/>
              <w:ind w:left="102" w:right="101"/>
              <w:jc w:val="both"/>
              <w:rPr>
                <w:rFonts w:ascii="宋体" w:hAnsi="宋体" w:cs="宋体" w:eastAsia="宋体" w:hint="default"/>
                <w:sz w:val="18"/>
                <w:szCs w:val="18"/>
              </w:rPr>
            </w:pPr>
            <w:r>
              <w:rPr>
                <w:rFonts w:ascii="宋体" w:hAnsi="宋体" w:cs="宋体" w:eastAsia="宋体" w:hint="default"/>
                <w:sz w:val="18"/>
                <w:szCs w:val="18"/>
              </w:rPr>
              <w:t>易合约（</w:t>
            </w:r>
            <w:r>
              <w:rPr>
                <w:rFonts w:ascii="宋体" w:hAnsi="宋体" w:cs="宋体" w:eastAsia="宋体" w:hint="default"/>
                <w:sz w:val="18"/>
                <w:szCs w:val="18"/>
              </w:rPr>
              <w:t>NDF</w:t>
            </w:r>
            <w:r>
              <w:rPr>
                <w:rFonts w:ascii="宋体" w:hAnsi="宋体" w:cs="宋体" w:eastAsia="宋体" w:hint="default"/>
                <w:sz w:val="18"/>
                <w:szCs w:val="18"/>
              </w:rPr>
              <w:t>）与远</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3"/>
                <w:sz w:val="18"/>
                <w:szCs w:val="18"/>
              </w:rPr>
              <w:t>期结售汇合约公允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价值增加所致</w:t>
            </w:r>
          </w:p>
        </w:tc>
      </w:tr>
      <w:tr>
        <w:trPr>
          <w:trHeight w:val="477"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1,645,895,852.83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767,942,943.85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114.33%</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3"/>
                <w:sz w:val="18"/>
                <w:szCs w:val="18"/>
              </w:rPr>
              <w:t>主要是预付土地款</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增加所致</w:t>
            </w:r>
          </w:p>
        </w:tc>
      </w:tr>
      <w:tr>
        <w:trPr>
          <w:trHeight w:val="47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5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3,321,429.92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3"/>
                <w:sz w:val="18"/>
                <w:szCs w:val="18"/>
              </w:rPr>
              <w:t>主要是本年收回股</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利所致</w:t>
            </w:r>
          </w:p>
        </w:tc>
      </w:tr>
      <w:tr>
        <w:trPr>
          <w:trHeight w:val="47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3,094,792,603.74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661,423,610.65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367.90%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pacing w:val="13"/>
                <w:sz w:val="18"/>
                <w:szCs w:val="18"/>
              </w:rPr>
              <w:t>主要是应收虹欧款</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项增加所致</w:t>
            </w:r>
          </w:p>
        </w:tc>
      </w:tr>
    </w:tbl>
    <w:p>
      <w:pPr>
        <w:spacing w:after="0" w:line="234" w:lineRule="exact"/>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42"/>
        <w:gridCol w:w="1658"/>
        <w:gridCol w:w="794"/>
        <w:gridCol w:w="1700"/>
        <w:gridCol w:w="852"/>
        <w:gridCol w:w="936"/>
        <w:gridCol w:w="1768"/>
      </w:tblGrid>
      <w:tr>
        <w:trPr>
          <w:trHeight w:val="47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277,751,637.99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102,168,828.56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0.17%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171.86%</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3"/>
                <w:sz w:val="18"/>
                <w:szCs w:val="18"/>
              </w:rPr>
              <w:t>主要是华意压缩理</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财产品增加所致</w:t>
            </w:r>
          </w:p>
        </w:tc>
      </w:tr>
      <w:tr>
        <w:trPr>
          <w:trHeight w:val="47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57,302,091.62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4,557,409.67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1157.34%</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3"/>
                <w:sz w:val="18"/>
                <w:szCs w:val="18"/>
              </w:rPr>
              <w:t>主要是分期收款销</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售商品增加所致</w:t>
            </w:r>
          </w:p>
        </w:tc>
      </w:tr>
      <w:tr>
        <w:trPr>
          <w:trHeight w:val="477"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367,578,954.09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0.61%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850,802,848.05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-56.80%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pacing w:val="13"/>
                <w:sz w:val="18"/>
                <w:szCs w:val="18"/>
              </w:rPr>
              <w:t>主要是本年转固所</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47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7,213,027.31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15,412,633.94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-53.20%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3"/>
                <w:sz w:val="18"/>
                <w:szCs w:val="18"/>
              </w:rPr>
              <w:t>主要是本年摊销所</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944"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其他非流动资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2,465,107.00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2"/>
                <w:sz w:val="18"/>
                <w:szCs w:val="18"/>
              </w:rPr>
              <w:t>主要增加“</w:t>
            </w:r>
            <w:r>
              <w:rPr>
                <w:rFonts w:ascii="宋体" w:hAnsi="宋体" w:cs="宋体" w:eastAsia="宋体" w:hint="default"/>
                <w:spacing w:val="-73"/>
                <w:sz w:val="18"/>
                <w:szCs w:val="18"/>
              </w:rPr>
              <w:t> </w:t>
            </w:r>
            <w:r>
              <w:rPr>
                <w:rFonts w:ascii="宋体" w:hAnsi="宋体" w:cs="宋体" w:eastAsia="宋体" w:hint="default"/>
                <w:spacing w:val="10"/>
                <w:sz w:val="18"/>
                <w:szCs w:val="18"/>
              </w:rPr>
              <w:t>智慧广</w:t>
            </w:r>
          </w:p>
          <w:p>
            <w:pPr>
              <w:pStyle w:val="TableParagraph"/>
              <w:spacing w:line="237" w:lineRule="auto"/>
              <w:ind w:left="102" w:right="35"/>
              <w:jc w:val="left"/>
              <w:rPr>
                <w:rFonts w:ascii="宋体" w:hAnsi="宋体" w:cs="宋体" w:eastAsia="宋体" w:hint="default"/>
                <w:sz w:val="18"/>
                <w:szCs w:val="18"/>
              </w:rPr>
            </w:pPr>
            <w:r>
              <w:rPr>
                <w:rFonts w:ascii="宋体" w:hAnsi="宋体" w:cs="宋体" w:eastAsia="宋体" w:hint="default"/>
                <w:spacing w:val="-8"/>
                <w:sz w:val="18"/>
                <w:szCs w:val="18"/>
              </w:rPr>
              <w:t>元”公共安全综合平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台建设项目（一期） 投资款所致</w:t>
            </w:r>
          </w:p>
        </w:tc>
      </w:tr>
      <w:tr>
        <w:trPr>
          <w:trHeight w:val="943"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以公允价值计</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pacing w:val="7"/>
                <w:sz w:val="18"/>
                <w:szCs w:val="18"/>
              </w:rPr>
              <w:t>量且其变动计</w:t>
            </w:r>
            <w:r>
              <w:rPr>
                <w:rFonts w:ascii="宋体" w:hAnsi="宋体" w:cs="宋体" w:eastAsia="宋体" w:hint="default"/>
                <w:sz w:val="18"/>
                <w:szCs w:val="18"/>
              </w:rPr>
              <w:t> </w:t>
            </w:r>
            <w:r>
              <w:rPr>
                <w:rFonts w:ascii="宋体" w:hAnsi="宋体" w:cs="宋体" w:eastAsia="宋体" w:hint="default"/>
                <w:spacing w:val="7"/>
                <w:sz w:val="18"/>
                <w:szCs w:val="18"/>
              </w:rPr>
              <w:t>入当期损益的</w:t>
            </w:r>
            <w:r>
              <w:rPr>
                <w:rFonts w:ascii="宋体" w:hAnsi="宋体" w:cs="宋体" w:eastAsia="宋体" w:hint="default"/>
                <w:sz w:val="18"/>
                <w:szCs w:val="18"/>
              </w:rPr>
              <w:t> 金融负债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8,652,670.00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59,781,854.97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0.10%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-85.53%</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3"/>
                <w:sz w:val="18"/>
                <w:szCs w:val="18"/>
              </w:rPr>
              <w:t>主要是远期外汇交</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易合约减少所致</w:t>
            </w:r>
          </w:p>
        </w:tc>
      </w:tr>
      <w:tr>
        <w:trPr>
          <w:trHeight w:val="47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-311,923,693.56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-521,256,748.58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-0.89%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3"/>
                <w:sz w:val="18"/>
                <w:szCs w:val="18"/>
              </w:rPr>
              <w:t>主要是本年增值税</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抵扣减少所致</w:t>
            </w:r>
          </w:p>
        </w:tc>
      </w:tr>
      <w:tr>
        <w:trPr>
          <w:trHeight w:val="71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145,637,085.41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63,589,675.59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0.11%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129.03%</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3"/>
                <w:sz w:val="18"/>
                <w:szCs w:val="18"/>
              </w:rPr>
              <w:t>主要是本年末应付</w:t>
            </w:r>
          </w:p>
          <w:p>
            <w:pPr>
              <w:pStyle w:val="TableParagraph"/>
              <w:spacing w:line="232" w:lineRule="exact" w:before="24"/>
              <w:ind w:left="102" w:right="103"/>
              <w:jc w:val="left"/>
              <w:rPr>
                <w:rFonts w:ascii="宋体" w:hAnsi="宋体" w:cs="宋体" w:eastAsia="宋体" w:hint="default"/>
                <w:sz w:val="18"/>
                <w:szCs w:val="18"/>
              </w:rPr>
            </w:pPr>
            <w:r>
              <w:rPr>
                <w:rFonts w:ascii="宋体" w:hAnsi="宋体" w:cs="宋体" w:eastAsia="宋体" w:hint="default"/>
                <w:spacing w:val="13"/>
                <w:sz w:val="18"/>
                <w:szCs w:val="18"/>
              </w:rPr>
              <w:t>短期融资券利息增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加所致</w:t>
            </w:r>
          </w:p>
        </w:tc>
      </w:tr>
      <w:tr>
        <w:trPr>
          <w:trHeight w:val="47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5,683,064.21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71,266,762.22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0.12%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-92.03%</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3"/>
                <w:sz w:val="18"/>
                <w:szCs w:val="18"/>
              </w:rPr>
              <w:t>主要是本年支付股</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利所致</w:t>
            </w:r>
          </w:p>
        </w:tc>
      </w:tr>
      <w:tr>
        <w:trPr>
          <w:trHeight w:val="710"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一年内到期的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3,361,918,825.11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841,379,973.43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299.57%</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pacing w:val="-42"/>
                <w:sz w:val="18"/>
                <w:szCs w:val="18"/>
              </w:rPr>
              <w:t> </w:t>
            </w:r>
            <w:r>
              <w:rPr>
                <w:rFonts w:ascii="宋体" w:hAnsi="宋体" w:cs="宋体" w:eastAsia="宋体" w:hint="default"/>
                <w:sz w:val="18"/>
                <w:szCs w:val="18"/>
              </w:rPr>
              <w:t>要</w:t>
            </w:r>
            <w:r>
              <w:rPr>
                <w:rFonts w:ascii="宋体" w:hAnsi="宋体" w:cs="宋体" w:eastAsia="宋体" w:hint="default"/>
                <w:spacing w:val="-42"/>
                <w:sz w:val="18"/>
                <w:szCs w:val="18"/>
              </w:rPr>
              <w:t> </w:t>
            </w:r>
            <w:r>
              <w:rPr>
                <w:rFonts w:ascii="宋体" w:hAnsi="宋体" w:cs="宋体" w:eastAsia="宋体" w:hint="default"/>
                <w:sz w:val="18"/>
                <w:szCs w:val="18"/>
              </w:rPr>
              <w:t>是</w:t>
            </w:r>
            <w:r>
              <w:rPr>
                <w:rFonts w:ascii="宋体" w:hAnsi="宋体" w:cs="宋体" w:eastAsia="宋体" w:hint="default"/>
                <w:spacing w:val="-43"/>
                <w:sz w:val="18"/>
                <w:szCs w:val="18"/>
              </w:rPr>
              <w:t> </w:t>
            </w:r>
            <w:r>
              <w:rPr>
                <w:rFonts w:ascii="宋体" w:hAnsi="宋体" w:cs="宋体" w:eastAsia="宋体" w:hint="default"/>
                <w:sz w:val="18"/>
                <w:szCs w:val="18"/>
              </w:rPr>
              <w:t>可</w:t>
            </w:r>
            <w:r>
              <w:rPr>
                <w:rFonts w:ascii="宋体" w:hAnsi="宋体" w:cs="宋体" w:eastAsia="宋体" w:hint="default"/>
                <w:spacing w:val="-42"/>
                <w:sz w:val="18"/>
                <w:szCs w:val="18"/>
              </w:rPr>
              <w:t> </w:t>
            </w:r>
            <w:r>
              <w:rPr>
                <w:rFonts w:ascii="宋体" w:hAnsi="宋体" w:cs="宋体" w:eastAsia="宋体" w:hint="default"/>
                <w:sz w:val="18"/>
                <w:szCs w:val="18"/>
              </w:rPr>
              <w:t>分</w:t>
            </w:r>
            <w:r>
              <w:rPr>
                <w:rFonts w:ascii="宋体" w:hAnsi="宋体" w:cs="宋体" w:eastAsia="宋体" w:hint="default"/>
                <w:spacing w:val="-43"/>
                <w:sz w:val="18"/>
                <w:szCs w:val="18"/>
              </w:rPr>
              <w:t> </w:t>
            </w:r>
            <w:r>
              <w:rPr>
                <w:rFonts w:ascii="宋体" w:hAnsi="宋体" w:cs="宋体" w:eastAsia="宋体" w:hint="default"/>
                <w:sz w:val="18"/>
                <w:szCs w:val="18"/>
              </w:rPr>
              <w:t>离</w:t>
            </w:r>
            <w:r>
              <w:rPr>
                <w:rFonts w:ascii="宋体" w:hAnsi="宋体" w:cs="宋体" w:eastAsia="宋体" w:hint="default"/>
                <w:spacing w:val="-42"/>
                <w:sz w:val="18"/>
                <w:szCs w:val="18"/>
              </w:rPr>
              <w:t> </w:t>
            </w:r>
            <w:r>
              <w:rPr>
                <w:rFonts w:ascii="宋体" w:hAnsi="宋体" w:cs="宋体" w:eastAsia="宋体" w:hint="default"/>
                <w:sz w:val="18"/>
                <w:szCs w:val="18"/>
              </w:rPr>
              <w:t>债</w:t>
            </w:r>
          </w:p>
          <w:p>
            <w:pPr>
              <w:pStyle w:val="TableParagraph"/>
              <w:spacing w:line="232" w:lineRule="exact" w:before="24"/>
              <w:ind w:left="102" w:right="98"/>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2"/>
                <w:sz w:val="18"/>
                <w:szCs w:val="18"/>
              </w:rPr>
              <w:t> </w:t>
            </w:r>
            <w:r>
              <w:rPr>
                <w:rFonts w:ascii="宋体" w:hAnsi="宋体" w:cs="宋体" w:eastAsia="宋体" w:hint="default"/>
                <w:spacing w:val="3"/>
                <w:sz w:val="18"/>
                <w:szCs w:val="18"/>
              </w:rPr>
              <w:t>年到期，转至 </w:t>
            </w:r>
            <w:r>
              <w:rPr>
                <w:rFonts w:ascii="宋体" w:hAnsi="宋体" w:cs="宋体" w:eastAsia="宋体" w:hint="default"/>
                <w:sz w:val="18"/>
                <w:szCs w:val="18"/>
              </w:rPr>
              <w:t>此报表项目所致</w:t>
            </w:r>
          </w:p>
        </w:tc>
      </w:tr>
      <w:tr>
        <w:trPr>
          <w:trHeight w:val="47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4.98%</w:t>
            </w:r>
          </w:p>
        </w:tc>
        <w:tc>
          <w:tcPr>
            <w:tcW w:w="170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3"/>
                <w:sz w:val="18"/>
                <w:szCs w:val="18"/>
              </w:rPr>
              <w:t>主要是本年发行短</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期融资券</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亿所致</w:t>
            </w:r>
          </w:p>
        </w:tc>
      </w:tr>
      <w:tr>
        <w:trPr>
          <w:trHeight w:val="711"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5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2,753,039,361.55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4.68%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3"/>
                <w:sz w:val="18"/>
                <w:szCs w:val="18"/>
              </w:rPr>
              <w:t>主要是重分类至一</w:t>
            </w:r>
          </w:p>
          <w:p>
            <w:pPr>
              <w:pStyle w:val="TableParagraph"/>
              <w:spacing w:line="240" w:lineRule="auto"/>
              <w:ind w:left="102" w:right="103"/>
              <w:jc w:val="left"/>
              <w:rPr>
                <w:rFonts w:ascii="宋体" w:hAnsi="宋体" w:cs="宋体" w:eastAsia="宋体" w:hint="default"/>
                <w:sz w:val="18"/>
                <w:szCs w:val="18"/>
              </w:rPr>
            </w:pPr>
            <w:r>
              <w:rPr>
                <w:rFonts w:ascii="宋体" w:hAnsi="宋体" w:cs="宋体" w:eastAsia="宋体" w:hint="default"/>
                <w:spacing w:val="13"/>
                <w:sz w:val="18"/>
                <w:szCs w:val="18"/>
              </w:rPr>
              <w:t>年内到期的非流动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负债所致</w:t>
            </w:r>
          </w:p>
        </w:tc>
      </w:tr>
      <w:tr>
        <w:trPr>
          <w:trHeight w:val="944"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31,520,000.00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0.05%</w:t>
            </w:r>
          </w:p>
        </w:tc>
        <w:tc>
          <w:tcPr>
            <w:tcW w:w="170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13"/>
                <w:sz w:val="18"/>
                <w:szCs w:val="18"/>
              </w:rPr>
              <w:t>主要是华意新建年</w:t>
            </w:r>
          </w:p>
          <w:p>
            <w:pPr>
              <w:pStyle w:val="TableParagraph"/>
              <w:spacing w:line="237" w:lineRule="auto"/>
              <w:ind w:left="102" w:right="98"/>
              <w:jc w:val="both"/>
              <w:rPr>
                <w:rFonts w:ascii="宋体" w:hAnsi="宋体" w:cs="宋体" w:eastAsia="宋体" w:hint="default"/>
                <w:sz w:val="18"/>
                <w:szCs w:val="18"/>
              </w:rPr>
            </w:pPr>
            <w:r>
              <w:rPr>
                <w:rFonts w:ascii="宋体" w:hAnsi="宋体" w:cs="宋体" w:eastAsia="宋体" w:hint="default"/>
                <w:sz w:val="18"/>
                <w:szCs w:val="18"/>
              </w:rPr>
              <w:t>产 </w:t>
            </w:r>
            <w:r>
              <w:rPr>
                <w:rFonts w:ascii="宋体" w:hAnsi="宋体" w:cs="宋体" w:eastAsia="宋体" w:hint="default"/>
                <w:sz w:val="18"/>
                <w:szCs w:val="18"/>
              </w:rPr>
              <w:t>500</w:t>
            </w:r>
            <w:r>
              <w:rPr>
                <w:rFonts w:ascii="宋体" w:hAnsi="宋体" w:cs="宋体" w:eastAsia="宋体" w:hint="default"/>
                <w:spacing w:val="5"/>
                <w:sz w:val="18"/>
                <w:szCs w:val="18"/>
              </w:rPr>
              <w:t> </w:t>
            </w:r>
            <w:r>
              <w:rPr>
                <w:rFonts w:ascii="宋体" w:hAnsi="宋体" w:cs="宋体" w:eastAsia="宋体" w:hint="default"/>
                <w:spacing w:val="3"/>
                <w:sz w:val="18"/>
                <w:szCs w:val="18"/>
              </w:rPr>
              <w:t>万台超高效 </w:t>
            </w:r>
            <w:r>
              <w:rPr>
                <w:rFonts w:ascii="宋体" w:hAnsi="宋体" w:cs="宋体" w:eastAsia="宋体" w:hint="default"/>
                <w:spacing w:val="13"/>
                <w:sz w:val="18"/>
                <w:szCs w:val="18"/>
              </w:rPr>
              <w:t>和变频压缩机生产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线项目所致</w:t>
            </w:r>
          </w:p>
        </w:tc>
      </w:tr>
      <w:tr>
        <w:trPr>
          <w:trHeight w:val="47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410,954,309.14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618,376,269.79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-33.54%</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3"/>
                <w:sz w:val="18"/>
                <w:szCs w:val="18"/>
              </w:rPr>
              <w:t>主要是本年政府补</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助摊销所致</w:t>
            </w:r>
          </w:p>
        </w:tc>
      </w:tr>
      <w:tr>
        <w:trPr>
          <w:trHeight w:val="944"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递延所得税负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32,390,984.45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74,781,241.69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0.13%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-56.69%</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pacing w:val="13"/>
                <w:sz w:val="18"/>
                <w:szCs w:val="18"/>
              </w:rPr>
              <w:t>主要是分离交易可</w:t>
            </w:r>
          </w:p>
          <w:p>
            <w:pPr>
              <w:pStyle w:val="TableParagraph"/>
              <w:spacing w:line="237" w:lineRule="auto" w:before="1"/>
              <w:ind w:left="102" w:right="103"/>
              <w:jc w:val="both"/>
              <w:rPr>
                <w:rFonts w:ascii="宋体" w:hAnsi="宋体" w:cs="宋体" w:eastAsia="宋体" w:hint="default"/>
                <w:sz w:val="18"/>
                <w:szCs w:val="18"/>
              </w:rPr>
            </w:pPr>
            <w:r>
              <w:rPr>
                <w:rFonts w:ascii="宋体" w:hAnsi="宋体" w:cs="宋体" w:eastAsia="宋体" w:hint="default"/>
                <w:spacing w:val="13"/>
                <w:sz w:val="18"/>
                <w:szCs w:val="18"/>
              </w:rPr>
              <w:t>转债公允价值与票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面金额的差异减少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所致</w:t>
            </w:r>
          </w:p>
        </w:tc>
      </w:tr>
      <w:tr>
        <w:trPr>
          <w:trHeight w:val="47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28,881,088.63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-1,985,864.00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hAnsi="宋体" w:cs="宋体" w:eastAsia="宋体" w:hint="default"/>
                <w:spacing w:val="13"/>
                <w:sz w:val="18"/>
                <w:szCs w:val="18"/>
              </w:rPr>
              <w:t>主要是外币报表折</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算差额增加所致</w:t>
            </w:r>
          </w:p>
        </w:tc>
      </w:tr>
    </w:tbl>
    <w:p>
      <w:pPr>
        <w:spacing w:line="240" w:lineRule="auto" w:before="0"/>
        <w:rPr>
          <w:rFonts w:ascii="宋体" w:hAnsi="宋体" w:cs="宋体" w:eastAsia="宋体" w:hint="default"/>
          <w:sz w:val="20"/>
          <w:szCs w:val="20"/>
        </w:rPr>
      </w:pPr>
    </w:p>
    <w:p>
      <w:pPr>
        <w:spacing w:line="264" w:lineRule="auto" w:before="35"/>
        <w:ind w:left="638" w:right="442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z w:val="21"/>
          <w:szCs w:val="21"/>
        </w:rPr>
        <w:t>报告期内，公司核心竞争力未发生重要变化。</w:t>
      </w:r>
    </w:p>
    <w:p>
      <w:pPr>
        <w:spacing w:line="240" w:lineRule="auto" w:before="8"/>
        <w:rPr>
          <w:rFonts w:ascii="宋体" w:hAnsi="宋体" w:cs="宋体" w:eastAsia="宋体" w:hint="default"/>
          <w:sz w:val="23"/>
          <w:szCs w:val="23"/>
        </w:rPr>
      </w:pPr>
    </w:p>
    <w:p>
      <w:pPr>
        <w:pStyle w:val="Heading3"/>
        <w:spacing w:line="240" w:lineRule="auto" w:before="0"/>
        <w:ind w:right="228"/>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pStyle w:val="Heading3"/>
        <w:spacing w:line="290" w:lineRule="auto" w:before="30"/>
        <w:ind w:right="6523"/>
        <w:jc w:val="left"/>
        <w:rPr>
          <w:b w:val="0"/>
          <w:bCs w:val="0"/>
        </w:rPr>
      </w:pPr>
      <w:r>
        <w:rPr>
          <w:rFonts w:ascii="宋体" w:hAnsi="宋体" w:cs="宋体" w:eastAsia="宋体" w:hint="default"/>
        </w:rPr>
        <w:t>1</w:t>
      </w:r>
      <w:r>
        <w:rPr/>
        <w:t>、</w:t>
      </w:r>
      <w:r>
        <w:rPr>
          <w:spacing w:val="-6"/>
        </w:rPr>
        <w:t> </w:t>
      </w:r>
      <w:r>
        <w:rPr/>
        <w:t>对外股权投资总体分析</w:t>
      </w:r>
      <w:r>
        <w:rPr>
          <w:w w:val="99"/>
        </w:rPr>
        <w:t> </w:t>
      </w:r>
      <w:r>
        <w:rPr>
          <w:rFonts w:ascii="宋体" w:hAnsi="宋体" w:cs="宋体" w:eastAsia="宋体" w:hint="default"/>
        </w:rPr>
        <w:t>(1)</w:t>
      </w:r>
      <w:r>
        <w:rPr>
          <w:rFonts w:ascii="宋体" w:hAnsi="宋体" w:cs="宋体" w:eastAsia="宋体" w:hint="default"/>
          <w:spacing w:val="-6"/>
        </w:rPr>
        <w:t> </w:t>
      </w:r>
      <w:r>
        <w:rPr/>
        <w:t>证券投资情况</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426"/>
        <w:gridCol w:w="426"/>
        <w:gridCol w:w="816"/>
        <w:gridCol w:w="1134"/>
        <w:gridCol w:w="1559"/>
        <w:gridCol w:w="1134"/>
        <w:gridCol w:w="1418"/>
        <w:gridCol w:w="709"/>
        <w:gridCol w:w="1428"/>
      </w:tblGrid>
      <w:tr>
        <w:trPr>
          <w:trHeight w:val="1372"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03" w:right="101"/>
              <w:jc w:val="left"/>
              <w:rPr>
                <w:rFonts w:ascii="宋体" w:hAnsi="宋体" w:cs="宋体" w:eastAsia="宋体" w:hint="default"/>
                <w:sz w:val="21"/>
                <w:szCs w:val="21"/>
              </w:rPr>
            </w:pPr>
            <w:r>
              <w:rPr>
                <w:rFonts w:ascii="宋体" w:hAnsi="宋体" w:cs="宋体" w:eastAsia="宋体" w:hint="default"/>
                <w:sz w:val="21"/>
                <w:szCs w:val="21"/>
              </w:rPr>
              <w:t>序 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1" w:right="102"/>
              <w:jc w:val="both"/>
              <w:rPr>
                <w:rFonts w:ascii="宋体" w:hAnsi="宋体" w:cs="宋体" w:eastAsia="宋体" w:hint="default"/>
                <w:sz w:val="21"/>
                <w:szCs w:val="21"/>
              </w:rPr>
            </w:pPr>
            <w:r>
              <w:rPr>
                <w:rFonts w:ascii="宋体" w:hAnsi="宋体" w:cs="宋体" w:eastAsia="宋体" w:hint="default"/>
                <w:sz w:val="21"/>
                <w:szCs w:val="21"/>
              </w:rPr>
              <w:t>证 券 品 种</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1" w:right="192"/>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最初投资金额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78" w:right="176"/>
              <w:jc w:val="center"/>
              <w:rPr>
                <w:rFonts w:ascii="宋体" w:hAnsi="宋体" w:cs="宋体" w:eastAsia="宋体" w:hint="default"/>
                <w:sz w:val="21"/>
                <w:szCs w:val="21"/>
              </w:rPr>
            </w:pPr>
            <w:r>
              <w:rPr>
                <w:rFonts w:ascii="宋体" w:hAnsi="宋体" w:cs="宋体" w:eastAsia="宋体" w:hint="default"/>
                <w:sz w:val="21"/>
                <w:szCs w:val="21"/>
              </w:rPr>
              <w:t>期末账面价 值</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7" w:right="0"/>
              <w:jc w:val="both"/>
              <w:rPr>
                <w:rFonts w:ascii="宋体" w:hAnsi="宋体" w:cs="宋体" w:eastAsia="宋体" w:hint="default"/>
                <w:sz w:val="21"/>
                <w:szCs w:val="21"/>
              </w:rPr>
            </w:pPr>
            <w:r>
              <w:rPr>
                <w:rFonts w:ascii="宋体" w:hAnsi="宋体" w:cs="宋体" w:eastAsia="宋体" w:hint="default"/>
                <w:sz w:val="21"/>
                <w:szCs w:val="21"/>
              </w:rPr>
              <w:t>占期</w:t>
            </w:r>
          </w:p>
          <w:p>
            <w:pPr>
              <w:pStyle w:val="TableParagraph"/>
              <w:spacing w:line="272" w:lineRule="exact" w:before="26"/>
              <w:ind w:left="137" w:right="139"/>
              <w:jc w:val="both"/>
              <w:rPr>
                <w:rFonts w:ascii="宋体" w:hAnsi="宋体" w:cs="宋体" w:eastAsia="宋体" w:hint="default"/>
                <w:sz w:val="21"/>
                <w:szCs w:val="21"/>
              </w:rPr>
            </w:pPr>
            <w:r>
              <w:rPr>
                <w:rFonts w:ascii="宋体" w:hAnsi="宋体" w:cs="宋体" w:eastAsia="宋体" w:hint="default"/>
                <w:sz w:val="21"/>
                <w:szCs w:val="21"/>
              </w:rPr>
              <w:t>末证 券总 投资 比例</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r>
    </w:tbl>
    <w:p>
      <w:pPr>
        <w:spacing w:after="0" w:line="274" w:lineRule="exact"/>
        <w:jc w:val="center"/>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26"/>
        <w:gridCol w:w="426"/>
        <w:gridCol w:w="816"/>
        <w:gridCol w:w="1134"/>
        <w:gridCol w:w="1559"/>
        <w:gridCol w:w="1134"/>
        <w:gridCol w:w="1418"/>
        <w:gridCol w:w="709"/>
        <w:gridCol w:w="1428"/>
      </w:tblGrid>
      <w:tr>
        <w:trPr>
          <w:trHeight w:val="282" w:hRule="exact"/>
        </w:trPr>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8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招商银行点</w:t>
            </w:r>
          </w:p>
          <w:p>
            <w:pPr>
              <w:pStyle w:val="TableParagraph"/>
              <w:spacing w:line="237" w:lineRule="auto" w:before="1"/>
              <w:ind w:left="103" w:right="119"/>
              <w:jc w:val="both"/>
              <w:rPr>
                <w:rFonts w:ascii="宋体" w:hAnsi="宋体" w:cs="宋体" w:eastAsia="宋体" w:hint="default"/>
                <w:sz w:val="18"/>
                <w:szCs w:val="18"/>
              </w:rPr>
            </w:pPr>
            <w:r>
              <w:rPr>
                <w:rFonts w:ascii="宋体" w:hAnsi="宋体" w:cs="宋体" w:eastAsia="宋体" w:hint="default"/>
                <w:sz w:val="18"/>
                <w:szCs w:val="18"/>
              </w:rPr>
              <w:t>金公司理财 之鼎鼎成金 </w:t>
            </w:r>
            <w:r>
              <w:rPr>
                <w:rFonts w:ascii="宋体" w:hAnsi="宋体" w:cs="宋体" w:eastAsia="宋体" w:hint="default"/>
                <w:sz w:val="18"/>
                <w:szCs w:val="18"/>
              </w:rPr>
              <w:t>67952</w:t>
            </w:r>
            <w:r>
              <w:rPr>
                <w:rFonts w:ascii="宋体" w:hAnsi="宋体" w:cs="宋体" w:eastAsia="宋体" w:hint="default"/>
                <w:spacing w:val="-46"/>
                <w:sz w:val="18"/>
                <w:szCs w:val="18"/>
              </w:rPr>
              <w:t> </w:t>
            </w:r>
            <w:r>
              <w:rPr>
                <w:rFonts w:ascii="宋体" w:hAnsi="宋体" w:cs="宋体" w:eastAsia="宋体" w:hint="default"/>
                <w:sz w:val="18"/>
                <w:szCs w:val="18"/>
              </w:rPr>
              <w:t>号理</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财计划</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5" w:right="0"/>
              <w:jc w:val="left"/>
              <w:rPr>
                <w:rFonts w:ascii="宋体" w:hAnsi="宋体" w:cs="宋体" w:eastAsia="宋体" w:hint="default"/>
                <w:sz w:val="18"/>
                <w:szCs w:val="18"/>
              </w:rPr>
            </w:pPr>
            <w:r>
              <w:rPr>
                <w:rFonts w:ascii="宋体"/>
                <w:sz w:val="18"/>
              </w:rPr>
              <w:t>33.11</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8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“蕴通财富</w:t>
            </w:r>
          </w:p>
          <w:p>
            <w:pPr>
              <w:pStyle w:val="TableParagraph"/>
              <w:spacing w:line="232" w:lineRule="exact" w:before="24"/>
              <w:ind w:left="103" w:right="164"/>
              <w:jc w:val="left"/>
              <w:rPr>
                <w:rFonts w:ascii="宋体" w:hAnsi="宋体" w:cs="宋体" w:eastAsia="宋体" w:hint="default"/>
                <w:sz w:val="18"/>
                <w:szCs w:val="18"/>
              </w:rPr>
            </w:pPr>
            <w:r>
              <w:rPr>
                <w:rFonts w:ascii="宋体" w:hAnsi="宋体" w:cs="宋体" w:eastAsia="宋体" w:hint="default"/>
                <w:sz w:val="18"/>
                <w:szCs w:val="18"/>
              </w:rPr>
              <w:t>•日增利</w:t>
            </w:r>
            <w:r>
              <w:rPr>
                <w:rFonts w:ascii="宋体" w:hAnsi="宋体" w:cs="宋体" w:eastAsia="宋体" w:hint="default"/>
                <w:spacing w:val="-46"/>
                <w:sz w:val="18"/>
                <w:szCs w:val="18"/>
              </w:rPr>
              <w:t> </w:t>
            </w:r>
            <w:r>
              <w:rPr>
                <w:rFonts w:ascii="宋体" w:hAnsi="宋体" w:cs="宋体" w:eastAsia="宋体" w:hint="default"/>
                <w:sz w:val="18"/>
                <w:szCs w:val="18"/>
              </w:rPr>
              <w:t>91 </w:t>
            </w:r>
            <w:r>
              <w:rPr>
                <w:rFonts w:ascii="宋体" w:hAnsi="宋体" w:cs="宋体" w:eastAsia="宋体" w:hint="default"/>
                <w:sz w:val="18"/>
                <w:szCs w:val="18"/>
              </w:rPr>
              <w:t>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5" w:right="0"/>
              <w:jc w:val="left"/>
              <w:rPr>
                <w:rFonts w:ascii="宋体" w:hAnsi="宋体" w:cs="宋体" w:eastAsia="宋体" w:hint="default"/>
                <w:sz w:val="18"/>
                <w:szCs w:val="18"/>
              </w:rPr>
            </w:pPr>
            <w:r>
              <w:rPr>
                <w:rFonts w:ascii="宋体"/>
                <w:sz w:val="18"/>
              </w:rPr>
              <w:t>29.80</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41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8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交通银行</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“蕴通财富</w:t>
            </w:r>
          </w:p>
          <w:p>
            <w:pPr>
              <w:pStyle w:val="TableParagraph"/>
              <w:spacing w:line="237" w:lineRule="auto" w:before="1"/>
              <w:ind w:left="103" w:right="119"/>
              <w:jc w:val="both"/>
              <w:rPr>
                <w:rFonts w:ascii="宋体" w:hAnsi="宋体" w:cs="宋体" w:eastAsia="宋体" w:hint="default"/>
                <w:sz w:val="18"/>
                <w:szCs w:val="18"/>
              </w:rPr>
            </w:pPr>
            <w:r>
              <w:rPr>
                <w:rFonts w:ascii="宋体" w:hAnsi="宋体" w:cs="宋体" w:eastAsia="宋体" w:hint="default"/>
                <w:sz w:val="18"/>
                <w:szCs w:val="18"/>
              </w:rPr>
              <w:t>•稳得利</w:t>
            </w:r>
            <w:r>
              <w:rPr>
                <w:rFonts w:ascii="宋体" w:hAnsi="宋体" w:cs="宋体" w:eastAsia="宋体" w:hint="default"/>
                <w:spacing w:val="-46"/>
                <w:sz w:val="18"/>
                <w:szCs w:val="18"/>
              </w:rPr>
              <w:t> </w:t>
            </w:r>
            <w:r>
              <w:rPr>
                <w:rFonts w:ascii="宋体" w:hAnsi="宋体" w:cs="宋体" w:eastAsia="宋体" w:hint="default"/>
                <w:sz w:val="18"/>
                <w:szCs w:val="18"/>
              </w:rPr>
              <w:t>28 </w:t>
            </w:r>
            <w:r>
              <w:rPr>
                <w:rFonts w:ascii="宋体" w:hAnsi="宋体" w:cs="宋体" w:eastAsia="宋体" w:hint="default"/>
                <w:sz w:val="18"/>
                <w:szCs w:val="18"/>
              </w:rPr>
              <w:t>天周期型” 集合理财计 划</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57,000,000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57,000,000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5" w:right="0"/>
              <w:jc w:val="left"/>
              <w:rPr>
                <w:rFonts w:ascii="宋体" w:hAnsi="宋体" w:cs="宋体" w:eastAsia="宋体" w:hint="default"/>
                <w:sz w:val="18"/>
                <w:szCs w:val="18"/>
              </w:rPr>
            </w:pPr>
            <w:r>
              <w:rPr>
                <w:rFonts w:ascii="宋体"/>
                <w:sz w:val="18"/>
              </w:rPr>
              <w:t>18.87</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票</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600050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36,798,283.06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center"/>
              <w:rPr>
                <w:rFonts w:ascii="宋体" w:hAnsi="宋体" w:cs="宋体" w:eastAsia="宋体" w:hint="default"/>
                <w:sz w:val="18"/>
                <w:szCs w:val="18"/>
              </w:rPr>
            </w:pPr>
            <w:r>
              <w:rPr>
                <w:rFonts w:ascii="宋体"/>
                <w:sz w:val="18"/>
              </w:rPr>
              <w:t>7,879,718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39,004,604.10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5" w:right="0"/>
              <w:jc w:val="left"/>
              <w:rPr>
                <w:rFonts w:ascii="宋体" w:hAnsi="宋体" w:cs="宋体" w:eastAsia="宋体" w:hint="default"/>
                <w:sz w:val="18"/>
                <w:szCs w:val="18"/>
              </w:rPr>
            </w:pPr>
            <w:r>
              <w:rPr>
                <w:rFonts w:ascii="宋体"/>
                <w:sz w:val="18"/>
              </w:rPr>
              <w:t>12.92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13,710,709.32</w:t>
            </w:r>
          </w:p>
        </w:tc>
      </w:tr>
      <w:tr>
        <w:trPr>
          <w:trHeight w:val="1411"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他</w:t>
            </w:r>
          </w:p>
        </w:tc>
        <w:tc>
          <w:tcPr>
            <w:tcW w:w="8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交通银行发</w:t>
            </w:r>
          </w:p>
          <w:p>
            <w:pPr>
              <w:pStyle w:val="TableParagraph"/>
              <w:spacing w:line="237" w:lineRule="auto"/>
              <w:ind w:left="103" w:right="164"/>
              <w:jc w:val="left"/>
              <w:rPr>
                <w:rFonts w:ascii="宋体" w:hAnsi="宋体" w:cs="宋体" w:eastAsia="宋体" w:hint="default"/>
                <w:sz w:val="18"/>
                <w:szCs w:val="18"/>
              </w:rPr>
            </w:pPr>
            <w:r>
              <w:rPr>
                <w:rFonts w:ascii="宋体" w:hAnsi="宋体" w:cs="宋体" w:eastAsia="宋体" w:hint="default"/>
                <w:sz w:val="18"/>
                <w:szCs w:val="18"/>
              </w:rPr>
              <w:t>行的</w:t>
            </w:r>
            <w:r>
              <w:rPr>
                <w:rFonts w:ascii="宋体" w:hAnsi="宋体" w:cs="宋体" w:eastAsia="宋体" w:hint="default"/>
                <w:sz w:val="18"/>
                <w:szCs w:val="18"/>
              </w:rPr>
              <w:t>"</w:t>
            </w:r>
            <w:r>
              <w:rPr>
                <w:rFonts w:ascii="宋体" w:hAnsi="宋体" w:cs="宋体" w:eastAsia="宋体" w:hint="default"/>
                <w:sz w:val="18"/>
                <w:szCs w:val="18"/>
              </w:rPr>
              <w:t>蕴通 财富生息 </w:t>
            </w:r>
            <w:r>
              <w:rPr>
                <w:rFonts w:ascii="宋体" w:hAnsi="宋体" w:cs="宋体" w:eastAsia="宋体" w:hint="default"/>
                <w:sz w:val="18"/>
                <w:szCs w:val="18"/>
              </w:rPr>
              <w:t>365</w:t>
            </w:r>
            <w:r>
              <w:rPr>
                <w:rFonts w:ascii="宋体" w:hAnsi="宋体" w:cs="宋体" w:eastAsia="宋体" w:hint="default"/>
                <w:spacing w:val="-46"/>
                <w:sz w:val="18"/>
                <w:szCs w:val="18"/>
              </w:rPr>
              <w:t> </w:t>
            </w:r>
            <w:r>
              <w:rPr>
                <w:rFonts w:ascii="宋体" w:hAnsi="宋体" w:cs="宋体" w:eastAsia="宋体" w:hint="default"/>
                <w:sz w:val="18"/>
                <w:szCs w:val="18"/>
              </w:rPr>
              <w:t>集合理 财计划</w:t>
            </w:r>
            <w:r>
              <w:rPr>
                <w:rFonts w:ascii="宋体" w:hAnsi="宋体" w:cs="宋体" w:eastAsia="宋体" w:hint="default"/>
                <w:sz w:val="18"/>
                <w:szCs w:val="18"/>
              </w:rPr>
              <w:t>"</w:t>
            </w:r>
            <w:r>
              <w:rPr>
                <w:rFonts w:ascii="宋体" w:hAnsi="宋体" w:cs="宋体" w:eastAsia="宋体" w:hint="default"/>
                <w:sz w:val="18"/>
                <w:szCs w:val="18"/>
              </w:rPr>
              <w:t>银 行理财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5.30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169,594.52</w:t>
            </w:r>
          </w:p>
        </w:tc>
      </w:tr>
      <w:tr>
        <w:trPr>
          <w:trHeight w:val="282" w:hRule="exact"/>
        </w:trPr>
        <w:tc>
          <w:tcPr>
            <w:tcW w:w="28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1,298,000,000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13,649,949.17</w:t>
            </w:r>
          </w:p>
        </w:tc>
      </w:tr>
      <w:tr>
        <w:trPr>
          <w:trHeight w:val="283" w:hRule="exact"/>
        </w:trPr>
        <w:tc>
          <w:tcPr>
            <w:tcW w:w="28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1,611,798,283.06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302,004,604.10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sz w:val="18"/>
              </w:rPr>
              <w:t>100%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27,530,253.01</w:t>
            </w:r>
          </w:p>
        </w:tc>
      </w:tr>
    </w:tbl>
    <w:p>
      <w:pPr>
        <w:pStyle w:val="BodyText"/>
        <w:spacing w:line="239" w:lineRule="exact"/>
        <w:ind w:right="228"/>
        <w:jc w:val="left"/>
      </w:pPr>
      <w:r>
        <w:rPr/>
        <w:t>证券投资情况的说明：</w:t>
      </w:r>
    </w:p>
    <w:p>
      <w:pPr>
        <w:pStyle w:val="BodyText"/>
        <w:spacing w:line="274" w:lineRule="exact"/>
        <w:ind w:right="88"/>
        <w:jc w:val="left"/>
      </w:pPr>
      <w:r>
        <w:rPr/>
        <w:t>中国联通为本公司持有</w:t>
      </w:r>
      <w:r>
        <w:rPr>
          <w:spacing w:val="-93"/>
        </w:rPr>
        <w:t>，</w:t>
      </w:r>
      <w:r>
        <w:rPr/>
        <w:t>其他理财产品为本公司子公司华意压缩机股份有限公司购买的金融产品。</w:t>
      </w:r>
    </w:p>
    <w:p>
      <w:pPr>
        <w:spacing w:line="240" w:lineRule="auto" w:before="7"/>
        <w:rPr>
          <w:rFonts w:ascii="宋体" w:hAnsi="宋体" w:cs="宋体" w:eastAsia="宋体" w:hint="default"/>
          <w:sz w:val="22"/>
          <w:szCs w:val="22"/>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7"/>
        </w:rPr>
        <w:t> </w:t>
      </w:r>
      <w:r>
        <w:rPr/>
        <w:t>持有其他上市公司股权情况</w:t>
      </w:r>
      <w:r>
        <w:rPr>
          <w:b w:val="0"/>
          <w:bCs w:val="0"/>
        </w:rPr>
      </w:r>
    </w:p>
    <w:p>
      <w:pPr>
        <w:pStyle w:val="BodyText"/>
        <w:spacing w:line="240" w:lineRule="auto" w:before="57"/>
        <w:ind w:left="0" w:right="442"/>
        <w:jc w:val="right"/>
      </w:pPr>
      <w:r>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34"/>
        <w:gridCol w:w="624"/>
        <w:gridCol w:w="1656"/>
        <w:gridCol w:w="830"/>
        <w:gridCol w:w="1656"/>
        <w:gridCol w:w="1476"/>
        <w:gridCol w:w="697"/>
        <w:gridCol w:w="588"/>
        <w:gridCol w:w="588"/>
      </w:tblGrid>
      <w:tr>
        <w:trPr>
          <w:trHeight w:val="1644"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51" w:right="251"/>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1" w:right="200"/>
              <w:jc w:val="both"/>
              <w:rPr>
                <w:rFonts w:ascii="宋体" w:hAnsi="宋体" w:cs="宋体" w:eastAsia="宋体" w:hint="default"/>
                <w:sz w:val="21"/>
                <w:szCs w:val="21"/>
              </w:rPr>
            </w:pPr>
            <w:r>
              <w:rPr>
                <w:rFonts w:ascii="宋体" w:hAnsi="宋体" w:cs="宋体" w:eastAsia="宋体" w:hint="default"/>
                <w:sz w:val="21"/>
                <w:szCs w:val="21"/>
              </w:rPr>
              <w:t>证 券 简 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最初投资成本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99" w:right="199"/>
              <w:jc w:val="both"/>
              <w:rPr>
                <w:rFonts w:ascii="宋体" w:hAnsi="宋体" w:cs="宋体" w:eastAsia="宋体" w:hint="default"/>
                <w:sz w:val="21"/>
                <w:szCs w:val="21"/>
              </w:rPr>
            </w:pPr>
            <w:r>
              <w:rPr>
                <w:rFonts w:ascii="宋体" w:hAnsi="宋体" w:cs="宋体" w:eastAsia="宋体" w:hint="default"/>
                <w:sz w:val="21"/>
                <w:szCs w:val="21"/>
              </w:rPr>
              <w:t>占该 公司 股权 比例</w:t>
            </w:r>
          </w:p>
          <w:p>
            <w:pPr>
              <w:pStyle w:val="TableParagraph"/>
              <w:spacing w:line="248" w:lineRule="exact"/>
              <w:ind w:left="147"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期末账面值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报告期损益</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1" w:right="133"/>
              <w:jc w:val="both"/>
              <w:rPr>
                <w:rFonts w:ascii="宋体" w:hAnsi="宋体" w:cs="宋体" w:eastAsia="宋体" w:hint="default"/>
                <w:sz w:val="21"/>
                <w:szCs w:val="21"/>
              </w:rPr>
            </w:pPr>
            <w:r>
              <w:rPr>
                <w:rFonts w:ascii="宋体" w:hAnsi="宋体" w:cs="宋体" w:eastAsia="宋体" w:hint="default"/>
                <w:sz w:val="21"/>
                <w:szCs w:val="21"/>
              </w:rPr>
              <w:t>报告 期所 有者 权益 变动</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2" w:right="0"/>
              <w:jc w:val="both"/>
              <w:rPr>
                <w:rFonts w:ascii="宋体" w:hAnsi="宋体" w:cs="宋体" w:eastAsia="宋体" w:hint="default"/>
                <w:sz w:val="21"/>
                <w:szCs w:val="21"/>
              </w:rPr>
            </w:pPr>
            <w:r>
              <w:rPr>
                <w:rFonts w:ascii="宋体" w:hAnsi="宋体" w:cs="宋体" w:eastAsia="宋体" w:hint="default"/>
                <w:sz w:val="21"/>
                <w:szCs w:val="21"/>
              </w:rPr>
              <w:t>会</w:t>
            </w:r>
          </w:p>
          <w:p>
            <w:pPr>
              <w:pStyle w:val="TableParagraph"/>
              <w:spacing w:line="272" w:lineRule="exact" w:before="26"/>
              <w:ind w:left="182" w:right="185"/>
              <w:jc w:val="both"/>
              <w:rPr>
                <w:rFonts w:ascii="宋体" w:hAnsi="宋体" w:cs="宋体" w:eastAsia="宋体" w:hint="default"/>
                <w:sz w:val="21"/>
                <w:szCs w:val="21"/>
              </w:rPr>
            </w:pPr>
            <w:r>
              <w:rPr>
                <w:rFonts w:ascii="宋体" w:hAnsi="宋体" w:cs="宋体" w:eastAsia="宋体" w:hint="default"/>
                <w:sz w:val="21"/>
                <w:szCs w:val="21"/>
              </w:rPr>
              <w:t>计 核 算 科 目</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2" w:right="185"/>
              <w:jc w:val="both"/>
              <w:rPr>
                <w:rFonts w:ascii="宋体" w:hAnsi="宋体" w:cs="宋体" w:eastAsia="宋体" w:hint="default"/>
                <w:sz w:val="21"/>
                <w:szCs w:val="21"/>
              </w:rPr>
            </w:pPr>
            <w:r>
              <w:rPr>
                <w:rFonts w:ascii="宋体" w:hAnsi="宋体" w:cs="宋体" w:eastAsia="宋体" w:hint="default"/>
                <w:sz w:val="21"/>
                <w:szCs w:val="21"/>
              </w:rPr>
              <w:t>股 份 来 源</w:t>
            </w:r>
          </w:p>
        </w:tc>
      </w:tr>
      <w:tr>
        <w:trPr>
          <w:trHeight w:val="1177"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000521/</w:t>
            </w:r>
          </w:p>
          <w:p>
            <w:pPr>
              <w:pStyle w:val="TableParagraph"/>
              <w:spacing w:line="235" w:lineRule="exact"/>
              <w:ind w:left="103" w:right="0"/>
              <w:jc w:val="left"/>
              <w:rPr>
                <w:rFonts w:ascii="宋体" w:hAnsi="宋体" w:cs="宋体" w:eastAsia="宋体" w:hint="default"/>
                <w:sz w:val="18"/>
                <w:szCs w:val="18"/>
              </w:rPr>
            </w:pPr>
            <w:r>
              <w:rPr>
                <w:rFonts w:ascii="宋体"/>
                <w:sz w:val="18"/>
              </w:rPr>
              <w:t>200521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美菱</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电器</w:t>
            </w:r>
          </w:p>
          <w:p>
            <w:pPr>
              <w:pStyle w:val="TableParagraph"/>
              <w:spacing w:line="237" w:lineRule="auto"/>
              <w:ind w:left="103" w:right="14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皖 美菱 </w:t>
            </w:r>
            <w:r>
              <w:rPr>
                <w:rFonts w:ascii="宋体" w:hAnsi="宋体" w:cs="宋体" w:eastAsia="宋体" w:hint="default"/>
                <w:sz w:val="18"/>
                <w:szCs w:val="18"/>
              </w:rPr>
              <w:t>B</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636,716,261.63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24.88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634,026,561.63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294,508,518.37</w:t>
            </w:r>
          </w:p>
        </w:tc>
        <w:tc>
          <w:tcPr>
            <w:tcW w:w="69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32" w:lineRule="exact" w:before="24"/>
              <w:ind w:left="101" w:right="114"/>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000404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压缩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235,609,266.00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28.81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535,609,265.52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187,184,740.40</w:t>
            </w:r>
          </w:p>
        </w:tc>
        <w:tc>
          <w:tcPr>
            <w:tcW w:w="69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32" w:lineRule="exact" w:before="24"/>
              <w:ind w:left="101" w:right="114"/>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08016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佳华</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228,478,454.08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82.64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204,052,058.91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148,098,893.16</w:t>
            </w:r>
          </w:p>
        </w:tc>
        <w:tc>
          <w:tcPr>
            <w:tcW w:w="69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32" w:lineRule="exact" w:before="24"/>
              <w:ind w:left="101" w:right="114"/>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1,100,803,981.71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1,373,687,886.06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629,792,151.93</w:t>
            </w:r>
          </w:p>
        </w:tc>
        <w:tc>
          <w:tcPr>
            <w:tcW w:w="697"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持有其他上市公司股权情况的说明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7"/>
        </w:rPr>
        <w:t> </w:t>
      </w:r>
      <w:r>
        <w:rPr/>
        <w:t>持有非上市金融企业股权情况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102"/>
        <w:gridCol w:w="1274"/>
        <w:gridCol w:w="1134"/>
        <w:gridCol w:w="709"/>
        <w:gridCol w:w="1559"/>
        <w:gridCol w:w="1419"/>
        <w:gridCol w:w="665"/>
        <w:gridCol w:w="612"/>
        <w:gridCol w:w="566"/>
      </w:tblGrid>
      <w:tr>
        <w:trPr>
          <w:trHeight w:val="191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0"/>
              <w:ind w:left="335" w:right="125" w:hanging="210"/>
              <w:jc w:val="left"/>
              <w:rPr>
                <w:rFonts w:ascii="宋体" w:hAnsi="宋体" w:cs="宋体" w:eastAsia="宋体" w:hint="default"/>
                <w:sz w:val="21"/>
                <w:szCs w:val="21"/>
              </w:rPr>
            </w:pPr>
            <w:r>
              <w:rPr>
                <w:rFonts w:ascii="宋体" w:hAnsi="宋体" w:cs="宋体" w:eastAsia="宋体" w:hint="default"/>
                <w:sz w:val="21"/>
                <w:szCs w:val="21"/>
              </w:rPr>
              <w:t>所持对象 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0"/>
              <w:ind w:left="211" w:right="107" w:hanging="106"/>
              <w:jc w:val="left"/>
              <w:rPr>
                <w:rFonts w:ascii="宋体" w:hAnsi="宋体" w:cs="宋体" w:eastAsia="宋体" w:hint="default"/>
                <w:sz w:val="21"/>
                <w:szCs w:val="21"/>
              </w:rPr>
            </w:pPr>
            <w:r>
              <w:rPr>
                <w:rFonts w:ascii="宋体" w:hAnsi="宋体" w:cs="宋体" w:eastAsia="宋体" w:hint="default"/>
                <w:sz w:val="21"/>
                <w:szCs w:val="21"/>
              </w:rPr>
              <w:t>最初投资金 额（元）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37" w:lineRule="auto"/>
              <w:ind w:left="139" w:right="138"/>
              <w:jc w:val="both"/>
              <w:rPr>
                <w:rFonts w:ascii="宋体" w:hAnsi="宋体" w:cs="宋体" w:eastAsia="宋体" w:hint="default"/>
                <w:sz w:val="21"/>
                <w:szCs w:val="21"/>
              </w:rPr>
            </w:pPr>
            <w:r>
              <w:rPr>
                <w:rFonts w:ascii="宋体" w:hAnsi="宋体" w:cs="宋体" w:eastAsia="宋体" w:hint="default"/>
                <w:sz w:val="21"/>
                <w:szCs w:val="21"/>
              </w:rPr>
              <w:t>占该 公司 股权 比例</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37" w:lineRule="auto" w:before="1"/>
              <w:ind w:left="116" w:right="116"/>
              <w:jc w:val="both"/>
              <w:rPr>
                <w:rFonts w:ascii="宋体" w:hAnsi="宋体" w:cs="宋体" w:eastAsia="宋体" w:hint="default"/>
                <w:sz w:val="21"/>
                <w:szCs w:val="21"/>
              </w:rPr>
            </w:pPr>
            <w:r>
              <w:rPr>
                <w:rFonts w:ascii="宋体" w:hAnsi="宋体" w:cs="宋体" w:eastAsia="宋体" w:hint="default"/>
                <w:sz w:val="21"/>
                <w:szCs w:val="21"/>
              </w:rPr>
              <w:t>期所 有者 权益 变动</w:t>
            </w:r>
          </w:p>
          <w:p>
            <w:pPr>
              <w:pStyle w:val="TableParagraph"/>
              <w:spacing w:line="271" w:lineRule="exact"/>
              <w:ind w:left="116" w:right="0"/>
              <w:jc w:val="both"/>
              <w:rPr>
                <w:rFonts w:ascii="宋体" w:hAnsi="宋体" w:cs="宋体" w:eastAsia="宋体" w:hint="default"/>
                <w:sz w:val="21"/>
                <w:szCs w:val="21"/>
              </w:rPr>
            </w:pPr>
            <w:r>
              <w:rPr>
                <w:rFonts w:ascii="宋体" w:hAnsi="宋体" w:cs="宋体" w:eastAsia="宋体" w:hint="default"/>
                <w:sz w:val="21"/>
                <w:szCs w:val="21"/>
              </w:rPr>
              <w:t>（元</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94" w:right="197"/>
              <w:jc w:val="both"/>
              <w:rPr>
                <w:rFonts w:ascii="宋体" w:hAnsi="宋体" w:cs="宋体" w:eastAsia="宋体" w:hint="default"/>
                <w:sz w:val="21"/>
                <w:szCs w:val="21"/>
              </w:rPr>
            </w:pPr>
            <w:r>
              <w:rPr>
                <w:rFonts w:ascii="宋体" w:hAnsi="宋体" w:cs="宋体" w:eastAsia="宋体" w:hint="default"/>
                <w:sz w:val="21"/>
                <w:szCs w:val="21"/>
              </w:rPr>
              <w:t>会 计 核 算 科 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37" w:lineRule="auto"/>
              <w:ind w:left="171" w:right="173"/>
              <w:jc w:val="both"/>
              <w:rPr>
                <w:rFonts w:ascii="宋体" w:hAnsi="宋体" w:cs="宋体" w:eastAsia="宋体" w:hint="default"/>
                <w:sz w:val="21"/>
                <w:szCs w:val="21"/>
              </w:rPr>
            </w:pPr>
            <w:r>
              <w:rPr>
                <w:rFonts w:ascii="宋体" w:hAnsi="宋体" w:cs="宋体" w:eastAsia="宋体" w:hint="default"/>
                <w:sz w:val="21"/>
                <w:szCs w:val="21"/>
              </w:rPr>
              <w:t>股 份 来 源</w:t>
            </w:r>
          </w:p>
        </w:tc>
      </w:tr>
      <w:tr>
        <w:trPr>
          <w:trHeight w:val="94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华夏证券</w:t>
            </w:r>
          </w:p>
          <w:p>
            <w:pPr>
              <w:pStyle w:val="TableParagraph"/>
              <w:spacing w:line="232" w:lineRule="exact" w:before="24"/>
              <w:ind w:left="103" w:right="266"/>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sz w:val="18"/>
              </w:rPr>
              <w:t>6,751,446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0.25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可供</w:t>
            </w:r>
          </w:p>
          <w:p>
            <w:pPr>
              <w:pStyle w:val="TableParagraph"/>
              <w:spacing w:line="237" w:lineRule="auto" w:before="1"/>
              <w:ind w:left="101" w:right="138"/>
              <w:jc w:val="both"/>
              <w:rPr>
                <w:rFonts w:ascii="宋体" w:hAnsi="宋体" w:cs="宋体" w:eastAsia="宋体" w:hint="default"/>
                <w:sz w:val="18"/>
                <w:szCs w:val="18"/>
              </w:rPr>
            </w:pPr>
            <w:r>
              <w:rPr>
                <w:rFonts w:ascii="宋体" w:hAnsi="宋体" w:cs="宋体" w:eastAsia="宋体" w:hint="default"/>
                <w:sz w:val="18"/>
                <w:szCs w:val="18"/>
              </w:rPr>
              <w:t>出售 金融 资产</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徽商银行</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40" w:lineRule="auto"/>
              <w:ind w:left="103" w:right="47"/>
              <w:jc w:val="left"/>
              <w:rPr>
                <w:rFonts w:ascii="宋体" w:hAnsi="宋体" w:cs="宋体" w:eastAsia="宋体" w:hint="default"/>
                <w:sz w:val="18"/>
                <w:szCs w:val="18"/>
              </w:rPr>
            </w:pPr>
            <w:r>
              <w:rPr>
                <w:rFonts w:ascii="宋体" w:hAnsi="宋体" w:cs="宋体" w:eastAsia="宋体" w:hint="default"/>
                <w:spacing w:val="41"/>
                <w:sz w:val="18"/>
                <w:szCs w:val="18"/>
              </w:rPr>
              <w:t>股份有限</w:t>
            </w:r>
            <w:r>
              <w:rPr>
                <w:rFonts w:ascii="宋体" w:hAnsi="宋体" w:cs="宋体" w:eastAsia="宋体" w:hint="default"/>
                <w:spacing w:val="-35"/>
                <w:sz w:val="18"/>
                <w:szCs w:val="18"/>
              </w:rPr>
              <w:t> </w:t>
            </w:r>
            <w:r>
              <w:rPr>
                <w:rFonts w:ascii="宋体" w:hAnsi="宋体" w:cs="宋体" w:eastAsia="宋体" w:hint="default"/>
                <w:sz w:val="18"/>
                <w:szCs w:val="18"/>
              </w:rPr>
              <w:t>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 w:right="0"/>
              <w:jc w:val="center"/>
              <w:rPr>
                <w:rFonts w:ascii="宋体" w:hAnsi="宋体" w:cs="宋体" w:eastAsia="宋体" w:hint="default"/>
                <w:sz w:val="18"/>
                <w:szCs w:val="18"/>
              </w:rPr>
            </w:pPr>
            <w:r>
              <w:rPr>
                <w:rFonts w:ascii="宋体"/>
                <w:sz w:val="18"/>
              </w:rPr>
              <w:t>10,737,573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0.097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1,675,061.39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18"/>
                <w:sz w:val="18"/>
                <w:szCs w:val="18"/>
              </w:rPr>
              <w:t>可供</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7" w:lineRule="auto"/>
              <w:ind w:left="101" w:right="66"/>
              <w:jc w:val="both"/>
              <w:rPr>
                <w:rFonts w:ascii="宋体" w:hAnsi="宋体" w:cs="宋体" w:eastAsia="宋体" w:hint="default"/>
                <w:sz w:val="18"/>
                <w:szCs w:val="18"/>
              </w:rPr>
            </w:pPr>
            <w:r>
              <w:rPr>
                <w:rFonts w:ascii="宋体" w:hAnsi="宋体" w:cs="宋体" w:eastAsia="宋体" w:hint="default"/>
                <w:spacing w:val="18"/>
                <w:sz w:val="18"/>
                <w:szCs w:val="18"/>
              </w:rPr>
              <w:t>出售</w:t>
            </w:r>
            <w:r>
              <w:rPr>
                <w:rFonts w:ascii="宋体" w:hAnsi="宋体" w:cs="宋体" w:eastAsia="宋体" w:hint="default"/>
                <w:spacing w:val="-54"/>
                <w:sz w:val="18"/>
                <w:szCs w:val="18"/>
              </w:rPr>
              <w:t> </w:t>
            </w:r>
            <w:r>
              <w:rPr>
                <w:rFonts w:ascii="宋体" w:hAnsi="宋体" w:cs="宋体" w:eastAsia="宋体" w:hint="default"/>
                <w:spacing w:val="18"/>
                <w:sz w:val="18"/>
                <w:szCs w:val="18"/>
              </w:rPr>
              <w:t>金融</w:t>
            </w:r>
            <w:r>
              <w:rPr>
                <w:rFonts w:ascii="宋体" w:hAnsi="宋体" w:cs="宋体" w:eastAsia="宋体" w:hint="default"/>
                <w:spacing w:val="-54"/>
                <w:sz w:val="18"/>
                <w:szCs w:val="18"/>
              </w:rPr>
              <w:t> </w:t>
            </w:r>
            <w:r>
              <w:rPr>
                <w:rFonts w:ascii="宋体" w:hAnsi="宋体" w:cs="宋体" w:eastAsia="宋体" w:hint="default"/>
                <w:sz w:val="18"/>
                <w:szCs w:val="18"/>
              </w:rPr>
              <w:t>资产</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景德镇城</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7"/>
              <w:jc w:val="left"/>
              <w:rPr>
                <w:rFonts w:ascii="宋体" w:hAnsi="宋体" w:cs="宋体" w:eastAsia="宋体" w:hint="default"/>
                <w:sz w:val="18"/>
                <w:szCs w:val="18"/>
              </w:rPr>
            </w:pPr>
            <w:r>
              <w:rPr>
                <w:rFonts w:ascii="宋体" w:hAnsi="宋体" w:cs="宋体" w:eastAsia="宋体" w:hint="default"/>
                <w:spacing w:val="41"/>
                <w:sz w:val="18"/>
                <w:szCs w:val="18"/>
              </w:rPr>
              <w:t>市商业银</w:t>
            </w:r>
            <w:r>
              <w:rPr>
                <w:rFonts w:ascii="宋体" w:hAnsi="宋体" w:cs="宋体" w:eastAsia="宋体" w:hint="default"/>
                <w:spacing w:val="-35"/>
                <w:sz w:val="18"/>
                <w:szCs w:val="18"/>
              </w:rPr>
              <w:t> </w:t>
            </w:r>
            <w:r>
              <w:rPr>
                <w:rFonts w:ascii="宋体" w:hAnsi="宋体" w:cs="宋体" w:eastAsia="宋体" w:hint="default"/>
                <w:sz w:val="18"/>
                <w:szCs w:val="18"/>
              </w:rPr>
              <w:t>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sz w:val="18"/>
              </w:rPr>
              <w:t>3,000,000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3,950,000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pacing w:val="18"/>
                <w:sz w:val="18"/>
                <w:szCs w:val="18"/>
              </w:rPr>
              <w:t>可供</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7" w:lineRule="auto" w:before="1"/>
              <w:ind w:left="101" w:right="66"/>
              <w:jc w:val="both"/>
              <w:rPr>
                <w:rFonts w:ascii="宋体" w:hAnsi="宋体" w:cs="宋体" w:eastAsia="宋体" w:hint="default"/>
                <w:sz w:val="18"/>
                <w:szCs w:val="18"/>
              </w:rPr>
            </w:pPr>
            <w:r>
              <w:rPr>
                <w:rFonts w:ascii="宋体" w:hAnsi="宋体" w:cs="宋体" w:eastAsia="宋体" w:hint="default"/>
                <w:spacing w:val="18"/>
                <w:sz w:val="18"/>
                <w:szCs w:val="18"/>
              </w:rPr>
              <w:t>出售</w:t>
            </w:r>
            <w:r>
              <w:rPr>
                <w:rFonts w:ascii="宋体" w:hAnsi="宋体" w:cs="宋体" w:eastAsia="宋体" w:hint="default"/>
                <w:spacing w:val="-54"/>
                <w:sz w:val="18"/>
                <w:szCs w:val="18"/>
              </w:rPr>
              <w:t> </w:t>
            </w:r>
            <w:r>
              <w:rPr>
                <w:rFonts w:ascii="宋体" w:hAnsi="宋体" w:cs="宋体" w:eastAsia="宋体" w:hint="default"/>
                <w:spacing w:val="18"/>
                <w:sz w:val="18"/>
                <w:szCs w:val="18"/>
              </w:rPr>
              <w:t>金融</w:t>
            </w:r>
            <w:r>
              <w:rPr>
                <w:rFonts w:ascii="宋体" w:hAnsi="宋体" w:cs="宋体" w:eastAsia="宋体" w:hint="default"/>
                <w:spacing w:val="-54"/>
                <w:sz w:val="18"/>
                <w:szCs w:val="18"/>
              </w:rPr>
              <w:t> </w:t>
            </w:r>
            <w:r>
              <w:rPr>
                <w:rFonts w:ascii="宋体" w:hAnsi="宋体" w:cs="宋体" w:eastAsia="宋体" w:hint="default"/>
                <w:sz w:val="18"/>
                <w:szCs w:val="18"/>
              </w:rPr>
              <w:t>资产</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w:t>
            </w:r>
          </w:p>
          <w:p>
            <w:pPr>
              <w:pStyle w:val="TableParagraph"/>
              <w:spacing w:line="240" w:lineRule="auto"/>
              <w:ind w:left="103" w:right="266"/>
              <w:jc w:val="left"/>
              <w:rPr>
                <w:rFonts w:ascii="宋体" w:hAnsi="宋体" w:cs="宋体" w:eastAsia="宋体" w:hint="default"/>
                <w:sz w:val="18"/>
                <w:szCs w:val="18"/>
              </w:rPr>
            </w:pPr>
            <w:r>
              <w:rPr>
                <w:rFonts w:ascii="宋体" w:hAnsi="宋体" w:cs="宋体" w:eastAsia="宋体" w:hint="default"/>
                <w:sz w:val="18"/>
                <w:szCs w:val="18"/>
              </w:rPr>
              <w:t>集团财务 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530,621,363.65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24,251,706.81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40" w:lineRule="auto"/>
              <w:ind w:left="101" w:right="138"/>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513,950,000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 w:right="0"/>
              <w:jc w:val="center"/>
              <w:rPr>
                <w:rFonts w:ascii="宋体" w:hAnsi="宋体" w:cs="宋体" w:eastAsia="宋体" w:hint="default"/>
                <w:sz w:val="18"/>
                <w:szCs w:val="18"/>
              </w:rPr>
            </w:pPr>
            <w:r>
              <w:rPr>
                <w:rFonts w:ascii="宋体"/>
                <w:sz w:val="18"/>
              </w:rPr>
              <w:t>20,489,019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539,571,363.65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25,926,768.20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w:t>
            </w:r>
          </w:p>
        </w:tc>
      </w:tr>
    </w:tbl>
    <w:p>
      <w:pPr>
        <w:pStyle w:val="BodyText"/>
        <w:spacing w:line="238" w:lineRule="exact"/>
        <w:ind w:right="0"/>
        <w:jc w:val="left"/>
        <w:rPr>
          <w:rFonts w:ascii="宋体" w:hAnsi="宋体" w:cs="宋体" w:eastAsia="宋体" w:hint="default"/>
        </w:rPr>
      </w:pPr>
      <w:r>
        <w:rPr/>
        <w:t>持有非上市金融企业股权情况的说明</w:t>
      </w:r>
      <w:r>
        <w:rPr>
          <w:rFonts w:ascii="宋体" w:hAnsi="宋体" w:cs="宋体" w:eastAsia="宋体" w:hint="default"/>
        </w:rPr>
        <w:t>:</w:t>
      </w:r>
    </w:p>
    <w:p>
      <w:pPr>
        <w:pStyle w:val="BodyText"/>
        <w:spacing w:line="237" w:lineRule="auto" w:before="1"/>
        <w:ind w:right="225" w:firstLine="420"/>
        <w:jc w:val="both"/>
      </w:pPr>
      <w:r>
        <w:rPr/>
        <w:t>华夏证券股份有限公司、四川长虹集团财务有限公司为本公司持有，徽商银行股份有限公司 为本公司子公司合肥美菱股份有限公司持有，景德镇城市信用社为本公司子公司华意压缩机股份 有限公司持有。</w:t>
      </w:r>
    </w:p>
    <w:p>
      <w:pPr>
        <w:spacing w:after="0" w:line="237" w:lineRule="auto"/>
        <w:jc w:val="both"/>
        <w:sectPr>
          <w:pgSz w:w="11910" w:h="16840"/>
          <w:pgMar w:header="882" w:footer="1194" w:top="1120" w:bottom="1380" w:left="1580" w:right="1060"/>
        </w:sectPr>
      </w:pPr>
    </w:p>
    <w:p>
      <w:pPr>
        <w:spacing w:before="20"/>
        <w:ind w:left="6416" w:right="6453"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691pt;height:.75pt;mso-position-horizontal-relative:char;mso-position-vertical-relative:line" coordorigin="0,0" coordsize="13820,15">
            <v:group style="position:absolute;left:7;top:7;width:13805;height:2" coordorigin="7,7" coordsize="13805,2">
              <v:shape style="position:absolute;left:7;top:7;width:13805;height:2" coordorigin="7,7" coordsize="13805,0" path="m7,7l1381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3"/>
        <w:spacing w:line="580" w:lineRule="auto" w:before="0"/>
        <w:ind w:left="217" w:right="9561"/>
        <w:jc w:val="left"/>
        <w:rPr>
          <w:b w:val="0"/>
          <w:bCs w:val="0"/>
        </w:rPr>
      </w:pPr>
      <w:r>
        <w:rPr/>
        <w:pict>
          <v:shape style="position:absolute;margin-left:84.239998pt;margin-top:51.623684pt;width:699.85pt;height:70.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4"/>
                    <w:gridCol w:w="1560"/>
                    <w:gridCol w:w="1417"/>
                    <w:gridCol w:w="1417"/>
                    <w:gridCol w:w="2128"/>
                    <w:gridCol w:w="1559"/>
                    <w:gridCol w:w="1409"/>
                    <w:gridCol w:w="1557"/>
                    <w:gridCol w:w="1552"/>
                  </w:tblGrid>
                  <w:tr>
                    <w:trPr>
                      <w:trHeight w:val="28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7"/>
                          <w:jc w:val="right"/>
                          <w:rPr>
                            <w:rFonts w:ascii="宋体" w:hAnsi="宋体" w:cs="宋体" w:eastAsia="宋体" w:hint="default"/>
                            <w:sz w:val="21"/>
                            <w:szCs w:val="21"/>
                          </w:rPr>
                        </w:pPr>
                        <w:r>
                          <w:rPr>
                            <w:rFonts w:ascii="宋体" w:hAnsi="宋体" w:cs="宋体" w:eastAsia="宋体" w:hint="default"/>
                            <w:sz w:val="21"/>
                            <w:szCs w:val="21"/>
                          </w:rPr>
                          <w:t>投资类型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3"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7" w:right="0"/>
                          <w:jc w:val="left"/>
                          <w:rPr>
                            <w:rFonts w:ascii="宋体" w:hAnsi="宋体" w:cs="宋体" w:eastAsia="宋体" w:hint="default"/>
                            <w:sz w:val="21"/>
                            <w:szCs w:val="21"/>
                          </w:rPr>
                        </w:pPr>
                        <w:r>
                          <w:rPr>
                            <w:rFonts w:ascii="宋体" w:hAnsi="宋体" w:cs="宋体" w:eastAsia="宋体" w:hint="default"/>
                            <w:sz w:val="21"/>
                            <w:szCs w:val="21"/>
                          </w:rPr>
                          <w:t>签约方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3" w:right="0"/>
                          <w:jc w:val="left"/>
                          <w:rPr>
                            <w:rFonts w:ascii="宋体" w:hAnsi="宋体" w:cs="宋体" w:eastAsia="宋体" w:hint="default"/>
                            <w:sz w:val="21"/>
                            <w:szCs w:val="21"/>
                          </w:rPr>
                        </w:pPr>
                        <w:r>
                          <w:rPr>
                            <w:rFonts w:ascii="宋体" w:hAnsi="宋体" w:cs="宋体" w:eastAsia="宋体" w:hint="default"/>
                            <w:sz w:val="21"/>
                            <w:szCs w:val="21"/>
                          </w:rPr>
                          <w:t>投资份额</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8" w:right="0"/>
                          <w:jc w:val="left"/>
                          <w:rPr>
                            <w:rFonts w:ascii="宋体" w:hAnsi="宋体" w:cs="宋体" w:eastAsia="宋体" w:hint="default"/>
                            <w:sz w:val="21"/>
                            <w:szCs w:val="21"/>
                          </w:rPr>
                        </w:pPr>
                        <w:r>
                          <w:rPr>
                            <w:rFonts w:ascii="宋体" w:hAnsi="宋体" w:cs="宋体" w:eastAsia="宋体" w:hint="default"/>
                            <w:sz w:val="21"/>
                            <w:szCs w:val="21"/>
                          </w:rPr>
                          <w:t>投资期限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产品类型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1" w:right="0"/>
                          <w:jc w:val="left"/>
                          <w:rPr>
                            <w:rFonts w:ascii="宋体" w:hAnsi="宋体" w:cs="宋体" w:eastAsia="宋体" w:hint="default"/>
                            <w:sz w:val="21"/>
                            <w:szCs w:val="21"/>
                          </w:rPr>
                        </w:pPr>
                        <w:r>
                          <w:rPr>
                            <w:rFonts w:ascii="宋体" w:hAnsi="宋体" w:cs="宋体" w:eastAsia="宋体" w:hint="default"/>
                            <w:sz w:val="21"/>
                            <w:szCs w:val="21"/>
                          </w:rPr>
                          <w:t>投资盈亏</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9" w:right="0"/>
                          <w:jc w:val="left"/>
                          <w:rPr>
                            <w:rFonts w:ascii="宋体" w:hAnsi="宋体" w:cs="宋体" w:eastAsia="宋体" w:hint="default"/>
                            <w:sz w:val="21"/>
                            <w:szCs w:val="21"/>
                          </w:rPr>
                        </w:pPr>
                        <w:r>
                          <w:rPr>
                            <w:rFonts w:ascii="宋体" w:hAnsi="宋体" w:cs="宋体" w:eastAsia="宋体" w:hint="default"/>
                            <w:sz w:val="21"/>
                            <w:szCs w:val="21"/>
                          </w:rPr>
                          <w:t>是否涉诉</w:t>
                        </w:r>
                      </w:p>
                    </w:tc>
                  </w:tr>
                  <w:tr>
                    <w:trPr>
                      <w:trHeight w:val="55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9"/>
                          <w:jc w:val="right"/>
                          <w:rPr>
                            <w:rFonts w:ascii="宋体" w:hAnsi="宋体" w:cs="宋体" w:eastAsia="宋体" w:hint="default"/>
                            <w:sz w:val="21"/>
                            <w:szCs w:val="21"/>
                          </w:rPr>
                        </w:pPr>
                        <w:r>
                          <w:rPr>
                            <w:rFonts w:ascii="宋体" w:hAnsi="宋体" w:cs="宋体" w:eastAsia="宋体" w:hint="default"/>
                            <w:sz w:val="21"/>
                            <w:szCs w:val="21"/>
                          </w:rPr>
                          <w:t>衍生工具</w:t>
                        </w:r>
                        <w:r>
                          <w:rPr>
                            <w:rFonts w:ascii="宋体" w:hAnsi="宋体" w:cs="宋体" w:eastAsia="宋体" w:hint="default"/>
                            <w:sz w:val="21"/>
                            <w:szCs w:val="21"/>
                          </w:rPr>
                          <w:t>*1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26,840.16</w:t>
                        </w:r>
                        <w:r>
                          <w:rPr>
                            <w:rFonts w:ascii="宋体" w:hAnsi="宋体" w:cs="宋体" w:eastAsia="宋体" w:hint="default"/>
                            <w:spacing w:val="-62"/>
                            <w:sz w:val="21"/>
                            <w:szCs w:val="21"/>
                          </w:rPr>
                          <w:t> </w:t>
                        </w:r>
                        <w:r>
                          <w:rPr>
                            <w:rFonts w:ascii="宋体" w:hAnsi="宋体" w:cs="宋体" w:eastAsia="宋体" w:hint="default"/>
                            <w:sz w:val="21"/>
                            <w:szCs w:val="21"/>
                          </w:rPr>
                          <w:t>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2016</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31</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3"/>
                          <w:jc w:val="center"/>
                          <w:rPr>
                            <w:rFonts w:ascii="宋体" w:hAnsi="宋体" w:cs="宋体" w:eastAsia="宋体" w:hint="default"/>
                            <w:sz w:val="21"/>
                            <w:szCs w:val="21"/>
                          </w:rPr>
                        </w:pPr>
                        <w:r>
                          <w:rPr>
                            <w:rFonts w:ascii="宋体" w:hAnsi="宋体" w:cs="宋体" w:eastAsia="宋体" w:hint="default"/>
                            <w:sz w:val="21"/>
                            <w:szCs w:val="21"/>
                          </w:rPr>
                          <w:t>远期外汇合约</w:t>
                        </w:r>
                      </w:p>
                    </w:tc>
                    <w:tc>
                      <w:tcPr>
                        <w:tcW w:w="1409" w:type="dxa"/>
                        <w:tcBorders>
                          <w:top w:val="single" w:sz="4" w:space="0" w:color="000000"/>
                          <w:left w:val="single" w:sz="4" w:space="0" w:color="000000"/>
                          <w:bottom w:val="single" w:sz="4" w:space="0" w:color="000000"/>
                          <w:right w:val="single" w:sz="4" w:space="0" w:color="000000"/>
                        </w:tcBorders>
                      </w:tcPr>
                      <w:p>
                        <w:pP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368.27</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9"/>
                          <w:jc w:val="right"/>
                          <w:rPr>
                            <w:rFonts w:ascii="宋体" w:hAnsi="宋体" w:cs="宋体" w:eastAsia="宋体" w:hint="default"/>
                            <w:sz w:val="21"/>
                            <w:szCs w:val="21"/>
                          </w:rPr>
                        </w:pPr>
                        <w:r>
                          <w:rPr>
                            <w:rFonts w:ascii="宋体" w:hAnsi="宋体" w:cs="宋体" w:eastAsia="宋体" w:hint="default"/>
                            <w:sz w:val="21"/>
                            <w:szCs w:val="21"/>
                          </w:rPr>
                          <w:t>衍生工具</w:t>
                        </w:r>
                        <w:r>
                          <w:rPr>
                            <w:rFonts w:ascii="宋体" w:hAnsi="宋体" w:cs="宋体" w:eastAsia="宋体" w:hint="default"/>
                            <w:sz w:val="21"/>
                            <w:szCs w:val="21"/>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13,319.93</w:t>
                        </w:r>
                        <w:r>
                          <w:rPr>
                            <w:rFonts w:ascii="宋体" w:hAnsi="宋体" w:cs="宋体" w:eastAsia="宋体" w:hint="default"/>
                            <w:spacing w:val="-58"/>
                            <w:sz w:val="21"/>
                            <w:szCs w:val="21"/>
                          </w:rPr>
                          <w:t> </w:t>
                        </w:r>
                        <w:r>
                          <w:rPr>
                            <w:rFonts w:ascii="宋体" w:hAnsi="宋体" w:cs="宋体" w:eastAsia="宋体" w:hint="default"/>
                            <w:sz w:val="21"/>
                            <w:szCs w:val="21"/>
                          </w:rPr>
                          <w:t>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31</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
                          <w:jc w:val="center"/>
                          <w:rPr>
                            <w:rFonts w:ascii="宋体" w:hAnsi="宋体" w:cs="宋体" w:eastAsia="宋体" w:hint="default"/>
                            <w:sz w:val="21"/>
                            <w:szCs w:val="21"/>
                          </w:rPr>
                        </w:pPr>
                        <w:r>
                          <w:rPr>
                            <w:rFonts w:ascii="宋体" w:hAnsi="宋体" w:cs="宋体" w:eastAsia="宋体" w:hint="default"/>
                            <w:sz w:val="21"/>
                            <w:szCs w:val="21"/>
                          </w:rPr>
                          <w:t>远期外汇合约</w:t>
                        </w:r>
                      </w:p>
                    </w:tc>
                    <w:tc>
                      <w:tcPr>
                        <w:tcW w:w="1409" w:type="dxa"/>
                        <w:tcBorders>
                          <w:top w:val="single" w:sz="4" w:space="0" w:color="000000"/>
                          <w:left w:val="single" w:sz="4" w:space="0" w:color="000000"/>
                          <w:bottom w:val="single" w:sz="4" w:space="0" w:color="000000"/>
                          <w:right w:val="single" w:sz="4" w:space="0" w:color="000000"/>
                        </w:tcBorders>
                      </w:tcPr>
                      <w:p>
                        <w:pP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37.83</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
              </w:txbxContent>
            </v:textbox>
            <w10:wrap type="none"/>
          </v:shape>
        </w:pict>
      </w:r>
      <w:r>
        <w:rPr>
          <w:rFonts w:ascii="宋体" w:hAnsi="宋体" w:cs="宋体" w:eastAsia="宋体" w:hint="default"/>
        </w:rPr>
        <w:t>2</w:t>
      </w:r>
      <w:r>
        <w:rPr/>
        <w:t>、</w:t>
      </w:r>
      <w:r>
        <w:rPr>
          <w:spacing w:val="-8"/>
        </w:rPr>
        <w:t> </w:t>
      </w:r>
      <w:r>
        <w:rPr/>
        <w:t>非金融类公司委托理财及衍生品投资的情况</w:t>
      </w:r>
      <w:r>
        <w:rPr>
          <w:w w:val="99"/>
        </w:rPr>
        <w:t> </w:t>
      </w:r>
      <w:r>
        <w:rPr>
          <w:rFonts w:ascii="宋体" w:hAnsi="宋体" w:cs="宋体" w:eastAsia="宋体" w:hint="default"/>
        </w:rPr>
        <w:t>(1)</w:t>
      </w:r>
      <w:r>
        <w:rPr>
          <w:rFonts w:ascii="宋体" w:hAnsi="宋体" w:cs="宋体" w:eastAsia="宋体" w:hint="default"/>
          <w:spacing w:val="-6"/>
        </w:rPr>
        <w:t> </w:t>
      </w:r>
      <w:r>
        <w:rPr/>
        <w:t>其他投资理财及衍生品投资情况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pStyle w:val="BodyText"/>
        <w:spacing w:line="274" w:lineRule="exact" w:before="35"/>
        <w:ind w:left="217" w:right="9561"/>
        <w:jc w:val="left"/>
      </w:pPr>
      <w:r>
        <w:rPr/>
        <w:t>其他投资理财及衍生品投资情况的说明</w:t>
      </w:r>
    </w:p>
    <w:p>
      <w:pPr>
        <w:pStyle w:val="BodyText"/>
        <w:spacing w:line="272" w:lineRule="exact" w:before="26"/>
        <w:ind w:left="217" w:right="342"/>
        <w:jc w:val="left"/>
      </w:pPr>
      <w:r>
        <w:rPr/>
        <w:t>注：</w:t>
      </w:r>
      <w:r>
        <w:rPr>
          <w:rFonts w:ascii="宋体" w:hAnsi="宋体" w:cs="宋体" w:eastAsia="宋体" w:hint="default"/>
        </w:rPr>
        <w:t>*1</w:t>
      </w:r>
      <w:r>
        <w:rPr>
          <w:rFonts w:ascii="宋体" w:hAnsi="宋体" w:cs="宋体" w:eastAsia="宋体" w:hint="default"/>
          <w:spacing w:val="-53"/>
        </w:rPr>
        <w:t> </w:t>
      </w:r>
      <w:r>
        <w:rPr/>
        <w:t>衍生品为本公司子公司华意压缩机股份有限公司投资，具体请参见华意压缩机股份有限公司已于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03</w:t>
      </w:r>
      <w:r>
        <w:rPr>
          <w:rFonts w:ascii="宋体" w:hAnsi="宋体" w:cs="宋体" w:eastAsia="宋体" w:hint="default"/>
          <w:spacing w:val="-54"/>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日在巨潮资讯网披露的</w:t>
      </w:r>
      <w:r>
        <w:rPr>
          <w:spacing w:val="-53"/>
        </w:rPr>
        <w:t> </w:t>
      </w:r>
      <w:r>
        <w:rPr>
          <w:rFonts w:ascii="宋体" w:hAnsi="宋体" w:cs="宋体" w:eastAsia="宋体" w:hint="default"/>
        </w:rPr>
        <w:t>2014 </w:t>
      </w:r>
      <w:r>
        <w:rPr/>
        <w:t>年年度报告。</w:t>
      </w:r>
    </w:p>
    <w:p>
      <w:pPr>
        <w:pStyle w:val="BodyText"/>
        <w:spacing w:line="272" w:lineRule="exact"/>
        <w:ind w:left="217" w:right="290" w:firstLine="420"/>
        <w:jc w:val="left"/>
      </w:pPr>
      <w:r>
        <w:rPr>
          <w:rFonts w:ascii="宋体" w:hAnsi="宋体" w:cs="宋体" w:eastAsia="宋体" w:hint="default"/>
        </w:rPr>
        <w:t>*2</w:t>
      </w:r>
      <w:r>
        <w:rPr>
          <w:rFonts w:ascii="宋体" w:hAnsi="宋体" w:cs="宋体" w:eastAsia="宋体" w:hint="default"/>
          <w:spacing w:val="-53"/>
        </w:rPr>
        <w:t> </w:t>
      </w:r>
      <w:r>
        <w:rPr/>
        <w:t>衍生品为本公司子公司合肥美菱股份有限公司投资，具体请参见合肥美菱股份有限公司已于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03</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日在巨潮资讯网披露的</w:t>
      </w:r>
      <w:r>
        <w:rPr>
          <w:spacing w:val="-53"/>
        </w:rPr>
        <w:t> </w:t>
      </w:r>
      <w:r>
        <w:rPr>
          <w:rFonts w:ascii="宋体" w:hAnsi="宋体" w:cs="宋体" w:eastAsia="宋体" w:hint="default"/>
        </w:rPr>
        <w:t>2014</w:t>
      </w:r>
      <w:r>
        <w:rPr>
          <w:rFonts w:ascii="宋体" w:hAnsi="宋体" w:cs="宋体" w:eastAsia="宋体" w:hint="default"/>
          <w:spacing w:val="-55"/>
        </w:rPr>
        <w:t> </w:t>
      </w:r>
      <w:r>
        <w:rPr/>
        <w:t>年年 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63"/>
        <w:ind w:left="6416" w:right="6433" w:firstLine="0"/>
        <w:jc w:val="center"/>
        <w:rPr>
          <w:rFonts w:ascii="Calibri" w:hAnsi="Calibri" w:cs="Calibri" w:eastAsia="Calibri" w:hint="default"/>
          <w:sz w:val="18"/>
          <w:szCs w:val="18"/>
        </w:rPr>
      </w:pPr>
      <w:r>
        <w:rPr>
          <w:rFonts w:ascii="Calibri"/>
          <w:b/>
          <w:sz w:val="18"/>
        </w:rPr>
        <w:t>16 </w:t>
      </w:r>
      <w:r>
        <w:rPr>
          <w:rFonts w:ascii="Calibri"/>
          <w:sz w:val="18"/>
        </w:rPr>
        <w:t>/</w:t>
      </w:r>
      <w:r>
        <w:rPr>
          <w:rFonts w:ascii="Calibri"/>
          <w:spacing w:val="-4"/>
          <w:sz w:val="18"/>
        </w:rPr>
        <w:t> </w:t>
      </w:r>
      <w:r>
        <w:rPr>
          <w:rFonts w:ascii="Calibri"/>
          <w:b/>
          <w:sz w:val="18"/>
        </w:rPr>
        <w:t>183</w:t>
      </w:r>
      <w:r>
        <w:rPr>
          <w:rFonts w:ascii="Calibri"/>
          <w:sz w:val="18"/>
        </w:rPr>
      </w:r>
    </w:p>
    <w:p>
      <w:pPr>
        <w:spacing w:after="0"/>
        <w:jc w:val="center"/>
        <w:rPr>
          <w:rFonts w:ascii="Calibri" w:hAnsi="Calibri" w:cs="Calibri" w:eastAsia="Calibri" w:hint="default"/>
          <w:sz w:val="18"/>
          <w:szCs w:val="18"/>
        </w:rPr>
        <w:sectPr>
          <w:headerReference w:type="default" r:id="rId13"/>
          <w:footerReference w:type="default" r:id="rId14"/>
          <w:pgSz w:w="16840" w:h="11910" w:orient="landscape"/>
          <w:pgMar w:header="0" w:footer="0" w:top="800" w:bottom="280" w:left="1580" w:right="104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3"/>
        <w:spacing w:line="240" w:lineRule="auto" w:before="0"/>
        <w:ind w:left="538" w:right="0"/>
        <w:jc w:val="left"/>
        <w:rPr>
          <w:b w:val="0"/>
          <w:bCs w:val="0"/>
        </w:rPr>
      </w:pPr>
      <w:r>
        <w:rPr>
          <w:rFonts w:ascii="宋体" w:hAnsi="宋体" w:cs="宋体" w:eastAsia="宋体" w:hint="default"/>
        </w:rPr>
        <w:t>3</w:t>
      </w:r>
      <w:r>
        <w:rPr/>
        <w:t>、</w:t>
      </w:r>
      <w:r>
        <w:rPr>
          <w:spacing w:val="-6"/>
        </w:rPr>
        <w:t> </w:t>
      </w:r>
      <w:r>
        <w:rPr/>
        <w:t>募集资金使用情况</w:t>
      </w:r>
      <w:r>
        <w:rPr>
          <w:b w:val="0"/>
          <w:bCs w:val="0"/>
        </w:rPr>
      </w:r>
    </w:p>
    <w:p>
      <w:pPr>
        <w:pStyle w:val="Heading3"/>
        <w:spacing w:line="240" w:lineRule="auto" w:before="57"/>
        <w:ind w:left="538" w:right="0"/>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57"/>
        <w:ind w:left="538" w:right="0"/>
        <w:jc w:val="left"/>
      </w:pPr>
      <w:r>
        <w:rPr/>
        <w:t>□适用√不适用</w:t>
      </w:r>
    </w:p>
    <w:p>
      <w:pPr>
        <w:pStyle w:val="Heading3"/>
        <w:spacing w:line="240" w:lineRule="auto" w:before="57"/>
        <w:ind w:left="538" w:right="0"/>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58"/>
        <w:ind w:left="538" w:right="0"/>
        <w:jc w:val="left"/>
      </w:pPr>
      <w:r>
        <w:rPr/>
        <w:t>□适用</w:t>
      </w:r>
      <w:r>
        <w:rPr>
          <w:spacing w:val="-2"/>
        </w:rPr>
        <w:t> </w:t>
      </w:r>
      <w:r>
        <w:rPr/>
        <w:t>√不适用</w:t>
      </w:r>
    </w:p>
    <w:p>
      <w:pPr>
        <w:pStyle w:val="Heading3"/>
        <w:spacing w:line="240" w:lineRule="auto" w:before="57"/>
        <w:ind w:left="538" w:right="0"/>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57"/>
        <w:ind w:left="538" w:right="0"/>
        <w:jc w:val="left"/>
      </w:pPr>
      <w:r>
        <w:rPr/>
        <w:t>□适用</w:t>
      </w:r>
      <w:r>
        <w:rPr>
          <w:spacing w:val="-2"/>
        </w:rPr>
        <w:t> </w:t>
      </w:r>
      <w:r>
        <w:rPr/>
        <w:t>√不适用</w:t>
      </w:r>
    </w:p>
    <w:p>
      <w:pPr>
        <w:spacing w:line="240" w:lineRule="auto" w:before="6"/>
        <w:rPr>
          <w:rFonts w:ascii="宋体" w:hAnsi="宋体" w:cs="宋体" w:eastAsia="宋体" w:hint="default"/>
          <w:sz w:val="22"/>
          <w:szCs w:val="22"/>
        </w:rPr>
      </w:pPr>
    </w:p>
    <w:p>
      <w:pPr>
        <w:pStyle w:val="Heading3"/>
        <w:spacing w:line="240" w:lineRule="auto"/>
        <w:ind w:left="538" w:right="0"/>
        <w:jc w:val="left"/>
        <w:rPr>
          <w:b w:val="0"/>
          <w:bCs w:val="0"/>
        </w:rPr>
      </w:pPr>
      <w:r>
        <w:rPr>
          <w:rFonts w:ascii="宋体" w:hAnsi="宋体" w:cs="宋体" w:eastAsia="宋体" w:hint="default"/>
        </w:rPr>
        <w:t>4</w:t>
      </w:r>
      <w:r>
        <w:rPr/>
        <w:t>、</w:t>
      </w:r>
      <w:r>
        <w:rPr>
          <w:spacing w:val="-7"/>
        </w:rPr>
        <w:t> </w:t>
      </w:r>
      <w:r>
        <w:rPr/>
        <w:t>主要子公司、参股公司分析</w:t>
      </w:r>
      <w:r>
        <w:rPr>
          <w:b w:val="0"/>
          <w:bCs w:val="0"/>
        </w:rPr>
      </w:r>
    </w:p>
    <w:p>
      <w:pPr>
        <w:pStyle w:val="BodyText"/>
        <w:spacing w:line="240" w:lineRule="auto" w:before="57"/>
        <w:ind w:left="0" w:right="1271"/>
        <w:jc w:val="right"/>
      </w:pPr>
      <w:r>
        <w:rPr/>
        <w:t>单位</w:t>
      </w:r>
      <w:r>
        <w:rPr>
          <w:rFonts w:ascii="宋体" w:hAnsi="宋体" w:cs="宋体" w:eastAsia="宋体" w:hint="default"/>
        </w:rPr>
        <w:t>:</w:t>
      </w:r>
      <w:r>
        <w:rPr/>
        <w:t>万元</w:t>
      </w:r>
      <w:r>
        <w:rPr>
          <w:spacing w:val="-1"/>
        </w:rPr>
        <w:t> </w:t>
      </w:r>
      <w:r>
        <w:rPr/>
        <w:t>币种</w:t>
      </w:r>
      <w:r>
        <w:rPr>
          <w:rFonts w:ascii="宋体" w:hAnsi="宋体" w:cs="宋体" w:eastAsia="宋体" w:hint="default"/>
        </w:rPr>
        <w:t>:</w:t>
      </w:r>
      <w:r>
        <w:rPr/>
        <w:t>人民币</w:t>
      </w:r>
    </w:p>
    <w:p>
      <w:pPr>
        <w:spacing w:line="240" w:lineRule="auto" w:before="4"/>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1180"/>
        <w:gridCol w:w="624"/>
        <w:gridCol w:w="694"/>
        <w:gridCol w:w="2082"/>
        <w:gridCol w:w="1094"/>
        <w:gridCol w:w="1296"/>
        <w:gridCol w:w="1116"/>
        <w:gridCol w:w="1296"/>
        <w:gridCol w:w="1078"/>
      </w:tblGrid>
      <w:tr>
        <w:trPr>
          <w:trHeight w:val="478"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所处</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行业</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943"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1" w:right="166"/>
              <w:jc w:val="left"/>
              <w:rPr>
                <w:rFonts w:ascii="宋体" w:hAnsi="宋体" w:cs="宋体" w:eastAsia="宋体" w:hint="default"/>
                <w:sz w:val="18"/>
                <w:szCs w:val="18"/>
              </w:rPr>
            </w:pPr>
            <w:r>
              <w:rPr>
                <w:rFonts w:ascii="宋体" w:hAnsi="宋体" w:cs="宋体" w:eastAsia="宋体" w:hint="default"/>
                <w:sz w:val="18"/>
                <w:szCs w:val="18"/>
              </w:rPr>
              <w:t>合肥美菱股 份有限公司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3" w:right="149"/>
              <w:jc w:val="left"/>
              <w:rPr>
                <w:rFonts w:ascii="宋体" w:hAnsi="宋体" w:cs="宋体" w:eastAsia="宋体" w:hint="default"/>
                <w:sz w:val="18"/>
                <w:szCs w:val="18"/>
              </w:rPr>
            </w:pPr>
            <w:r>
              <w:rPr>
                <w:rFonts w:ascii="宋体" w:hAnsi="宋体" w:cs="宋体" w:eastAsia="宋体" w:hint="default"/>
                <w:sz w:val="18"/>
                <w:szCs w:val="18"/>
              </w:rPr>
              <w:t>股份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2" w:right="221"/>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制冷电器、空调器、洗</w:t>
            </w:r>
          </w:p>
          <w:p>
            <w:pPr>
              <w:pStyle w:val="TableParagraph"/>
              <w:spacing w:line="237" w:lineRule="auto" w:before="1"/>
              <w:ind w:left="102" w:right="12"/>
              <w:jc w:val="both"/>
              <w:rPr>
                <w:rFonts w:ascii="宋体" w:hAnsi="宋体" w:cs="宋体" w:eastAsia="宋体" w:hint="default"/>
                <w:sz w:val="18"/>
                <w:szCs w:val="18"/>
              </w:rPr>
            </w:pPr>
            <w:r>
              <w:rPr>
                <w:rFonts w:ascii="宋体" w:hAnsi="宋体" w:cs="宋体" w:eastAsia="宋体" w:hint="default"/>
                <w:spacing w:val="-3"/>
                <w:sz w:val="18"/>
                <w:szCs w:val="18"/>
              </w:rPr>
              <w:t>衣机、电脑数控注塑机、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电脑热水器、塑料制品、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包装品及装饰品制造</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76,373.92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900,901.42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342,274.67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1,076,480.83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29,450.85</w:t>
            </w:r>
          </w:p>
        </w:tc>
      </w:tr>
      <w:tr>
        <w:trPr>
          <w:trHeight w:val="710"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华意压缩机</w:t>
            </w:r>
          </w:p>
          <w:p>
            <w:pPr>
              <w:pStyle w:val="TableParagraph"/>
              <w:spacing w:line="240" w:lineRule="auto"/>
              <w:ind w:left="101" w:right="166"/>
              <w:jc w:val="left"/>
              <w:rPr>
                <w:rFonts w:ascii="宋体" w:hAnsi="宋体" w:cs="宋体" w:eastAsia="宋体" w:hint="default"/>
                <w:sz w:val="18"/>
                <w:szCs w:val="18"/>
              </w:rPr>
            </w:pPr>
            <w:r>
              <w:rPr>
                <w:rFonts w:ascii="宋体" w:hAnsi="宋体" w:cs="宋体" w:eastAsia="宋体" w:hint="default"/>
                <w:sz w:val="18"/>
                <w:szCs w:val="18"/>
              </w:rPr>
              <w:t>股份有限公 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49"/>
              <w:jc w:val="left"/>
              <w:rPr>
                <w:rFonts w:ascii="宋体" w:hAnsi="宋体" w:cs="宋体" w:eastAsia="宋体" w:hint="default"/>
                <w:sz w:val="18"/>
                <w:szCs w:val="18"/>
              </w:rPr>
            </w:pPr>
            <w:r>
              <w:rPr>
                <w:rFonts w:ascii="宋体" w:hAnsi="宋体" w:cs="宋体" w:eastAsia="宋体" w:hint="default"/>
                <w:sz w:val="18"/>
                <w:szCs w:val="18"/>
              </w:rPr>
              <w:t>股份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2" w:right="221"/>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2" w:right="168"/>
              <w:jc w:val="left"/>
              <w:rPr>
                <w:rFonts w:ascii="宋体" w:hAnsi="宋体" w:cs="宋体" w:eastAsia="宋体" w:hint="default"/>
                <w:sz w:val="18"/>
                <w:szCs w:val="18"/>
              </w:rPr>
            </w:pPr>
            <w:r>
              <w:rPr>
                <w:rFonts w:ascii="宋体" w:hAnsi="宋体" w:cs="宋体" w:eastAsia="宋体" w:hint="default"/>
                <w:sz w:val="18"/>
                <w:szCs w:val="18"/>
              </w:rPr>
              <w:t>无氟压缩机、电冰箱及 其配件的生产和销售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55,962.40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660,453.66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205,694.50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700,290.52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18,718.47</w:t>
            </w:r>
          </w:p>
        </w:tc>
      </w:tr>
      <w:tr>
        <w:trPr>
          <w:trHeight w:val="710"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四川长虹电</w:t>
            </w:r>
          </w:p>
          <w:p>
            <w:pPr>
              <w:pStyle w:val="TableParagraph"/>
              <w:spacing w:line="232" w:lineRule="exact" w:before="24"/>
              <w:ind w:left="101" w:right="166"/>
              <w:jc w:val="left"/>
              <w:rPr>
                <w:rFonts w:ascii="宋体" w:hAnsi="宋体" w:cs="宋体" w:eastAsia="宋体" w:hint="default"/>
                <w:sz w:val="18"/>
                <w:szCs w:val="18"/>
              </w:rPr>
            </w:pPr>
            <w:r>
              <w:rPr>
                <w:rFonts w:ascii="宋体" w:hAnsi="宋体" w:cs="宋体" w:eastAsia="宋体" w:hint="default"/>
                <w:sz w:val="18"/>
                <w:szCs w:val="18"/>
              </w:rPr>
              <w:t>源有限责任 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49"/>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2" w:right="221"/>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3"/>
                <w:sz w:val="18"/>
                <w:szCs w:val="18"/>
              </w:rPr>
              <w:t>碱性蓄电池、一次电池、</w:t>
            </w:r>
          </w:p>
          <w:p>
            <w:pPr>
              <w:pStyle w:val="TableParagraph"/>
              <w:spacing w:line="232" w:lineRule="exact" w:before="24"/>
              <w:ind w:left="102" w:right="168"/>
              <w:jc w:val="left"/>
              <w:rPr>
                <w:rFonts w:ascii="宋体" w:hAnsi="宋体" w:cs="宋体" w:eastAsia="宋体" w:hint="default"/>
                <w:sz w:val="18"/>
                <w:szCs w:val="18"/>
              </w:rPr>
            </w:pPr>
            <w:r>
              <w:rPr>
                <w:rFonts w:ascii="宋体" w:hAnsi="宋体" w:cs="宋体" w:eastAsia="宋体" w:hint="default"/>
                <w:sz w:val="18"/>
                <w:szCs w:val="18"/>
              </w:rPr>
              <w:t>充电器、工模具、非标 准设备生产、销售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87,393.86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65,158.86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36,005.86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5,860.55</w:t>
            </w:r>
          </w:p>
        </w:tc>
      </w:tr>
      <w:tr>
        <w:trPr>
          <w:trHeight w:val="711"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长虹（香港）</w:t>
            </w:r>
          </w:p>
          <w:p>
            <w:pPr>
              <w:pStyle w:val="TableParagraph"/>
              <w:spacing w:line="234" w:lineRule="exact" w:before="22"/>
              <w:ind w:left="101" w:right="166"/>
              <w:jc w:val="left"/>
              <w:rPr>
                <w:rFonts w:ascii="宋体" w:hAnsi="宋体" w:cs="宋体" w:eastAsia="宋体" w:hint="default"/>
                <w:sz w:val="18"/>
                <w:szCs w:val="18"/>
              </w:rPr>
            </w:pPr>
            <w:r>
              <w:rPr>
                <w:rFonts w:ascii="宋体" w:hAnsi="宋体" w:cs="宋体" w:eastAsia="宋体" w:hint="default"/>
                <w:sz w:val="18"/>
                <w:szCs w:val="18"/>
              </w:rPr>
              <w:t>贸易有限公 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3" w:right="149"/>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2" w:right="221"/>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2" w:right="168"/>
              <w:jc w:val="left"/>
              <w:rPr>
                <w:rFonts w:ascii="宋体" w:hAnsi="宋体" w:cs="宋体" w:eastAsia="宋体" w:hint="default"/>
                <w:sz w:val="18"/>
                <w:szCs w:val="18"/>
              </w:rPr>
            </w:pPr>
            <w:r>
              <w:rPr>
                <w:rFonts w:ascii="宋体" w:hAnsi="宋体" w:cs="宋体" w:eastAsia="宋体" w:hint="default"/>
                <w:sz w:val="18"/>
                <w:szCs w:val="18"/>
              </w:rPr>
              <w:t>销售冷气机、电器及电 子器件</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215" w:right="0"/>
              <w:jc w:val="left"/>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4" w:lineRule="exact"/>
              <w:ind w:left="620"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1,414,062.13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137,962.79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2,531,766.47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20,391.74</w:t>
            </w:r>
          </w:p>
        </w:tc>
      </w:tr>
      <w:tr>
        <w:trPr>
          <w:trHeight w:val="943"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1" w:right="166"/>
              <w:jc w:val="both"/>
              <w:rPr>
                <w:rFonts w:ascii="宋体" w:hAnsi="宋体" w:cs="宋体" w:eastAsia="宋体" w:hint="default"/>
                <w:sz w:val="18"/>
                <w:szCs w:val="18"/>
              </w:rPr>
            </w:pPr>
            <w:r>
              <w:rPr>
                <w:rFonts w:ascii="宋体" w:hAnsi="宋体" w:cs="宋体" w:eastAsia="宋体" w:hint="default"/>
                <w:sz w:val="18"/>
                <w:szCs w:val="18"/>
              </w:rPr>
              <w:t>四川长虹模 塑科技有限 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49"/>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2" w:right="221"/>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工业制造与结构设计，</w:t>
            </w:r>
          </w:p>
          <w:p>
            <w:pPr>
              <w:pStyle w:val="TableParagraph"/>
              <w:spacing w:line="237" w:lineRule="auto" w:before="1"/>
              <w:ind w:left="102" w:right="12"/>
              <w:jc w:val="left"/>
              <w:rPr>
                <w:rFonts w:ascii="宋体" w:hAnsi="宋体" w:cs="宋体" w:eastAsia="宋体" w:hint="default"/>
                <w:sz w:val="18"/>
                <w:szCs w:val="18"/>
              </w:rPr>
            </w:pPr>
            <w:r>
              <w:rPr>
                <w:rFonts w:ascii="宋体" w:hAnsi="宋体" w:cs="宋体" w:eastAsia="宋体" w:hint="default"/>
                <w:spacing w:val="-3"/>
                <w:sz w:val="18"/>
                <w:szCs w:val="18"/>
              </w:rPr>
              <w:t>模具设计、开发、制造、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销售、维修服务，塑料 制品加工，喷涂加工等</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12,000.00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78,182.23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40,499.83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143,690.66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4,851.92</w:t>
            </w:r>
          </w:p>
        </w:tc>
      </w:tr>
      <w:tr>
        <w:trPr>
          <w:trHeight w:val="710"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166"/>
              <w:jc w:val="left"/>
              <w:rPr>
                <w:rFonts w:ascii="宋体" w:hAnsi="宋体" w:cs="宋体" w:eastAsia="宋体" w:hint="default"/>
                <w:sz w:val="18"/>
                <w:szCs w:val="18"/>
              </w:rPr>
            </w:pPr>
            <w:r>
              <w:rPr>
                <w:rFonts w:ascii="宋体" w:hAnsi="宋体" w:cs="宋体" w:eastAsia="宋体" w:hint="default"/>
                <w:sz w:val="18"/>
                <w:szCs w:val="18"/>
              </w:rPr>
              <w:t>四川虹微技 术有限公司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40" w:lineRule="auto"/>
              <w:ind w:left="103" w:right="149"/>
              <w:jc w:val="left"/>
              <w:rPr>
                <w:rFonts w:ascii="宋体" w:hAnsi="宋体" w:cs="宋体" w:eastAsia="宋体" w:hint="default"/>
                <w:sz w:val="18"/>
                <w:szCs w:val="18"/>
              </w:rPr>
            </w:pPr>
            <w:r>
              <w:rPr>
                <w:rFonts w:ascii="宋体" w:hAnsi="宋体" w:cs="宋体" w:eastAsia="宋体" w:hint="default"/>
                <w:sz w:val="18"/>
                <w:szCs w:val="18"/>
              </w:rPr>
              <w:t>责任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168"/>
              <w:jc w:val="left"/>
              <w:rPr>
                <w:rFonts w:ascii="宋体" w:hAnsi="宋体" w:cs="宋体" w:eastAsia="宋体" w:hint="default"/>
                <w:sz w:val="18"/>
                <w:szCs w:val="18"/>
              </w:rPr>
            </w:pPr>
            <w:r>
              <w:rPr>
                <w:rFonts w:ascii="宋体" w:hAnsi="宋体" w:cs="宋体" w:eastAsia="宋体" w:hint="default"/>
                <w:sz w:val="18"/>
                <w:szCs w:val="18"/>
              </w:rPr>
              <w:t>软件技术开发、软件开 发、销售等</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112,502.67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107,447.06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76,418.14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64,613.80</w:t>
            </w:r>
          </w:p>
        </w:tc>
      </w:tr>
      <w:tr>
        <w:trPr>
          <w:trHeight w:val="2111"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01" w:right="166"/>
              <w:jc w:val="both"/>
              <w:rPr>
                <w:rFonts w:ascii="宋体" w:hAnsi="宋体" w:cs="宋体" w:eastAsia="宋体" w:hint="default"/>
                <w:sz w:val="18"/>
                <w:szCs w:val="18"/>
              </w:rPr>
            </w:pPr>
            <w:r>
              <w:rPr>
                <w:rFonts w:ascii="宋体" w:hAnsi="宋体" w:cs="宋体" w:eastAsia="宋体" w:hint="default"/>
                <w:sz w:val="18"/>
                <w:szCs w:val="18"/>
              </w:rPr>
              <w:t>四川长虹网 络科技有限 责任公司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03" w:right="149"/>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102" w:right="221"/>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数字电视机顶盒、数字</w:t>
            </w:r>
          </w:p>
          <w:p>
            <w:pPr>
              <w:pStyle w:val="TableParagraph"/>
              <w:spacing w:line="237" w:lineRule="auto"/>
              <w:ind w:left="102" w:right="168"/>
              <w:jc w:val="both"/>
              <w:rPr>
                <w:rFonts w:ascii="宋体" w:hAnsi="宋体" w:cs="宋体" w:eastAsia="宋体" w:hint="default"/>
                <w:sz w:val="18"/>
                <w:szCs w:val="18"/>
              </w:rPr>
            </w:pPr>
            <w:r>
              <w:rPr>
                <w:rFonts w:ascii="宋体" w:hAnsi="宋体" w:cs="宋体" w:eastAsia="宋体" w:hint="default"/>
                <w:sz w:val="18"/>
                <w:szCs w:val="18"/>
              </w:rPr>
              <w:t>卫星电视接收机、数字 卫星地面接收设施、非 专控通信设备、网络设 备等系统及终端产品研 发、制造和销售；软件 产品、应用系统、数字 电子设备研发、制造和 销售等</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26,815.00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203,075.42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62,913.48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204,946.67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1,059.85</w:t>
            </w:r>
          </w:p>
        </w:tc>
      </w:tr>
      <w:tr>
        <w:trPr>
          <w:trHeight w:val="710"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四川长虹技</w:t>
            </w:r>
          </w:p>
          <w:p>
            <w:pPr>
              <w:pStyle w:val="TableParagraph"/>
              <w:spacing w:line="240" w:lineRule="auto"/>
              <w:ind w:left="101" w:right="166"/>
              <w:jc w:val="left"/>
              <w:rPr>
                <w:rFonts w:ascii="宋体" w:hAnsi="宋体" w:cs="宋体" w:eastAsia="宋体" w:hint="default"/>
                <w:sz w:val="18"/>
                <w:szCs w:val="18"/>
              </w:rPr>
            </w:pPr>
            <w:r>
              <w:rPr>
                <w:rFonts w:ascii="宋体" w:hAnsi="宋体" w:cs="宋体" w:eastAsia="宋体" w:hint="default"/>
                <w:sz w:val="18"/>
                <w:szCs w:val="18"/>
              </w:rPr>
              <w:t>佳精工有限 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40" w:lineRule="auto"/>
              <w:ind w:left="103" w:right="149"/>
              <w:jc w:val="left"/>
              <w:rPr>
                <w:rFonts w:ascii="宋体" w:hAnsi="宋体" w:cs="宋体" w:eastAsia="宋体" w:hint="default"/>
                <w:sz w:val="18"/>
                <w:szCs w:val="18"/>
              </w:rPr>
            </w:pPr>
            <w:r>
              <w:rPr>
                <w:rFonts w:ascii="宋体" w:hAnsi="宋体" w:cs="宋体" w:eastAsia="宋体" w:hint="default"/>
                <w:sz w:val="18"/>
                <w:szCs w:val="18"/>
              </w:rPr>
              <w:t>责任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221"/>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机械设备及通用零部件</w:t>
            </w:r>
          </w:p>
          <w:p>
            <w:pPr>
              <w:pStyle w:val="TableParagraph"/>
              <w:spacing w:line="240" w:lineRule="auto"/>
              <w:ind w:left="102" w:right="168"/>
              <w:jc w:val="left"/>
              <w:rPr>
                <w:rFonts w:ascii="宋体" w:hAnsi="宋体" w:cs="宋体" w:eastAsia="宋体" w:hint="default"/>
                <w:sz w:val="18"/>
                <w:szCs w:val="18"/>
              </w:rPr>
            </w:pPr>
            <w:r>
              <w:rPr>
                <w:rFonts w:ascii="宋体" w:hAnsi="宋体" w:cs="宋体" w:eastAsia="宋体" w:hint="default"/>
                <w:sz w:val="18"/>
                <w:szCs w:val="18"/>
              </w:rPr>
              <w:t>设计、制造、加工、销 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42,942.92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20,728.17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65,243.25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3,804.35</w:t>
            </w:r>
          </w:p>
        </w:tc>
      </w:tr>
      <w:tr>
        <w:trPr>
          <w:trHeight w:val="2112"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01" w:right="166"/>
              <w:jc w:val="both"/>
              <w:rPr>
                <w:rFonts w:ascii="宋体" w:hAnsi="宋体" w:cs="宋体" w:eastAsia="宋体" w:hint="default"/>
                <w:sz w:val="18"/>
                <w:szCs w:val="18"/>
              </w:rPr>
            </w:pPr>
            <w:r>
              <w:rPr>
                <w:rFonts w:ascii="宋体" w:hAnsi="宋体" w:cs="宋体" w:eastAsia="宋体" w:hint="default"/>
                <w:sz w:val="18"/>
                <w:szCs w:val="18"/>
              </w:rPr>
              <w:t>四川长虹器 件科技有限 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03" w:right="149"/>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02" w:right="221"/>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高频器件、数字卫星调</w:t>
            </w:r>
          </w:p>
          <w:p>
            <w:pPr>
              <w:pStyle w:val="TableParagraph"/>
              <w:spacing w:line="237" w:lineRule="auto"/>
              <w:ind w:left="102" w:right="168"/>
              <w:jc w:val="both"/>
              <w:rPr>
                <w:rFonts w:ascii="宋体" w:hAnsi="宋体" w:cs="宋体" w:eastAsia="宋体" w:hint="default"/>
                <w:sz w:val="18"/>
                <w:szCs w:val="18"/>
              </w:rPr>
            </w:pPr>
            <w:r>
              <w:rPr>
                <w:rFonts w:ascii="宋体" w:hAnsi="宋体" w:cs="宋体" w:eastAsia="宋体" w:hint="default"/>
                <w:sz w:val="18"/>
                <w:szCs w:val="18"/>
              </w:rPr>
              <w:t>谐器、高压器件、印刷 电路板、网板、模具工 装、遥控器、电子类变 压器、特种变压器、电 感器件、消磁线圈、传 感器、电路模块、电源 适配器、充电器、内置 电源、逆变器、电工类</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86,758.40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29,224.46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119,217.43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3,162.20</w:t>
            </w:r>
          </w:p>
        </w:tc>
      </w:tr>
    </w:tbl>
    <w:p>
      <w:pPr>
        <w:spacing w:after="0" w:line="240" w:lineRule="auto"/>
        <w:jc w:val="right"/>
        <w:rPr>
          <w:rFonts w:ascii="宋体" w:hAnsi="宋体" w:cs="宋体" w:eastAsia="宋体" w:hint="default"/>
          <w:sz w:val="18"/>
          <w:szCs w:val="18"/>
        </w:rPr>
        <w:sectPr>
          <w:footerReference w:type="default" r:id="rId15"/>
          <w:pgSz w:w="11910" w:h="16840"/>
          <w:pgMar w:footer="1194" w:header="0" w:top="1120" w:bottom="1380" w:left="1260" w:right="0"/>
          <w:pgNumType w:start="17"/>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180"/>
        <w:gridCol w:w="624"/>
        <w:gridCol w:w="694"/>
        <w:gridCol w:w="2082"/>
        <w:gridCol w:w="1094"/>
        <w:gridCol w:w="1296"/>
        <w:gridCol w:w="1116"/>
        <w:gridCol w:w="1296"/>
        <w:gridCol w:w="1078"/>
      </w:tblGrid>
      <w:tr>
        <w:trPr>
          <w:trHeight w:val="1540" w:hRule="exact"/>
        </w:trPr>
        <w:tc>
          <w:tcPr>
            <w:tcW w:w="1180" w:type="dxa"/>
            <w:tcBorders>
              <w:top w:val="nil" w:sz="6" w:space="0" w:color="auto"/>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2082"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102" w:right="0"/>
              <w:jc w:val="both"/>
              <w:rPr>
                <w:rFonts w:ascii="宋体" w:hAnsi="宋体" w:cs="宋体" w:eastAsia="宋体" w:hint="default"/>
                <w:sz w:val="18"/>
                <w:szCs w:val="18"/>
              </w:rPr>
            </w:pPr>
            <w:r>
              <w:rPr>
                <w:rFonts w:ascii="宋体" w:hAnsi="宋体" w:cs="宋体" w:eastAsia="宋体" w:hint="default"/>
                <w:sz w:val="18"/>
                <w:szCs w:val="18"/>
              </w:rPr>
              <w:t>产品、无线数据传输及</w:t>
            </w:r>
          </w:p>
          <w:p>
            <w:pPr>
              <w:pStyle w:val="TableParagraph"/>
              <w:spacing w:line="237" w:lineRule="auto"/>
              <w:ind w:left="102" w:right="168"/>
              <w:jc w:val="both"/>
              <w:rPr>
                <w:rFonts w:ascii="宋体" w:hAnsi="宋体" w:cs="宋体" w:eastAsia="宋体" w:hint="default"/>
                <w:sz w:val="18"/>
                <w:szCs w:val="18"/>
              </w:rPr>
            </w:pPr>
            <w:r>
              <w:rPr>
                <w:rFonts w:ascii="宋体" w:hAnsi="宋体" w:cs="宋体" w:eastAsia="宋体" w:hint="default"/>
                <w:sz w:val="18"/>
                <w:szCs w:val="18"/>
              </w:rPr>
              <w:t>控制器件的制造、销售 及相关技术服务、货物 进出口、技术进出口</w:t>
            </w:r>
          </w:p>
        </w:tc>
        <w:tc>
          <w:tcPr>
            <w:tcW w:w="1094"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2345"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1" w:right="166"/>
              <w:jc w:val="left"/>
              <w:rPr>
                <w:rFonts w:ascii="宋体" w:hAnsi="宋体" w:cs="宋体" w:eastAsia="宋体" w:hint="default"/>
                <w:sz w:val="18"/>
                <w:szCs w:val="18"/>
              </w:rPr>
            </w:pPr>
            <w:r>
              <w:rPr>
                <w:rFonts w:ascii="宋体" w:hAnsi="宋体" w:cs="宋体" w:eastAsia="宋体" w:hint="default"/>
                <w:sz w:val="18"/>
                <w:szCs w:val="18"/>
              </w:rPr>
              <w:t>四川长虹置 业有限公司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03" w:right="149"/>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2" w:right="221"/>
              <w:jc w:val="left"/>
              <w:rPr>
                <w:rFonts w:ascii="宋体" w:hAnsi="宋体" w:cs="宋体" w:eastAsia="宋体" w:hint="default"/>
                <w:sz w:val="18"/>
                <w:szCs w:val="18"/>
              </w:rPr>
            </w:pPr>
            <w:r>
              <w:rPr>
                <w:rFonts w:ascii="宋体" w:hAnsi="宋体" w:cs="宋体" w:eastAsia="宋体" w:hint="default"/>
                <w:sz w:val="18"/>
                <w:szCs w:val="18"/>
              </w:rPr>
              <w:t>房地 产</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房地产开发、投资、咨</w:t>
            </w:r>
          </w:p>
          <w:p>
            <w:pPr>
              <w:pStyle w:val="TableParagraph"/>
              <w:spacing w:line="237" w:lineRule="auto" w:before="1"/>
              <w:ind w:left="102" w:right="168"/>
              <w:jc w:val="both"/>
              <w:rPr>
                <w:rFonts w:ascii="宋体" w:hAnsi="宋体" w:cs="宋体" w:eastAsia="宋体" w:hint="default"/>
                <w:sz w:val="18"/>
                <w:szCs w:val="18"/>
              </w:rPr>
            </w:pPr>
            <w:r>
              <w:rPr>
                <w:rFonts w:ascii="宋体" w:hAnsi="宋体" w:cs="宋体" w:eastAsia="宋体" w:hint="default"/>
                <w:sz w:val="18"/>
                <w:szCs w:val="18"/>
              </w:rPr>
              <w:t>询及销售，房屋租赁， 房地产中介经纪服务， 园林绿化服务，物业管 理，建筑材料、机械设 备、电器设备、化工产 品（不含易燃易爆易制 毒品）、五金交电的销 售，国内广告的设计、 制作、发布。</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14,384.00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331,191.32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23,024.86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115,212.70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3,195.47</w:t>
            </w:r>
          </w:p>
        </w:tc>
      </w:tr>
      <w:tr>
        <w:trPr>
          <w:trHeight w:val="943"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长虹电器</w:t>
            </w:r>
          </w:p>
          <w:p>
            <w:pPr>
              <w:pStyle w:val="TableParagraph"/>
              <w:spacing w:line="237" w:lineRule="auto" w:before="1"/>
              <w:ind w:left="101" w:right="166"/>
              <w:jc w:val="left"/>
              <w:rPr>
                <w:rFonts w:ascii="宋体" w:hAnsi="宋体" w:cs="宋体" w:eastAsia="宋体" w:hint="default"/>
                <w:sz w:val="18"/>
                <w:szCs w:val="18"/>
              </w:rPr>
            </w:pPr>
            <w:r>
              <w:rPr>
                <w:rFonts w:ascii="宋体" w:hAnsi="宋体" w:cs="宋体" w:eastAsia="宋体" w:hint="default"/>
                <w:sz w:val="18"/>
                <w:szCs w:val="18"/>
              </w:rPr>
              <w:t>（澳大利 亚）有限公 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149"/>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2" w:right="221"/>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CELESTIAL</w:t>
            </w:r>
            <w:r>
              <w:rPr>
                <w:rFonts w:ascii="宋体" w:hAnsi="宋体" w:cs="宋体" w:eastAsia="宋体" w:hint="default"/>
                <w:spacing w:val="-58"/>
                <w:sz w:val="18"/>
                <w:szCs w:val="18"/>
              </w:rPr>
              <w:t> </w:t>
            </w:r>
            <w:r>
              <w:rPr>
                <w:rFonts w:ascii="宋体" w:hAnsi="宋体" w:cs="宋体" w:eastAsia="宋体" w:hint="default"/>
                <w:sz w:val="18"/>
                <w:szCs w:val="18"/>
              </w:rPr>
              <w:t>和</w:t>
            </w:r>
            <w:r>
              <w:rPr>
                <w:rFonts w:ascii="宋体" w:hAnsi="宋体" w:cs="宋体" w:eastAsia="宋体" w:hint="default"/>
                <w:spacing w:val="-56"/>
                <w:sz w:val="18"/>
                <w:szCs w:val="18"/>
              </w:rPr>
              <w:t> </w:t>
            </w:r>
            <w:r>
              <w:rPr>
                <w:rFonts w:ascii="宋体" w:hAnsi="宋体" w:cs="宋体" w:eastAsia="宋体" w:hint="default"/>
                <w:sz w:val="18"/>
                <w:szCs w:val="18"/>
              </w:rPr>
              <w:t>CHANGHONG</w:t>
            </w:r>
          </w:p>
          <w:p>
            <w:pPr>
              <w:pStyle w:val="TableParagraph"/>
              <w:spacing w:line="237" w:lineRule="auto" w:before="1"/>
              <w:ind w:left="102" w:right="214"/>
              <w:jc w:val="left"/>
              <w:rPr>
                <w:rFonts w:ascii="宋体" w:hAnsi="宋体" w:cs="宋体" w:eastAsia="宋体" w:hint="default"/>
                <w:sz w:val="18"/>
                <w:szCs w:val="18"/>
              </w:rPr>
            </w:pPr>
            <w:r>
              <w:rPr>
                <w:rFonts w:ascii="宋体" w:hAnsi="宋体" w:cs="宋体" w:eastAsia="宋体" w:hint="default"/>
                <w:sz w:val="18"/>
                <w:szCs w:val="18"/>
              </w:rPr>
              <w:t>电器产品销售、 </w:t>
            </w:r>
            <w:r>
              <w:rPr>
                <w:rFonts w:ascii="宋体" w:hAnsi="宋体" w:cs="宋体" w:eastAsia="宋体" w:hint="default"/>
                <w:sz w:val="18"/>
                <w:szCs w:val="18"/>
              </w:rPr>
              <w:t>CHANGHONG</w:t>
            </w:r>
            <w:r>
              <w:rPr>
                <w:rFonts w:ascii="宋体" w:hAnsi="宋体" w:cs="宋体" w:eastAsia="宋体" w:hint="default"/>
                <w:spacing w:val="-46"/>
                <w:sz w:val="18"/>
                <w:szCs w:val="18"/>
              </w:rPr>
              <w:t> </w:t>
            </w:r>
            <w:r>
              <w:rPr>
                <w:rFonts w:ascii="宋体" w:hAnsi="宋体" w:cs="宋体" w:eastAsia="宋体" w:hint="default"/>
                <w:sz w:val="18"/>
                <w:szCs w:val="18"/>
              </w:rPr>
              <w:t>品牌经营及 售后服务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556.36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27,673.85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-4,778.55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11,852.74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-754.89</w:t>
            </w:r>
          </w:p>
        </w:tc>
      </w:tr>
      <w:tr>
        <w:trPr>
          <w:trHeight w:val="710"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长虹欧洲电</w:t>
            </w:r>
          </w:p>
          <w:p>
            <w:pPr>
              <w:pStyle w:val="TableParagraph"/>
              <w:spacing w:line="240" w:lineRule="auto"/>
              <w:ind w:left="101" w:right="166"/>
              <w:jc w:val="left"/>
              <w:rPr>
                <w:rFonts w:ascii="宋体" w:hAnsi="宋体" w:cs="宋体" w:eastAsia="宋体" w:hint="default"/>
                <w:sz w:val="18"/>
                <w:szCs w:val="18"/>
              </w:rPr>
            </w:pPr>
            <w:r>
              <w:rPr>
                <w:rFonts w:ascii="宋体" w:hAnsi="宋体" w:cs="宋体" w:eastAsia="宋体" w:hint="default"/>
                <w:sz w:val="18"/>
                <w:szCs w:val="18"/>
              </w:rPr>
              <w:t>器有限责任 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40" w:lineRule="auto"/>
              <w:ind w:left="103" w:right="149"/>
              <w:jc w:val="left"/>
              <w:rPr>
                <w:rFonts w:ascii="宋体" w:hAnsi="宋体" w:cs="宋体" w:eastAsia="宋体" w:hint="default"/>
                <w:sz w:val="18"/>
                <w:szCs w:val="18"/>
              </w:rPr>
            </w:pPr>
            <w:r>
              <w:rPr>
                <w:rFonts w:ascii="宋体" w:hAnsi="宋体" w:cs="宋体" w:eastAsia="宋体" w:hint="default"/>
                <w:sz w:val="18"/>
                <w:szCs w:val="18"/>
              </w:rPr>
              <w:t>责任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2" w:right="221"/>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2" w:right="168"/>
              <w:jc w:val="left"/>
              <w:rPr>
                <w:rFonts w:ascii="宋体" w:hAnsi="宋体" w:cs="宋体" w:eastAsia="宋体" w:hint="default"/>
                <w:sz w:val="18"/>
                <w:szCs w:val="18"/>
              </w:rPr>
            </w:pPr>
            <w:r>
              <w:rPr>
                <w:rFonts w:ascii="宋体" w:hAnsi="宋体" w:cs="宋体" w:eastAsia="宋体" w:hint="default"/>
                <w:sz w:val="18"/>
                <w:szCs w:val="18"/>
              </w:rPr>
              <w:t>消费类电子的研发、制 造、销售以及售后服务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8,358.31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33,777.02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-12,423.00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72,723.27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-1,373.92</w:t>
            </w:r>
          </w:p>
        </w:tc>
      </w:tr>
      <w:tr>
        <w:trPr>
          <w:trHeight w:val="710"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1" w:right="166"/>
              <w:jc w:val="left"/>
              <w:rPr>
                <w:rFonts w:ascii="宋体" w:hAnsi="宋体" w:cs="宋体" w:eastAsia="宋体" w:hint="default"/>
                <w:sz w:val="18"/>
                <w:szCs w:val="18"/>
              </w:rPr>
            </w:pPr>
            <w:r>
              <w:rPr>
                <w:rFonts w:ascii="宋体" w:hAnsi="宋体" w:cs="宋体" w:eastAsia="宋体" w:hint="default"/>
                <w:sz w:val="18"/>
                <w:szCs w:val="18"/>
              </w:rPr>
              <w:t>长虹印尼电 器有限公司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2" w:lineRule="exact" w:before="24"/>
              <w:ind w:left="103" w:right="149"/>
              <w:jc w:val="left"/>
              <w:rPr>
                <w:rFonts w:ascii="宋体" w:hAnsi="宋体" w:cs="宋体" w:eastAsia="宋体" w:hint="default"/>
                <w:sz w:val="18"/>
                <w:szCs w:val="18"/>
              </w:rPr>
            </w:pPr>
            <w:r>
              <w:rPr>
                <w:rFonts w:ascii="宋体" w:hAnsi="宋体" w:cs="宋体" w:eastAsia="宋体" w:hint="default"/>
                <w:sz w:val="18"/>
                <w:szCs w:val="18"/>
              </w:rPr>
              <w:t>责任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2" w:right="221"/>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2" w:right="0"/>
              <w:jc w:val="left"/>
              <w:rPr>
                <w:rFonts w:ascii="宋体" w:hAnsi="宋体" w:cs="宋体" w:eastAsia="宋体" w:hint="default"/>
                <w:sz w:val="18"/>
                <w:szCs w:val="18"/>
              </w:rPr>
            </w:pPr>
            <w:r>
              <w:rPr>
                <w:rFonts w:ascii="宋体" w:hAnsi="宋体" w:cs="宋体" w:eastAsia="宋体" w:hint="default"/>
                <w:sz w:val="18"/>
                <w:szCs w:val="18"/>
              </w:rPr>
              <w:t>带外接电源的家用电器</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（生产及销售）</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5,420.17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18,575.76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-556.55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22,740.85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-3,074.62</w:t>
            </w:r>
          </w:p>
        </w:tc>
      </w:tr>
      <w:tr>
        <w:trPr>
          <w:trHeight w:val="2111"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1" w:right="166"/>
              <w:jc w:val="left"/>
              <w:rPr>
                <w:rFonts w:ascii="宋体" w:hAnsi="宋体" w:cs="宋体" w:eastAsia="宋体" w:hint="default"/>
                <w:sz w:val="18"/>
                <w:szCs w:val="18"/>
              </w:rPr>
            </w:pPr>
            <w:r>
              <w:rPr>
                <w:rFonts w:ascii="宋体" w:hAnsi="宋体" w:cs="宋体" w:eastAsia="宋体" w:hint="default"/>
                <w:sz w:val="18"/>
                <w:szCs w:val="18"/>
              </w:rPr>
              <w:t>合肥长虹实 业有限公司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103" w:right="149"/>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2" w:right="221"/>
              <w:jc w:val="left"/>
              <w:rPr>
                <w:rFonts w:ascii="宋体" w:hAnsi="宋体" w:cs="宋体" w:eastAsia="宋体" w:hint="default"/>
                <w:sz w:val="18"/>
                <w:szCs w:val="18"/>
              </w:rPr>
            </w:pPr>
            <w:r>
              <w:rPr>
                <w:rFonts w:ascii="宋体" w:hAnsi="宋体" w:cs="宋体" w:eastAsia="宋体" w:hint="default"/>
                <w:sz w:val="18"/>
                <w:szCs w:val="18"/>
              </w:rPr>
              <w:t>轻工 制造</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家用电器、汽车电子、</w:t>
            </w:r>
          </w:p>
          <w:p>
            <w:pPr>
              <w:pStyle w:val="TableParagraph"/>
              <w:spacing w:line="237" w:lineRule="auto" w:before="1"/>
              <w:ind w:left="102" w:right="168"/>
              <w:jc w:val="both"/>
              <w:rPr>
                <w:rFonts w:ascii="宋体" w:hAnsi="宋体" w:cs="宋体" w:eastAsia="宋体" w:hint="default"/>
                <w:sz w:val="18"/>
                <w:szCs w:val="18"/>
              </w:rPr>
            </w:pPr>
            <w:r>
              <w:rPr>
                <w:rFonts w:ascii="宋体" w:hAnsi="宋体" w:cs="宋体" w:eastAsia="宋体" w:hint="default"/>
                <w:sz w:val="18"/>
                <w:szCs w:val="18"/>
              </w:rPr>
              <w:t>电子产品及零配件、制 冷器件、包装产品、金 属制品的生产、销售及 维修服务；设备及厂房 的租赁服务；仓储服务</w:t>
            </w:r>
          </w:p>
          <w:p>
            <w:pPr>
              <w:pStyle w:val="TableParagraph"/>
              <w:spacing w:line="234" w:lineRule="exact" w:before="20"/>
              <w:ind w:left="102" w:right="168"/>
              <w:jc w:val="both"/>
              <w:rPr>
                <w:rFonts w:ascii="宋体" w:hAnsi="宋体" w:cs="宋体" w:eastAsia="宋体" w:hint="default"/>
                <w:sz w:val="18"/>
                <w:szCs w:val="18"/>
              </w:rPr>
            </w:pPr>
            <w:r>
              <w:rPr>
                <w:rFonts w:ascii="宋体" w:hAnsi="宋体" w:cs="宋体" w:eastAsia="宋体" w:hint="default"/>
                <w:sz w:val="18"/>
                <w:szCs w:val="18"/>
              </w:rPr>
              <w:t>（除危险品）；自营和 代理各类商品和技术的 进出口业务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106,325.43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28,162.78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209,291.68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-2,541.50</w:t>
            </w:r>
          </w:p>
        </w:tc>
      </w:tr>
      <w:tr>
        <w:trPr>
          <w:trHeight w:val="2112"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01" w:right="166"/>
              <w:jc w:val="both"/>
              <w:rPr>
                <w:rFonts w:ascii="宋体" w:hAnsi="宋体" w:cs="宋体" w:eastAsia="宋体" w:hint="default"/>
                <w:sz w:val="18"/>
                <w:szCs w:val="18"/>
              </w:rPr>
            </w:pPr>
            <w:r>
              <w:rPr>
                <w:rFonts w:ascii="宋体" w:hAnsi="宋体" w:cs="宋体" w:eastAsia="宋体" w:hint="default"/>
                <w:sz w:val="18"/>
                <w:szCs w:val="18"/>
              </w:rPr>
              <w:t>四川虹视显 示技术有限 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03" w:right="149"/>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2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有机电致发光显示器件</w:t>
            </w:r>
          </w:p>
          <w:p>
            <w:pPr>
              <w:pStyle w:val="TableParagraph"/>
              <w:spacing w:line="237" w:lineRule="auto" w:before="1"/>
              <w:ind w:left="102" w:right="168"/>
              <w:jc w:val="both"/>
              <w:rPr>
                <w:rFonts w:ascii="宋体" w:hAnsi="宋体" w:cs="宋体" w:eastAsia="宋体" w:hint="default"/>
                <w:sz w:val="18"/>
                <w:szCs w:val="18"/>
              </w:rPr>
            </w:pPr>
            <w:r>
              <w:rPr>
                <w:rFonts w:ascii="宋体" w:hAnsi="宋体" w:cs="宋体" w:eastAsia="宋体" w:hint="default"/>
                <w:sz w:val="18"/>
                <w:szCs w:val="18"/>
              </w:rPr>
              <w:t>及其模组、头戴式显示 器及移动式显示器、电 子产品的研发、制造、 销售及技术服务；货物 进出口（法律、法规禁 止的除外、法律、法规 限制的取得许可后方可 经营）。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60,400.00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55,010.77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49,784.77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4,453.86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-1,177.95</w:t>
            </w:r>
          </w:p>
        </w:tc>
      </w:tr>
    </w:tbl>
    <w:p>
      <w:pPr>
        <w:spacing w:line="240" w:lineRule="auto" w:before="12"/>
        <w:rPr>
          <w:rFonts w:ascii="宋体" w:hAnsi="宋体" w:cs="宋体" w:eastAsia="宋体" w:hint="default"/>
          <w:sz w:val="19"/>
          <w:szCs w:val="19"/>
        </w:rPr>
      </w:pPr>
    </w:p>
    <w:p>
      <w:pPr>
        <w:pStyle w:val="Heading3"/>
        <w:spacing w:line="240" w:lineRule="auto"/>
        <w:ind w:left="538" w:right="0"/>
        <w:jc w:val="left"/>
        <w:rPr>
          <w:b w:val="0"/>
          <w:bCs w:val="0"/>
        </w:rPr>
      </w:pPr>
      <w:r>
        <w:rPr>
          <w:rFonts w:ascii="宋体" w:hAnsi="宋体" w:cs="宋体" w:eastAsia="宋体" w:hint="default"/>
        </w:rPr>
        <w:t>5</w:t>
      </w:r>
      <w:r>
        <w:rPr/>
        <w:t>、</w:t>
      </w:r>
      <w:r>
        <w:rPr>
          <w:spacing w:val="-6"/>
        </w:rPr>
        <w:t> </w:t>
      </w:r>
      <w:r>
        <w:rPr/>
        <w:t>非募集资金项目情况</w:t>
      </w:r>
      <w:r>
        <w:rPr>
          <w:b w:val="0"/>
          <w:bCs w:val="0"/>
        </w:rPr>
      </w:r>
    </w:p>
    <w:p>
      <w:pPr>
        <w:pStyle w:val="BodyText"/>
        <w:spacing w:line="240" w:lineRule="auto" w:before="57"/>
        <w:ind w:left="538"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0"/>
        <w:ind w:left="538" w:right="0"/>
        <w:jc w:val="left"/>
        <w:rPr>
          <w:b w:val="0"/>
          <w:bCs w:val="0"/>
        </w:rPr>
      </w:pPr>
      <w:r>
        <w:rPr/>
        <w:t>二、董事会关于公司未来发展的讨论与分析</w:t>
      </w:r>
      <w:r>
        <w:rPr>
          <w:b w:val="0"/>
          <w:bCs w:val="0"/>
        </w:rPr>
      </w:r>
    </w:p>
    <w:p>
      <w:pPr>
        <w:pStyle w:val="Heading3"/>
        <w:spacing w:line="240" w:lineRule="auto" w:before="58"/>
        <w:ind w:left="538" w:right="0"/>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8"/>
        </w:rPr>
        <w:t> </w:t>
      </w:r>
      <w:r>
        <w:rPr/>
        <w:t>行业竞争格局和发展趋势</w:t>
      </w:r>
      <w:r>
        <w:rPr>
          <w:b w:val="0"/>
          <w:bCs w:val="0"/>
        </w:rPr>
      </w:r>
    </w:p>
    <w:p>
      <w:pPr>
        <w:pStyle w:val="BodyText"/>
        <w:spacing w:line="272" w:lineRule="exact" w:before="58"/>
        <w:ind w:left="538" w:right="1273" w:firstLine="414"/>
        <w:jc w:val="both"/>
      </w:pPr>
      <w:r>
        <w:rPr>
          <w:rFonts w:ascii="宋体" w:hAnsi="宋体" w:cs="宋体" w:eastAsia="宋体" w:hint="default"/>
        </w:rPr>
        <w:t>2015</w:t>
      </w:r>
      <w:r>
        <w:rPr>
          <w:rFonts w:ascii="宋体" w:hAnsi="宋体" w:cs="宋体" w:eastAsia="宋体" w:hint="default"/>
          <w:spacing w:val="-84"/>
        </w:rPr>
        <w:t> </w:t>
      </w:r>
      <w:r>
        <w:rPr/>
        <w:t>年，世界经济仍处在国际金融危机后的深度调整期，总体复苏仍呈疲弱态势，国际金融 市场和大宗商品价格波动，地缘政治等非经济因素影响预计加大。中国经济已进入并将长期呈现</w:t>
      </w:r>
      <w:r>
        <w:rPr>
          <w:spacing w:val="-96"/>
        </w:rPr>
        <w:t> </w:t>
      </w:r>
      <w:r>
        <w:rPr>
          <w:spacing w:val="-96"/>
        </w:rPr>
      </w:r>
      <w:r>
        <w:rPr/>
        <w:t>“新常态”，经济下行压力较大，但经济发展的基本面仍总体向好，仍处于可以大有作为的重要</w:t>
      </w:r>
      <w:r>
        <w:rPr>
          <w:spacing w:val="-96"/>
        </w:rPr>
        <w:t> </w:t>
      </w:r>
      <w:r>
        <w:rPr>
          <w:spacing w:val="-96"/>
        </w:rPr>
      </w:r>
      <w:r>
        <w:rPr/>
        <w:t>战略机遇期。</w:t>
      </w:r>
    </w:p>
    <w:p>
      <w:pPr>
        <w:spacing w:after="0" w:line="272" w:lineRule="exact"/>
        <w:jc w:val="both"/>
        <w:sectPr>
          <w:pgSz w:w="11910" w:h="16840"/>
          <w:pgMar w:header="0" w:footer="1194" w:top="1120" w:bottom="1380" w:left="1260" w:right="0"/>
        </w:sectPr>
      </w:pPr>
    </w:p>
    <w:p>
      <w:pPr>
        <w:spacing w:line="240" w:lineRule="auto" w:before="4"/>
        <w:rPr>
          <w:rFonts w:ascii="宋体" w:hAnsi="宋体" w:cs="宋体" w:eastAsia="宋体" w:hint="default"/>
          <w:sz w:val="25"/>
          <w:szCs w:val="25"/>
        </w:rPr>
      </w:pPr>
    </w:p>
    <w:p>
      <w:pPr>
        <w:pStyle w:val="BodyText"/>
        <w:spacing w:line="237" w:lineRule="auto" w:before="37"/>
        <w:ind w:left="138" w:right="93" w:firstLine="414"/>
        <w:jc w:val="left"/>
      </w:pPr>
      <w:r>
        <w:rPr/>
        <w:t>产业层面，竞争格局将愈加激烈，但细分市场结构性机遇仍然不断涌现。国内家电企业将加 速走出去步伐，海外市场将成为重要的角逐战场；国内家电市场总体将呈现“回归理性、结构升</w:t>
      </w:r>
      <w:r>
        <w:rPr>
          <w:spacing w:val="-96"/>
        </w:rPr>
        <w:t> </w:t>
      </w:r>
      <w:r>
        <w:rPr>
          <w:spacing w:val="-96"/>
        </w:rPr>
      </w:r>
      <w:r>
        <w:rPr/>
        <w:t>级”等特点。其中，彩电市场“高大智曲”将继续引领主流；冰箱市场风冷、变频、健康、智能</w:t>
      </w:r>
      <w:r>
        <w:rPr>
          <w:spacing w:val="-95"/>
        </w:rPr>
        <w:t> </w:t>
      </w:r>
      <w:r>
        <w:rPr>
          <w:spacing w:val="-95"/>
        </w:rPr>
      </w:r>
      <w:r>
        <w:rPr/>
        <w:t>等成发展主线；空调市场结构升级、健康趋势、</w:t>
      </w:r>
      <w:r>
        <w:rPr>
          <w:rFonts w:ascii="宋体" w:hAnsi="宋体" w:cs="宋体" w:eastAsia="宋体" w:hint="default"/>
        </w:rPr>
        <w:t>WIFI</w:t>
      </w:r>
      <w:r>
        <w:rPr>
          <w:rFonts w:ascii="宋体" w:hAnsi="宋体" w:cs="宋体" w:eastAsia="宋体" w:hint="default"/>
          <w:spacing w:val="-67"/>
        </w:rPr>
        <w:t> </w:t>
      </w:r>
      <w:r>
        <w:rPr/>
        <w:t>触网、细分市场等成发展方向；房地产市场</w:t>
      </w:r>
      <w:r>
        <w:rPr>
          <w:spacing w:val="1"/>
        </w:rPr>
        <w:t> </w:t>
      </w:r>
      <w:r>
        <w:rPr/>
        <w:t>投资、拿地、开工增速预计继续放缓；手机市场</w:t>
      </w:r>
      <w:r>
        <w:rPr>
          <w:spacing w:val="-48"/>
        </w:rPr>
        <w:t> </w:t>
      </w:r>
      <w:r>
        <w:rPr>
          <w:rFonts w:ascii="宋体" w:hAnsi="宋体" w:cs="宋体" w:eastAsia="宋体" w:hint="default"/>
        </w:rPr>
        <w:t>4G</w:t>
      </w:r>
      <w:r>
        <w:rPr>
          <w:rFonts w:ascii="宋体" w:hAnsi="宋体" w:cs="宋体" w:eastAsia="宋体" w:hint="default"/>
          <w:spacing w:val="-47"/>
        </w:rPr>
        <w:t> </w:t>
      </w:r>
      <w:r>
        <w:rPr/>
        <w:t>智能终端爆发式增长，品牌厂商开启全价位、 全渠道与全产业链竞争等。</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0"/>
        <w:ind w:left="138"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公司发展战略</w:t>
      </w:r>
      <w:r>
        <w:rPr>
          <w:b w:val="0"/>
          <w:bCs w:val="0"/>
        </w:rPr>
      </w:r>
    </w:p>
    <w:p>
      <w:pPr>
        <w:pStyle w:val="BodyText"/>
        <w:spacing w:line="272" w:lineRule="exact" w:before="58"/>
        <w:ind w:left="138" w:right="215" w:firstLine="420"/>
        <w:jc w:val="both"/>
      </w:pPr>
      <w:r>
        <w:rPr/>
        <w:t>互联网企业跨界竞争，龙头企业强强联合全线布局，云计算、大数据、</w:t>
      </w:r>
      <w:r>
        <w:rPr>
          <w:rFonts w:ascii="宋体" w:hAnsi="宋体" w:cs="宋体" w:eastAsia="宋体" w:hint="default"/>
        </w:rPr>
        <w:t>O2O</w:t>
      </w:r>
      <w:r>
        <w:rPr>
          <w:rFonts w:ascii="宋体" w:hAnsi="宋体" w:cs="宋体" w:eastAsia="宋体" w:hint="default"/>
          <w:spacing w:val="7"/>
        </w:rPr>
        <w:t> </w:t>
      </w:r>
      <w:r>
        <w:rPr/>
        <w:t>等一系列新事物 </w:t>
      </w:r>
      <w:r>
        <w:rPr>
          <w:spacing w:val="-6"/>
        </w:rPr>
        <w:t>都在深刻的影响着整个家电行业。为应对“后</w:t>
      </w:r>
      <w:r>
        <w:rPr>
          <w:spacing w:val="-24"/>
        </w:rPr>
        <w:t> </w:t>
      </w:r>
      <w:r>
        <w:rPr>
          <w:rFonts w:ascii="宋体" w:hAnsi="宋体" w:cs="宋体" w:eastAsia="宋体" w:hint="default"/>
          <w:spacing w:val="-7"/>
        </w:rPr>
        <w:t>PC</w:t>
      </w:r>
      <w:r>
        <w:rPr>
          <w:spacing w:val="-7"/>
        </w:rPr>
        <w:t>”时代家电产业的变化，公司提出了以“智能化、</w:t>
      </w:r>
      <w:r>
        <w:rPr>
          <w:spacing w:val="-101"/>
        </w:rPr>
        <w:t> </w:t>
      </w:r>
      <w:r>
        <w:rPr>
          <w:spacing w:val="-101"/>
        </w:rPr>
      </w:r>
      <w:r>
        <w:rPr/>
        <w:t>网络化、协同化”为重点的“新三坐标”智能战略；其核心就是以人为中心，通过广泛连接实现</w:t>
      </w:r>
      <w:r>
        <w:rPr>
          <w:spacing w:val="-96"/>
        </w:rPr>
        <w:t> </w:t>
      </w:r>
      <w:r>
        <w:rPr>
          <w:spacing w:val="-96"/>
        </w:rPr>
      </w:r>
      <w:r>
        <w:rPr/>
        <w:t>人、设备及服务的智能协同，做强智能终端；建设“传感器”网络，开放数据接口，为消费者提</w:t>
      </w:r>
      <w:r>
        <w:rPr>
          <w:spacing w:val="-96"/>
        </w:rPr>
        <w:t> </w:t>
      </w:r>
      <w:r>
        <w:rPr>
          <w:spacing w:val="-96"/>
        </w:rPr>
      </w:r>
      <w:r>
        <w:rPr/>
        <w:t>供越来越智慧的终端及服务，并构建新的商业模式。</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40" w:lineRule="auto" w:before="0"/>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2"/>
        </w:rPr>
        <w:t> </w:t>
      </w:r>
      <w:r>
        <w:rPr/>
        <w:t>经营计划</w:t>
      </w:r>
      <w:r>
        <w:rPr>
          <w:b w:val="0"/>
          <w:bCs w:val="0"/>
        </w:rPr>
      </w:r>
    </w:p>
    <w:p>
      <w:pPr>
        <w:pStyle w:val="BodyText"/>
        <w:spacing w:line="272" w:lineRule="exact" w:before="58"/>
        <w:ind w:left="138" w:right="211" w:firstLine="420"/>
        <w:jc w:val="both"/>
      </w:pPr>
      <w:r>
        <w:rPr>
          <w:rFonts w:ascii="宋体" w:hAnsi="宋体" w:cs="宋体" w:eastAsia="宋体" w:hint="default"/>
        </w:rPr>
        <w:t>2015</w:t>
      </w:r>
      <w:r>
        <w:rPr>
          <w:rFonts w:ascii="宋体" w:hAnsi="宋体" w:cs="宋体" w:eastAsia="宋体" w:hint="default"/>
          <w:spacing w:val="-87"/>
        </w:rPr>
        <w:t> </w:t>
      </w:r>
      <w:r>
        <w:rPr/>
        <w:t>年，公司将持续深化体制机制改革，围绕“激活、赋能”推动组织、业务、流程、体制 等调整到位并顺畅运作，有力推动渠道变革与品牌重塑；加大对外开放合作和内部创新的力度，</w:t>
      </w:r>
      <w:r>
        <w:rPr>
          <w:spacing w:val="-95"/>
        </w:rPr>
        <w:t> </w:t>
      </w:r>
      <w:r>
        <w:rPr>
          <w:spacing w:val="-95"/>
        </w:rPr>
      </w:r>
      <w:r>
        <w:rPr/>
        <w:t>持续推动产业转型、产品转型、销售组织转型与商业模式转型；积极培育和扶持战略新兴业务，</w:t>
      </w:r>
      <w:r>
        <w:rPr>
          <w:spacing w:val="-95"/>
        </w:rPr>
        <w:t> </w:t>
      </w:r>
      <w:r>
        <w:rPr>
          <w:spacing w:val="-95"/>
        </w:rPr>
      </w:r>
      <w:r>
        <w:rPr/>
        <w:t>加强海外市场拓展，构筑新的经济增长点。</w:t>
      </w:r>
    </w:p>
    <w:p>
      <w:pPr>
        <w:pStyle w:val="BodyText"/>
        <w:spacing w:line="246" w:lineRule="exact"/>
        <w:ind w:left="558" w:right="214"/>
        <w:jc w:val="left"/>
      </w:pPr>
      <w:r>
        <w:rPr/>
        <w:t>为顺利实现</w:t>
      </w:r>
      <w:r>
        <w:rPr>
          <w:spacing w:val="-54"/>
        </w:rPr>
        <w:t> </w:t>
      </w:r>
      <w:r>
        <w:rPr>
          <w:rFonts w:ascii="宋体" w:hAnsi="宋体" w:cs="宋体" w:eastAsia="宋体" w:hint="default"/>
        </w:rPr>
        <w:t>2015</w:t>
      </w:r>
      <w:r>
        <w:rPr>
          <w:rFonts w:ascii="宋体" w:hAnsi="宋体" w:cs="宋体" w:eastAsia="宋体" w:hint="default"/>
          <w:spacing w:val="-54"/>
        </w:rPr>
        <w:t> </w:t>
      </w:r>
      <w:r>
        <w:rPr/>
        <w:t>年经营目标，公司拟采取以下主要举措：</w:t>
      </w:r>
    </w:p>
    <w:p>
      <w:pPr>
        <w:pStyle w:val="BodyText"/>
        <w:spacing w:line="272" w:lineRule="exact" w:before="26"/>
        <w:ind w:left="558" w:right="208"/>
        <w:jc w:val="left"/>
      </w:pPr>
      <w:r>
        <w:rPr/>
        <w:t>（</w:t>
      </w:r>
      <w:r>
        <w:rPr>
          <w:rFonts w:ascii="宋体" w:hAnsi="宋体" w:cs="宋体" w:eastAsia="宋体" w:hint="default"/>
        </w:rPr>
        <w:t>1</w:t>
      </w:r>
      <w:r>
        <w:rPr/>
        <w:t>）围绕智能启动实施“一号工程”重点项目 聚焦智能家电、智能家居、移动终端、健康终端等领域大力发展电视、冰箱、空调、盒子、</w:t>
      </w:r>
    </w:p>
    <w:p>
      <w:pPr>
        <w:pStyle w:val="BodyText"/>
        <w:spacing w:line="272" w:lineRule="exact" w:before="1"/>
        <w:ind w:left="138" w:right="212"/>
        <w:jc w:val="both"/>
      </w:pPr>
      <w:r>
        <w:rPr/>
        <w:t>手机等终端产业；重点以智慧物业、智慧医疗等服务为牵引，搭建基于智慧社区的多种云端应用</w:t>
      </w:r>
      <w:r>
        <w:rPr>
          <w:spacing w:val="-93"/>
        </w:rPr>
        <w:t> </w:t>
      </w:r>
      <w:r>
        <w:rPr>
          <w:spacing w:val="-93"/>
        </w:rPr>
      </w:r>
      <w:r>
        <w:rPr/>
        <w:t>服务平台；有效借助基础平台数据库及大数据应用，发掘基于智能终端的多种增值服务；整合必</w:t>
      </w:r>
      <w:r>
        <w:rPr>
          <w:spacing w:val="-96"/>
        </w:rPr>
        <w:t> </w:t>
      </w:r>
      <w:r>
        <w:rPr>
          <w:spacing w:val="-96"/>
        </w:rPr>
      </w:r>
      <w:r>
        <w:rPr/>
        <w:t>要资源与能力，持续打造智能研发、智能交易、智能制造三大赋能平台等。</w:t>
      </w:r>
    </w:p>
    <w:p>
      <w:pPr>
        <w:pStyle w:val="BodyText"/>
        <w:spacing w:line="272" w:lineRule="exact"/>
        <w:ind w:left="558" w:right="203"/>
        <w:jc w:val="left"/>
      </w:pPr>
      <w:r>
        <w:rPr/>
        <w:t>（</w:t>
      </w:r>
      <w:r>
        <w:rPr>
          <w:rFonts w:ascii="宋体" w:hAnsi="宋体" w:cs="宋体" w:eastAsia="宋体" w:hint="default"/>
        </w:rPr>
        <w:t>2</w:t>
      </w:r>
      <w:r>
        <w:rPr/>
        <w:t>）全面推进深化改革工作落地 </w:t>
      </w:r>
      <w:r>
        <w:rPr>
          <w:spacing w:val="-5"/>
        </w:rPr>
        <w:t>强化刚性绩效文化，积极探索基于市场化原则下的合伙、承包、期权、上市等多种激励模式；</w:t>
      </w:r>
    </w:p>
    <w:p>
      <w:pPr>
        <w:pStyle w:val="BodyText"/>
        <w:spacing w:line="245" w:lineRule="exact"/>
        <w:ind w:left="138" w:right="0"/>
        <w:jc w:val="both"/>
      </w:pPr>
      <w:r>
        <w:rPr/>
        <w:t>坚持去行政化原则，加快总部职能平台部门向能力型转变；创新人才引进和使用方式，完善干部</w:t>
      </w:r>
    </w:p>
    <w:p>
      <w:pPr>
        <w:pStyle w:val="BodyText"/>
        <w:spacing w:line="272" w:lineRule="exact"/>
        <w:ind w:left="138" w:right="0"/>
        <w:jc w:val="both"/>
      </w:pPr>
      <w:r>
        <w:rPr/>
        <w:t>轮岗和竞聘机制；践行产品主义，创新公司新产业发展方式与路径，持续推动产品经理负责制。</w:t>
      </w:r>
    </w:p>
    <w:p>
      <w:pPr>
        <w:pStyle w:val="BodyText"/>
        <w:spacing w:line="272" w:lineRule="exact" w:before="26"/>
        <w:ind w:left="558" w:right="208"/>
        <w:jc w:val="left"/>
      </w:pPr>
      <w:r>
        <w:rPr/>
        <w:t>（</w:t>
      </w:r>
      <w:r>
        <w:rPr>
          <w:rFonts w:ascii="宋体" w:hAnsi="宋体" w:cs="宋体" w:eastAsia="宋体" w:hint="default"/>
        </w:rPr>
        <w:t>3</w:t>
      </w:r>
      <w:r>
        <w:rPr/>
        <w:t>）有力推进渠道</w:t>
      </w:r>
      <w:r>
        <w:rPr>
          <w:spacing w:val="-53"/>
        </w:rPr>
        <w:t> </w:t>
      </w:r>
      <w:r>
        <w:rPr>
          <w:rFonts w:ascii="宋体" w:hAnsi="宋体" w:cs="宋体" w:eastAsia="宋体" w:hint="default"/>
        </w:rPr>
        <w:t>O2O</w:t>
      </w:r>
      <w:r>
        <w:rPr>
          <w:rFonts w:ascii="宋体" w:hAnsi="宋体" w:cs="宋体" w:eastAsia="宋体" w:hint="default"/>
          <w:spacing w:val="-53"/>
        </w:rPr>
        <w:t> </w:t>
      </w:r>
      <w:r>
        <w:rPr/>
        <w:t>转型 强化电商整体规划与布局，推进线上线下销售和服务的融合试点；创新专卖店运营和管控模</w:t>
      </w:r>
    </w:p>
    <w:p>
      <w:pPr>
        <w:pStyle w:val="BodyText"/>
        <w:spacing w:line="272" w:lineRule="exact"/>
        <w:ind w:left="138" w:right="215"/>
        <w:jc w:val="both"/>
      </w:pPr>
      <w:r>
        <w:rPr/>
        <w:t>式，实现与线上组织的对接与合作；加快营销信息化平台建设，在项目一期基础上推进二期、三</w:t>
      </w:r>
      <w:r>
        <w:rPr>
          <w:spacing w:val="-96"/>
        </w:rPr>
        <w:t> </w:t>
      </w:r>
      <w:r>
        <w:rPr>
          <w:spacing w:val="-96"/>
        </w:rPr>
      </w:r>
      <w:r>
        <w:rPr/>
        <w:t>期；创新与连锁的合作模式，实现与连锁客户关系的突破；稳步推进营销体系新旧模式切换，并</w:t>
      </w:r>
      <w:r>
        <w:rPr>
          <w:spacing w:val="-96"/>
        </w:rPr>
        <w:t> </w:t>
      </w:r>
      <w:r>
        <w:rPr>
          <w:spacing w:val="-96"/>
        </w:rPr>
      </w:r>
      <w:r>
        <w:rPr/>
        <w:t>以新的销售平台建设为基础，全面提升整体运营效率等。</w:t>
      </w:r>
    </w:p>
    <w:p>
      <w:pPr>
        <w:pStyle w:val="BodyText"/>
        <w:spacing w:line="272" w:lineRule="exact"/>
        <w:ind w:left="558" w:right="208"/>
        <w:jc w:val="left"/>
      </w:pPr>
      <w:r>
        <w:rPr/>
        <w:t>（</w:t>
      </w:r>
      <w:r>
        <w:rPr>
          <w:rFonts w:ascii="宋体" w:hAnsi="宋体" w:cs="宋体" w:eastAsia="宋体" w:hint="default"/>
        </w:rPr>
        <w:t>4</w:t>
      </w:r>
      <w:r>
        <w:rPr/>
        <w:t>）加快产业结构调整和转型升级 有序推进基金、能源及照明应用、系统集成、智能制造等业务整合；构建新产业培育及孵化</w:t>
      </w:r>
    </w:p>
    <w:p>
      <w:pPr>
        <w:pStyle w:val="BodyText"/>
        <w:spacing w:line="272" w:lineRule="exact"/>
        <w:ind w:left="138" w:right="214"/>
        <w:jc w:val="both"/>
      </w:pPr>
      <w:r>
        <w:rPr>
          <w:spacing w:val="-3"/>
        </w:rPr>
        <w:t>平台，做实“基金</w:t>
      </w:r>
      <w:r>
        <w:rPr>
          <w:rFonts w:ascii="宋体" w:hAnsi="宋体" w:cs="宋体" w:eastAsia="宋体" w:hint="default"/>
          <w:spacing w:val="-3"/>
        </w:rPr>
        <w:t>+</w:t>
      </w:r>
      <w:r>
        <w:rPr>
          <w:spacing w:val="-3"/>
        </w:rPr>
        <w:t>孵化器”模式，打通创新投资和产业投资的价值链条，积极培育和扶持智慧小</w:t>
      </w:r>
      <w:r>
        <w:rPr>
          <w:spacing w:val="-77"/>
        </w:rPr>
        <w:t> </w:t>
      </w:r>
      <w:r>
        <w:rPr>
          <w:spacing w:val="-77"/>
        </w:rPr>
      </w:r>
      <w:r>
        <w:rPr/>
        <w:t>区、新型移动智能终端、健康家电等战略新兴业务。</w:t>
      </w:r>
    </w:p>
    <w:p>
      <w:pPr>
        <w:pStyle w:val="BodyText"/>
        <w:spacing w:line="272" w:lineRule="exact"/>
        <w:ind w:left="558" w:right="208"/>
        <w:jc w:val="left"/>
      </w:pPr>
      <w:r>
        <w:rPr/>
        <w:t>（</w:t>
      </w:r>
      <w:r>
        <w:rPr>
          <w:rFonts w:ascii="宋体" w:hAnsi="宋体" w:cs="宋体" w:eastAsia="宋体" w:hint="default"/>
        </w:rPr>
        <w:t>5</w:t>
      </w:r>
      <w:r>
        <w:rPr/>
        <w:t>）大力推动国际化转型 强化国内外协同运行机制，提升面向全球业务发展的基础技术研发、应用研发、制造和供应</w:t>
      </w:r>
    </w:p>
    <w:p>
      <w:pPr>
        <w:pStyle w:val="BodyText"/>
        <w:spacing w:line="272" w:lineRule="exact"/>
        <w:ind w:left="138" w:right="212"/>
        <w:jc w:val="both"/>
      </w:pPr>
      <w:r>
        <w:rPr/>
        <w:t>链体系的平台支撑能力以及全球资源掌控能力；实现</w:t>
      </w:r>
      <w:r>
        <w:rPr>
          <w:spacing w:val="-46"/>
        </w:rPr>
        <w:t> </w:t>
      </w:r>
      <w:r>
        <w:rPr>
          <w:rFonts w:ascii="宋体" w:hAnsi="宋体" w:cs="宋体" w:eastAsia="宋体" w:hint="default"/>
        </w:rPr>
        <w:t>OEM</w:t>
      </w:r>
      <w:r>
        <w:rPr>
          <w:rFonts w:ascii="宋体" w:hAnsi="宋体" w:cs="宋体" w:eastAsia="宋体" w:hint="default"/>
          <w:spacing w:val="-47"/>
        </w:rPr>
        <w:t> </w:t>
      </w:r>
      <w:r>
        <w:rPr/>
        <w:t>合作模式和规模双突破；强化自有品牌 推广，积极打造海外品牌根据地市场；积极把握海外战略合作与投资机遇，推进投资项目落地；</w:t>
      </w:r>
      <w:r>
        <w:rPr>
          <w:spacing w:val="-96"/>
        </w:rPr>
        <w:t> </w:t>
      </w:r>
      <w:r>
        <w:rPr>
          <w:spacing w:val="-96"/>
        </w:rPr>
      </w:r>
      <w:r>
        <w:rPr/>
        <w:t>做好海外人才储备，继续推动“海外人才培养”计划。</w:t>
      </w:r>
    </w:p>
    <w:p>
      <w:pPr>
        <w:pStyle w:val="BodyText"/>
        <w:spacing w:line="272" w:lineRule="exact"/>
        <w:ind w:left="558" w:right="208"/>
        <w:jc w:val="left"/>
      </w:pPr>
      <w:r>
        <w:rPr/>
        <w:t>（</w:t>
      </w:r>
      <w:r>
        <w:rPr>
          <w:rFonts w:ascii="宋体" w:hAnsi="宋体" w:cs="宋体" w:eastAsia="宋体" w:hint="default"/>
        </w:rPr>
        <w:t>6</w:t>
      </w:r>
      <w:r>
        <w:rPr/>
        <w:t>）坚定推进产品主义和技术创新 推进成都软件外包中心建立；加快推进软硬件研发平台建设；持续推行产品经理负责制，强</w:t>
      </w:r>
    </w:p>
    <w:p>
      <w:pPr>
        <w:pStyle w:val="BodyText"/>
        <w:spacing w:line="272" w:lineRule="exact"/>
        <w:ind w:left="138" w:right="213"/>
        <w:jc w:val="both"/>
      </w:pPr>
      <w:r>
        <w:rPr>
          <w:spacing w:val="-3"/>
        </w:rPr>
        <w:t>化创新人才队伍建设</w:t>
      </w:r>
      <w:r>
        <w:rPr>
          <w:rFonts w:ascii="宋体" w:hAnsi="宋体" w:cs="宋体" w:eastAsia="宋体" w:hint="default"/>
          <w:spacing w:val="-3"/>
        </w:rPr>
        <w:t>;</w:t>
      </w:r>
      <w:r>
        <w:rPr>
          <w:spacing w:val="-3"/>
        </w:rPr>
        <w:t>围绕“安全、协同、感知、健康、社会心理”五个方向深化应用基础技术研</w:t>
      </w:r>
      <w:r>
        <w:rPr>
          <w:spacing w:val="-73"/>
        </w:rPr>
        <w:t> </w:t>
      </w:r>
      <w:r>
        <w:rPr>
          <w:spacing w:val="-73"/>
        </w:rPr>
      </w:r>
      <w:r>
        <w:rPr/>
        <w:t>究；开展客厅娱乐系统、空气环境系统和厨房饮食系统的研究与设计；夯实在曲面、量子点、激</w:t>
      </w:r>
      <w:r>
        <w:rPr>
          <w:spacing w:val="-96"/>
        </w:rPr>
        <w:t> </w:t>
      </w:r>
      <w:r>
        <w:rPr>
          <w:spacing w:val="-96"/>
        </w:rPr>
      </w:r>
      <w:r>
        <w:rPr/>
        <w:t>光等领域的独特技术优势；加大“人体状态感知”技术创新力度与变频技术开发力度等。</w:t>
      </w:r>
    </w:p>
    <w:p>
      <w:pPr>
        <w:spacing w:after="0" w:line="272" w:lineRule="exact"/>
        <w:jc w:val="both"/>
        <w:sectPr>
          <w:pgSz w:w="11910" w:h="16840"/>
          <w:pgMar w:header="0"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264" w:lineRule="auto" w:before="0"/>
        <w:ind w:left="598" w:right="20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z w:val="21"/>
          <w:szCs w:val="21"/>
        </w:rPr>
        <w:t>公司将围绕经营目标，继续着力于主业的品牌建设、渠道建设和技术创新，在综合考虑资金</w:t>
      </w:r>
    </w:p>
    <w:p>
      <w:pPr>
        <w:pStyle w:val="BodyText"/>
        <w:spacing w:line="272" w:lineRule="exact" w:before="4"/>
        <w:ind w:left="178" w:right="225"/>
        <w:jc w:val="both"/>
      </w:pPr>
      <w:r>
        <w:rPr/>
        <w:t>成本、资产负债结构的前提下，利用好自有资金，主要依靠银行贷款、资产盘活等方式解决短期 增量资金需求，重大长期项目资金需求寻求权益性融资等方式解决。通过统筹资金、合理安排使 用计划，严格控制各项费用支出，以支持公司的健康发展。</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line="264" w:lineRule="auto" w:before="0"/>
        <w:ind w:left="598" w:right="103"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、家电市场由大盘式增长向侵蚀性增长转变。在家电消费刺激政策退出后，市场回归理性，</w:t>
      </w:r>
    </w:p>
    <w:p>
      <w:pPr>
        <w:pStyle w:val="BodyText"/>
        <w:spacing w:line="250" w:lineRule="exact"/>
        <w:ind w:left="178" w:right="0"/>
        <w:jc w:val="both"/>
      </w:pPr>
      <w:r>
        <w:rPr>
          <w:rFonts w:ascii="宋体" w:hAnsi="宋体" w:cs="宋体" w:eastAsia="宋体" w:hint="default"/>
        </w:rPr>
        <w:t>2015 </w:t>
      </w:r>
      <w:r>
        <w:rPr/>
        <w:t>年彩电、冰箱市场增速预计有所回升但增幅较低，业绩增长需求驱动行业竞争将更趋激烈。</w:t>
      </w:r>
    </w:p>
    <w:p>
      <w:pPr>
        <w:pStyle w:val="BodyText"/>
        <w:spacing w:line="272" w:lineRule="exact" w:before="26"/>
        <w:ind w:left="178" w:right="212" w:firstLine="420"/>
        <w:jc w:val="both"/>
      </w:pPr>
      <w:r>
        <w:rPr>
          <w:rFonts w:ascii="宋体" w:hAnsi="宋体" w:cs="宋体" w:eastAsia="宋体" w:hint="default"/>
        </w:rPr>
        <w:t>2</w:t>
      </w:r>
      <w:r>
        <w:rPr/>
        <w:t>、互联网企业对行业冲击带来的风险。部分互联网企业</w:t>
      </w:r>
      <w:r>
        <w:rPr>
          <w:spacing w:val="-47"/>
        </w:rPr>
        <w:t> </w:t>
      </w:r>
      <w:r>
        <w:rPr>
          <w:rFonts w:ascii="宋体" w:hAnsi="宋体" w:cs="宋体" w:eastAsia="宋体" w:hint="default"/>
        </w:rPr>
        <w:t>2015</w:t>
      </w:r>
      <w:r>
        <w:rPr>
          <w:rFonts w:ascii="宋体" w:hAnsi="宋体" w:cs="宋体" w:eastAsia="宋体" w:hint="default"/>
          <w:spacing w:val="-48"/>
        </w:rPr>
        <w:t> </w:t>
      </w:r>
      <w:r>
        <w:rPr/>
        <w:t>年将加快向智能家居领域的布 局和冲击，传统纯硬件盈利模式的空间可能进一步受压。</w:t>
      </w:r>
    </w:p>
    <w:p>
      <w:pPr>
        <w:pStyle w:val="BodyText"/>
        <w:spacing w:line="272" w:lineRule="exact"/>
        <w:ind w:left="178" w:right="212" w:firstLine="420"/>
        <w:jc w:val="both"/>
      </w:pPr>
      <w:r>
        <w:rPr>
          <w:rFonts w:ascii="宋体" w:hAnsi="宋体" w:cs="宋体" w:eastAsia="宋体" w:hint="default"/>
          <w:spacing w:val="-3"/>
        </w:rPr>
        <w:t>3</w:t>
      </w:r>
      <w:r>
        <w:rPr>
          <w:spacing w:val="-3"/>
        </w:rPr>
        <w:t>、产品技术风险。新技术、新材料的应用，家电产品生命周期明显缩短，公司根据市场需求</w:t>
      </w:r>
      <w:r>
        <w:rPr/>
        <w:t> 预测，制定产品和技术规划，但如果产品无法获得市场认可，产品开发成本将无法收回，影响公</w:t>
      </w:r>
      <w:r>
        <w:rPr>
          <w:spacing w:val="-96"/>
        </w:rPr>
        <w:t> </w:t>
      </w:r>
      <w:r>
        <w:rPr>
          <w:spacing w:val="-96"/>
        </w:rPr>
      </w:r>
      <w:r>
        <w:rPr/>
        <w:t>司利润。</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40" w:lineRule="auto" w:before="0"/>
        <w:ind w:left="178" w:right="0"/>
        <w:jc w:val="both"/>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3"/>
        <w:spacing w:line="240" w:lineRule="auto" w:before="42"/>
        <w:ind w:left="119" w:right="0"/>
        <w:jc w:val="both"/>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6"/>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0"/>
        <w:ind w:left="178" w:right="0"/>
        <w:jc w:val="both"/>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19"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6"/>
        </w:rPr>
        <w:t> </w:t>
      </w:r>
      <w:r>
        <w:rPr/>
        <w:t>董事会对会计政策、会计估计或核算方法变更的原因和影响的分析说明</w:t>
      </w:r>
      <w:r>
        <w:rPr>
          <w:b w:val="0"/>
          <w:bCs w:val="0"/>
        </w:rPr>
      </w:r>
    </w:p>
    <w:p>
      <w:pPr>
        <w:pStyle w:val="BodyText"/>
        <w:spacing w:line="274" w:lineRule="exact" w:before="30"/>
        <w:ind w:left="178" w:right="0"/>
        <w:jc w:val="both"/>
      </w:pPr>
      <w:r>
        <w:rPr/>
        <w:t>√适用</w:t>
      </w:r>
      <w:r>
        <w:rPr>
          <w:spacing w:val="-2"/>
        </w:rPr>
        <w:t> </w:t>
      </w:r>
      <w:r>
        <w:rPr/>
        <w:t>□不适用</w:t>
      </w:r>
    </w:p>
    <w:p>
      <w:pPr>
        <w:pStyle w:val="BodyText"/>
        <w:spacing w:line="272" w:lineRule="exact"/>
        <w:ind w:left="598" w:right="103"/>
        <w:jc w:val="left"/>
      </w:pPr>
      <w:r>
        <w:rPr>
          <w:rFonts w:ascii="宋体" w:hAnsi="宋体" w:cs="宋体" w:eastAsia="宋体" w:hint="default"/>
        </w:rPr>
        <w:t>2014</w:t>
      </w:r>
      <w:r>
        <w:rPr>
          <w:rFonts w:ascii="宋体" w:hAnsi="宋体" w:cs="宋体" w:eastAsia="宋体" w:hint="default"/>
          <w:spacing w:val="-61"/>
        </w:rPr>
        <w:t> </w:t>
      </w:r>
      <w:r>
        <w:rPr/>
        <w:t>年，财政部新发布和修订了《企业会计准则第</w:t>
      </w:r>
      <w:r>
        <w:rPr>
          <w:spacing w:val="-18"/>
        </w:rPr>
        <w:t> </w:t>
      </w:r>
      <w:r>
        <w:rPr>
          <w:rFonts w:ascii="宋体" w:hAnsi="宋体" w:cs="宋体" w:eastAsia="宋体" w:hint="default"/>
        </w:rPr>
        <w:t>2</w:t>
      </w:r>
      <w:r>
        <w:rPr>
          <w:rFonts w:ascii="宋体" w:hAnsi="宋体" w:cs="宋体" w:eastAsia="宋体" w:hint="default"/>
          <w:spacing w:val="-19"/>
        </w:rPr>
        <w:t> </w:t>
      </w:r>
      <w:r>
        <w:rPr/>
        <w:t>号</w:t>
      </w:r>
      <w:r>
        <w:rPr>
          <w:rFonts w:ascii="宋体" w:hAnsi="宋体" w:cs="宋体" w:eastAsia="宋体" w:hint="default"/>
        </w:rPr>
        <w:t>-</w:t>
      </w:r>
      <w:r>
        <w:rPr/>
        <w:t>长期股权投资》、《企业会计准则</w:t>
      </w:r>
    </w:p>
    <w:p>
      <w:pPr>
        <w:pStyle w:val="BodyText"/>
        <w:spacing w:line="272" w:lineRule="exact"/>
        <w:ind w:left="178" w:right="0"/>
        <w:jc w:val="both"/>
      </w:pPr>
      <w:r>
        <w:rPr/>
        <w:t>第</w:t>
      </w:r>
      <w:r>
        <w:rPr>
          <w:spacing w:val="-51"/>
        </w:rPr>
        <w:t> </w:t>
      </w:r>
      <w:r>
        <w:rPr>
          <w:rFonts w:ascii="宋体" w:hAnsi="宋体" w:cs="宋体" w:eastAsia="宋体" w:hint="default"/>
        </w:rPr>
        <w:t>9</w:t>
      </w:r>
      <w:r>
        <w:rPr>
          <w:rFonts w:ascii="宋体" w:hAnsi="宋体" w:cs="宋体" w:eastAsia="宋体" w:hint="default"/>
          <w:spacing w:val="-50"/>
        </w:rPr>
        <w:t> </w:t>
      </w:r>
      <w:r>
        <w:rPr>
          <w:spacing w:val="-4"/>
        </w:rPr>
        <w:t>号</w:t>
      </w:r>
      <w:r>
        <w:rPr>
          <w:rFonts w:ascii="宋体" w:hAnsi="宋体" w:cs="宋体" w:eastAsia="宋体" w:hint="default"/>
          <w:spacing w:val="-4"/>
        </w:rPr>
        <w:t>-</w:t>
      </w:r>
      <w:r>
        <w:rPr>
          <w:spacing w:val="-4"/>
        </w:rPr>
        <w:t>职工薪酬》、《企业会计准则第</w:t>
      </w:r>
      <w:r>
        <w:rPr>
          <w:spacing w:val="-50"/>
        </w:rPr>
        <w:t> </w:t>
      </w:r>
      <w:r>
        <w:rPr>
          <w:rFonts w:ascii="宋体" w:hAnsi="宋体" w:cs="宋体" w:eastAsia="宋体" w:hint="default"/>
        </w:rPr>
        <w:t>30</w:t>
      </w:r>
      <w:r>
        <w:rPr>
          <w:rFonts w:ascii="宋体" w:hAnsi="宋体" w:cs="宋体" w:eastAsia="宋体" w:hint="default"/>
          <w:spacing w:val="-50"/>
        </w:rPr>
        <w:t> </w:t>
      </w:r>
      <w:r>
        <w:rPr>
          <w:spacing w:val="-3"/>
        </w:rPr>
        <w:t>号</w:t>
      </w:r>
      <w:r>
        <w:rPr>
          <w:rFonts w:ascii="宋体" w:hAnsi="宋体" w:cs="宋体" w:eastAsia="宋体" w:hint="default"/>
          <w:spacing w:val="-3"/>
        </w:rPr>
        <w:t>-</w:t>
      </w:r>
      <w:r>
        <w:rPr>
          <w:spacing w:val="-3"/>
        </w:rPr>
        <w:t>财务报表列报》、《企业会计准则第</w:t>
      </w:r>
      <w:r>
        <w:rPr>
          <w:spacing w:val="-50"/>
        </w:rPr>
        <w:t> </w:t>
      </w:r>
      <w:r>
        <w:rPr>
          <w:rFonts w:ascii="宋体" w:hAnsi="宋体" w:cs="宋体" w:eastAsia="宋体" w:hint="default"/>
        </w:rPr>
        <w:t>33</w:t>
      </w:r>
      <w:r>
        <w:rPr>
          <w:rFonts w:ascii="宋体" w:hAnsi="宋体" w:cs="宋体" w:eastAsia="宋体" w:hint="default"/>
          <w:spacing w:val="-51"/>
        </w:rPr>
        <w:t> </w:t>
      </w:r>
      <w:r>
        <w:rPr/>
        <w:t>号</w:t>
      </w:r>
      <w:r>
        <w:rPr>
          <w:rFonts w:ascii="宋体" w:hAnsi="宋体" w:cs="宋体" w:eastAsia="宋体" w:hint="default"/>
        </w:rPr>
        <w:t>-</w:t>
      </w:r>
      <w:r>
        <w:rPr/>
        <w:t>合并财</w:t>
      </w:r>
    </w:p>
    <w:p>
      <w:pPr>
        <w:pStyle w:val="BodyText"/>
        <w:spacing w:line="272" w:lineRule="exact"/>
        <w:ind w:left="178" w:right="0"/>
        <w:jc w:val="both"/>
      </w:pPr>
      <w:r>
        <w:rPr>
          <w:spacing w:val="-9"/>
        </w:rPr>
        <w:t>务报表》、《企业会计准则</w:t>
      </w:r>
      <w:r>
        <w:rPr>
          <w:spacing w:val="-48"/>
        </w:rPr>
        <w:t> </w:t>
      </w:r>
      <w:r>
        <w:rPr>
          <w:rFonts w:ascii="宋体" w:hAnsi="宋体" w:cs="宋体" w:eastAsia="宋体" w:hint="default"/>
        </w:rPr>
        <w:t>37</w:t>
      </w:r>
      <w:r>
        <w:rPr>
          <w:rFonts w:ascii="宋体" w:hAnsi="宋体" w:cs="宋体" w:eastAsia="宋体" w:hint="default"/>
          <w:spacing w:val="-47"/>
        </w:rPr>
        <w:t> </w:t>
      </w:r>
      <w:r>
        <w:rPr>
          <w:spacing w:val="-7"/>
        </w:rPr>
        <w:t>号</w:t>
      </w:r>
      <w:r>
        <w:rPr>
          <w:rFonts w:ascii="宋体" w:hAnsi="宋体" w:cs="宋体" w:eastAsia="宋体" w:hint="default"/>
          <w:spacing w:val="-7"/>
        </w:rPr>
        <w:t>-</w:t>
      </w:r>
      <w:r>
        <w:rPr>
          <w:spacing w:val="-7"/>
        </w:rPr>
        <w:t>金融工具列报》、《企业会计准则</w:t>
      </w:r>
      <w:r>
        <w:rPr>
          <w:spacing w:val="-47"/>
        </w:rPr>
        <w:t> </w:t>
      </w:r>
      <w:r>
        <w:rPr>
          <w:rFonts w:ascii="宋体" w:hAnsi="宋体" w:cs="宋体" w:eastAsia="宋体" w:hint="default"/>
        </w:rPr>
        <w:t>39</w:t>
      </w:r>
      <w:r>
        <w:rPr>
          <w:rFonts w:ascii="宋体" w:hAnsi="宋体" w:cs="宋体" w:eastAsia="宋体" w:hint="default"/>
          <w:spacing w:val="-47"/>
        </w:rPr>
        <w:t> </w:t>
      </w:r>
      <w:r>
        <w:rPr>
          <w:spacing w:val="-9"/>
        </w:rPr>
        <w:t>号－公允价值计量》、《企</w:t>
      </w:r>
    </w:p>
    <w:p>
      <w:pPr>
        <w:pStyle w:val="BodyText"/>
        <w:spacing w:line="272" w:lineRule="exact" w:before="26"/>
        <w:ind w:left="178" w:right="202"/>
        <w:jc w:val="left"/>
      </w:pPr>
      <w:r>
        <w:rPr/>
        <w:t>业会计准则</w:t>
      </w:r>
      <w:r>
        <w:rPr>
          <w:spacing w:val="-51"/>
        </w:rPr>
        <w:t> </w:t>
      </w:r>
      <w:r>
        <w:rPr>
          <w:rFonts w:ascii="宋体" w:hAnsi="宋体" w:cs="宋体" w:eastAsia="宋体" w:hint="default"/>
        </w:rPr>
        <w:t>40</w:t>
      </w:r>
      <w:r>
        <w:rPr>
          <w:rFonts w:ascii="宋体" w:hAnsi="宋体" w:cs="宋体" w:eastAsia="宋体" w:hint="default"/>
          <w:spacing w:val="-51"/>
        </w:rPr>
        <w:t> </w:t>
      </w:r>
      <w:r>
        <w:rPr/>
        <w:t>号</w:t>
      </w:r>
      <w:r>
        <w:rPr>
          <w:rFonts w:ascii="宋体" w:hAnsi="宋体" w:cs="宋体" w:eastAsia="宋体" w:hint="default"/>
        </w:rPr>
        <w:t>-</w:t>
      </w:r>
      <w:r>
        <w:rPr/>
        <w:t>合营安排》、《企业会计准则第</w:t>
      </w:r>
      <w:r>
        <w:rPr>
          <w:spacing w:val="-51"/>
        </w:rPr>
        <w:t> </w:t>
      </w:r>
      <w:r>
        <w:rPr>
          <w:rFonts w:ascii="宋体" w:hAnsi="宋体" w:cs="宋体" w:eastAsia="宋体" w:hint="default"/>
        </w:rPr>
        <w:t>41</w:t>
      </w:r>
      <w:r>
        <w:rPr>
          <w:rFonts w:ascii="宋体" w:hAnsi="宋体" w:cs="宋体" w:eastAsia="宋体" w:hint="default"/>
          <w:spacing w:val="-51"/>
        </w:rPr>
        <w:t> </w:t>
      </w:r>
      <w:r>
        <w:rPr/>
        <w:t>号</w:t>
      </w:r>
      <w:r>
        <w:rPr>
          <w:rFonts w:ascii="宋体" w:hAnsi="宋体" w:cs="宋体" w:eastAsia="宋体" w:hint="default"/>
        </w:rPr>
        <w:t>-</w:t>
      </w:r>
      <w:r>
        <w:rPr/>
        <w:t>在其他主体中权益的披露》八项会计准 则。</w:t>
      </w:r>
    </w:p>
    <w:p>
      <w:pPr>
        <w:pStyle w:val="BodyText"/>
        <w:spacing w:line="246" w:lineRule="exact"/>
        <w:ind w:left="598" w:right="103"/>
        <w:jc w:val="left"/>
      </w:pPr>
      <w:r>
        <w:rPr/>
        <w:t>根据财政部的要求</w:t>
      </w:r>
      <w:r>
        <w:rPr>
          <w:spacing w:val="-93"/>
        </w:rPr>
        <w:t>，</w:t>
      </w:r>
      <w:r>
        <w:rPr/>
        <w:t>新会计准则自</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spacing w:val="-2"/>
        </w:rPr>
        <w:t>日</w:t>
      </w:r>
      <w:r>
        <w:rPr/>
        <w:t>起在所有执行企业会计准则的企业范围内</w:t>
      </w:r>
    </w:p>
    <w:p>
      <w:pPr>
        <w:pStyle w:val="BodyText"/>
        <w:spacing w:line="272" w:lineRule="exact"/>
        <w:ind w:left="178" w:right="0"/>
        <w:jc w:val="both"/>
      </w:pPr>
      <w:r>
        <w:rPr>
          <w:spacing w:val="-6"/>
        </w:rPr>
        <w:t>施行。公司于</w:t>
      </w:r>
      <w:r>
        <w:rPr>
          <w:spacing w:val="-49"/>
        </w:rPr>
        <w:t> </w:t>
      </w:r>
      <w:r>
        <w:rPr>
          <w:rFonts w:ascii="宋体" w:hAnsi="宋体" w:cs="宋体" w:eastAsia="宋体" w:hint="default"/>
        </w:rPr>
        <w:t>2014</w:t>
      </w:r>
      <w:r>
        <w:rPr>
          <w:rFonts w:ascii="宋体" w:hAnsi="宋体" w:cs="宋体" w:eastAsia="宋体" w:hint="default"/>
          <w:spacing w:val="-49"/>
        </w:rPr>
        <w:t> </w:t>
      </w:r>
      <w:r>
        <w:rPr/>
        <w:t>年</w:t>
      </w:r>
      <w:r>
        <w:rPr>
          <w:spacing w:val="-50"/>
        </w:rPr>
        <w:t> </w:t>
      </w:r>
      <w:r>
        <w:rPr>
          <w:rFonts w:ascii="宋体" w:hAnsi="宋体" w:cs="宋体" w:eastAsia="宋体" w:hint="default"/>
        </w:rPr>
        <w:t>7</w:t>
      </w:r>
      <w:r>
        <w:rPr>
          <w:rFonts w:ascii="宋体" w:hAnsi="宋体" w:cs="宋体" w:eastAsia="宋体" w:hint="default"/>
          <w:spacing w:val="-49"/>
        </w:rPr>
        <w:t> </w:t>
      </w:r>
      <w:r>
        <w:rPr/>
        <w:t>月</w:t>
      </w:r>
      <w:r>
        <w:rPr>
          <w:spacing w:val="-49"/>
        </w:rPr>
        <w:t> </w:t>
      </w:r>
      <w:r>
        <w:rPr>
          <w:rFonts w:ascii="宋体" w:hAnsi="宋体" w:cs="宋体" w:eastAsia="宋体" w:hint="default"/>
        </w:rPr>
        <w:t>1</w:t>
      </w:r>
      <w:r>
        <w:rPr>
          <w:rFonts w:ascii="宋体" w:hAnsi="宋体" w:cs="宋体" w:eastAsia="宋体" w:hint="default"/>
          <w:spacing w:val="-48"/>
        </w:rPr>
        <w:t> </w:t>
      </w:r>
      <w:r>
        <w:rPr>
          <w:spacing w:val="-3"/>
        </w:rPr>
        <w:t>日执行新准则要求，对会计政策进行了重述，根据新准则规定对长期</w:t>
      </w:r>
    </w:p>
    <w:p>
      <w:pPr>
        <w:pStyle w:val="BodyText"/>
        <w:spacing w:line="272" w:lineRule="exact" w:before="26"/>
        <w:ind w:left="178" w:right="211"/>
        <w:jc w:val="both"/>
      </w:pPr>
      <w:r>
        <w:rPr/>
        <w:t>股权投资、可供出售金融资产、其他综合收益等进行了调整，并根据《企业会计准则第 </w:t>
      </w:r>
      <w:r>
        <w:rPr>
          <w:rFonts w:ascii="宋体" w:hAnsi="宋体" w:cs="宋体" w:eastAsia="宋体" w:hint="default"/>
        </w:rPr>
        <w:t>28</w:t>
      </w:r>
      <w:r>
        <w:rPr>
          <w:rFonts w:ascii="宋体" w:hAnsi="宋体" w:cs="宋体" w:eastAsia="宋体" w:hint="default"/>
          <w:spacing w:val="11"/>
        </w:rPr>
        <w:t> </w:t>
      </w:r>
      <w:r>
        <w:rPr/>
        <w:t>号</w:t>
      </w:r>
      <w:r>
        <w:rPr>
          <w:rFonts w:ascii="宋体" w:hAnsi="宋体" w:cs="宋体" w:eastAsia="宋体" w:hint="default"/>
        </w:rPr>
        <w:t>--</w:t>
      </w:r>
      <w:r>
        <w:rPr>
          <w:rFonts w:ascii="宋体" w:hAnsi="宋体" w:cs="宋体" w:eastAsia="宋体" w:hint="default"/>
          <w:spacing w:val="1"/>
        </w:rPr>
        <w:t> </w:t>
      </w:r>
      <w:r>
        <w:rPr/>
        <w:t>会计政策、会计估计变更和差错更正》规定进行了追溯调整，对财务报表的影响及分析请参见会</w:t>
      </w:r>
      <w:r>
        <w:rPr>
          <w:spacing w:val="-95"/>
        </w:rPr>
        <w:t> </w:t>
      </w:r>
      <w:r>
        <w:rPr>
          <w:spacing w:val="-95"/>
        </w:rPr>
      </w:r>
      <w:r>
        <w:rPr/>
        <w:t>计报表附注“重要会计政策和会计估计变更”的内容。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40" w:lineRule="auto" w:before="0"/>
        <w:ind w:left="119"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5"/>
        </w:rPr>
        <w:t> </w:t>
      </w:r>
      <w:r>
        <w:rPr/>
        <w:t>董事会对重要前期差错更正的原因及影响的分析说明</w:t>
      </w:r>
      <w:r>
        <w:rPr>
          <w:b w:val="0"/>
          <w:bCs w:val="0"/>
        </w:rPr>
      </w:r>
    </w:p>
    <w:p>
      <w:pPr>
        <w:pStyle w:val="BodyText"/>
        <w:spacing w:line="240" w:lineRule="auto" w:before="30"/>
        <w:ind w:left="178" w:right="0"/>
        <w:jc w:val="both"/>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78" w:right="0"/>
        <w:jc w:val="both"/>
        <w:rPr>
          <w:b w:val="0"/>
          <w:bCs w:val="0"/>
        </w:rPr>
      </w:pPr>
      <w:r>
        <w:rPr/>
        <w:t>四、利润分配或资本公积金转增预案</w:t>
      </w:r>
      <w:r>
        <w:rPr>
          <w:b w:val="0"/>
          <w:bCs w:val="0"/>
        </w:rPr>
      </w:r>
    </w:p>
    <w:p>
      <w:pPr>
        <w:pStyle w:val="Heading3"/>
        <w:spacing w:line="240" w:lineRule="auto" w:before="57"/>
        <w:ind w:left="17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现金分红政策的制定、执行或调整情况</w:t>
      </w:r>
      <w:r>
        <w:rPr>
          <w:b w:val="0"/>
          <w:bCs w:val="0"/>
        </w:rPr>
      </w:r>
    </w:p>
    <w:p>
      <w:pPr>
        <w:pStyle w:val="BodyText"/>
        <w:spacing w:line="237" w:lineRule="auto" w:before="33"/>
        <w:ind w:left="178" w:right="213" w:firstLine="420"/>
        <w:jc w:val="both"/>
      </w:pPr>
      <w:r>
        <w:rPr>
          <w:rFonts w:ascii="宋体" w:hAnsi="宋体" w:cs="宋体" w:eastAsia="宋体" w:hint="default"/>
        </w:rPr>
        <w:t>2012</w:t>
      </w:r>
      <w:r>
        <w:rPr>
          <w:rFonts w:ascii="宋体" w:hAnsi="宋体" w:cs="宋体" w:eastAsia="宋体" w:hint="default"/>
          <w:spacing w:val="-67"/>
        </w:rPr>
        <w:t> </w:t>
      </w:r>
      <w:r>
        <w:rPr/>
        <w:t>年</w:t>
      </w:r>
      <w:r>
        <w:rPr>
          <w:spacing w:val="-67"/>
        </w:rPr>
        <w:t> </w:t>
      </w:r>
      <w:r>
        <w:rPr>
          <w:rFonts w:ascii="宋体" w:hAnsi="宋体" w:cs="宋体" w:eastAsia="宋体" w:hint="default"/>
        </w:rPr>
        <w:t>6</w:t>
      </w:r>
      <w:r>
        <w:rPr>
          <w:rFonts w:ascii="宋体" w:hAnsi="宋体" w:cs="宋体" w:eastAsia="宋体" w:hint="default"/>
          <w:spacing w:val="-66"/>
        </w:rPr>
        <w:t> </w:t>
      </w:r>
      <w:r>
        <w:rPr/>
        <w:t>月，根据中国证监会《关于进一步落实上市公司现金分红有关事项的通知》以及相 关法律法规的规定，公司对《公司章程》中有关利润分配政策特别是现金分红政策有关条款进行 </w:t>
      </w:r>
      <w:r>
        <w:rPr>
          <w:spacing w:val="-7"/>
        </w:rPr>
        <w:t>了修订。公司在</w:t>
      </w:r>
      <w:r>
        <w:rPr>
          <w:spacing w:val="-76"/>
        </w:rPr>
        <w:t> </w:t>
      </w:r>
      <w:r>
        <w:rPr>
          <w:rFonts w:ascii="宋体" w:hAnsi="宋体" w:cs="宋体" w:eastAsia="宋体" w:hint="default"/>
        </w:rPr>
        <w:t>2014</w:t>
      </w:r>
      <w:r>
        <w:rPr>
          <w:rFonts w:ascii="宋体" w:hAnsi="宋体" w:cs="宋体" w:eastAsia="宋体" w:hint="default"/>
          <w:spacing w:val="-76"/>
        </w:rPr>
        <w:t> </w:t>
      </w:r>
      <w:r>
        <w:rPr/>
        <w:t>年度利润分配方案制定过程中，以公告的形式征求投资者特别是中小投资者</w:t>
      </w:r>
    </w:p>
    <w:p>
      <w:pPr>
        <w:pStyle w:val="BodyText"/>
        <w:spacing w:line="271" w:lineRule="exact"/>
        <w:ind w:left="178" w:right="0"/>
        <w:jc w:val="both"/>
      </w:pPr>
      <w:r>
        <w:rPr/>
        <w:t>的意见（详见</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3"/>
        </w:rPr>
        <w:t> </w:t>
      </w:r>
      <w:r>
        <w:rPr/>
        <w:t>日在《中国证券报》、《上海证券报》、《证券时报》和上海证券</w:t>
      </w:r>
    </w:p>
    <w:p>
      <w:pPr>
        <w:pStyle w:val="BodyText"/>
        <w:spacing w:line="274" w:lineRule="exact"/>
        <w:ind w:left="178" w:right="0"/>
        <w:jc w:val="both"/>
      </w:pPr>
      <w:r>
        <w:rPr/>
        <w:t>交易所网站刊登的临</w:t>
      </w:r>
      <w:r>
        <w:rPr>
          <w:spacing w:val="-55"/>
        </w:rPr>
        <w:t> </w:t>
      </w:r>
      <w:r>
        <w:rPr>
          <w:rFonts w:ascii="宋体" w:hAnsi="宋体" w:cs="宋体" w:eastAsia="宋体" w:hint="default"/>
        </w:rPr>
        <w:t>2015-007</w:t>
      </w:r>
      <w:r>
        <w:rPr>
          <w:rFonts w:ascii="宋体" w:hAnsi="宋体" w:cs="宋体" w:eastAsia="宋体" w:hint="default"/>
          <w:spacing w:val="-54"/>
        </w:rPr>
        <w:t> </w:t>
      </w:r>
      <w:r>
        <w:rPr/>
        <w:t>号公司公告），同时征求了公司独立董事的意见，公司</w:t>
      </w:r>
      <w:r>
        <w:rPr>
          <w:spacing w:val="-54"/>
        </w:rPr>
        <w:t> </w:t>
      </w:r>
      <w:r>
        <w:rPr>
          <w:rFonts w:ascii="宋体" w:hAnsi="宋体" w:cs="宋体" w:eastAsia="宋体" w:hint="default"/>
        </w:rPr>
        <w:t>2014</w:t>
      </w:r>
      <w:r>
        <w:rPr>
          <w:rFonts w:ascii="宋体" w:hAnsi="宋体" w:cs="宋体" w:eastAsia="宋体" w:hint="default"/>
          <w:spacing w:val="-54"/>
        </w:rPr>
        <w:t> </w:t>
      </w:r>
      <w:r>
        <w:rPr/>
        <w:t>年度</w:t>
      </w:r>
    </w:p>
    <w:p>
      <w:pPr>
        <w:spacing w:after="0" w:line="274" w:lineRule="exact"/>
        <w:jc w:val="both"/>
        <w:sectPr>
          <w:footerReference w:type="default" r:id="rId16"/>
          <w:pgSz w:w="11910" w:h="16840"/>
          <w:pgMar w:footer="1194" w:header="0" w:top="1120" w:bottom="1380" w:left="1620" w:right="1060"/>
        </w:sectPr>
      </w:pPr>
    </w:p>
    <w:p>
      <w:pPr>
        <w:spacing w:line="240" w:lineRule="auto" w:before="4"/>
        <w:rPr>
          <w:rFonts w:ascii="宋体" w:hAnsi="宋体" w:cs="宋体" w:eastAsia="宋体" w:hint="default"/>
          <w:sz w:val="25"/>
          <w:szCs w:val="25"/>
        </w:rPr>
      </w:pPr>
    </w:p>
    <w:p>
      <w:pPr>
        <w:pStyle w:val="BodyText"/>
        <w:spacing w:line="272" w:lineRule="exact" w:before="63"/>
        <w:ind w:right="232"/>
        <w:jc w:val="both"/>
      </w:pPr>
      <w:r>
        <w:rPr>
          <w:spacing w:val="-6"/>
        </w:rPr>
        <w:t>利润分配预案特别是现金分红方案符合《公司章程》及中国证监会《上市公司监管指引第</w:t>
      </w:r>
      <w:r>
        <w:rPr>
          <w:spacing w:val="-36"/>
        </w:rPr>
        <w:t> </w:t>
      </w:r>
      <w:r>
        <w:rPr>
          <w:rFonts w:ascii="宋体" w:hAnsi="宋体" w:cs="宋体" w:eastAsia="宋体" w:hint="default"/>
        </w:rPr>
        <w:t>3</w:t>
      </w:r>
      <w:r>
        <w:rPr>
          <w:rFonts w:ascii="宋体" w:hAnsi="宋体" w:cs="宋体" w:eastAsia="宋体" w:hint="default"/>
          <w:spacing w:val="-36"/>
        </w:rPr>
        <w:t> </w:t>
      </w:r>
      <w:r>
        <w:rPr/>
        <w:t>号——</w:t>
      </w:r>
      <w:r>
        <w:rPr>
          <w:spacing w:val="-103"/>
        </w:rPr>
        <w:t> </w:t>
      </w:r>
      <w:r>
        <w:rPr/>
        <w:t>上市公司现金分红》的有关规定。</w:t>
      </w:r>
    </w:p>
    <w:p>
      <w:pPr>
        <w:spacing w:line="240" w:lineRule="auto" w:before="10"/>
        <w:rPr>
          <w:rFonts w:ascii="宋体" w:hAnsi="宋体" w:cs="宋体" w:eastAsia="宋体" w:hint="default"/>
          <w:sz w:val="18"/>
          <w:szCs w:val="18"/>
        </w:rPr>
      </w:pPr>
    </w:p>
    <w:p>
      <w:pPr>
        <w:pStyle w:val="BodyText"/>
        <w:spacing w:line="274" w:lineRule="exact"/>
        <w:ind w:left="638" w:right="228"/>
        <w:jc w:val="left"/>
      </w:pPr>
      <w:r>
        <w:rPr/>
        <w:t>经信永中和会计师事务所审计，公司</w:t>
      </w:r>
      <w:r>
        <w:rPr>
          <w:spacing w:val="-53"/>
        </w:rPr>
        <w:t> </w:t>
      </w:r>
      <w:r>
        <w:rPr>
          <w:rFonts w:ascii="宋体" w:hAnsi="宋体" w:cs="宋体" w:eastAsia="宋体" w:hint="default"/>
        </w:rPr>
        <w:t>2014</w:t>
      </w:r>
      <w:r>
        <w:rPr>
          <w:rFonts w:ascii="宋体" w:hAnsi="宋体" w:cs="宋体" w:eastAsia="宋体" w:hint="default"/>
          <w:spacing w:val="-54"/>
        </w:rPr>
        <w:t> </w:t>
      </w:r>
      <w:r>
        <w:rPr/>
        <w:t>年度合并报表实现归属母公司所有者净利润为</w:t>
      </w:r>
    </w:p>
    <w:p>
      <w:pPr>
        <w:pStyle w:val="BodyText"/>
        <w:spacing w:line="272" w:lineRule="exact" w:before="26"/>
        <w:ind w:right="233"/>
        <w:jc w:val="both"/>
      </w:pPr>
      <w:r>
        <w:rPr>
          <w:rFonts w:ascii="宋体" w:hAnsi="宋体" w:cs="宋体" w:eastAsia="宋体" w:hint="default"/>
        </w:rPr>
        <w:t>58,857,812.40</w:t>
      </w:r>
      <w:r>
        <w:rPr>
          <w:rFonts w:ascii="宋体" w:hAnsi="宋体" w:cs="宋体" w:eastAsia="宋体" w:hint="default"/>
          <w:spacing w:val="-52"/>
        </w:rPr>
        <w:t> </w:t>
      </w:r>
      <w:r>
        <w:rPr>
          <w:spacing w:val="-3"/>
        </w:rPr>
        <w:t>元，母公司个别报表</w:t>
      </w:r>
      <w:r>
        <w:rPr>
          <w:spacing w:val="-52"/>
        </w:rPr>
        <w:t> </w:t>
      </w:r>
      <w:r>
        <w:rPr>
          <w:rFonts w:ascii="宋体" w:hAnsi="宋体" w:cs="宋体" w:eastAsia="宋体" w:hint="default"/>
        </w:rPr>
        <w:t>2014</w:t>
      </w:r>
      <w:r>
        <w:rPr>
          <w:rFonts w:ascii="宋体" w:hAnsi="宋体" w:cs="宋体" w:eastAsia="宋体" w:hint="default"/>
          <w:spacing w:val="-53"/>
        </w:rPr>
        <w:t> </w:t>
      </w:r>
      <w:r>
        <w:rPr/>
        <w:t>年实现净利润</w:t>
      </w:r>
      <w:r>
        <w:rPr>
          <w:rFonts w:ascii="宋体" w:hAnsi="宋体" w:cs="宋体" w:eastAsia="宋体" w:hint="default"/>
        </w:rPr>
        <w:t>-2,501,489,607.45</w:t>
      </w:r>
      <w:r>
        <w:rPr>
          <w:rFonts w:ascii="宋体" w:hAnsi="宋体" w:cs="宋体" w:eastAsia="宋体" w:hint="default"/>
          <w:spacing w:val="-52"/>
        </w:rPr>
        <w:t> </w:t>
      </w:r>
      <w:r>
        <w:rPr>
          <w:spacing w:val="-4"/>
        </w:rPr>
        <w:t>元，</w:t>
      </w:r>
      <w:r>
        <w:rPr>
          <w:rFonts w:ascii="宋体" w:hAnsi="宋体" w:cs="宋体" w:eastAsia="宋体" w:hint="default"/>
          <w:spacing w:val="-4"/>
        </w:rPr>
        <w:t>2014</w:t>
      </w:r>
      <w:r>
        <w:rPr>
          <w:rFonts w:ascii="宋体" w:hAnsi="宋体" w:cs="宋体" w:eastAsia="宋体" w:hint="default"/>
          <w:spacing w:val="-53"/>
        </w:rPr>
        <w:t> </w:t>
      </w:r>
      <w:r>
        <w:rPr/>
        <w:t>年度母公司 个别报表期末累计未分配利润为</w:t>
      </w:r>
      <w:r>
        <w:rPr>
          <w:rFonts w:ascii="宋体" w:hAnsi="宋体" w:cs="宋体" w:eastAsia="宋体" w:hint="default"/>
        </w:rPr>
        <w:t>-1,270,348,574.05</w:t>
      </w:r>
      <w:r>
        <w:rPr>
          <w:rFonts w:ascii="宋体" w:hAnsi="宋体" w:cs="宋体" w:eastAsia="宋体" w:hint="default"/>
          <w:spacing w:val="-56"/>
        </w:rPr>
        <w:t> </w:t>
      </w:r>
      <w:r>
        <w:rPr/>
        <w:t>元，</w:t>
      </w:r>
      <w:r>
        <w:rPr>
          <w:rFonts w:ascii="宋体" w:hAnsi="宋体" w:cs="宋体" w:eastAsia="宋体" w:hint="default"/>
        </w:rPr>
        <w:t>2014</w:t>
      </w:r>
      <w:r>
        <w:rPr>
          <w:rFonts w:ascii="宋体" w:hAnsi="宋体" w:cs="宋体" w:eastAsia="宋体" w:hint="default"/>
          <w:spacing w:val="-56"/>
        </w:rPr>
        <w:t> </w:t>
      </w:r>
      <w:r>
        <w:rPr/>
        <w:t>年度合并报表期末累计未分配利润 为</w:t>
      </w:r>
      <w:r>
        <w:rPr>
          <w:spacing w:val="-53"/>
        </w:rPr>
        <w:t> </w:t>
      </w:r>
      <w:r>
        <w:rPr>
          <w:rFonts w:ascii="宋体" w:hAnsi="宋体" w:cs="宋体" w:eastAsia="宋体" w:hint="default"/>
        </w:rPr>
        <w:t>2,081,537,704.28</w:t>
      </w:r>
      <w:r>
        <w:rPr>
          <w:rFonts w:ascii="宋体" w:hAnsi="宋体" w:cs="宋体" w:eastAsia="宋体" w:hint="default"/>
          <w:spacing w:val="-53"/>
        </w:rPr>
        <w:t> </w:t>
      </w:r>
      <w:r>
        <w:rPr/>
        <w:t>元。</w:t>
      </w:r>
    </w:p>
    <w:p>
      <w:pPr>
        <w:pStyle w:val="BodyText"/>
        <w:spacing w:line="272" w:lineRule="exact"/>
        <w:ind w:right="232" w:firstLine="420"/>
        <w:jc w:val="right"/>
      </w:pPr>
      <w:r>
        <w:rPr>
          <w:spacing w:val="-3"/>
        </w:rPr>
        <w:t>根据财政部《关于编制合并会计报告中利润分配问题的请示的复函》（财会函</w:t>
      </w:r>
      <w:r>
        <w:rPr>
          <w:rFonts w:ascii="宋体" w:hAnsi="宋体" w:cs="宋体" w:eastAsia="宋体" w:hint="default"/>
          <w:spacing w:val="-3"/>
        </w:rPr>
        <w:t>[2000]7</w:t>
      </w:r>
      <w:r>
        <w:rPr>
          <w:rFonts w:ascii="宋体" w:hAnsi="宋体" w:cs="宋体" w:eastAsia="宋体" w:hint="default"/>
          <w:spacing w:val="-39"/>
        </w:rPr>
        <w:t> </w:t>
      </w:r>
      <w:r>
        <w:rPr>
          <w:spacing w:val="-12"/>
        </w:rPr>
        <w:t>号），</w:t>
      </w:r>
      <w:r>
        <w:rPr/>
        <w:t> 利润分配应以母公司的可供分配利润为依据，公司在弥补亏损之前不得向股东分配利润；上海证</w:t>
      </w:r>
    </w:p>
    <w:p>
      <w:pPr>
        <w:pStyle w:val="BodyText"/>
        <w:spacing w:line="272" w:lineRule="exact"/>
        <w:ind w:right="128"/>
        <w:jc w:val="both"/>
      </w:pPr>
      <w:r>
        <w:rPr/>
        <w:t>券交易所《上市公司定期报告工作备忘录第七号－关于年报与现金分红相关的注意事项》规定： “上市公司在确定可供分配利润时应当以母公司口径为基础”及《公司章程》规定的利润分配政 </w:t>
      </w:r>
      <w:r>
        <w:rPr>
          <w:spacing w:val="-10"/>
        </w:rPr>
        <w:t>策，鉴于母公司的可供分配利润为负数，公司</w:t>
      </w:r>
      <w:r>
        <w:rPr/>
        <w:t> </w:t>
      </w:r>
      <w:r>
        <w:rPr>
          <w:rFonts w:ascii="宋体" w:hAnsi="宋体" w:cs="宋体" w:eastAsia="宋体" w:hint="default"/>
        </w:rPr>
        <w:t>2014</w:t>
      </w:r>
      <w:r>
        <w:rPr>
          <w:rFonts w:ascii="宋体" w:hAnsi="宋体" w:cs="宋体" w:eastAsia="宋体" w:hint="default"/>
          <w:spacing w:val="-84"/>
        </w:rPr>
        <w:t> </w:t>
      </w:r>
      <w:r>
        <w:rPr>
          <w:spacing w:val="-1"/>
        </w:rPr>
        <w:t>年度拟不实施利润分配及资本公积金转增股本。</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40" w:lineRule="auto" w:before="0"/>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pStyle w:val="BodyText"/>
        <w:tabs>
          <w:tab w:pos="1049" w:val="left" w:leader="none"/>
        </w:tabs>
        <w:spacing w:line="240" w:lineRule="auto" w:before="3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49"/>
        <w:gridCol w:w="1148"/>
        <w:gridCol w:w="1114"/>
        <w:gridCol w:w="1150"/>
        <w:gridCol w:w="1582"/>
        <w:gridCol w:w="1686"/>
        <w:gridCol w:w="1421"/>
      </w:tblGrid>
      <w:tr>
        <w:trPr>
          <w:trHeight w:val="1372"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59" w:right="258"/>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1" w:right="10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股送 红股数</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1" w:right="101"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8"/>
                <w:sz w:val="21"/>
                <w:szCs w:val="21"/>
              </w:rPr>
              <w:t> </w:t>
            </w:r>
            <w:r>
              <w:rPr>
                <w:rFonts w:ascii="宋体" w:hAnsi="宋体" w:cs="宋体" w:eastAsia="宋体" w:hint="default"/>
                <w:sz w:val="21"/>
                <w:szCs w:val="21"/>
              </w:rPr>
              <w:t>10</w:t>
            </w:r>
            <w:r>
              <w:rPr>
                <w:rFonts w:ascii="宋体" w:hAnsi="宋体" w:cs="宋体" w:eastAsia="宋体" w:hint="default"/>
                <w:spacing w:val="-77"/>
                <w:sz w:val="21"/>
                <w:szCs w:val="21"/>
              </w:rPr>
              <w:t> </w:t>
            </w:r>
            <w:r>
              <w:rPr>
                <w:rFonts w:ascii="宋体" w:hAnsi="宋体" w:cs="宋体" w:eastAsia="宋体" w:hint="default"/>
                <w:sz w:val="21"/>
                <w:szCs w:val="21"/>
              </w:rPr>
              <w:t>股派 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8" w:lineRule="exact"/>
              <w:ind w:left="131"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1" w:right="-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股转 </w:t>
            </w:r>
            <w:r>
              <w:rPr>
                <w:rFonts w:ascii="宋体" w:hAnsi="宋体" w:cs="宋体" w:eastAsia="宋体" w:hint="default"/>
                <w:spacing w:val="-3"/>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6" w:right="155"/>
              <w:jc w:val="center"/>
              <w:rPr>
                <w:rFonts w:ascii="宋体" w:hAnsi="宋体" w:cs="宋体" w:eastAsia="宋体" w:hint="default"/>
                <w:sz w:val="21"/>
                <w:szCs w:val="21"/>
              </w:rPr>
            </w:pPr>
            <w:r>
              <w:rPr>
                <w:rFonts w:ascii="宋体" w:hAnsi="宋体" w:cs="宋体" w:eastAsia="宋体" w:hint="default"/>
                <w:sz w:val="21"/>
                <w:szCs w:val="21"/>
              </w:rPr>
              <w:t>现金分红的数 额</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1" w:right="102"/>
              <w:jc w:val="center"/>
              <w:rPr>
                <w:rFonts w:ascii="宋体" w:hAnsi="宋体" w:cs="宋体" w:eastAsia="宋体" w:hint="default"/>
                <w:sz w:val="21"/>
                <w:szCs w:val="21"/>
              </w:rPr>
            </w:pPr>
            <w:r>
              <w:rPr>
                <w:rFonts w:ascii="宋体" w:hAnsi="宋体" w:cs="宋体" w:eastAsia="宋体" w:hint="default"/>
                <w:sz w:val="21"/>
                <w:szCs w:val="21"/>
              </w:rPr>
              <w:t>分红年度合并报 表中归属于上市 公司股东的净利 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2" w:lineRule="exact" w:before="26"/>
              <w:ind w:left="178" w:right="180"/>
              <w:jc w:val="center"/>
              <w:rPr>
                <w:rFonts w:ascii="宋体" w:hAnsi="宋体" w:cs="宋体" w:eastAsia="宋体" w:hint="default"/>
                <w:sz w:val="21"/>
                <w:szCs w:val="21"/>
              </w:rPr>
            </w:pPr>
            <w:r>
              <w:rPr>
                <w:rFonts w:ascii="宋体" w:hAnsi="宋体" w:cs="宋体" w:eastAsia="宋体" w:hint="default"/>
                <w:sz w:val="21"/>
                <w:szCs w:val="21"/>
              </w:rPr>
              <w:t>中归属于上 市公司股东 的净利润的 比率</w:t>
            </w:r>
            <w:r>
              <w:rPr>
                <w:rFonts w:ascii="宋体" w:hAnsi="宋体" w:cs="宋体" w:eastAsia="宋体" w:hint="default"/>
                <w:sz w:val="21"/>
                <w:szCs w:val="21"/>
              </w:rPr>
              <w:t>(%)</w:t>
            </w:r>
          </w:p>
        </w:tc>
      </w:tr>
      <w:tr>
        <w:trPr>
          <w:trHeight w:val="282"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58,857,812.40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r>
        <w:trPr>
          <w:trHeight w:val="283"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0.2</w:t>
            </w:r>
          </w:p>
        </w:tc>
        <w:tc>
          <w:tcPr>
            <w:tcW w:w="11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92,324,884.44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512,481,605.58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18.02</w:t>
            </w:r>
          </w:p>
        </w:tc>
      </w:tr>
      <w:tr>
        <w:trPr>
          <w:trHeight w:val="282" w:hRule="exact"/>
        </w:trPr>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w:t>
            </w:r>
          </w:p>
        </w:tc>
        <w:tc>
          <w:tcPr>
            <w:tcW w:w="11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46,162,442.22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325,328,360.29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14.19</w:t>
            </w:r>
          </w:p>
        </w:tc>
      </w:tr>
      <w:tr>
        <w:trPr>
          <w:trHeight w:val="282" w:hRule="exact"/>
        </w:trPr>
        <w:tc>
          <w:tcPr>
            <w:tcW w:w="94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49"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90" w:lineRule="auto"/>
        <w:ind w:right="5886"/>
        <w:jc w:val="left"/>
        <w:rPr>
          <w:b w:val="0"/>
          <w:bCs w:val="0"/>
        </w:rPr>
      </w:pPr>
      <w:r>
        <w:rPr/>
        <w:t>五、积极履行社会责任的工作情况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
        </w:rPr>
        <w:t> </w:t>
      </w:r>
      <w:r>
        <w:rPr/>
        <w:t>社会责任工作情况</w:t>
      </w:r>
      <w:r>
        <w:rPr>
          <w:b w:val="0"/>
          <w:bCs w:val="0"/>
        </w:rPr>
      </w:r>
    </w:p>
    <w:p>
      <w:pPr>
        <w:pStyle w:val="BodyText"/>
        <w:spacing w:line="272" w:lineRule="exact" w:before="41"/>
        <w:ind w:right="218" w:firstLine="420"/>
        <w:jc w:val="left"/>
      </w:pPr>
      <w:r>
        <w:rPr>
          <w:spacing w:val="-4"/>
        </w:rPr>
        <w:t>公司积极履行社会责任，编制并披露了《四川长虹电器股份有限公司 </w:t>
      </w:r>
      <w:r>
        <w:rPr>
          <w:rFonts w:ascii="宋体" w:hAnsi="宋体" w:cs="宋体" w:eastAsia="宋体" w:hint="default"/>
        </w:rPr>
        <w:t>2014</w:t>
      </w:r>
      <w:r>
        <w:rPr>
          <w:rFonts w:ascii="宋体" w:hAnsi="宋体" w:cs="宋体" w:eastAsia="宋体" w:hint="default"/>
          <w:spacing w:val="-76"/>
        </w:rPr>
        <w:t> </w:t>
      </w:r>
      <w:r>
        <w:rPr/>
        <w:t>年企业社会责任报 告》，报告全文详见上海证券交易所网站：</w:t>
      </w:r>
      <w:r>
        <w:rPr>
          <w:rFonts w:ascii="宋体" w:hAnsi="宋体" w:cs="宋体" w:eastAsia="宋体" w:hint="default"/>
          <w:color w:val="0000FF"/>
        </w:rPr>
      </w:r>
      <w:hyperlink r:id="rId10">
        <w:r>
          <w:rPr>
            <w:rFonts w:ascii="宋体" w:hAnsi="宋体" w:cs="宋体" w:eastAsia="宋体" w:hint="default"/>
            <w:color w:val="0000FF"/>
            <w:u w:val="single" w:color="0000FF"/>
          </w:rPr>
          <w:t>http://www.sse.com.cn/</w:t>
        </w:r>
        <w:r>
          <w:rPr>
            <w:rFonts w:ascii="宋体" w:hAnsi="宋体" w:cs="宋体" w:eastAsia="宋体" w:hint="default"/>
            <w:color w:val="0000FF"/>
          </w:rPr>
        </w:r>
      </w:hyperlink>
      <w:r>
        <w:rPr/>
        <w:t>。</w:t>
      </w:r>
    </w:p>
    <w:p>
      <w:pPr>
        <w:spacing w:line="240" w:lineRule="auto" w:before="4"/>
        <w:rPr>
          <w:rFonts w:ascii="宋体" w:hAnsi="宋体" w:cs="宋体" w:eastAsia="宋体" w:hint="default"/>
          <w:sz w:val="23"/>
          <w:szCs w:val="23"/>
        </w:rPr>
      </w:pPr>
    </w:p>
    <w:p>
      <w:pPr>
        <w:pStyle w:val="Heading3"/>
        <w:spacing w:line="240" w:lineRule="auto" w:before="0"/>
        <w:ind w:right="228"/>
        <w:jc w:val="left"/>
        <w:rPr>
          <w:b w:val="0"/>
          <w:bCs w:val="0"/>
        </w:rPr>
      </w:pPr>
      <w:r>
        <w:rPr>
          <w:rFonts w:ascii="宋体" w:hAnsi="宋体" w:cs="宋体" w:eastAsia="宋体" w:hint="default"/>
        </w:rPr>
        <w:t>(</w:t>
      </w:r>
      <w:r>
        <w:rPr/>
        <w:t>二</w:t>
      </w:r>
      <w:r>
        <w:rPr>
          <w:rFonts w:ascii="宋体" w:hAnsi="宋体" w:cs="宋体" w:eastAsia="宋体" w:hint="default"/>
        </w:rPr>
        <w:t>). </w:t>
      </w:r>
      <w:r>
        <w:rPr/>
        <w:t>属于国家环境保护部门规定的重污染行业的上市公司及其子公司的环保情况说明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pStyle w:val="Heading3"/>
        <w:spacing w:line="240" w:lineRule="auto" w:before="249"/>
        <w:ind w:right="228"/>
        <w:jc w:val="left"/>
        <w:rPr>
          <w:b w:val="0"/>
          <w:bCs w:val="0"/>
        </w:rPr>
      </w:pPr>
      <w:r>
        <w:rPr/>
        <w:t>一、重大诉讼、仲裁和媒体普遍质疑的事项</w:t>
      </w:r>
      <w:r>
        <w:rPr>
          <w:b w:val="0"/>
          <w:bCs w:val="0"/>
        </w:rPr>
      </w:r>
    </w:p>
    <w:p>
      <w:pPr>
        <w:pStyle w:val="BodyText"/>
        <w:spacing w:line="240" w:lineRule="auto" w:before="57"/>
        <w:ind w:right="228"/>
        <w:jc w:val="left"/>
      </w:pPr>
      <w:r>
        <w:rPr/>
        <w:t>□适用</w:t>
      </w:r>
      <w:r>
        <w:rPr>
          <w:spacing w:val="-2"/>
        </w:rPr>
        <w:t> </w:t>
      </w:r>
      <w:r>
        <w:rPr/>
        <w:t>√不适用</w:t>
      </w:r>
    </w:p>
    <w:p>
      <w:pPr>
        <w:spacing w:after="0" w:line="240" w:lineRule="auto"/>
        <w:jc w:val="left"/>
        <w:sectPr>
          <w:footerReference w:type="default" r:id="rId17"/>
          <w:pgSz w:w="11910" w:h="16840"/>
          <w:pgMar w:footer="1194" w:header="0" w:top="1120" w:bottom="1380" w:left="1580" w:right="1040"/>
          <w:pgNumType w:start="21"/>
        </w:sectPr>
      </w:pPr>
    </w:p>
    <w:p>
      <w:pPr>
        <w:spacing w:line="240" w:lineRule="auto" w:before="12"/>
        <w:rPr>
          <w:rFonts w:ascii="宋体" w:hAnsi="宋体" w:cs="宋体" w:eastAsia="宋体" w:hint="default"/>
          <w:sz w:val="29"/>
          <w:szCs w:val="29"/>
        </w:rPr>
      </w:pPr>
    </w:p>
    <w:p>
      <w:pPr>
        <w:pStyle w:val="Heading3"/>
        <w:spacing w:line="240" w:lineRule="auto"/>
        <w:ind w:right="228"/>
        <w:jc w:val="left"/>
        <w:rPr>
          <w:b w:val="0"/>
          <w:bCs w:val="0"/>
        </w:rPr>
      </w:pPr>
      <w:r>
        <w:rPr/>
        <w:t>二、报告期内资金被占用情况及清欠进展情况</w:t>
      </w:r>
      <w:r>
        <w:rPr>
          <w:b w:val="0"/>
          <w:bCs w:val="0"/>
        </w:rPr>
      </w:r>
    </w:p>
    <w:p>
      <w:pPr>
        <w:pStyle w:val="BodyText"/>
        <w:spacing w:line="240" w:lineRule="auto" w:before="57"/>
        <w:ind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spacing w:line="290" w:lineRule="auto" w:before="0"/>
        <w:ind w:left="218" w:right="5898" w:firstLine="0"/>
        <w:jc w:val="left"/>
        <w:rPr>
          <w:rFonts w:ascii="宋体" w:hAnsi="宋体" w:cs="宋体" w:eastAsia="宋体" w:hint="default"/>
          <w:sz w:val="21"/>
          <w:szCs w:val="21"/>
        </w:rPr>
      </w:pPr>
      <w:r>
        <w:rPr>
          <w:rFonts w:ascii="宋体" w:hAnsi="宋体" w:cs="宋体" w:eastAsia="宋体" w:hint="default"/>
          <w:b/>
          <w:bCs/>
          <w:sz w:val="21"/>
          <w:szCs w:val="21"/>
        </w:rPr>
        <w:t>三、破产重整相关事项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line="240" w:lineRule="auto" w:before="11"/>
        <w:rPr>
          <w:rFonts w:ascii="宋体" w:hAnsi="宋体" w:cs="宋体" w:eastAsia="宋体" w:hint="default"/>
          <w:sz w:val="21"/>
          <w:szCs w:val="21"/>
        </w:rPr>
      </w:pPr>
    </w:p>
    <w:p>
      <w:pPr>
        <w:pStyle w:val="Heading3"/>
        <w:spacing w:line="240" w:lineRule="auto" w:before="0"/>
        <w:ind w:right="228"/>
        <w:jc w:val="left"/>
        <w:rPr>
          <w:b w:val="0"/>
          <w:bCs w:val="0"/>
        </w:rPr>
      </w:pPr>
      <w:r>
        <w:rPr/>
        <w:t>四、资产交易、企业合并事项</w:t>
      </w:r>
      <w:r>
        <w:rPr>
          <w:b w:val="0"/>
          <w:bCs w:val="0"/>
        </w:rPr>
      </w:r>
    </w:p>
    <w:p>
      <w:pPr>
        <w:pStyle w:val="BodyText"/>
        <w:spacing w:line="240" w:lineRule="auto" w:before="57"/>
        <w:ind w:right="228"/>
        <w:jc w:val="left"/>
      </w:pPr>
      <w:r>
        <w:rPr/>
        <w:t>√适用□不适用</w:t>
      </w:r>
    </w:p>
    <w:p>
      <w:pPr>
        <w:pStyle w:val="Heading3"/>
        <w:tabs>
          <w:tab w:pos="785" w:val="left" w:leader="none"/>
        </w:tabs>
        <w:spacing w:line="240" w:lineRule="auto" w:before="56"/>
        <w:ind w:right="228"/>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公司收购、出售资产和企业合并事项已在临时公告披露且后续实施无变化的</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5260"/>
        <w:gridCol w:w="3790"/>
      </w:tblGrid>
      <w:tr>
        <w:trPr>
          <w:trHeight w:val="283"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6002"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日，公司召开第八届董事会第五十二次</w:t>
            </w:r>
          </w:p>
          <w:p>
            <w:pPr>
              <w:pStyle w:val="TableParagraph"/>
              <w:spacing w:line="237" w:lineRule="auto" w:before="1"/>
              <w:ind w:left="103" w:right="102"/>
              <w:jc w:val="left"/>
              <w:rPr>
                <w:rFonts w:ascii="宋体" w:hAnsi="宋体" w:cs="宋体" w:eastAsia="宋体" w:hint="default"/>
                <w:sz w:val="21"/>
                <w:szCs w:val="21"/>
              </w:rPr>
            </w:pPr>
            <w:r>
              <w:rPr>
                <w:rFonts w:ascii="宋体" w:hAnsi="宋体" w:cs="宋体" w:eastAsia="宋体" w:hint="default"/>
                <w:sz w:val="21"/>
                <w:szCs w:val="21"/>
              </w:rPr>
              <w:t>会议，会议审议通过了《关于四川虹欧显示器件有限公 司受让四川世纪双虹显示器件有限公司部分固定资产的 议案》。为了进一步减少长虹集团控股子公司四川世纪 双虹显示器件有限公司（以下简称“世纪双虹”）与本 公司控股子公司四川虹欧显示器件有限公司（以下简称 “四川虹欧”）在产品委托开发方面的关联交易，控股 股东长虹集团承诺将应四川虹欧的要求将世纪双虹下属 北京研发中心相关资产以公允价格按照有关规定和程序 注入四川虹欧。根据四川虹欧经营发展需要，经本公司 及四川虹欧与长虹集团及世纪双虹协商并达成一致意 </w:t>
            </w:r>
            <w:r>
              <w:rPr>
                <w:rFonts w:ascii="宋体" w:hAnsi="宋体" w:cs="宋体" w:eastAsia="宋体" w:hint="default"/>
                <w:spacing w:val="-8"/>
                <w:sz w:val="21"/>
                <w:szCs w:val="21"/>
              </w:rPr>
              <w:t>见，同意四川虹欧按评估价值</w:t>
            </w:r>
            <w:r>
              <w:rPr>
                <w:rFonts w:ascii="宋体" w:hAnsi="宋体" w:cs="宋体" w:eastAsia="宋体" w:hint="default"/>
                <w:spacing w:val="-53"/>
                <w:sz w:val="21"/>
                <w:szCs w:val="21"/>
              </w:rPr>
              <w:t> </w:t>
            </w:r>
            <w:r>
              <w:rPr>
                <w:rFonts w:ascii="宋体" w:hAnsi="宋体" w:cs="宋体" w:eastAsia="宋体" w:hint="default"/>
                <w:sz w:val="21"/>
                <w:szCs w:val="21"/>
              </w:rPr>
              <w:t>486.50</w:t>
            </w:r>
            <w:r>
              <w:rPr>
                <w:rFonts w:ascii="宋体" w:hAnsi="宋体" w:cs="宋体" w:eastAsia="宋体" w:hint="default"/>
                <w:spacing w:val="-53"/>
                <w:sz w:val="21"/>
                <w:szCs w:val="21"/>
              </w:rPr>
              <w:t> </w:t>
            </w:r>
            <w:r>
              <w:rPr>
                <w:rFonts w:ascii="宋体" w:hAnsi="宋体" w:cs="宋体" w:eastAsia="宋体" w:hint="default"/>
                <w:sz w:val="21"/>
                <w:szCs w:val="21"/>
              </w:rPr>
              <w:t>万元受让世纪双虹 北京研发中心研发业务相关的设备和仪器仪表，同时， 世纪双虹北京研发中心相关业务及人员整体转移至四川 虹欧。</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日，世纪双虹与四川虹欧签署了</w:t>
            </w:r>
          </w:p>
          <w:p>
            <w:pPr>
              <w:pStyle w:val="TableParagraph"/>
              <w:spacing w:line="272" w:lineRule="exact" w:before="25"/>
              <w:ind w:left="103" w:right="101"/>
              <w:jc w:val="left"/>
              <w:rPr>
                <w:rFonts w:ascii="宋体" w:hAnsi="宋体" w:cs="宋体" w:eastAsia="宋体" w:hint="default"/>
                <w:sz w:val="21"/>
                <w:szCs w:val="21"/>
              </w:rPr>
            </w:pPr>
            <w:r>
              <w:rPr>
                <w:rFonts w:ascii="宋体" w:hAnsi="宋体" w:cs="宋体" w:eastAsia="宋体" w:hint="default"/>
                <w:sz w:val="21"/>
                <w:szCs w:val="21"/>
              </w:rPr>
              <w:t>《设备转让合同》。根据合同，四川虹欧按评估价值 </w:t>
            </w:r>
            <w:r>
              <w:rPr>
                <w:rFonts w:ascii="宋体" w:hAnsi="宋体" w:cs="宋体" w:eastAsia="宋体" w:hint="default"/>
                <w:sz w:val="21"/>
                <w:szCs w:val="21"/>
              </w:rPr>
              <w:t>486.50</w:t>
            </w:r>
            <w:r>
              <w:rPr>
                <w:rFonts w:ascii="宋体" w:hAnsi="宋体" w:cs="宋体" w:eastAsia="宋体" w:hint="default"/>
                <w:spacing w:val="-51"/>
                <w:sz w:val="21"/>
                <w:szCs w:val="21"/>
              </w:rPr>
              <w:t> </w:t>
            </w:r>
            <w:r>
              <w:rPr>
                <w:rFonts w:ascii="宋体" w:hAnsi="宋体" w:cs="宋体" w:eastAsia="宋体" w:hint="default"/>
                <w:sz w:val="21"/>
                <w:szCs w:val="21"/>
              </w:rPr>
              <w:t>万元受让世纪双虹</w:t>
            </w:r>
            <w:r>
              <w:rPr>
                <w:rFonts w:ascii="宋体" w:hAnsi="宋体" w:cs="宋体" w:eastAsia="宋体" w:hint="default"/>
                <w:spacing w:val="-53"/>
                <w:sz w:val="21"/>
                <w:szCs w:val="21"/>
              </w:rPr>
              <w:t> </w:t>
            </w:r>
            <w:r>
              <w:rPr>
                <w:rFonts w:ascii="宋体" w:hAnsi="宋体" w:cs="宋体" w:eastAsia="宋体" w:hint="default"/>
                <w:sz w:val="21"/>
                <w:szCs w:val="21"/>
              </w:rPr>
              <w:t>291</w:t>
            </w:r>
            <w:r>
              <w:rPr>
                <w:rFonts w:ascii="宋体" w:hAnsi="宋体" w:cs="宋体" w:eastAsia="宋体" w:hint="default"/>
                <w:spacing w:val="-52"/>
                <w:sz w:val="21"/>
                <w:szCs w:val="21"/>
              </w:rPr>
              <w:t> </w:t>
            </w:r>
            <w:r>
              <w:rPr>
                <w:rFonts w:ascii="宋体" w:hAnsi="宋体" w:cs="宋体" w:eastAsia="宋体" w:hint="default"/>
                <w:spacing w:val="-5"/>
                <w:sz w:val="21"/>
                <w:szCs w:val="21"/>
              </w:rPr>
              <w:t>台设备和仪器仪表。四川</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虹欧已于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日向世纪双虹支付了全部转让</w:t>
            </w:r>
          </w:p>
          <w:p>
            <w:pPr>
              <w:pStyle w:val="TableParagraph"/>
              <w:spacing w:line="272" w:lineRule="exact" w:before="26"/>
              <w:ind w:left="103" w:right="0"/>
              <w:jc w:val="left"/>
              <w:rPr>
                <w:rFonts w:ascii="宋体" w:hAnsi="宋体" w:cs="宋体" w:eastAsia="宋体" w:hint="default"/>
                <w:sz w:val="21"/>
                <w:szCs w:val="21"/>
              </w:rPr>
            </w:pPr>
            <w:r>
              <w:rPr>
                <w:rFonts w:ascii="宋体" w:hAnsi="宋体" w:cs="宋体" w:eastAsia="宋体" w:hint="default"/>
                <w:sz w:val="21"/>
                <w:szCs w:val="21"/>
              </w:rPr>
              <w:t>价款</w:t>
            </w:r>
            <w:r>
              <w:rPr>
                <w:rFonts w:ascii="宋体" w:hAnsi="宋体" w:cs="宋体" w:eastAsia="宋体" w:hint="default"/>
                <w:spacing w:val="-53"/>
                <w:sz w:val="21"/>
                <w:szCs w:val="21"/>
              </w:rPr>
              <w:t> </w:t>
            </w:r>
            <w:r>
              <w:rPr>
                <w:rFonts w:ascii="宋体" w:hAnsi="宋体" w:cs="宋体" w:eastAsia="宋体" w:hint="default"/>
                <w:sz w:val="21"/>
                <w:szCs w:val="21"/>
              </w:rPr>
              <w:t>486.50</w:t>
            </w:r>
            <w:r>
              <w:rPr>
                <w:rFonts w:ascii="宋体" w:hAnsi="宋体" w:cs="宋体" w:eastAsia="宋体" w:hint="default"/>
                <w:spacing w:val="-54"/>
                <w:sz w:val="21"/>
                <w:szCs w:val="21"/>
              </w:rPr>
              <w:t> </w:t>
            </w:r>
            <w:r>
              <w:rPr>
                <w:rFonts w:ascii="宋体" w:hAnsi="宋体" w:cs="宋体" w:eastAsia="宋体" w:hint="default"/>
                <w:sz w:val="21"/>
                <w:szCs w:val="21"/>
              </w:rPr>
              <w:t>万元人民币，并已完成全部资产交割手续。 至此，四川虹欧购买世纪双虹资产事项交易完成，长虹 集团关于将世纪双虹资产注入四川虹欧的承诺履行完 毕。</w:t>
            </w:r>
          </w:p>
        </w:tc>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2"/>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pacing w:val="-12"/>
                <w:sz w:val="21"/>
                <w:szCs w:val="21"/>
              </w:rPr>
              <w:t>日《中国证券报》、</w:t>
            </w:r>
          </w:p>
          <w:p>
            <w:pPr>
              <w:pStyle w:val="TableParagraph"/>
              <w:spacing w:line="272" w:lineRule="exact" w:before="26"/>
              <w:ind w:left="101" w:right="107"/>
              <w:jc w:val="left"/>
              <w:rPr>
                <w:rFonts w:ascii="宋体" w:hAnsi="宋体" w:cs="宋体" w:eastAsia="宋体" w:hint="default"/>
                <w:sz w:val="21"/>
                <w:szCs w:val="21"/>
              </w:rPr>
            </w:pPr>
            <w:r>
              <w:rPr>
                <w:rFonts w:ascii="宋体" w:hAnsi="宋体" w:cs="宋体" w:eastAsia="宋体" w:hint="default"/>
                <w:sz w:val="21"/>
                <w:szCs w:val="21"/>
              </w:rPr>
              <w:t>《上海证券报》、《证券时报》的公司 临</w:t>
            </w:r>
            <w:r>
              <w:rPr>
                <w:rFonts w:ascii="宋体" w:hAnsi="宋体" w:cs="宋体" w:eastAsia="宋体" w:hint="default"/>
                <w:spacing w:val="-54"/>
                <w:sz w:val="21"/>
                <w:szCs w:val="21"/>
              </w:rPr>
              <w:t> </w:t>
            </w:r>
            <w:r>
              <w:rPr>
                <w:rFonts w:ascii="宋体" w:hAnsi="宋体" w:cs="宋体" w:eastAsia="宋体" w:hint="default"/>
                <w:sz w:val="21"/>
                <w:szCs w:val="21"/>
              </w:rPr>
              <w:t>2014-006</w:t>
            </w:r>
            <w:r>
              <w:rPr>
                <w:rFonts w:ascii="宋体" w:hAnsi="宋体" w:cs="宋体" w:eastAsia="宋体" w:hint="default"/>
                <w:spacing w:val="-54"/>
                <w:sz w:val="21"/>
                <w:szCs w:val="21"/>
              </w:rPr>
              <w:t> </w:t>
            </w:r>
            <w:r>
              <w:rPr>
                <w:rFonts w:ascii="宋体" w:hAnsi="宋体" w:cs="宋体" w:eastAsia="宋体" w:hint="default"/>
                <w:sz w:val="21"/>
                <w:szCs w:val="21"/>
              </w:rPr>
              <w:t>号、临</w:t>
            </w:r>
            <w:r>
              <w:rPr>
                <w:rFonts w:ascii="宋体" w:hAnsi="宋体" w:cs="宋体" w:eastAsia="宋体" w:hint="default"/>
                <w:spacing w:val="-54"/>
                <w:sz w:val="21"/>
                <w:szCs w:val="21"/>
              </w:rPr>
              <w:t> </w:t>
            </w:r>
            <w:r>
              <w:rPr>
                <w:rFonts w:ascii="宋体" w:hAnsi="宋体" w:cs="宋体" w:eastAsia="宋体" w:hint="default"/>
                <w:sz w:val="21"/>
                <w:szCs w:val="21"/>
              </w:rPr>
              <w:t>2014-007</w:t>
            </w:r>
            <w:r>
              <w:rPr>
                <w:rFonts w:ascii="宋体" w:hAnsi="宋体" w:cs="宋体" w:eastAsia="宋体" w:hint="default"/>
                <w:spacing w:val="-53"/>
                <w:sz w:val="21"/>
                <w:szCs w:val="21"/>
              </w:rPr>
              <w:t> </w:t>
            </w:r>
            <w:r>
              <w:rPr>
                <w:rFonts w:ascii="宋体" w:hAnsi="宋体" w:cs="宋体" w:eastAsia="宋体" w:hint="default"/>
                <w:sz w:val="21"/>
                <w:szCs w:val="21"/>
              </w:rPr>
              <w:t>号公告；</w:t>
            </w:r>
          </w:p>
          <w:p>
            <w:pPr>
              <w:pStyle w:val="TableParagraph"/>
              <w:spacing w:line="272" w:lineRule="exact"/>
              <w:ind w:left="101" w:right="102"/>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pacing w:val="-15"/>
                <w:sz w:val="21"/>
                <w:szCs w:val="21"/>
              </w:rPr>
              <w:t>日《中国证券报》、《上</w:t>
            </w:r>
            <w:r>
              <w:rPr>
                <w:rFonts w:ascii="宋体" w:hAnsi="宋体" w:cs="宋体" w:eastAsia="宋体" w:hint="default"/>
                <w:sz w:val="21"/>
                <w:szCs w:val="21"/>
              </w:rPr>
              <w:t> 海证券报》、《证券时报》的公司临 </w:t>
            </w:r>
            <w:r>
              <w:rPr>
                <w:rFonts w:ascii="宋体" w:hAnsi="宋体" w:cs="宋体" w:eastAsia="宋体" w:hint="default"/>
                <w:sz w:val="21"/>
                <w:szCs w:val="21"/>
              </w:rPr>
              <w:t>2014-018</w:t>
            </w:r>
            <w:r>
              <w:rPr>
                <w:rFonts w:ascii="宋体" w:hAnsi="宋体" w:cs="宋体" w:eastAsia="宋体" w:hint="default"/>
                <w:spacing w:val="-54"/>
                <w:sz w:val="21"/>
                <w:szCs w:val="21"/>
              </w:rPr>
              <w:t> </w:t>
            </w:r>
            <w:r>
              <w:rPr>
                <w:rFonts w:ascii="宋体" w:hAnsi="宋体" w:cs="宋体" w:eastAsia="宋体" w:hint="default"/>
                <w:sz w:val="21"/>
                <w:szCs w:val="21"/>
              </w:rPr>
              <w:t>号公告。</w:t>
            </w:r>
          </w:p>
        </w:tc>
      </w:tr>
      <w:tr>
        <w:trPr>
          <w:trHeight w:val="3279"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0"/>
                <w:sz w:val="21"/>
                <w:szCs w:val="21"/>
              </w:rPr>
              <w:t> </w:t>
            </w:r>
            <w:r>
              <w:rPr>
                <w:rFonts w:ascii="宋体" w:hAnsi="宋体" w:cs="宋体" w:eastAsia="宋体" w:hint="default"/>
                <w:spacing w:val="-4"/>
                <w:sz w:val="21"/>
                <w:szCs w:val="21"/>
              </w:rPr>
              <w:t>日，四川长虹第九届董事会第七次会议</w:t>
            </w:r>
          </w:p>
          <w:p>
            <w:pPr>
              <w:pStyle w:val="TableParagraph"/>
              <w:spacing w:line="272" w:lineRule="exact" w:before="26"/>
              <w:ind w:left="103" w:right="105"/>
              <w:jc w:val="left"/>
              <w:rPr>
                <w:rFonts w:ascii="宋体" w:hAnsi="宋体" w:cs="宋体" w:eastAsia="宋体" w:hint="default"/>
                <w:sz w:val="21"/>
                <w:szCs w:val="21"/>
              </w:rPr>
            </w:pPr>
            <w:r>
              <w:rPr>
                <w:rFonts w:ascii="宋体" w:hAnsi="宋体" w:cs="宋体" w:eastAsia="宋体" w:hint="default"/>
                <w:sz w:val="21"/>
                <w:szCs w:val="21"/>
              </w:rPr>
              <w:t>审议通过了《关于出售四川虹欧显示器件有限公司 </w:t>
            </w:r>
            <w:r>
              <w:rPr>
                <w:rFonts w:ascii="宋体" w:hAnsi="宋体" w:cs="宋体" w:eastAsia="宋体" w:hint="default"/>
                <w:sz w:val="21"/>
                <w:szCs w:val="21"/>
              </w:rPr>
              <w:t>61.48%</w:t>
            </w:r>
            <w:r>
              <w:rPr>
                <w:rFonts w:ascii="宋体" w:hAnsi="宋体" w:cs="宋体" w:eastAsia="宋体" w:hint="default"/>
                <w:sz w:val="21"/>
                <w:szCs w:val="21"/>
              </w:rPr>
              <w:t>股权的议案》、《关于公司与绵阳达坤投资有限 公司签署〈附条件生效的股权转让协议〉的议案》，同 意公司以协议转让的方式向绵阳达坤转让持有的虹欧公 司</w:t>
            </w:r>
            <w:r>
              <w:rPr>
                <w:rFonts w:ascii="宋体" w:hAnsi="宋体" w:cs="宋体" w:eastAsia="宋体" w:hint="default"/>
                <w:spacing w:val="-54"/>
                <w:sz w:val="21"/>
                <w:szCs w:val="21"/>
              </w:rPr>
              <w:t> </w:t>
            </w:r>
            <w:r>
              <w:rPr>
                <w:rFonts w:ascii="宋体" w:hAnsi="宋体" w:cs="宋体" w:eastAsia="宋体" w:hint="default"/>
                <w:sz w:val="21"/>
                <w:szCs w:val="21"/>
              </w:rPr>
              <w:t>61.48%</w:t>
            </w:r>
            <w:r>
              <w:rPr>
                <w:rFonts w:ascii="宋体" w:hAnsi="宋体" w:cs="宋体" w:eastAsia="宋体" w:hint="default"/>
                <w:sz w:val="21"/>
                <w:szCs w:val="21"/>
              </w:rPr>
              <w:t>股权，股权转让价格按照基准日为</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日的评估机构对虹欧公司股权的评估价值为基础</w:t>
            </w:r>
          </w:p>
          <w:p>
            <w:pPr>
              <w:pStyle w:val="TableParagraph"/>
              <w:spacing w:line="272" w:lineRule="exact" w:before="26"/>
              <w:ind w:left="103" w:right="103"/>
              <w:jc w:val="both"/>
              <w:rPr>
                <w:rFonts w:ascii="宋体" w:hAnsi="宋体" w:cs="宋体" w:eastAsia="宋体" w:hint="default"/>
                <w:sz w:val="21"/>
                <w:szCs w:val="21"/>
              </w:rPr>
            </w:pPr>
            <w:r>
              <w:rPr>
                <w:rFonts w:ascii="宋体" w:hAnsi="宋体" w:cs="宋体" w:eastAsia="宋体" w:hint="default"/>
                <w:sz w:val="21"/>
                <w:szCs w:val="21"/>
              </w:rPr>
              <w:t>协商确定。</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日，四川长虹</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年第一 次临时股东大会审议通过了《关于出售四川虹欧显示器 件有限公司</w:t>
            </w:r>
            <w:r>
              <w:rPr>
                <w:rFonts w:ascii="宋体" w:hAnsi="宋体" w:cs="宋体" w:eastAsia="宋体" w:hint="default"/>
                <w:spacing w:val="-42"/>
                <w:sz w:val="21"/>
                <w:szCs w:val="21"/>
              </w:rPr>
              <w:t> </w:t>
            </w:r>
            <w:r>
              <w:rPr>
                <w:rFonts w:ascii="宋体" w:hAnsi="宋体" w:cs="宋体" w:eastAsia="宋体" w:hint="default"/>
                <w:spacing w:val="-3"/>
                <w:sz w:val="21"/>
                <w:szCs w:val="21"/>
              </w:rPr>
              <w:t>61.48%</w:t>
            </w:r>
            <w:r>
              <w:rPr>
                <w:rFonts w:ascii="宋体" w:hAnsi="宋体" w:cs="宋体" w:eastAsia="宋体" w:hint="default"/>
                <w:spacing w:val="-3"/>
                <w:sz w:val="21"/>
                <w:szCs w:val="21"/>
              </w:rPr>
              <w:t>股权的议案》、《关于公司与绵阳达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坤投资有限公司签署〈附条件生效的股权转让协议〉的 议案》。</w:t>
            </w:r>
          </w:p>
        </w:tc>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2"/>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12"/>
                <w:sz w:val="21"/>
                <w:szCs w:val="21"/>
              </w:rPr>
              <w:t>日《中国证券报》、</w:t>
            </w:r>
          </w:p>
          <w:p>
            <w:pPr>
              <w:pStyle w:val="TableParagraph"/>
              <w:spacing w:line="272" w:lineRule="exact" w:before="26"/>
              <w:ind w:left="101" w:right="106"/>
              <w:jc w:val="left"/>
              <w:rPr>
                <w:rFonts w:ascii="宋体" w:hAnsi="宋体" w:cs="宋体" w:eastAsia="宋体" w:hint="default"/>
                <w:sz w:val="21"/>
                <w:szCs w:val="21"/>
              </w:rPr>
            </w:pPr>
            <w:r>
              <w:rPr>
                <w:rFonts w:ascii="宋体" w:hAnsi="宋体" w:cs="宋体" w:eastAsia="宋体" w:hint="default"/>
                <w:sz w:val="21"/>
                <w:szCs w:val="21"/>
              </w:rPr>
              <w:t>《上海证券报》、《证券时报》的公司 临</w:t>
            </w:r>
            <w:r>
              <w:rPr>
                <w:rFonts w:ascii="宋体" w:hAnsi="宋体" w:cs="宋体" w:eastAsia="宋体" w:hint="default"/>
                <w:spacing w:val="-54"/>
                <w:sz w:val="21"/>
                <w:szCs w:val="21"/>
              </w:rPr>
              <w:t> </w:t>
            </w:r>
            <w:r>
              <w:rPr>
                <w:rFonts w:ascii="宋体" w:hAnsi="宋体" w:cs="宋体" w:eastAsia="宋体" w:hint="default"/>
                <w:sz w:val="21"/>
                <w:szCs w:val="21"/>
              </w:rPr>
              <w:t>2014-055</w:t>
            </w:r>
            <w:r>
              <w:rPr>
                <w:rFonts w:ascii="宋体" w:hAnsi="宋体" w:cs="宋体" w:eastAsia="宋体" w:hint="default"/>
                <w:spacing w:val="-54"/>
                <w:sz w:val="21"/>
                <w:szCs w:val="21"/>
              </w:rPr>
              <w:t> </w:t>
            </w:r>
            <w:r>
              <w:rPr>
                <w:rFonts w:ascii="宋体" w:hAnsi="宋体" w:cs="宋体" w:eastAsia="宋体" w:hint="default"/>
                <w:sz w:val="21"/>
                <w:szCs w:val="21"/>
              </w:rPr>
              <w:t>号公告；</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1"/>
                <w:sz w:val="21"/>
                <w:szCs w:val="21"/>
              </w:rPr>
              <w:t> </w:t>
            </w:r>
            <w:r>
              <w:rPr>
                <w:rFonts w:ascii="宋体" w:hAnsi="宋体" w:cs="宋体" w:eastAsia="宋体" w:hint="default"/>
                <w:sz w:val="21"/>
                <w:szCs w:val="21"/>
              </w:rPr>
              <w:t>日《中国证券报》、《上海证券报》、</w:t>
            </w:r>
          </w:p>
          <w:p>
            <w:pPr>
              <w:pStyle w:val="TableParagraph"/>
              <w:spacing w:line="272" w:lineRule="exact"/>
              <w:ind w:left="101" w:right="210"/>
              <w:jc w:val="left"/>
              <w:rPr>
                <w:rFonts w:ascii="宋体" w:hAnsi="宋体" w:cs="宋体" w:eastAsia="宋体" w:hint="default"/>
                <w:sz w:val="21"/>
                <w:szCs w:val="21"/>
              </w:rPr>
            </w:pPr>
            <w:r>
              <w:rPr>
                <w:rFonts w:ascii="宋体" w:hAnsi="宋体" w:cs="宋体" w:eastAsia="宋体" w:hint="default"/>
                <w:sz w:val="21"/>
                <w:szCs w:val="21"/>
              </w:rPr>
              <w:t>《证券时报》的公司临</w:t>
            </w:r>
            <w:r>
              <w:rPr>
                <w:rFonts w:ascii="宋体" w:hAnsi="宋体" w:cs="宋体" w:eastAsia="宋体" w:hint="default"/>
                <w:spacing w:val="-53"/>
                <w:sz w:val="21"/>
                <w:szCs w:val="21"/>
              </w:rPr>
              <w:t> </w:t>
            </w:r>
            <w:r>
              <w:rPr>
                <w:rFonts w:ascii="宋体" w:hAnsi="宋体" w:cs="宋体" w:eastAsia="宋体" w:hint="default"/>
                <w:sz w:val="21"/>
                <w:szCs w:val="21"/>
              </w:rPr>
              <w:t>2014-067</w:t>
            </w:r>
            <w:r>
              <w:rPr>
                <w:rFonts w:ascii="宋体" w:hAnsi="宋体" w:cs="宋体" w:eastAsia="宋体" w:hint="default"/>
                <w:spacing w:val="-53"/>
                <w:sz w:val="21"/>
                <w:szCs w:val="21"/>
              </w:rPr>
              <w:t> </w:t>
            </w:r>
            <w:r>
              <w:rPr>
                <w:rFonts w:ascii="宋体" w:hAnsi="宋体" w:cs="宋体" w:eastAsia="宋体" w:hint="default"/>
                <w:sz w:val="21"/>
                <w:szCs w:val="21"/>
              </w:rPr>
              <w:t>号公 告。</w:t>
            </w:r>
          </w:p>
        </w:tc>
      </w:tr>
      <w:tr>
        <w:trPr>
          <w:trHeight w:val="1099"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0"/>
                <w:sz w:val="21"/>
                <w:szCs w:val="21"/>
              </w:rPr>
              <w:t> </w:t>
            </w:r>
            <w:r>
              <w:rPr>
                <w:rFonts w:ascii="宋体" w:hAnsi="宋体" w:cs="宋体" w:eastAsia="宋体" w:hint="default"/>
                <w:spacing w:val="-4"/>
                <w:sz w:val="21"/>
                <w:szCs w:val="21"/>
              </w:rPr>
              <w:t>日，四川长虹第九届董事会第十一次会</w:t>
            </w:r>
          </w:p>
          <w:p>
            <w:pPr>
              <w:pStyle w:val="TableParagraph"/>
              <w:spacing w:line="272" w:lineRule="exact" w:before="26"/>
              <w:ind w:left="103" w:right="104"/>
              <w:jc w:val="both"/>
              <w:rPr>
                <w:rFonts w:ascii="宋体" w:hAnsi="宋体" w:cs="宋体" w:eastAsia="宋体" w:hint="default"/>
                <w:sz w:val="21"/>
                <w:szCs w:val="21"/>
              </w:rPr>
            </w:pPr>
            <w:r>
              <w:rPr>
                <w:rFonts w:ascii="宋体" w:hAnsi="宋体" w:cs="宋体" w:eastAsia="宋体" w:hint="default"/>
                <w:sz w:val="21"/>
                <w:szCs w:val="21"/>
              </w:rPr>
              <w:t>议审议通过了《关于向长虹集团出售国际城二期北部分 商铺的议案》，同意公司向长虹集团出售公司拥有的位 </w:t>
            </w:r>
            <w:r>
              <w:rPr>
                <w:rFonts w:ascii="宋体" w:hAnsi="宋体" w:cs="宋体" w:eastAsia="宋体" w:hint="default"/>
                <w:spacing w:val="-4"/>
                <w:sz w:val="21"/>
                <w:szCs w:val="21"/>
              </w:rPr>
              <w:t>于绵阳市涪城区跃进路“长虹</w:t>
            </w:r>
            <w:r>
              <w:rPr>
                <w:rFonts w:ascii="宋体" w:hAnsi="宋体" w:cs="宋体" w:eastAsia="宋体" w:hint="default"/>
                <w:spacing w:val="-4"/>
                <w:sz w:val="21"/>
                <w:szCs w:val="21"/>
              </w:rPr>
              <w:t>.</w:t>
            </w:r>
            <w:r>
              <w:rPr>
                <w:rFonts w:ascii="宋体" w:hAnsi="宋体" w:cs="宋体" w:eastAsia="宋体" w:hint="default"/>
                <w:spacing w:val="-4"/>
                <w:sz w:val="21"/>
                <w:szCs w:val="21"/>
              </w:rPr>
              <w:t>国际城二期北”29#、</w:t>
            </w:r>
            <w:r>
              <w:rPr>
                <w:rFonts w:ascii="宋体" w:hAnsi="宋体" w:cs="宋体" w:eastAsia="宋体" w:hint="default"/>
                <w:spacing w:val="-4"/>
                <w:sz w:val="21"/>
                <w:szCs w:val="21"/>
              </w:rPr>
              <w:t>33#</w:t>
            </w:r>
          </w:p>
        </w:tc>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1"/>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104"/>
                <w:sz w:val="21"/>
                <w:szCs w:val="21"/>
              </w:rPr>
              <w:t>日</w:t>
            </w:r>
            <w:r>
              <w:rPr>
                <w:rFonts w:ascii="宋体" w:hAnsi="宋体" w:cs="宋体" w:eastAsia="宋体" w:hint="default"/>
                <w:spacing w:val="-2"/>
                <w:sz w:val="21"/>
                <w:szCs w:val="21"/>
              </w:rPr>
              <w:t>《</w:t>
            </w:r>
            <w:r>
              <w:rPr>
                <w:rFonts w:ascii="宋体" w:hAnsi="宋体" w:cs="宋体" w:eastAsia="宋体" w:hint="default"/>
                <w:sz w:val="21"/>
                <w:szCs w:val="21"/>
              </w:rPr>
              <w:t>中国证券报</w:t>
            </w:r>
            <w:r>
              <w:rPr>
                <w:rFonts w:ascii="宋体" w:hAnsi="宋体" w:cs="宋体" w:eastAsia="宋体" w:hint="default"/>
                <w:spacing w:val="-104"/>
                <w:sz w:val="21"/>
                <w:szCs w:val="21"/>
              </w:rPr>
              <w:t>》</w:t>
            </w:r>
            <w:r>
              <w:rPr>
                <w:rFonts w:ascii="宋体" w:hAnsi="宋体" w:cs="宋体" w:eastAsia="宋体" w:hint="default"/>
                <w:sz w:val="21"/>
                <w:szCs w:val="21"/>
              </w:rPr>
              <w:t>、</w:t>
            </w:r>
          </w:p>
          <w:p>
            <w:pPr>
              <w:pStyle w:val="TableParagraph"/>
              <w:spacing w:line="272" w:lineRule="exact" w:before="26"/>
              <w:ind w:left="101" w:right="107"/>
              <w:jc w:val="left"/>
              <w:rPr>
                <w:rFonts w:ascii="宋体" w:hAnsi="宋体" w:cs="宋体" w:eastAsia="宋体" w:hint="default"/>
                <w:sz w:val="21"/>
                <w:szCs w:val="21"/>
              </w:rPr>
            </w:pPr>
            <w:r>
              <w:rPr>
                <w:rFonts w:ascii="宋体" w:hAnsi="宋体" w:cs="宋体" w:eastAsia="宋体" w:hint="default"/>
                <w:sz w:val="21"/>
                <w:szCs w:val="21"/>
              </w:rPr>
              <w:t>《上海证券报》、《证券时报》的公司 临</w:t>
            </w:r>
            <w:r>
              <w:rPr>
                <w:rFonts w:ascii="宋体" w:hAnsi="宋体" w:cs="宋体" w:eastAsia="宋体" w:hint="default"/>
                <w:spacing w:val="-54"/>
                <w:sz w:val="21"/>
                <w:szCs w:val="21"/>
              </w:rPr>
              <w:t> </w:t>
            </w:r>
            <w:r>
              <w:rPr>
                <w:rFonts w:ascii="宋体" w:hAnsi="宋体" w:cs="宋体" w:eastAsia="宋体" w:hint="default"/>
                <w:sz w:val="21"/>
                <w:szCs w:val="21"/>
              </w:rPr>
              <w:t>2014-068</w:t>
            </w:r>
            <w:r>
              <w:rPr>
                <w:rFonts w:ascii="宋体" w:hAnsi="宋体" w:cs="宋体" w:eastAsia="宋体" w:hint="default"/>
                <w:spacing w:val="-54"/>
                <w:sz w:val="21"/>
                <w:szCs w:val="21"/>
              </w:rPr>
              <w:t> </w:t>
            </w:r>
            <w:r>
              <w:rPr>
                <w:rFonts w:ascii="宋体" w:hAnsi="宋体" w:cs="宋体" w:eastAsia="宋体" w:hint="default"/>
                <w:sz w:val="21"/>
                <w:szCs w:val="21"/>
              </w:rPr>
              <w:t>号、临</w:t>
            </w:r>
            <w:r>
              <w:rPr>
                <w:rFonts w:ascii="宋体" w:hAnsi="宋体" w:cs="宋体" w:eastAsia="宋体" w:hint="default"/>
                <w:spacing w:val="-54"/>
                <w:sz w:val="21"/>
                <w:szCs w:val="21"/>
              </w:rPr>
              <w:t> </w:t>
            </w:r>
            <w:r>
              <w:rPr>
                <w:rFonts w:ascii="宋体" w:hAnsi="宋体" w:cs="宋体" w:eastAsia="宋体" w:hint="default"/>
                <w:sz w:val="21"/>
                <w:szCs w:val="21"/>
              </w:rPr>
              <w:t>2014-070</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bl>
    <w:p>
      <w:pPr>
        <w:spacing w:after="0" w:line="272" w:lineRule="exact"/>
        <w:jc w:val="left"/>
        <w:rPr>
          <w:rFonts w:ascii="宋体" w:hAnsi="宋体" w:cs="宋体" w:eastAsia="宋体" w:hint="default"/>
          <w:sz w:val="21"/>
          <w:szCs w:val="21"/>
        </w:rPr>
        <w:sectPr>
          <w:pgSz w:w="11910" w:h="16840"/>
          <w:pgMar w:header="0"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0"/>
          <w:szCs w:val="10"/>
        </w:rPr>
      </w:pPr>
    </w:p>
    <w:p>
      <w:pPr>
        <w:spacing w:line="1118" w:lineRule="exact"/>
        <w:ind w:left="105"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453pt;height:55.95pt;mso-position-horizontal-relative:char;mso-position-vertical-relative:line" coordorigin="0,0" coordsize="9060,1119">
            <v:group style="position:absolute;left:10;top:10;width:5251;height:2" coordorigin="10,10" coordsize="5251,2">
              <v:shape style="position:absolute;left:10;top:10;width:5251;height:2" coordorigin="10,10" coordsize="5251,0" path="m10,10l5260,10e" filled="false" stroked="true" strokeweight=".48pt" strokecolor="#000000">
                <v:path arrowok="t"/>
              </v:shape>
            </v:group>
            <v:group style="position:absolute;left:5270;top:10;width:3781;height:2" coordorigin="5270,10" coordsize="3781,2">
              <v:shape style="position:absolute;left:5270;top:10;width:3781;height:2" coordorigin="5270,10" coordsize="3781,0" path="m5270,10l9050,10e" filled="false" stroked="true" strokeweight=".48pt" strokecolor="#000000">
                <v:path arrowok="t"/>
              </v:shape>
            </v:group>
            <v:group style="position:absolute;left:5;top:5;width:2;height:1109" coordorigin="5,5" coordsize="2,1109">
              <v:shape style="position:absolute;left:5;top:5;width:2;height:1109" coordorigin="5,5" coordsize="0,1109" path="m5,5l5,1114e" filled="false" stroked="true" strokeweight=".48pt" strokecolor="#000000">
                <v:path arrowok="t"/>
              </v:shape>
            </v:group>
            <v:group style="position:absolute;left:10;top:1109;width:5251;height:2" coordorigin="10,1109" coordsize="5251,2">
              <v:shape style="position:absolute;left:10;top:1109;width:5251;height:2" coordorigin="10,1109" coordsize="5251,0" path="m10,1109l5260,1109e" filled="false" stroked="true" strokeweight=".48pt" strokecolor="#000000">
                <v:path arrowok="t"/>
              </v:shape>
            </v:group>
            <v:group style="position:absolute;left:5265;top:5;width:2;height:1109" coordorigin="5265,5" coordsize="2,1109">
              <v:shape style="position:absolute;left:5265;top:5;width:2;height:1109" coordorigin="5265,5" coordsize="0,1109" path="m5265,5l5265,1114e" filled="false" stroked="true" strokeweight=".48001pt" strokecolor="#000000">
                <v:path arrowok="t"/>
              </v:shape>
            </v:group>
            <v:group style="position:absolute;left:5270;top:1109;width:3781;height:2" coordorigin="5270,1109" coordsize="3781,2">
              <v:shape style="position:absolute;left:5270;top:1109;width:3781;height:2" coordorigin="5270,1109" coordsize="3781,0" path="m5270,1109l9050,1109e" filled="false" stroked="true" strokeweight=".48pt" strokecolor="#000000">
                <v:path arrowok="t"/>
              </v:shape>
            </v:group>
            <v:group style="position:absolute;left:9055;top:5;width:2;height:1109" coordorigin="9055,5" coordsize="2,1109">
              <v:shape style="position:absolute;left:9055;top:5;width:2;height:1109" coordorigin="9055,5" coordsize="0,1109" path="m9055,5l9055,1114e" filled="false" stroked="true" strokeweight=".47998pt" strokecolor="#000000">
                <v:path arrowok="t"/>
              </v:shape>
              <v:shape style="position:absolute;left:5;top:10;width:5260;height:1100" type="#_x0000_t202" filled="false" stroked="false">
                <v:textbox inset="0,0,0,0">
                  <w:txbxContent>
                    <w:p>
                      <w:pPr>
                        <w:spacing w:line="243"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楼第</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层的</w:t>
                      </w:r>
                      <w:r>
                        <w:rPr>
                          <w:rFonts w:ascii="宋体" w:hAnsi="宋体" w:cs="宋体" w:eastAsia="宋体" w:hint="default"/>
                          <w:spacing w:val="-55"/>
                          <w:sz w:val="21"/>
                          <w:szCs w:val="21"/>
                        </w:rPr>
                        <w:t> </w:t>
                      </w:r>
                      <w:r>
                        <w:rPr>
                          <w:rFonts w:ascii="宋体" w:hAnsi="宋体" w:cs="宋体" w:eastAsia="宋体" w:hint="default"/>
                          <w:sz w:val="21"/>
                          <w:szCs w:val="21"/>
                        </w:rPr>
                        <w:t>288</w:t>
                      </w:r>
                      <w:r>
                        <w:rPr>
                          <w:rFonts w:ascii="宋体" w:hAnsi="宋体" w:cs="宋体" w:eastAsia="宋体" w:hint="default"/>
                          <w:spacing w:val="-54"/>
                          <w:sz w:val="21"/>
                          <w:szCs w:val="21"/>
                        </w:rPr>
                        <w:t> </w:t>
                      </w:r>
                      <w:r>
                        <w:rPr>
                          <w:rFonts w:ascii="宋体" w:hAnsi="宋体" w:cs="宋体" w:eastAsia="宋体" w:hint="default"/>
                          <w:sz w:val="21"/>
                          <w:szCs w:val="21"/>
                        </w:rPr>
                        <w:t>套商业用途房地产</w:t>
                      </w:r>
                      <w:r>
                        <w:rPr>
                          <w:rFonts w:ascii="宋体" w:hAnsi="宋体" w:cs="宋体" w:eastAsia="宋体" w:hint="default"/>
                          <w:sz w:val="21"/>
                          <w:szCs w:val="21"/>
                        </w:rPr>
                        <w:t>(</w:t>
                      </w:r>
                      <w:r>
                        <w:rPr>
                          <w:rFonts w:ascii="宋体" w:hAnsi="宋体" w:cs="宋体" w:eastAsia="宋体" w:hint="default"/>
                          <w:sz w:val="21"/>
                          <w:szCs w:val="21"/>
                        </w:rPr>
                        <w:t>期房，总建筑面</w:t>
                      </w:r>
                    </w:p>
                    <w:p>
                      <w:pPr>
                        <w:spacing w:line="272" w:lineRule="exact" w:before="26"/>
                        <w:ind w:left="108" w:right="188" w:firstLine="0"/>
                        <w:jc w:val="left"/>
                        <w:rPr>
                          <w:rFonts w:ascii="宋体" w:hAnsi="宋体" w:cs="宋体" w:eastAsia="宋体" w:hint="default"/>
                          <w:sz w:val="21"/>
                          <w:szCs w:val="21"/>
                        </w:rPr>
                      </w:pPr>
                      <w:r>
                        <w:rPr>
                          <w:rFonts w:ascii="宋体" w:hAnsi="宋体" w:cs="宋体" w:eastAsia="宋体" w:hint="default"/>
                          <w:sz w:val="21"/>
                          <w:szCs w:val="21"/>
                        </w:rPr>
                        <w:t>积为</w:t>
                      </w:r>
                      <w:r>
                        <w:rPr>
                          <w:rFonts w:ascii="宋体" w:hAnsi="宋体" w:cs="宋体" w:eastAsia="宋体" w:hint="default"/>
                          <w:spacing w:val="-55"/>
                          <w:sz w:val="21"/>
                          <w:szCs w:val="21"/>
                        </w:rPr>
                        <w:t> </w:t>
                      </w:r>
                      <w:r>
                        <w:rPr>
                          <w:rFonts w:ascii="宋体" w:hAnsi="宋体" w:cs="宋体" w:eastAsia="宋体" w:hint="default"/>
                          <w:sz w:val="21"/>
                          <w:szCs w:val="21"/>
                        </w:rPr>
                        <w:t>16,191.48</w:t>
                      </w:r>
                      <w:r>
                        <w:rPr>
                          <w:rFonts w:ascii="宋体" w:hAnsi="宋体" w:cs="宋体" w:eastAsia="宋体" w:hint="default"/>
                          <w:spacing w:val="-54"/>
                          <w:sz w:val="21"/>
                          <w:szCs w:val="21"/>
                        </w:rPr>
                        <w:t> </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含其占用范围内应分摊的出让商业 用地使用权</w:t>
                      </w:r>
                      <w:r>
                        <w:rPr>
                          <w:rFonts w:ascii="宋体" w:hAnsi="宋体" w:cs="宋体" w:eastAsia="宋体" w:hint="default"/>
                          <w:sz w:val="21"/>
                          <w:szCs w:val="21"/>
                        </w:rPr>
                        <w:t>)</w:t>
                      </w:r>
                      <w:r>
                        <w:rPr>
                          <w:rFonts w:ascii="宋体" w:hAnsi="宋体" w:cs="宋体" w:eastAsia="宋体" w:hint="default"/>
                          <w:sz w:val="21"/>
                          <w:szCs w:val="21"/>
                        </w:rPr>
                        <w:t>，交易价格以评估价值为基础确定为 </w:t>
                      </w:r>
                      <w:r>
                        <w:rPr>
                          <w:rFonts w:ascii="宋体" w:hAnsi="宋体" w:cs="宋体" w:eastAsia="宋体" w:hint="default"/>
                          <w:sz w:val="21"/>
                          <w:szCs w:val="21"/>
                        </w:rPr>
                        <w:t>35,270.47</w:t>
                      </w:r>
                      <w:r>
                        <w:rPr>
                          <w:rFonts w:ascii="宋体" w:hAnsi="宋体" w:cs="宋体" w:eastAsia="宋体" w:hint="default"/>
                          <w:spacing w:val="-80"/>
                          <w:sz w:val="21"/>
                          <w:szCs w:val="21"/>
                        </w:rPr>
                        <w:t> </w:t>
                      </w:r>
                      <w:r>
                        <w:rPr>
                          <w:rFonts w:ascii="宋体" w:hAnsi="宋体" w:cs="宋体" w:eastAsia="宋体" w:hint="default"/>
                          <w:sz w:val="21"/>
                          <w:szCs w:val="21"/>
                        </w:rPr>
                        <w:t>万元，并授权公司经营班子签署相关协议。</w:t>
                      </w:r>
                    </w:p>
                  </w:txbxContent>
                </v:textbox>
                <w10:wrap type="none"/>
              </v:shape>
            </v:group>
          </v:group>
        </w:pict>
      </w:r>
      <w:r>
        <w:rPr>
          <w:rFonts w:ascii="宋体" w:hAnsi="宋体" w:cs="宋体" w:eastAsia="宋体" w:hint="default"/>
          <w:position w:val="-21"/>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0"/>
          <w:szCs w:val="20"/>
        </w:rPr>
      </w:pPr>
    </w:p>
    <w:p>
      <w:pPr>
        <w:pStyle w:val="Heading3"/>
        <w:spacing w:line="240" w:lineRule="auto"/>
        <w:ind w:right="228"/>
        <w:jc w:val="left"/>
        <w:rPr>
          <w:b w:val="0"/>
          <w:bCs w:val="0"/>
        </w:rPr>
      </w:pPr>
      <w:r>
        <w:rPr/>
        <w:t>五、公司股权激励情况及其影响</w:t>
      </w:r>
      <w:r>
        <w:rPr>
          <w:b w:val="0"/>
          <w:bCs w:val="0"/>
        </w:rPr>
      </w:r>
    </w:p>
    <w:p>
      <w:pPr>
        <w:pStyle w:val="BodyText"/>
        <w:spacing w:line="240" w:lineRule="auto" w:before="57"/>
        <w:ind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28"/>
        <w:jc w:val="left"/>
        <w:rPr>
          <w:b w:val="0"/>
          <w:bCs w:val="0"/>
        </w:rPr>
      </w:pPr>
      <w:r>
        <w:rPr/>
        <w:t>六、重大关联交易</w:t>
      </w:r>
      <w:r>
        <w:rPr>
          <w:b w:val="0"/>
          <w:bCs w:val="0"/>
        </w:rPr>
      </w:r>
    </w:p>
    <w:p>
      <w:pPr>
        <w:pStyle w:val="BodyText"/>
        <w:spacing w:line="240" w:lineRule="auto" w:before="57"/>
        <w:ind w:right="228"/>
        <w:jc w:val="left"/>
      </w:pPr>
      <w:r>
        <w:rPr/>
        <w:t>√适用</w:t>
      </w:r>
      <w:r>
        <w:rPr>
          <w:spacing w:val="-2"/>
        </w:rPr>
        <w:t> </w:t>
      </w:r>
      <w:r>
        <w:rPr/>
        <w:t>□不适用</w:t>
      </w:r>
    </w:p>
    <w:p>
      <w:pPr>
        <w:pStyle w:val="Heading3"/>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与日常经营相关的关联交易</w:t>
      </w:r>
      <w:r>
        <w:rPr>
          <w:b w:val="0"/>
          <w:bCs w:val="0"/>
        </w:rPr>
      </w:r>
    </w:p>
    <w:p>
      <w:pPr>
        <w:pStyle w:val="Heading3"/>
        <w:spacing w:line="240" w:lineRule="auto" w:before="30"/>
        <w:ind w:right="228"/>
        <w:jc w:val="left"/>
        <w:rPr>
          <w:b w:val="0"/>
          <w:bCs w:val="0"/>
        </w:rPr>
      </w:pPr>
      <w:r>
        <w:rPr>
          <w:rFonts w:ascii="宋体" w:hAnsi="宋体" w:cs="宋体" w:eastAsia="宋体" w:hint="default"/>
        </w:rPr>
        <w:t>1</w:t>
      </w:r>
      <w:r>
        <w:rPr/>
        <w:t>、</w:t>
      </w:r>
      <w:r>
        <w:rPr>
          <w:spacing w:val="-9"/>
        </w:rPr>
        <w:t> </w:t>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37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公司第八届董事会第五十四次会议和公司</w:t>
            </w:r>
            <w:r>
              <w:rPr>
                <w:rFonts w:ascii="宋体" w:hAnsi="宋体" w:cs="宋体" w:eastAsia="宋体" w:hint="default"/>
                <w:spacing w:val="-3"/>
                <w:sz w:val="21"/>
                <w:szCs w:val="21"/>
              </w:rPr>
              <w:t> </w:t>
            </w:r>
            <w:r>
              <w:rPr>
                <w:rFonts w:ascii="Calibri" w:hAnsi="Calibri" w:cs="Calibri" w:eastAsia="Calibri" w:hint="default"/>
                <w:sz w:val="21"/>
                <w:szCs w:val="21"/>
              </w:rPr>
              <w:t>2013</w:t>
            </w:r>
          </w:p>
          <w:p>
            <w:pPr>
              <w:pStyle w:val="TableParagraph"/>
              <w:spacing w:line="272" w:lineRule="exact" w:before="12"/>
              <w:ind w:left="103" w:right="101"/>
              <w:jc w:val="left"/>
              <w:rPr>
                <w:rFonts w:ascii="宋体" w:hAnsi="宋体" w:cs="宋体" w:eastAsia="宋体" w:hint="default"/>
                <w:sz w:val="21"/>
                <w:szCs w:val="21"/>
              </w:rPr>
            </w:pPr>
            <w:r>
              <w:rPr>
                <w:rFonts w:ascii="宋体" w:hAnsi="宋体" w:cs="宋体" w:eastAsia="宋体" w:hint="default"/>
                <w:sz w:val="21"/>
                <w:szCs w:val="21"/>
              </w:rPr>
              <w:t>年度股东大会审议通过了关于预计</w:t>
            </w:r>
            <w:r>
              <w:rPr>
                <w:rFonts w:ascii="宋体" w:hAnsi="宋体" w:cs="宋体" w:eastAsia="宋体" w:hint="default"/>
                <w:spacing w:val="-54"/>
                <w:sz w:val="21"/>
                <w:szCs w:val="21"/>
              </w:rPr>
              <w:t> </w:t>
            </w: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年日常 关联交易的议案。</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9"/>
                <w:sz w:val="21"/>
                <w:szCs w:val="21"/>
              </w:rPr>
              <w:t>日《中国证券报》、《上海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证券报》、《证券时报》的公司临</w:t>
            </w:r>
            <w:r>
              <w:rPr>
                <w:rFonts w:ascii="宋体" w:hAnsi="宋体" w:cs="宋体" w:eastAsia="宋体" w:hint="default"/>
                <w:spacing w:val="-52"/>
                <w:sz w:val="21"/>
                <w:szCs w:val="21"/>
              </w:rPr>
              <w:t> </w:t>
            </w:r>
            <w:r>
              <w:rPr>
                <w:rFonts w:ascii="宋体" w:hAnsi="宋体" w:cs="宋体" w:eastAsia="宋体" w:hint="default"/>
                <w:sz w:val="21"/>
                <w:szCs w:val="21"/>
              </w:rPr>
              <w:t>2014-012</w:t>
            </w:r>
            <w:r>
              <w:rPr>
                <w:rFonts w:ascii="宋体" w:hAnsi="宋体" w:cs="宋体" w:eastAsia="宋体" w:hint="default"/>
                <w:spacing w:val="-52"/>
                <w:sz w:val="21"/>
                <w:szCs w:val="21"/>
              </w:rPr>
              <w:t> </w:t>
            </w:r>
            <w:r>
              <w:rPr>
                <w:rFonts w:ascii="宋体" w:hAnsi="宋体" w:cs="宋体" w:eastAsia="宋体" w:hint="default"/>
                <w:sz w:val="21"/>
                <w:szCs w:val="21"/>
              </w:rPr>
              <w:t>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4"/>
                <w:sz w:val="21"/>
                <w:szCs w:val="21"/>
              </w:rPr>
              <w:t>日《中国证券报》、《上</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海证券报》、《证券时报》的公司临</w:t>
            </w:r>
            <w:r>
              <w:rPr>
                <w:rFonts w:ascii="宋体" w:hAnsi="宋体" w:cs="宋体" w:eastAsia="宋体" w:hint="default"/>
                <w:spacing w:val="3"/>
                <w:sz w:val="21"/>
                <w:szCs w:val="21"/>
              </w:rPr>
              <w:t> </w:t>
            </w:r>
            <w:r>
              <w:rPr>
                <w:rFonts w:ascii="宋体" w:hAnsi="宋体" w:cs="宋体" w:eastAsia="宋体" w:hint="default"/>
                <w:sz w:val="21"/>
                <w:szCs w:val="21"/>
              </w:rPr>
              <w:t>2014-029 </w:t>
            </w:r>
            <w:r>
              <w:rPr>
                <w:rFonts w:ascii="宋体" w:hAnsi="宋体" w:cs="宋体" w:eastAsia="宋体" w:hint="default"/>
                <w:sz w:val="21"/>
                <w:szCs w:val="21"/>
              </w:rPr>
              <w:t>号公告。</w:t>
            </w:r>
          </w:p>
        </w:tc>
      </w:tr>
    </w:tbl>
    <w:p>
      <w:pPr>
        <w:spacing w:line="240" w:lineRule="auto" w:before="0"/>
        <w:rPr>
          <w:rFonts w:ascii="宋体" w:hAnsi="宋体" w:cs="宋体" w:eastAsia="宋体" w:hint="default"/>
          <w:b/>
          <w:bCs/>
          <w:sz w:val="20"/>
          <w:szCs w:val="20"/>
        </w:rPr>
      </w:pPr>
    </w:p>
    <w:p>
      <w:pPr>
        <w:pStyle w:val="Heading3"/>
        <w:tabs>
          <w:tab w:pos="1057" w:val="left" w:leader="none"/>
        </w:tabs>
        <w:spacing w:line="240" w:lineRule="auto"/>
        <w:ind w:right="22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资产收购、出售发生的关联交易</w:t>
      </w:r>
      <w:r>
        <w:rPr>
          <w:b w:val="0"/>
          <w:bCs w:val="0"/>
        </w:rPr>
      </w:r>
    </w:p>
    <w:p>
      <w:pPr>
        <w:pStyle w:val="Heading3"/>
        <w:spacing w:line="240" w:lineRule="auto" w:before="57"/>
        <w:ind w:right="228"/>
        <w:jc w:val="left"/>
        <w:rPr>
          <w:b w:val="0"/>
          <w:bCs w:val="0"/>
        </w:rPr>
      </w:pPr>
      <w:r>
        <w:rPr>
          <w:rFonts w:ascii="宋体" w:hAnsi="宋体" w:cs="宋体" w:eastAsia="宋体" w:hint="default"/>
        </w:rPr>
        <w:t>1</w:t>
      </w:r>
      <w:r>
        <w:rPr/>
        <w:t>、</w:t>
      </w:r>
      <w:r>
        <w:rPr>
          <w:spacing w:val="-9"/>
        </w:rPr>
        <w:t> </w:t>
      </w:r>
      <w:r>
        <w:rPr/>
        <w:t>已在临时公告披露且后续实施无进展或变化的事项</w:t>
      </w:r>
      <w:r>
        <w:rPr>
          <w:b w:val="0"/>
          <w:bCs w:val="0"/>
        </w:rPr>
      </w:r>
    </w:p>
    <w:p>
      <w:pPr>
        <w:spacing w:line="240" w:lineRule="auto" w:before="0"/>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681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2"/>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21</w:t>
            </w:r>
            <w:r>
              <w:rPr>
                <w:rFonts w:ascii="Calibri" w:hAnsi="Calibri" w:cs="Calibri" w:eastAsia="Calibri" w:hint="default"/>
                <w:spacing w:val="6"/>
                <w:sz w:val="21"/>
                <w:szCs w:val="21"/>
              </w:rPr>
              <w:t> </w:t>
            </w:r>
            <w:r>
              <w:rPr>
                <w:rFonts w:ascii="宋体" w:hAnsi="宋体" w:cs="宋体" w:eastAsia="宋体" w:hint="default"/>
                <w:spacing w:val="-5"/>
                <w:sz w:val="21"/>
                <w:szCs w:val="21"/>
              </w:rPr>
              <w:t>日，公司召开第八届董事会第五</w:t>
            </w:r>
            <w:r>
              <w:rPr>
                <w:rFonts w:ascii="宋体" w:hAnsi="宋体" w:cs="宋体" w:eastAsia="宋体" w:hint="default"/>
                <w:sz w:val="21"/>
                <w:szCs w:val="21"/>
              </w:rPr>
              <w:t> </w:t>
            </w:r>
            <w:r>
              <w:rPr>
                <w:rFonts w:ascii="宋体" w:hAnsi="宋体" w:cs="宋体" w:eastAsia="宋体" w:hint="default"/>
                <w:spacing w:val="-5"/>
                <w:sz w:val="21"/>
                <w:szCs w:val="21"/>
              </w:rPr>
              <w:t>十二次会议，会议审议通过了《关于四川虹欧显</w:t>
            </w:r>
          </w:p>
          <w:p>
            <w:pPr>
              <w:pStyle w:val="TableParagraph"/>
              <w:spacing w:line="235" w:lineRule="auto" w:before="5"/>
              <w:ind w:left="103" w:right="-3"/>
              <w:jc w:val="left"/>
              <w:rPr>
                <w:rFonts w:ascii="宋体" w:hAnsi="宋体" w:cs="宋体" w:eastAsia="宋体" w:hint="default"/>
                <w:sz w:val="21"/>
                <w:szCs w:val="21"/>
              </w:rPr>
            </w:pPr>
            <w:r>
              <w:rPr>
                <w:rFonts w:ascii="宋体" w:hAnsi="宋体" w:cs="宋体" w:eastAsia="宋体" w:hint="default"/>
                <w:sz w:val="21"/>
                <w:szCs w:val="21"/>
              </w:rPr>
              <w:t>示器件有限公司受让四川世纪双虹显示器件有 </w:t>
            </w:r>
            <w:r>
              <w:rPr>
                <w:rFonts w:ascii="宋体" w:hAnsi="宋体" w:cs="宋体" w:eastAsia="宋体" w:hint="default"/>
                <w:spacing w:val="-5"/>
                <w:sz w:val="21"/>
                <w:szCs w:val="21"/>
              </w:rPr>
              <w:t>限公司部分固定资产的议案》。为了进一步减少</w:t>
            </w:r>
            <w:r>
              <w:rPr>
                <w:rFonts w:ascii="宋体" w:hAnsi="宋体" w:cs="宋体" w:eastAsia="宋体" w:hint="default"/>
                <w:sz w:val="21"/>
                <w:szCs w:val="21"/>
              </w:rPr>
              <w:t> 长虹集团控股子公司四川世纪双虹显示器件有 </w:t>
            </w:r>
            <w:r>
              <w:rPr>
                <w:rFonts w:ascii="宋体" w:hAnsi="宋体" w:cs="宋体" w:eastAsia="宋体" w:hint="default"/>
                <w:spacing w:val="-6"/>
                <w:sz w:val="21"/>
                <w:szCs w:val="21"/>
              </w:rPr>
              <w:t>限公司（以下简称“世纪双虹”）与本公司控股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子公司四川虹欧显示器件有限公司（以下简称 </w:t>
            </w:r>
            <w:r>
              <w:rPr>
                <w:rFonts w:ascii="宋体" w:hAnsi="宋体" w:cs="宋体" w:eastAsia="宋体" w:hint="default"/>
                <w:spacing w:val="-10"/>
                <w:sz w:val="21"/>
                <w:szCs w:val="21"/>
              </w:rPr>
              <w:t>“四川虹欧”）在产品委托开发方面的关联交易，</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控股股东长虹集团承诺将应四川虹欧的要求将 世纪双虹下属北京研发中心相关资产以公允价 </w:t>
            </w:r>
            <w:r>
              <w:rPr>
                <w:rFonts w:ascii="宋体" w:hAnsi="宋体" w:cs="宋体" w:eastAsia="宋体" w:hint="default"/>
                <w:spacing w:val="-5"/>
                <w:sz w:val="21"/>
                <w:szCs w:val="21"/>
              </w:rPr>
              <w:t>格按照有关规定和程序注入四川虹欧。根据四川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虹欧经营发展需要，经本公司及四川虹欧与长虹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集团及世纪双虹协商并达成一致意见，同意四川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虹欧按评估价值</w:t>
            </w:r>
            <w:r>
              <w:rPr>
                <w:rFonts w:ascii="宋体" w:hAnsi="宋体" w:cs="宋体" w:eastAsia="宋体" w:hint="default"/>
                <w:spacing w:val="-54"/>
                <w:sz w:val="21"/>
                <w:szCs w:val="21"/>
              </w:rPr>
              <w:t> </w:t>
            </w:r>
            <w:r>
              <w:rPr>
                <w:rFonts w:ascii="Calibri" w:hAnsi="Calibri" w:cs="Calibri" w:eastAsia="Calibri" w:hint="default"/>
                <w:sz w:val="21"/>
                <w:szCs w:val="21"/>
              </w:rPr>
              <w:t>486.50</w:t>
            </w:r>
            <w:r>
              <w:rPr>
                <w:rFonts w:ascii="Calibri" w:hAnsi="Calibri" w:cs="Calibri" w:eastAsia="Calibri" w:hint="default"/>
                <w:spacing w:val="3"/>
                <w:sz w:val="21"/>
                <w:szCs w:val="21"/>
              </w:rPr>
              <w:t> </w:t>
            </w:r>
            <w:r>
              <w:rPr>
                <w:rFonts w:ascii="宋体" w:hAnsi="宋体" w:cs="宋体" w:eastAsia="宋体" w:hint="default"/>
                <w:sz w:val="21"/>
                <w:szCs w:val="21"/>
              </w:rPr>
              <w:t>万元受让世纪双虹北京 研发中心研发业务相关的设备和仪器仪表，同 </w:t>
            </w:r>
            <w:r>
              <w:rPr>
                <w:rFonts w:ascii="宋体" w:hAnsi="宋体" w:cs="宋体" w:eastAsia="宋体" w:hint="default"/>
                <w:spacing w:val="-5"/>
                <w:sz w:val="21"/>
                <w:szCs w:val="21"/>
              </w:rPr>
              <w:t>时，世纪双虹北京研发中心相关业务及人员整体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转移至四川虹欧。</w:t>
            </w:r>
            <w:r>
              <w:rPr>
                <w:rFonts w:ascii="Calibri" w:hAnsi="Calibri" w:cs="Calibri" w:eastAsia="Calibri" w:hint="default"/>
                <w:spacing w:val="-3"/>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3</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27</w:t>
            </w:r>
            <w:r>
              <w:rPr>
                <w:rFonts w:ascii="Calibri" w:hAnsi="Calibri" w:cs="Calibri" w:eastAsia="Calibri" w:hint="default"/>
                <w:spacing w:val="7"/>
                <w:sz w:val="21"/>
                <w:szCs w:val="21"/>
              </w:rPr>
              <w:t> </w:t>
            </w:r>
            <w:r>
              <w:rPr>
                <w:rFonts w:ascii="宋体" w:hAnsi="宋体" w:cs="宋体" w:eastAsia="宋体" w:hint="default"/>
                <w:spacing w:val="-6"/>
                <w:sz w:val="21"/>
                <w:szCs w:val="21"/>
              </w:rPr>
              <w:t>日，世纪双虹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与四川虹欧签署了《设备转让合同》。根据合同，</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四川虹欧按评估价值</w:t>
            </w:r>
            <w:r>
              <w:rPr>
                <w:rFonts w:ascii="宋体" w:hAnsi="宋体" w:cs="宋体" w:eastAsia="宋体" w:hint="default"/>
                <w:spacing w:val="-56"/>
                <w:sz w:val="21"/>
                <w:szCs w:val="21"/>
              </w:rPr>
              <w:t> </w:t>
            </w:r>
            <w:r>
              <w:rPr>
                <w:rFonts w:ascii="Calibri" w:hAnsi="Calibri" w:cs="Calibri" w:eastAsia="Calibri" w:hint="default"/>
                <w:sz w:val="21"/>
                <w:szCs w:val="21"/>
              </w:rPr>
              <w:t>486.50</w:t>
            </w:r>
            <w:r>
              <w:rPr>
                <w:rFonts w:ascii="Calibri" w:hAnsi="Calibri" w:cs="Calibri" w:eastAsia="Calibri" w:hint="default"/>
                <w:spacing w:val="3"/>
                <w:sz w:val="21"/>
                <w:szCs w:val="21"/>
              </w:rPr>
              <w:t> </w:t>
            </w:r>
            <w:r>
              <w:rPr>
                <w:rFonts w:ascii="宋体" w:hAnsi="宋体" w:cs="宋体" w:eastAsia="宋体" w:hint="default"/>
                <w:sz w:val="21"/>
                <w:szCs w:val="21"/>
              </w:rPr>
              <w:t>万元受让世纪双虹</w:t>
            </w:r>
          </w:p>
          <w:p>
            <w:pPr>
              <w:pStyle w:val="TableParagraph"/>
              <w:spacing w:line="25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291</w:t>
            </w:r>
            <w:r>
              <w:rPr>
                <w:rFonts w:ascii="Calibri" w:hAnsi="Calibri" w:cs="Calibri" w:eastAsia="Calibri" w:hint="default"/>
                <w:spacing w:val="4"/>
                <w:sz w:val="21"/>
                <w:szCs w:val="21"/>
              </w:rPr>
              <w:t> </w:t>
            </w:r>
            <w:r>
              <w:rPr>
                <w:rFonts w:ascii="宋体" w:hAnsi="宋体" w:cs="宋体" w:eastAsia="宋体" w:hint="default"/>
                <w:sz w:val="21"/>
                <w:szCs w:val="21"/>
              </w:rPr>
              <w:t>台设备和仪器仪表。四川虹欧已于</w:t>
            </w:r>
            <w:r>
              <w:rPr>
                <w:rFonts w:ascii="宋体" w:hAnsi="宋体" w:cs="宋体" w:eastAsia="宋体" w:hint="default"/>
                <w:spacing w:val="-53"/>
                <w:sz w:val="21"/>
                <w:szCs w:val="21"/>
              </w:rPr>
              <w:t> </w:t>
            </w:r>
            <w:r>
              <w:rPr>
                <w:rFonts w:ascii="Calibri" w:hAnsi="Calibri" w:cs="Calibri" w:eastAsia="Calibri" w:hint="default"/>
                <w:sz w:val="21"/>
                <w:szCs w:val="21"/>
              </w:rPr>
              <w:t>2014</w:t>
            </w:r>
            <w:r>
              <w:rPr>
                <w:rFonts w:ascii="Calibri" w:hAnsi="Calibri" w:cs="Calibri" w:eastAsia="Calibri" w:hint="default"/>
                <w:spacing w:val="4"/>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16</w:t>
            </w:r>
            <w:r>
              <w:rPr>
                <w:rFonts w:ascii="Calibri" w:hAnsi="Calibri" w:cs="Calibri" w:eastAsia="Calibri" w:hint="default"/>
                <w:spacing w:val="4"/>
                <w:sz w:val="21"/>
                <w:szCs w:val="21"/>
              </w:rPr>
              <w:t> </w:t>
            </w:r>
            <w:r>
              <w:rPr>
                <w:rFonts w:ascii="宋体" w:hAnsi="宋体" w:cs="宋体" w:eastAsia="宋体" w:hint="default"/>
                <w:sz w:val="21"/>
                <w:szCs w:val="21"/>
              </w:rPr>
              <w:t>日向世纪双虹支付了全部转让价款</w:t>
            </w:r>
          </w:p>
          <w:p>
            <w:pPr>
              <w:pStyle w:val="TableParagraph"/>
              <w:spacing w:line="272" w:lineRule="exact" w:before="13"/>
              <w:ind w:left="103" w:right="101"/>
              <w:jc w:val="left"/>
              <w:rPr>
                <w:rFonts w:ascii="宋体" w:hAnsi="宋体" w:cs="宋体" w:eastAsia="宋体" w:hint="default"/>
                <w:sz w:val="21"/>
                <w:szCs w:val="21"/>
              </w:rPr>
            </w:pPr>
            <w:r>
              <w:rPr>
                <w:rFonts w:ascii="Calibri" w:hAnsi="Calibri" w:cs="Calibri" w:eastAsia="Calibri" w:hint="default"/>
                <w:sz w:val="21"/>
                <w:szCs w:val="21"/>
              </w:rPr>
              <w:t>486.50</w:t>
            </w:r>
            <w:r>
              <w:rPr>
                <w:rFonts w:ascii="Calibri" w:hAnsi="Calibri" w:cs="Calibri" w:eastAsia="Calibri" w:hint="default"/>
                <w:spacing w:val="4"/>
                <w:sz w:val="21"/>
                <w:szCs w:val="21"/>
              </w:rPr>
              <w:t> </w:t>
            </w:r>
            <w:r>
              <w:rPr>
                <w:rFonts w:ascii="宋体" w:hAnsi="宋体" w:cs="宋体" w:eastAsia="宋体" w:hint="default"/>
                <w:sz w:val="21"/>
                <w:szCs w:val="21"/>
              </w:rPr>
              <w:t>万元人民币，并已完成全部资产交割手 </w:t>
            </w:r>
            <w:r>
              <w:rPr>
                <w:rFonts w:ascii="宋体" w:hAnsi="宋体" w:cs="宋体" w:eastAsia="宋体" w:hint="default"/>
                <w:spacing w:val="-5"/>
                <w:sz w:val="21"/>
                <w:szCs w:val="21"/>
              </w:rPr>
              <w:t>续。至此，四川虹欧购买世纪双虹资产事项交易</w:t>
            </w:r>
            <w:r>
              <w:rPr>
                <w:rFonts w:ascii="宋体" w:hAnsi="宋体" w:cs="宋体" w:eastAsia="宋体" w:hint="default"/>
                <w:sz w:val="21"/>
                <w:szCs w:val="21"/>
              </w:rPr>
              <w:t> </w:t>
            </w:r>
            <w:r>
              <w:rPr>
                <w:rFonts w:ascii="宋体" w:hAnsi="宋体" w:cs="宋体" w:eastAsia="宋体" w:hint="default"/>
                <w:spacing w:val="-5"/>
                <w:sz w:val="21"/>
                <w:szCs w:val="21"/>
              </w:rPr>
              <w:t>完成，长虹集团关于将世纪双虹资产注入四川虹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欧的承诺履行完毕。</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pacing w:val="-9"/>
                <w:sz w:val="21"/>
                <w:szCs w:val="21"/>
              </w:rPr>
              <w:t>日《中国证券报》、《上海</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证券报》、《证券时报》的公司临</w:t>
            </w:r>
            <w:r>
              <w:rPr>
                <w:rFonts w:ascii="宋体" w:hAnsi="宋体" w:cs="宋体" w:eastAsia="宋体" w:hint="default"/>
                <w:spacing w:val="-53"/>
                <w:sz w:val="21"/>
                <w:szCs w:val="21"/>
              </w:rPr>
              <w:t> </w:t>
            </w:r>
            <w:r>
              <w:rPr>
                <w:rFonts w:ascii="宋体" w:hAnsi="宋体" w:cs="宋体" w:eastAsia="宋体" w:hint="default"/>
                <w:sz w:val="21"/>
                <w:szCs w:val="21"/>
              </w:rPr>
              <w:t>2014-006</w:t>
            </w:r>
            <w:r>
              <w:rPr>
                <w:rFonts w:ascii="宋体" w:hAnsi="宋体" w:cs="宋体" w:eastAsia="宋体" w:hint="default"/>
                <w:spacing w:val="-53"/>
                <w:sz w:val="21"/>
                <w:szCs w:val="21"/>
              </w:rPr>
              <w:t> </w:t>
            </w:r>
            <w:r>
              <w:rPr>
                <w:rFonts w:ascii="宋体" w:hAnsi="宋体" w:cs="宋体" w:eastAsia="宋体" w:hint="default"/>
                <w:sz w:val="21"/>
                <w:szCs w:val="21"/>
              </w:rPr>
              <w:t>号、</w:t>
            </w:r>
          </w:p>
          <w:p>
            <w:pPr>
              <w:pStyle w:val="TableParagraph"/>
              <w:spacing w:line="272" w:lineRule="exact" w:before="26"/>
              <w:ind w:left="103" w:right="100"/>
              <w:jc w:val="both"/>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4"/>
                <w:sz w:val="21"/>
                <w:szCs w:val="21"/>
              </w:rPr>
              <w:t> </w:t>
            </w:r>
            <w:r>
              <w:rPr>
                <w:rFonts w:ascii="宋体" w:hAnsi="宋体" w:cs="宋体" w:eastAsia="宋体" w:hint="default"/>
                <w:sz w:val="21"/>
                <w:szCs w:val="21"/>
              </w:rPr>
              <w:t>2014-007</w:t>
            </w:r>
            <w:r>
              <w:rPr>
                <w:rFonts w:ascii="宋体" w:hAnsi="宋体" w:cs="宋体" w:eastAsia="宋体" w:hint="default"/>
                <w:spacing w:val="-54"/>
                <w:sz w:val="21"/>
                <w:szCs w:val="21"/>
              </w:rPr>
              <w:t> </w:t>
            </w:r>
            <w:r>
              <w:rPr>
                <w:rFonts w:ascii="宋体" w:hAnsi="宋体" w:cs="宋体" w:eastAsia="宋体" w:hint="default"/>
                <w:sz w:val="21"/>
                <w:szCs w:val="21"/>
              </w:rPr>
              <w:t>号公告；</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日《中国 </w:t>
            </w:r>
            <w:r>
              <w:rPr>
                <w:rFonts w:ascii="宋体" w:hAnsi="宋体" w:cs="宋体" w:eastAsia="宋体" w:hint="default"/>
                <w:spacing w:val="-5"/>
                <w:sz w:val="21"/>
                <w:szCs w:val="21"/>
              </w:rPr>
              <w:t>证券报》、《上海证券报》、《证券时报》的公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司临</w:t>
            </w:r>
            <w:r>
              <w:rPr>
                <w:rFonts w:ascii="宋体" w:hAnsi="宋体" w:cs="宋体" w:eastAsia="宋体" w:hint="default"/>
                <w:spacing w:val="-54"/>
                <w:sz w:val="21"/>
                <w:szCs w:val="21"/>
              </w:rPr>
              <w:t> </w:t>
            </w:r>
            <w:r>
              <w:rPr>
                <w:rFonts w:ascii="宋体" w:hAnsi="宋体" w:cs="宋体" w:eastAsia="宋体" w:hint="default"/>
                <w:sz w:val="21"/>
                <w:szCs w:val="21"/>
              </w:rPr>
              <w:t>2014-018</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bl>
    <w:p>
      <w:pPr>
        <w:spacing w:after="0" w:line="272" w:lineRule="exact"/>
        <w:jc w:val="both"/>
        <w:rPr>
          <w:rFonts w:ascii="宋体" w:hAnsi="宋体" w:cs="宋体" w:eastAsia="宋体" w:hint="default"/>
          <w:sz w:val="21"/>
          <w:szCs w:val="21"/>
        </w:rPr>
        <w:sectPr>
          <w:pgSz w:w="11910" w:h="16840"/>
          <w:pgMar w:header="0"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73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1"/>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29</w:t>
            </w:r>
            <w:r>
              <w:rPr>
                <w:rFonts w:ascii="Calibri" w:hAnsi="Calibri" w:cs="Calibri" w:eastAsia="Calibri" w:hint="default"/>
                <w:spacing w:val="4"/>
                <w:sz w:val="21"/>
                <w:szCs w:val="21"/>
              </w:rPr>
              <w:t> </w:t>
            </w:r>
            <w:r>
              <w:rPr>
                <w:rFonts w:ascii="宋体" w:hAnsi="宋体" w:cs="宋体" w:eastAsia="宋体" w:hint="default"/>
                <w:sz w:val="21"/>
                <w:szCs w:val="21"/>
              </w:rPr>
              <w:t>日，四川长虹第九届董事会第 </w:t>
            </w:r>
            <w:r>
              <w:rPr>
                <w:rFonts w:ascii="宋体" w:hAnsi="宋体" w:cs="宋体" w:eastAsia="宋体" w:hint="default"/>
                <w:spacing w:val="-5"/>
                <w:sz w:val="21"/>
                <w:szCs w:val="21"/>
              </w:rPr>
              <w:t>十一次会议审议通过了《关于向长虹集团出售国</w:t>
            </w:r>
          </w:p>
          <w:p>
            <w:pPr>
              <w:pStyle w:val="TableParagraph"/>
              <w:spacing w:line="230" w:lineRule="auto" w:before="10"/>
              <w:ind w:left="103" w:right="101"/>
              <w:jc w:val="left"/>
              <w:rPr>
                <w:rFonts w:ascii="宋体" w:hAnsi="宋体" w:cs="宋体" w:eastAsia="宋体" w:hint="default"/>
                <w:sz w:val="21"/>
                <w:szCs w:val="21"/>
              </w:rPr>
            </w:pPr>
            <w:r>
              <w:rPr>
                <w:rFonts w:ascii="宋体" w:hAnsi="宋体" w:cs="宋体" w:eastAsia="宋体" w:hint="default"/>
                <w:spacing w:val="-5"/>
                <w:sz w:val="21"/>
                <w:szCs w:val="21"/>
              </w:rPr>
              <w:t>际城二期北部分商铺的议案》，同意公司向长虹</w:t>
            </w:r>
            <w:r>
              <w:rPr>
                <w:rFonts w:ascii="宋体" w:hAnsi="宋体" w:cs="宋体" w:eastAsia="宋体" w:hint="default"/>
                <w:sz w:val="21"/>
                <w:szCs w:val="21"/>
              </w:rPr>
              <w:t> 集团出售公司拥有的位于绵阳市涪城区跃进路 </w:t>
            </w:r>
            <w:r>
              <w:rPr>
                <w:rFonts w:ascii="宋体" w:hAnsi="宋体" w:cs="宋体" w:eastAsia="宋体" w:hint="default"/>
                <w:spacing w:val="-3"/>
                <w:sz w:val="21"/>
                <w:szCs w:val="21"/>
              </w:rPr>
              <w:t>“长虹</w:t>
            </w:r>
            <w:r>
              <w:rPr>
                <w:rFonts w:ascii="Calibri" w:hAnsi="Calibri" w:cs="Calibri" w:eastAsia="Calibri" w:hint="default"/>
                <w:spacing w:val="-3"/>
                <w:sz w:val="21"/>
                <w:szCs w:val="21"/>
              </w:rPr>
              <w:t>.</w:t>
            </w:r>
            <w:r>
              <w:rPr>
                <w:rFonts w:ascii="宋体" w:hAnsi="宋体" w:cs="宋体" w:eastAsia="宋体" w:hint="default"/>
                <w:spacing w:val="-3"/>
                <w:sz w:val="21"/>
                <w:szCs w:val="21"/>
              </w:rPr>
              <w:t>国际城二期北”</w:t>
            </w:r>
            <w:r>
              <w:rPr>
                <w:rFonts w:ascii="Calibri" w:hAnsi="Calibri" w:cs="Calibri" w:eastAsia="Calibri" w:hint="default"/>
                <w:spacing w:val="-3"/>
                <w:sz w:val="21"/>
                <w:szCs w:val="21"/>
              </w:rPr>
              <w:t>29#</w:t>
            </w:r>
            <w:r>
              <w:rPr>
                <w:rFonts w:ascii="宋体" w:hAnsi="宋体" w:cs="宋体" w:eastAsia="宋体" w:hint="default"/>
                <w:spacing w:val="-3"/>
                <w:sz w:val="21"/>
                <w:szCs w:val="21"/>
              </w:rPr>
              <w:t>、</w:t>
            </w:r>
            <w:r>
              <w:rPr>
                <w:rFonts w:ascii="Calibri" w:hAnsi="Calibri" w:cs="Calibri" w:eastAsia="Calibri" w:hint="default"/>
                <w:spacing w:val="-3"/>
                <w:sz w:val="21"/>
                <w:szCs w:val="21"/>
              </w:rPr>
              <w:t>33#</w:t>
            </w:r>
            <w:r>
              <w:rPr>
                <w:rFonts w:ascii="宋体" w:hAnsi="宋体" w:cs="宋体" w:eastAsia="宋体" w:hint="default"/>
                <w:spacing w:val="-3"/>
                <w:sz w:val="21"/>
                <w:szCs w:val="21"/>
              </w:rPr>
              <w:t>楼第</w:t>
            </w:r>
            <w:r>
              <w:rPr>
                <w:rFonts w:ascii="宋体" w:hAnsi="宋体" w:cs="宋体" w:eastAsia="宋体" w:hint="default"/>
                <w:spacing w:val="-46"/>
                <w:sz w:val="21"/>
                <w:szCs w:val="21"/>
              </w:rPr>
              <w:t> </w:t>
            </w:r>
            <w:r>
              <w:rPr>
                <w:rFonts w:ascii="Calibri" w:hAnsi="Calibri" w:cs="Calibri" w:eastAsia="Calibri" w:hint="default"/>
                <w:spacing w:val="-7"/>
                <w:sz w:val="21"/>
                <w:szCs w:val="21"/>
              </w:rPr>
              <w:t>1</w:t>
            </w:r>
            <w:r>
              <w:rPr>
                <w:rFonts w:ascii="宋体" w:hAnsi="宋体" w:cs="宋体" w:eastAsia="宋体" w:hint="default"/>
                <w:spacing w:val="-7"/>
                <w:sz w:val="21"/>
                <w:szCs w:val="21"/>
              </w:rPr>
              <w:t>、</w:t>
            </w:r>
            <w:r>
              <w:rPr>
                <w:rFonts w:ascii="Calibri" w:hAnsi="Calibri" w:cs="Calibri" w:eastAsia="Calibri" w:hint="default"/>
                <w:spacing w:val="-7"/>
                <w:sz w:val="21"/>
                <w:szCs w:val="21"/>
              </w:rPr>
              <w:t>2</w:t>
            </w:r>
            <w:r>
              <w:rPr>
                <w:rFonts w:ascii="Calibri" w:hAnsi="Calibri" w:cs="Calibri" w:eastAsia="Calibri" w:hint="default"/>
                <w:spacing w:val="12"/>
                <w:sz w:val="21"/>
                <w:szCs w:val="21"/>
              </w:rPr>
              <w:t> </w:t>
            </w:r>
            <w:r>
              <w:rPr>
                <w:rFonts w:ascii="宋体" w:hAnsi="宋体" w:cs="宋体" w:eastAsia="宋体" w:hint="default"/>
                <w:sz w:val="21"/>
                <w:szCs w:val="21"/>
              </w:rPr>
              <w:t>层的</w:t>
            </w:r>
            <w:r>
              <w:rPr>
                <w:rFonts w:ascii="宋体" w:hAnsi="宋体" w:cs="宋体" w:eastAsia="宋体" w:hint="default"/>
                <w:spacing w:val="-103"/>
                <w:sz w:val="21"/>
                <w:szCs w:val="21"/>
              </w:rPr>
              <w:t> </w:t>
            </w:r>
            <w:r>
              <w:rPr>
                <w:rFonts w:ascii="Calibri" w:hAnsi="Calibri" w:cs="Calibri" w:eastAsia="Calibri" w:hint="default"/>
                <w:sz w:val="21"/>
                <w:szCs w:val="21"/>
              </w:rPr>
              <w:t>288</w:t>
            </w:r>
            <w:r>
              <w:rPr>
                <w:rFonts w:ascii="Calibri" w:hAnsi="Calibri" w:cs="Calibri" w:eastAsia="Calibri" w:hint="default"/>
                <w:spacing w:val="2"/>
                <w:sz w:val="21"/>
                <w:szCs w:val="21"/>
              </w:rPr>
              <w:t> </w:t>
            </w:r>
            <w:r>
              <w:rPr>
                <w:rFonts w:ascii="宋体" w:hAnsi="宋体" w:cs="宋体" w:eastAsia="宋体" w:hint="default"/>
                <w:sz w:val="21"/>
                <w:szCs w:val="21"/>
              </w:rPr>
              <w:t>套商业用途房地产</w:t>
            </w:r>
            <w:r>
              <w:rPr>
                <w:rFonts w:ascii="Calibri" w:hAnsi="Calibri" w:cs="Calibri" w:eastAsia="Calibri" w:hint="default"/>
                <w:sz w:val="21"/>
                <w:szCs w:val="21"/>
              </w:rPr>
              <w:t>(</w:t>
            </w:r>
            <w:r>
              <w:rPr>
                <w:rFonts w:ascii="宋体" w:hAnsi="宋体" w:cs="宋体" w:eastAsia="宋体" w:hint="default"/>
                <w:sz w:val="21"/>
                <w:szCs w:val="21"/>
              </w:rPr>
              <w:t>期房，总建筑面积为</w:t>
            </w:r>
          </w:p>
          <w:p>
            <w:pPr>
              <w:pStyle w:val="TableParagraph"/>
              <w:spacing w:line="272" w:lineRule="exact"/>
              <w:ind w:left="103" w:right="101"/>
              <w:jc w:val="both"/>
              <w:rPr>
                <w:rFonts w:ascii="宋体" w:hAnsi="宋体" w:cs="宋体" w:eastAsia="宋体" w:hint="default"/>
                <w:sz w:val="21"/>
                <w:szCs w:val="21"/>
              </w:rPr>
            </w:pPr>
            <w:r>
              <w:rPr>
                <w:rFonts w:ascii="Calibri" w:hAnsi="Calibri" w:cs="Calibri" w:eastAsia="Calibri" w:hint="default"/>
                <w:sz w:val="21"/>
                <w:szCs w:val="21"/>
              </w:rPr>
              <w:t>16,191.48</w:t>
            </w:r>
            <w:r>
              <w:rPr>
                <w:rFonts w:ascii="Calibri" w:hAnsi="Calibri" w:cs="Calibri" w:eastAsia="Calibri" w:hint="default"/>
                <w:spacing w:val="-5"/>
                <w:sz w:val="21"/>
                <w:szCs w:val="21"/>
              </w:rPr>
              <w:t> </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含其占用范围内应分摊的出让商业 用地使用权</w:t>
            </w:r>
            <w:r>
              <w:rPr>
                <w:rFonts w:ascii="Calibri" w:hAnsi="Calibri" w:cs="Calibri" w:eastAsia="Calibri" w:hint="default"/>
                <w:sz w:val="21"/>
                <w:szCs w:val="21"/>
              </w:rPr>
              <w:t>)</w:t>
            </w:r>
            <w:r>
              <w:rPr>
                <w:rFonts w:ascii="宋体" w:hAnsi="宋体" w:cs="宋体" w:eastAsia="宋体" w:hint="default"/>
                <w:sz w:val="21"/>
                <w:szCs w:val="21"/>
              </w:rPr>
              <w:t>，交易价格以评估价值为基础确定 为</w:t>
            </w:r>
            <w:r>
              <w:rPr>
                <w:rFonts w:ascii="宋体" w:hAnsi="宋体" w:cs="宋体" w:eastAsia="宋体" w:hint="default"/>
                <w:spacing w:val="-58"/>
                <w:sz w:val="21"/>
                <w:szCs w:val="21"/>
              </w:rPr>
              <w:t> </w:t>
            </w:r>
            <w:r>
              <w:rPr>
                <w:rFonts w:ascii="Calibri" w:hAnsi="Calibri" w:cs="Calibri" w:eastAsia="Calibri" w:hint="default"/>
                <w:sz w:val="21"/>
                <w:szCs w:val="21"/>
              </w:rPr>
              <w:t>35,270.47</w:t>
            </w:r>
            <w:r>
              <w:rPr>
                <w:rFonts w:ascii="Calibri" w:hAnsi="Calibri" w:cs="Calibri" w:eastAsia="Calibri" w:hint="default"/>
                <w:spacing w:val="-1"/>
                <w:sz w:val="21"/>
                <w:szCs w:val="21"/>
              </w:rPr>
              <w:t> </w:t>
            </w:r>
            <w:r>
              <w:rPr>
                <w:rFonts w:ascii="宋体" w:hAnsi="宋体" w:cs="宋体" w:eastAsia="宋体" w:hint="default"/>
                <w:sz w:val="21"/>
                <w:szCs w:val="21"/>
              </w:rPr>
              <w:t>万元，并授权公司经营班子签署相 关协议。</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日《中国证券报》、《上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海证券报》、《证券时报》的公司临</w:t>
            </w:r>
            <w:r>
              <w:rPr>
                <w:rFonts w:ascii="宋体" w:hAnsi="宋体" w:cs="宋体" w:eastAsia="宋体" w:hint="default"/>
                <w:spacing w:val="-52"/>
                <w:sz w:val="21"/>
                <w:szCs w:val="21"/>
              </w:rPr>
              <w:t> </w:t>
            </w:r>
            <w:r>
              <w:rPr>
                <w:rFonts w:ascii="宋体" w:hAnsi="宋体" w:cs="宋体" w:eastAsia="宋体" w:hint="default"/>
                <w:sz w:val="21"/>
                <w:szCs w:val="21"/>
              </w:rPr>
              <w:t>2014-068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号、临</w:t>
            </w:r>
            <w:r>
              <w:rPr>
                <w:rFonts w:ascii="宋体" w:hAnsi="宋体" w:cs="宋体" w:eastAsia="宋体" w:hint="default"/>
                <w:spacing w:val="-54"/>
                <w:sz w:val="21"/>
                <w:szCs w:val="21"/>
              </w:rPr>
              <w:t> </w:t>
            </w:r>
            <w:r>
              <w:rPr>
                <w:rFonts w:ascii="宋体" w:hAnsi="宋体" w:cs="宋体" w:eastAsia="宋体" w:hint="default"/>
                <w:sz w:val="21"/>
                <w:szCs w:val="21"/>
              </w:rPr>
              <w:t>2014-070</w:t>
            </w:r>
            <w:r>
              <w:rPr>
                <w:rFonts w:ascii="宋体" w:hAnsi="宋体" w:cs="宋体" w:eastAsia="宋体" w:hint="default"/>
                <w:spacing w:val="-53"/>
                <w:sz w:val="21"/>
                <w:szCs w:val="21"/>
              </w:rPr>
              <w:t> </w:t>
            </w:r>
            <w:r>
              <w:rPr>
                <w:rFonts w:ascii="宋体" w:hAnsi="宋体" w:cs="宋体" w:eastAsia="宋体" w:hint="default"/>
                <w:sz w:val="21"/>
                <w:szCs w:val="21"/>
              </w:rPr>
              <w:t>号公告。</w:t>
            </w:r>
          </w:p>
        </w:tc>
      </w:tr>
    </w:tbl>
    <w:p>
      <w:pPr>
        <w:spacing w:line="240" w:lineRule="auto" w:before="0"/>
        <w:rPr>
          <w:rFonts w:ascii="宋体" w:hAnsi="宋体" w:cs="宋体" w:eastAsia="宋体" w:hint="default"/>
          <w:b/>
          <w:bCs/>
          <w:sz w:val="20"/>
          <w:szCs w:val="20"/>
        </w:rPr>
      </w:pPr>
    </w:p>
    <w:p>
      <w:pPr>
        <w:spacing w:line="264" w:lineRule="auto" w:before="35"/>
        <w:ind w:left="218" w:right="447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请参见会计报表附注“关联方及关联交易”的内容。</w:t>
      </w:r>
    </w:p>
    <w:p>
      <w:pPr>
        <w:spacing w:line="240" w:lineRule="auto" w:before="8"/>
        <w:rPr>
          <w:rFonts w:ascii="宋体" w:hAnsi="宋体" w:cs="宋体" w:eastAsia="宋体" w:hint="default"/>
          <w:sz w:val="23"/>
          <w:szCs w:val="23"/>
        </w:rPr>
      </w:pPr>
    </w:p>
    <w:p>
      <w:pPr>
        <w:pStyle w:val="Heading3"/>
        <w:tabs>
          <w:tab w:pos="637" w:val="left" w:leader="none"/>
        </w:tabs>
        <w:spacing w:line="290" w:lineRule="auto" w:before="0"/>
        <w:ind w:right="6798"/>
        <w:jc w:val="left"/>
        <w:rPr>
          <w:b w:val="0"/>
          <w:bCs w:val="0"/>
        </w:rPr>
      </w:pPr>
      <w:r>
        <w:rPr/>
        <w:t>七、重大合同及其履行情况</w:t>
      </w:r>
      <w:r>
        <w:rPr>
          <w:w w:val="99"/>
        </w:rPr>
        <w:t> </w:t>
      </w:r>
      <w:r>
        <w:rPr>
          <w:rFonts w:ascii="宋体" w:hAnsi="宋体" w:cs="宋体" w:eastAsia="宋体" w:hint="default"/>
          <w:w w:val="95"/>
        </w:rPr>
        <w:t>1</w:t>
        <w:tab/>
      </w:r>
      <w:r>
        <w:rPr/>
        <w:t>托管、承包、租赁事项</w:t>
      </w:r>
      <w:r>
        <w:rPr>
          <w:b w:val="0"/>
          <w:bCs w:val="0"/>
        </w:rPr>
      </w:r>
    </w:p>
    <w:p>
      <w:pPr>
        <w:pStyle w:val="BodyText"/>
        <w:spacing w:line="274" w:lineRule="exact" w:before="13"/>
        <w:ind w:right="4478"/>
        <w:jc w:val="left"/>
      </w:pPr>
      <w:r>
        <w:rPr/>
        <w:t>√适用</w:t>
      </w:r>
      <w:r>
        <w:rPr>
          <w:spacing w:val="-2"/>
        </w:rPr>
        <w:t> </w:t>
      </w:r>
      <w:r>
        <w:rPr/>
        <w:t>□不适用</w:t>
      </w:r>
    </w:p>
    <w:p>
      <w:pPr>
        <w:pStyle w:val="BodyText"/>
        <w:spacing w:line="272" w:lineRule="exact" w:before="26"/>
        <w:ind w:right="6998"/>
        <w:jc w:val="left"/>
      </w:pPr>
      <w:r>
        <w:rPr/>
        <w:t>（</w:t>
      </w:r>
      <w:r>
        <w:rPr>
          <w:rFonts w:ascii="宋体" w:hAnsi="宋体" w:cs="宋体" w:eastAsia="宋体" w:hint="default"/>
        </w:rPr>
        <w:t>1</w:t>
      </w:r>
      <w:r>
        <w:rPr/>
        <w:t>）托管情况 本年度公司无托管事项。</w:t>
      </w:r>
    </w:p>
    <w:p>
      <w:pPr>
        <w:spacing w:line="240" w:lineRule="auto" w:before="11"/>
        <w:rPr>
          <w:rFonts w:ascii="宋体" w:hAnsi="宋体" w:cs="宋体" w:eastAsia="宋体" w:hint="default"/>
          <w:sz w:val="20"/>
          <w:szCs w:val="20"/>
        </w:rPr>
      </w:pPr>
    </w:p>
    <w:p>
      <w:pPr>
        <w:pStyle w:val="BodyText"/>
        <w:spacing w:line="272" w:lineRule="exact"/>
        <w:ind w:right="6998"/>
        <w:jc w:val="left"/>
      </w:pPr>
      <w:r>
        <w:rPr/>
        <w:t>（</w:t>
      </w:r>
      <w:r>
        <w:rPr>
          <w:rFonts w:ascii="宋体" w:hAnsi="宋体" w:cs="宋体" w:eastAsia="宋体" w:hint="default"/>
        </w:rPr>
        <w:t>2</w:t>
      </w:r>
      <w:r>
        <w:rPr/>
        <w:t>）承包情况 本年度公司无承包事项。</w:t>
      </w:r>
    </w:p>
    <w:p>
      <w:pPr>
        <w:spacing w:line="240" w:lineRule="auto" w:before="10"/>
        <w:rPr>
          <w:rFonts w:ascii="宋体" w:hAnsi="宋体" w:cs="宋体" w:eastAsia="宋体" w:hint="default"/>
          <w:sz w:val="20"/>
          <w:szCs w:val="20"/>
        </w:rPr>
      </w:pPr>
    </w:p>
    <w:p>
      <w:pPr>
        <w:pStyle w:val="BodyText"/>
        <w:spacing w:line="272" w:lineRule="exact"/>
        <w:ind w:right="2588"/>
        <w:jc w:val="left"/>
      </w:pPr>
      <w:r>
        <w:rPr/>
        <w:t>（</w:t>
      </w:r>
      <w:r>
        <w:rPr>
          <w:rFonts w:ascii="宋体" w:hAnsi="宋体" w:cs="宋体" w:eastAsia="宋体" w:hint="default"/>
        </w:rPr>
        <w:t>3</w:t>
      </w:r>
      <w:r>
        <w:rPr/>
        <w:t>）租赁情况 请参见会计报表附注“关联方及关联交易”中“关联租赁情况”的内容。</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80" w:right="780"/>
        </w:sectPr>
      </w:pPr>
    </w:p>
    <w:p>
      <w:pPr>
        <w:pStyle w:val="Heading3"/>
        <w:tabs>
          <w:tab w:pos="637" w:val="left" w:leader="none"/>
        </w:tabs>
        <w:spacing w:line="240" w:lineRule="auto"/>
        <w:ind w:right="-19"/>
        <w:jc w:val="left"/>
        <w:rPr>
          <w:b w:val="0"/>
          <w:bCs w:val="0"/>
        </w:rPr>
      </w:pPr>
      <w:r>
        <w:rPr>
          <w:rFonts w:ascii="宋体" w:hAnsi="宋体" w:cs="宋体" w:eastAsia="宋体" w:hint="default"/>
          <w:w w:val="95"/>
        </w:rPr>
        <w:t>2</w:t>
        <w:tab/>
      </w:r>
      <w:r>
        <w:rPr/>
        <w:t>担保情况</w:t>
      </w:r>
      <w:r>
        <w:rPr>
          <w:b w:val="0"/>
          <w:bCs w:val="0"/>
        </w:rPr>
      </w:r>
    </w:p>
    <w:p>
      <w:pPr>
        <w:pStyle w:val="BodyText"/>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477" w:val="left" w:leader="none"/>
        </w:tabs>
        <w:spacing w:line="240" w:lineRule="auto"/>
        <w:ind w:left="217" w:right="0"/>
        <w:jc w:val="left"/>
      </w:pPr>
      <w:r>
        <w:rPr/>
        <w:t>单位</w:t>
      </w:r>
      <w:r>
        <w:rPr>
          <w:rFonts w:ascii="宋体" w:hAnsi="宋体" w:cs="宋体" w:eastAsia="宋体" w:hint="default"/>
        </w:rPr>
        <w:t>:</w:t>
      </w:r>
      <w:r>
        <w:rPr>
          <w:rFonts w:ascii="宋体" w:hAnsi="宋体" w:cs="宋体" w:eastAsia="宋体" w:hint="default"/>
          <w:spacing w:val="1"/>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1120" w:bottom="1380" w:left="1580" w:right="780"/>
          <w:cols w:num="2" w:equalWidth="0">
            <w:col w:w="1793" w:space="4837"/>
            <w:col w:w="2920"/>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665"/>
        <w:gridCol w:w="662"/>
        <w:gridCol w:w="662"/>
        <w:gridCol w:w="666"/>
        <w:gridCol w:w="638"/>
        <w:gridCol w:w="728"/>
        <w:gridCol w:w="688"/>
        <w:gridCol w:w="590"/>
        <w:gridCol w:w="692"/>
        <w:gridCol w:w="708"/>
        <w:gridCol w:w="708"/>
        <w:gridCol w:w="710"/>
        <w:gridCol w:w="704"/>
        <w:gridCol w:w="422"/>
      </w:tblGrid>
      <w:tr>
        <w:trPr>
          <w:trHeight w:val="304" w:hRule="exact"/>
        </w:trPr>
        <w:tc>
          <w:tcPr>
            <w:tcW w:w="924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17"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21" w:right="115" w:hanging="105"/>
              <w:jc w:val="left"/>
              <w:rPr>
                <w:rFonts w:ascii="宋体" w:hAnsi="宋体" w:cs="宋体" w:eastAsia="宋体" w:hint="default"/>
                <w:sz w:val="21"/>
                <w:szCs w:val="21"/>
              </w:rPr>
            </w:pPr>
            <w:r>
              <w:rPr>
                <w:rFonts w:ascii="宋体" w:hAnsi="宋体" w:cs="宋体" w:eastAsia="宋体" w:hint="default"/>
                <w:sz w:val="21"/>
                <w:szCs w:val="21"/>
              </w:rPr>
              <w:t>担保 方</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116" w:right="114"/>
              <w:jc w:val="both"/>
              <w:rPr>
                <w:rFonts w:ascii="宋体" w:hAnsi="宋体" w:cs="宋体" w:eastAsia="宋体" w:hint="default"/>
                <w:sz w:val="21"/>
                <w:szCs w:val="21"/>
              </w:rPr>
            </w:pPr>
            <w:r>
              <w:rPr>
                <w:rFonts w:ascii="宋体" w:hAnsi="宋体" w:cs="宋体" w:eastAsia="宋体" w:hint="default"/>
                <w:sz w:val="21"/>
                <w:szCs w:val="21"/>
              </w:rPr>
              <w:t>方与 上市 公司 的关 系</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15" w:right="115"/>
              <w:jc w:val="left"/>
              <w:rPr>
                <w:rFonts w:ascii="宋体" w:hAnsi="宋体" w:cs="宋体" w:eastAsia="宋体" w:hint="default"/>
                <w:sz w:val="21"/>
                <w:szCs w:val="21"/>
              </w:rPr>
            </w:pPr>
            <w:r>
              <w:rPr>
                <w:rFonts w:ascii="宋体" w:hAnsi="宋体" w:cs="宋体" w:eastAsia="宋体" w:hint="default"/>
                <w:sz w:val="21"/>
                <w:szCs w:val="21"/>
              </w:rPr>
              <w:t>被担 保方</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16" w:right="119"/>
              <w:jc w:val="left"/>
              <w:rPr>
                <w:rFonts w:ascii="宋体" w:hAnsi="宋体" w:cs="宋体" w:eastAsia="宋体" w:hint="default"/>
                <w:sz w:val="21"/>
                <w:szCs w:val="21"/>
              </w:rPr>
            </w:pPr>
            <w:r>
              <w:rPr>
                <w:rFonts w:ascii="宋体" w:hAnsi="宋体" w:cs="宋体" w:eastAsia="宋体" w:hint="default"/>
                <w:sz w:val="21"/>
                <w:szCs w:val="21"/>
              </w:rPr>
              <w:t>担保 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50" w:right="51" w:firstLine="52"/>
              <w:jc w:val="both"/>
              <w:rPr>
                <w:rFonts w:ascii="宋体" w:hAnsi="宋体" w:cs="宋体" w:eastAsia="宋体" w:hint="default"/>
                <w:sz w:val="21"/>
                <w:szCs w:val="21"/>
              </w:rPr>
            </w:pPr>
            <w:r>
              <w:rPr>
                <w:rFonts w:ascii="宋体" w:hAnsi="宋体" w:cs="宋体" w:eastAsia="宋体" w:hint="default"/>
                <w:sz w:val="21"/>
                <w:szCs w:val="21"/>
              </w:rPr>
              <w:t>发生 日期 </w:t>
            </w:r>
            <w:r>
              <w:rPr>
                <w:rFonts w:ascii="宋体" w:hAnsi="宋体" w:cs="宋体" w:eastAsia="宋体" w:hint="default"/>
                <w:sz w:val="21"/>
                <w:szCs w:val="21"/>
              </w:rPr>
              <w:t>(</w:t>
            </w:r>
            <w:r>
              <w:rPr>
                <w:rFonts w:ascii="宋体" w:hAnsi="宋体" w:cs="宋体" w:eastAsia="宋体" w:hint="default"/>
                <w:sz w:val="21"/>
                <w:szCs w:val="21"/>
              </w:rPr>
              <w:t>协议 签署 日</w:t>
            </w:r>
            <w:r>
              <w:rPr>
                <w:rFonts w:ascii="宋体" w:hAnsi="宋体" w:cs="宋体" w:eastAsia="宋体" w:hint="default"/>
                <w:sz w:val="21"/>
                <w:szCs w:val="21"/>
              </w:rPr>
              <w:t>)</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5" w:right="50" w:firstLine="104"/>
              <w:jc w:val="left"/>
              <w:rPr>
                <w:rFonts w:ascii="宋体" w:hAnsi="宋体" w:cs="宋体" w:eastAsia="宋体" w:hint="default"/>
                <w:sz w:val="21"/>
                <w:szCs w:val="21"/>
              </w:rPr>
            </w:pPr>
            <w:r>
              <w:rPr>
                <w:rFonts w:ascii="宋体" w:hAnsi="宋体" w:cs="宋体" w:eastAsia="宋体" w:hint="default"/>
                <w:sz w:val="21"/>
                <w:szCs w:val="21"/>
              </w:rPr>
              <w:t>担保 起始日</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6" w:right="30" w:firstLine="104"/>
              <w:jc w:val="left"/>
              <w:rPr>
                <w:rFonts w:ascii="宋体" w:hAnsi="宋体" w:cs="宋体" w:eastAsia="宋体" w:hint="default"/>
                <w:sz w:val="21"/>
                <w:szCs w:val="21"/>
              </w:rPr>
            </w:pPr>
            <w:r>
              <w:rPr>
                <w:rFonts w:ascii="宋体" w:hAnsi="宋体" w:cs="宋体" w:eastAsia="宋体" w:hint="default"/>
                <w:sz w:val="21"/>
                <w:szCs w:val="21"/>
              </w:rPr>
              <w:t>担保 到期日</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80" w:right="78"/>
              <w:jc w:val="left"/>
              <w:rPr>
                <w:rFonts w:ascii="宋体" w:hAnsi="宋体" w:cs="宋体" w:eastAsia="宋体" w:hint="default"/>
                <w:sz w:val="21"/>
                <w:szCs w:val="21"/>
              </w:rPr>
            </w:pPr>
            <w:r>
              <w:rPr>
                <w:rFonts w:ascii="宋体" w:hAnsi="宋体" w:cs="宋体" w:eastAsia="宋体" w:hint="default"/>
                <w:sz w:val="21"/>
                <w:szCs w:val="21"/>
              </w:rPr>
              <w:t>担保 类型</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5" w:right="25"/>
              <w:jc w:val="center"/>
              <w:rPr>
                <w:rFonts w:ascii="宋体" w:hAnsi="宋体" w:cs="宋体" w:eastAsia="宋体" w:hint="default"/>
                <w:sz w:val="21"/>
                <w:szCs w:val="21"/>
              </w:rPr>
            </w:pPr>
            <w:r>
              <w:rPr>
                <w:rFonts w:ascii="宋体" w:hAnsi="宋体" w:cs="宋体" w:eastAsia="宋体" w:hint="default"/>
                <w:sz w:val="21"/>
                <w:szCs w:val="21"/>
              </w:rPr>
              <w:t>担保是 否已经 履行完 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3" w:right="33"/>
              <w:jc w:val="left"/>
              <w:rPr>
                <w:rFonts w:ascii="宋体" w:hAnsi="宋体" w:cs="宋体" w:eastAsia="宋体" w:hint="default"/>
                <w:sz w:val="21"/>
                <w:szCs w:val="21"/>
              </w:rPr>
            </w:pPr>
            <w:r>
              <w:rPr>
                <w:rFonts w:ascii="宋体" w:hAnsi="宋体" w:cs="宋体" w:eastAsia="宋体" w:hint="default"/>
                <w:sz w:val="21"/>
                <w:szCs w:val="21"/>
              </w:rPr>
              <w:t>担保是 否逾期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3" w:right="32"/>
              <w:jc w:val="left"/>
              <w:rPr>
                <w:rFonts w:ascii="宋体" w:hAnsi="宋体" w:cs="宋体" w:eastAsia="宋体" w:hint="default"/>
                <w:sz w:val="21"/>
                <w:szCs w:val="21"/>
              </w:rPr>
            </w:pPr>
            <w:r>
              <w:rPr>
                <w:rFonts w:ascii="宋体" w:hAnsi="宋体" w:cs="宋体" w:eastAsia="宋体" w:hint="default"/>
                <w:sz w:val="21"/>
                <w:szCs w:val="21"/>
              </w:rPr>
              <w:t>担保逾 期金额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34" w:right="35"/>
              <w:jc w:val="center"/>
              <w:rPr>
                <w:rFonts w:ascii="宋体" w:hAnsi="宋体" w:cs="宋体" w:eastAsia="宋体" w:hint="default"/>
                <w:sz w:val="21"/>
                <w:szCs w:val="21"/>
              </w:rPr>
            </w:pPr>
            <w:r>
              <w:rPr>
                <w:rFonts w:ascii="宋体" w:hAnsi="宋体" w:cs="宋体" w:eastAsia="宋体" w:hint="default"/>
                <w:sz w:val="21"/>
                <w:szCs w:val="21"/>
              </w:rPr>
              <w:t>是否存 在反担 保</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32" w:right="30"/>
              <w:jc w:val="both"/>
              <w:rPr>
                <w:rFonts w:ascii="宋体" w:hAnsi="宋体" w:cs="宋体" w:eastAsia="宋体" w:hint="default"/>
                <w:sz w:val="21"/>
                <w:szCs w:val="21"/>
              </w:rPr>
            </w:pPr>
            <w:r>
              <w:rPr>
                <w:rFonts w:ascii="宋体" w:hAnsi="宋体" w:cs="宋体" w:eastAsia="宋体" w:hint="default"/>
                <w:sz w:val="21"/>
                <w:szCs w:val="21"/>
              </w:rPr>
              <w:t>是否为 关联方 担保</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101"/>
              <w:jc w:val="both"/>
              <w:rPr>
                <w:rFonts w:ascii="宋体" w:hAnsi="宋体" w:cs="宋体" w:eastAsia="宋体" w:hint="default"/>
                <w:sz w:val="21"/>
                <w:szCs w:val="21"/>
              </w:rPr>
            </w:pPr>
            <w:r>
              <w:rPr>
                <w:rFonts w:ascii="宋体" w:hAnsi="宋体" w:cs="宋体" w:eastAsia="宋体" w:hint="default"/>
                <w:sz w:val="21"/>
                <w:szCs w:val="21"/>
              </w:rPr>
              <w:t>关 联 关 系</w:t>
            </w:r>
          </w:p>
        </w:tc>
      </w:tr>
      <w:tr>
        <w:trPr>
          <w:trHeight w:val="164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华意</w:t>
            </w:r>
          </w:p>
          <w:p>
            <w:pPr>
              <w:pStyle w:val="TableParagraph"/>
              <w:spacing w:line="272" w:lineRule="exact" w:before="26"/>
              <w:ind w:left="25" w:right="209"/>
              <w:jc w:val="both"/>
              <w:rPr>
                <w:rFonts w:ascii="宋体" w:hAnsi="宋体" w:cs="宋体" w:eastAsia="宋体" w:hint="default"/>
                <w:sz w:val="21"/>
                <w:szCs w:val="21"/>
              </w:rPr>
            </w:pPr>
            <w:r>
              <w:rPr>
                <w:rFonts w:ascii="宋体" w:hAnsi="宋体" w:cs="宋体" w:eastAsia="宋体" w:hint="default"/>
                <w:sz w:val="21"/>
                <w:szCs w:val="21"/>
              </w:rPr>
              <w:t>压缩 机股 份有 限公 司</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控股</w:t>
            </w:r>
          </w:p>
          <w:p>
            <w:pPr>
              <w:pStyle w:val="TableParagraph"/>
              <w:spacing w:line="272" w:lineRule="exact" w:before="26"/>
              <w:ind w:left="25" w:right="205"/>
              <w:jc w:val="left"/>
              <w:rPr>
                <w:rFonts w:ascii="宋体" w:hAnsi="宋体" w:cs="宋体" w:eastAsia="宋体" w:hint="default"/>
                <w:sz w:val="21"/>
                <w:szCs w:val="21"/>
              </w:rPr>
            </w:pPr>
            <w:r>
              <w:rPr>
                <w:rFonts w:ascii="宋体" w:hAnsi="宋体" w:cs="宋体" w:eastAsia="宋体" w:hint="default"/>
                <w:sz w:val="21"/>
                <w:szCs w:val="21"/>
              </w:rPr>
              <w:t>子公 司</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z w:val="21"/>
                <w:szCs w:val="21"/>
              </w:rPr>
              <w:t>民丰</w:t>
            </w:r>
          </w:p>
          <w:p>
            <w:pPr>
              <w:pStyle w:val="TableParagraph"/>
              <w:spacing w:line="272" w:lineRule="exact" w:before="26"/>
              <w:ind w:left="23" w:right="206"/>
              <w:jc w:val="both"/>
              <w:rPr>
                <w:rFonts w:ascii="宋体" w:hAnsi="宋体" w:cs="宋体" w:eastAsia="宋体" w:hint="default"/>
                <w:sz w:val="21"/>
                <w:szCs w:val="21"/>
              </w:rPr>
            </w:pPr>
            <w:r>
              <w:rPr>
                <w:rFonts w:ascii="宋体" w:hAnsi="宋体" w:cs="宋体" w:eastAsia="宋体" w:hint="default"/>
                <w:sz w:val="21"/>
                <w:szCs w:val="21"/>
              </w:rPr>
              <w:t>特种 纸股 份有 限公 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0" w:right="0"/>
              <w:jc w:val="left"/>
              <w:rPr>
                <w:rFonts w:ascii="宋体" w:hAnsi="宋体" w:cs="宋体" w:eastAsia="宋体" w:hint="default"/>
                <w:sz w:val="21"/>
                <w:szCs w:val="21"/>
              </w:rPr>
            </w:pPr>
            <w:r>
              <w:rPr>
                <w:rFonts w:ascii="宋体"/>
                <w:sz w:val="21"/>
              </w:rPr>
              <w:t>2325</w:t>
            </w:r>
          </w:p>
        </w:tc>
        <w:tc>
          <w:tcPr>
            <w:tcW w:w="638"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p>
            <w:pPr>
              <w:pStyle w:val="TableParagraph"/>
              <w:spacing w:line="274" w:lineRule="exact"/>
              <w:ind w:left="8"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5"/>
                <w:sz w:val="21"/>
                <w:szCs w:val="21"/>
              </w:rPr>
              <w:t> </w:t>
            </w:r>
            <w:r>
              <w:rPr>
                <w:rFonts w:ascii="宋体" w:hAnsi="宋体" w:cs="宋体" w:eastAsia="宋体" w:hint="default"/>
                <w:sz w:val="21"/>
                <w:szCs w:val="21"/>
              </w:rPr>
              <w:t>带</w:t>
            </w:r>
          </w:p>
          <w:p>
            <w:pPr>
              <w:pStyle w:val="TableParagraph"/>
              <w:spacing w:line="272" w:lineRule="exact" w:before="26"/>
              <w:ind w:left="25" w:right="23"/>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5"/>
                <w:sz w:val="21"/>
                <w:szCs w:val="21"/>
              </w:rPr>
              <w:t> </w:t>
            </w:r>
            <w:r>
              <w:rPr>
                <w:rFonts w:ascii="宋体" w:hAnsi="宋体" w:cs="宋体" w:eastAsia="宋体" w:hint="default"/>
                <w:sz w:val="21"/>
                <w:szCs w:val="21"/>
              </w:rPr>
              <w:t>任</w:t>
            </w:r>
            <w:r>
              <w:rPr>
                <w:rFonts w:ascii="宋体" w:hAnsi="宋体" w:cs="宋体" w:eastAsia="宋体" w:hint="default"/>
                <w:sz w:val="21"/>
                <w:szCs w:val="21"/>
              </w:rPr>
              <w:t> 担保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的担保）</w:t>
            </w:r>
          </w:p>
        </w:tc>
        <w:tc>
          <w:tcPr>
            <w:tcW w:w="52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669.83</w:t>
            </w:r>
          </w:p>
        </w:tc>
      </w:tr>
      <w:tr>
        <w:trPr>
          <w:trHeight w:val="555" w:hRule="exact"/>
        </w:trPr>
        <w:tc>
          <w:tcPr>
            <w:tcW w:w="40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公司的担保）</w:t>
            </w:r>
          </w:p>
        </w:tc>
        <w:tc>
          <w:tcPr>
            <w:tcW w:w="52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r>
      <w:tr>
        <w:trPr>
          <w:trHeight w:val="318" w:hRule="exact"/>
        </w:trPr>
        <w:tc>
          <w:tcPr>
            <w:tcW w:w="924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19" w:hRule="exact"/>
        </w:trPr>
        <w:tc>
          <w:tcPr>
            <w:tcW w:w="40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1,062,369.6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780"/>
        </w:sectPr>
      </w:pPr>
    </w:p>
    <w:p>
      <w:pPr>
        <w:spacing w:line="240" w:lineRule="auto" w:before="0"/>
        <w:rPr>
          <w:rFonts w:ascii="宋体" w:hAnsi="宋体" w:cs="宋体" w:eastAsia="宋体" w:hint="default"/>
          <w:sz w:val="20"/>
          <w:szCs w:val="20"/>
        </w:rPr>
      </w:pPr>
      <w:r>
        <w:rPr/>
        <w:pict>
          <v:shape style="position:absolute;margin-left:88.160004pt;margin-top:76.259979pt;width:463pt;height:682.0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30"/>
                    <w:gridCol w:w="5216"/>
                  </w:tblGrid>
                  <w:tr>
                    <w:trPr>
                      <w:trHeight w:val="318"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1,062,369.6</w:t>
                        </w:r>
                      </w:p>
                    </w:tc>
                  </w:tr>
                  <w:tr>
                    <w:trPr>
                      <w:trHeight w:val="318" w:hRule="exact"/>
                    </w:trPr>
                    <w:tc>
                      <w:tcPr>
                        <w:tcW w:w="9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22"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1,062,369.6</w:t>
                        </w:r>
                      </w:p>
                    </w:tc>
                  </w:tr>
                  <w:tr>
                    <w:trPr>
                      <w:trHeight w:val="318"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75.60</w:t>
                        </w:r>
                      </w:p>
                    </w:tc>
                  </w:tr>
                  <w:tr>
                    <w:trPr>
                      <w:trHeight w:val="318" w:hRule="exact"/>
                    </w:trPr>
                    <w:tc>
                      <w:tcPr>
                        <w:tcW w:w="9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为股东、实际控制人及其关联方提供担保的</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p>
                    </w:tc>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r>
                  <w:tr>
                    <w:trPr>
                      <w:trHeight w:val="554"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956,369.6</w:t>
                        </w:r>
                      </w:p>
                    </w:tc>
                  </w:tr>
                  <w:tr>
                    <w:trPr>
                      <w:trHeight w:val="318"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r>
                  <w:tr>
                    <w:trPr>
                      <w:trHeight w:val="318"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5"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956,369.6</w:t>
                        </w:r>
                      </w:p>
                    </w:tc>
                  </w:tr>
                  <w:tr>
                    <w:trPr>
                      <w:trHeight w:val="318"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5"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216" w:type="dxa"/>
                        <w:tcBorders>
                          <w:top w:val="single" w:sz="4" w:space="0" w:color="000000"/>
                          <w:left w:val="single" w:sz="4" w:space="0" w:color="000000"/>
                          <w:bottom w:val="single" w:sz="4" w:space="0" w:color="000000"/>
                          <w:right w:val="single" w:sz="4" w:space="0" w:color="000000"/>
                        </w:tcBorders>
                      </w:tcPr>
                      <w:p>
                        <w:pPr/>
                      </w:p>
                    </w:tc>
                  </w:tr>
                  <w:tr>
                    <w:trPr>
                      <w:trHeight w:val="9816"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 w:right="0" w:firstLine="420"/>
                          <w:jc w:val="both"/>
                          <w:rPr>
                            <w:rFonts w:ascii="宋体" w:hAnsi="宋体" w:cs="宋体" w:eastAsia="宋体" w:hint="default"/>
                            <w:sz w:val="21"/>
                            <w:szCs w:val="21"/>
                          </w:rPr>
                        </w:pPr>
                        <w:r>
                          <w:rPr>
                            <w:rFonts w:ascii="宋体" w:hAnsi="宋体" w:cs="宋体" w:eastAsia="宋体" w:hint="default"/>
                            <w:spacing w:val="-4"/>
                            <w:sz w:val="21"/>
                            <w:szCs w:val="21"/>
                          </w:rPr>
                          <w:t>公司对外担保（不包括对控股子公司的担保）：为民</w:t>
                        </w:r>
                      </w:p>
                      <w:p>
                        <w:pPr>
                          <w:pStyle w:val="TableParagraph"/>
                          <w:spacing w:line="237" w:lineRule="auto" w:before="1"/>
                          <w:ind w:left="13" w:right="23"/>
                          <w:jc w:val="left"/>
                          <w:rPr>
                            <w:rFonts w:ascii="宋体" w:hAnsi="宋体" w:cs="宋体" w:eastAsia="宋体" w:hint="default"/>
                            <w:sz w:val="21"/>
                            <w:szCs w:val="21"/>
                          </w:rPr>
                        </w:pPr>
                        <w:r>
                          <w:rPr>
                            <w:rFonts w:ascii="宋体" w:hAnsi="宋体" w:cs="宋体" w:eastAsia="宋体" w:hint="default"/>
                            <w:spacing w:val="-4"/>
                            <w:sz w:val="21"/>
                            <w:szCs w:val="21"/>
                          </w:rPr>
                          <w:t>丰特种纸股份有限公司提供的担保，是公司控股子公司华</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意压缩机股份有限公司的对外担保。报告期内担保发生额</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和报告期末的担保余额按华意压缩机股份有限公司对外 担保发生额和余额乘以报告期末本公司持有的华意压缩 股权比例</w:t>
                        </w:r>
                        <w:r>
                          <w:rPr>
                            <w:rFonts w:ascii="宋体" w:hAnsi="宋体" w:cs="宋体" w:eastAsia="宋体" w:hint="default"/>
                            <w:spacing w:val="-53"/>
                            <w:sz w:val="21"/>
                            <w:szCs w:val="21"/>
                          </w:rPr>
                          <w:t> </w:t>
                        </w:r>
                        <w:r>
                          <w:rPr>
                            <w:rFonts w:ascii="宋体" w:hAnsi="宋体" w:cs="宋体" w:eastAsia="宋体" w:hint="default"/>
                            <w:sz w:val="21"/>
                            <w:szCs w:val="21"/>
                          </w:rPr>
                          <w:t>28.81%</w:t>
                        </w:r>
                        <w:r>
                          <w:rPr>
                            <w:rFonts w:ascii="宋体" w:hAnsi="宋体" w:cs="宋体" w:eastAsia="宋体" w:hint="default"/>
                            <w:sz w:val="21"/>
                            <w:szCs w:val="21"/>
                          </w:rPr>
                          <w:t>计算。</w:t>
                        </w:r>
                      </w:p>
                      <w:p>
                        <w:pPr>
                          <w:pStyle w:val="TableParagraph"/>
                          <w:spacing w:line="237" w:lineRule="auto"/>
                          <w:ind w:left="13" w:right="22" w:firstLine="420"/>
                          <w:jc w:val="both"/>
                          <w:rPr>
                            <w:rFonts w:ascii="宋体" w:hAnsi="宋体" w:cs="宋体" w:eastAsia="宋体" w:hint="default"/>
                            <w:sz w:val="21"/>
                            <w:szCs w:val="21"/>
                          </w:rPr>
                        </w:pPr>
                        <w:r>
                          <w:rPr>
                            <w:rFonts w:ascii="宋体" w:hAnsi="宋体" w:cs="宋体" w:eastAsia="宋体" w:hint="default"/>
                            <w:spacing w:val="-4"/>
                            <w:sz w:val="21"/>
                            <w:szCs w:val="21"/>
                          </w:rPr>
                          <w:t>截止报告期末，本公司直接为控股子公司担保金额为</w:t>
                        </w:r>
                        <w:r>
                          <w:rPr>
                            <w:rFonts w:ascii="宋体" w:hAnsi="宋体" w:cs="宋体" w:eastAsia="宋体" w:hint="default"/>
                            <w:sz w:val="21"/>
                            <w:szCs w:val="21"/>
                          </w:rPr>
                          <w:t> </w:t>
                        </w:r>
                        <w:r>
                          <w:rPr>
                            <w:rFonts w:ascii="宋体" w:hAnsi="宋体" w:cs="宋体" w:eastAsia="宋体" w:hint="default"/>
                            <w:spacing w:val="-1"/>
                            <w:sz w:val="21"/>
                            <w:szCs w:val="21"/>
                          </w:rPr>
                          <w:t>215,500</w:t>
                        </w:r>
                        <w:r>
                          <w:rPr>
                            <w:rFonts w:ascii="宋体" w:hAnsi="宋体" w:cs="宋体" w:eastAsia="宋体" w:hint="default"/>
                            <w:spacing w:val="-69"/>
                            <w:sz w:val="21"/>
                            <w:szCs w:val="21"/>
                          </w:rPr>
                          <w:t> </w:t>
                        </w:r>
                        <w:r>
                          <w:rPr>
                            <w:rFonts w:ascii="宋体" w:hAnsi="宋体" w:cs="宋体" w:eastAsia="宋体" w:hint="default"/>
                            <w:spacing w:val="-1"/>
                            <w:sz w:val="21"/>
                            <w:szCs w:val="21"/>
                          </w:rPr>
                          <w:t>万元人民币和</w:t>
                        </w:r>
                        <w:r>
                          <w:rPr>
                            <w:rFonts w:ascii="宋体" w:hAnsi="宋体" w:cs="宋体" w:eastAsia="宋体" w:hint="default"/>
                            <w:spacing w:val="-69"/>
                            <w:sz w:val="21"/>
                            <w:szCs w:val="21"/>
                          </w:rPr>
                          <w:t> </w:t>
                        </w:r>
                        <w:r>
                          <w:rPr>
                            <w:rFonts w:ascii="宋体" w:hAnsi="宋体" w:cs="宋体" w:eastAsia="宋体" w:hint="default"/>
                            <w:spacing w:val="-1"/>
                            <w:sz w:val="21"/>
                            <w:szCs w:val="21"/>
                          </w:rPr>
                          <w:t>138,400</w:t>
                        </w:r>
                        <w:r>
                          <w:rPr>
                            <w:rFonts w:ascii="宋体" w:hAnsi="宋体" w:cs="宋体" w:eastAsia="宋体" w:hint="default"/>
                            <w:spacing w:val="-69"/>
                            <w:sz w:val="21"/>
                            <w:szCs w:val="21"/>
                          </w:rPr>
                          <w:t> </w:t>
                        </w:r>
                        <w:r>
                          <w:rPr>
                            <w:rFonts w:ascii="宋体" w:hAnsi="宋体" w:cs="宋体" w:eastAsia="宋体" w:hint="default"/>
                            <w:spacing w:val="-18"/>
                            <w:sz w:val="21"/>
                            <w:szCs w:val="21"/>
                          </w:rPr>
                          <w:t>万美元，合计</w:t>
                        </w:r>
                        <w:r>
                          <w:rPr>
                            <w:rFonts w:ascii="宋体" w:hAnsi="宋体" w:cs="宋体" w:eastAsia="宋体" w:hint="default"/>
                            <w:spacing w:val="-69"/>
                            <w:sz w:val="21"/>
                            <w:szCs w:val="21"/>
                          </w:rPr>
                          <w:t> </w:t>
                        </w:r>
                        <w:r>
                          <w:rPr>
                            <w:rFonts w:ascii="宋体" w:hAnsi="宋体" w:cs="宋体" w:eastAsia="宋体" w:hint="default"/>
                            <w:spacing w:val="-1"/>
                            <w:sz w:val="21"/>
                            <w:szCs w:val="21"/>
                          </w:rPr>
                          <w:t>1,062,369.6</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万元人民币（美元按中国人民银行授权中国外汇交易中心</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日公布的中间价</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美元兑换</w:t>
                        </w:r>
                        <w:r>
                          <w:rPr>
                            <w:rFonts w:ascii="宋体" w:hAnsi="宋体" w:cs="宋体" w:eastAsia="宋体" w:hint="default"/>
                            <w:spacing w:val="-57"/>
                            <w:sz w:val="21"/>
                            <w:szCs w:val="21"/>
                          </w:rPr>
                          <w:t> </w:t>
                        </w:r>
                        <w:r>
                          <w:rPr>
                            <w:rFonts w:ascii="宋体" w:hAnsi="宋体" w:cs="宋体" w:eastAsia="宋体" w:hint="default"/>
                            <w:sz w:val="21"/>
                            <w:szCs w:val="21"/>
                          </w:rPr>
                          <w:t>6.1190</w:t>
                        </w:r>
                        <w:r>
                          <w:rPr>
                            <w:rFonts w:ascii="宋体" w:hAnsi="宋体" w:cs="宋体" w:eastAsia="宋体" w:hint="default"/>
                            <w:spacing w:val="-57"/>
                            <w:sz w:val="21"/>
                            <w:szCs w:val="21"/>
                          </w:rPr>
                          <w:t> </w:t>
                        </w:r>
                        <w:r>
                          <w:rPr>
                            <w:rFonts w:ascii="宋体" w:hAnsi="宋体" w:cs="宋体" w:eastAsia="宋体" w:hint="default"/>
                            <w:sz w:val="21"/>
                            <w:szCs w:val="21"/>
                          </w:rPr>
                          <w:t>元人 </w:t>
                        </w:r>
                        <w:r>
                          <w:rPr>
                            <w:rFonts w:ascii="宋体" w:hAnsi="宋体" w:cs="宋体" w:eastAsia="宋体" w:hint="default"/>
                            <w:spacing w:val="-4"/>
                            <w:sz w:val="21"/>
                            <w:szCs w:val="21"/>
                          </w:rPr>
                          <w:t>民币折算），包括为控股子公司四川长虹电子系统有限公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司担保</w:t>
                        </w:r>
                        <w:r>
                          <w:rPr>
                            <w:rFonts w:ascii="宋体" w:hAnsi="宋体" w:cs="宋体" w:eastAsia="宋体" w:hint="default"/>
                            <w:spacing w:val="-56"/>
                            <w:sz w:val="21"/>
                            <w:szCs w:val="21"/>
                          </w:rPr>
                          <w:t> </w:t>
                        </w:r>
                        <w:r>
                          <w:rPr>
                            <w:rFonts w:ascii="宋体" w:hAnsi="宋体" w:cs="宋体" w:eastAsia="宋体" w:hint="default"/>
                            <w:sz w:val="21"/>
                            <w:szCs w:val="21"/>
                          </w:rPr>
                          <w:t>12,500</w:t>
                        </w:r>
                        <w:r>
                          <w:rPr>
                            <w:rFonts w:ascii="宋体" w:hAnsi="宋体" w:cs="宋体" w:eastAsia="宋体" w:hint="default"/>
                            <w:spacing w:val="-55"/>
                            <w:sz w:val="21"/>
                            <w:szCs w:val="21"/>
                          </w:rPr>
                          <w:t> </w:t>
                        </w:r>
                        <w:r>
                          <w:rPr>
                            <w:rFonts w:ascii="宋体" w:hAnsi="宋体" w:cs="宋体" w:eastAsia="宋体" w:hint="default"/>
                            <w:sz w:val="21"/>
                            <w:szCs w:val="21"/>
                          </w:rPr>
                          <w:t>万元人民币，为控股子公司合肥长虹实业</w:t>
                        </w:r>
                      </w:p>
                      <w:p>
                        <w:pPr>
                          <w:pStyle w:val="TableParagraph"/>
                          <w:spacing w:line="271" w:lineRule="exact"/>
                          <w:ind w:left="13" w:right="0"/>
                          <w:jc w:val="left"/>
                          <w:rPr>
                            <w:rFonts w:ascii="宋体" w:hAnsi="宋体" w:cs="宋体" w:eastAsia="宋体" w:hint="default"/>
                            <w:sz w:val="21"/>
                            <w:szCs w:val="21"/>
                          </w:rPr>
                        </w:pPr>
                        <w:r>
                          <w:rPr>
                            <w:rFonts w:ascii="宋体" w:hAnsi="宋体" w:cs="宋体" w:eastAsia="宋体" w:hint="default"/>
                            <w:sz w:val="21"/>
                            <w:szCs w:val="21"/>
                          </w:rPr>
                          <w:t>有限公司担保</w:t>
                        </w:r>
                        <w:r>
                          <w:rPr>
                            <w:rFonts w:ascii="宋体" w:hAnsi="宋体" w:cs="宋体" w:eastAsia="宋体" w:hint="default"/>
                            <w:spacing w:val="-49"/>
                            <w:sz w:val="21"/>
                            <w:szCs w:val="21"/>
                          </w:rPr>
                          <w:t> </w:t>
                        </w:r>
                        <w:r>
                          <w:rPr>
                            <w:rFonts w:ascii="宋体" w:hAnsi="宋体" w:cs="宋体" w:eastAsia="宋体" w:hint="default"/>
                            <w:sz w:val="21"/>
                            <w:szCs w:val="21"/>
                          </w:rPr>
                          <w:t>8,000</w:t>
                        </w:r>
                        <w:r>
                          <w:rPr>
                            <w:rFonts w:ascii="宋体" w:hAnsi="宋体" w:cs="宋体" w:eastAsia="宋体" w:hint="default"/>
                            <w:spacing w:val="-48"/>
                            <w:sz w:val="21"/>
                            <w:szCs w:val="21"/>
                          </w:rPr>
                          <w:t> </w:t>
                        </w:r>
                        <w:r>
                          <w:rPr>
                            <w:rFonts w:ascii="宋体" w:hAnsi="宋体" w:cs="宋体" w:eastAsia="宋体" w:hint="default"/>
                            <w:spacing w:val="-6"/>
                            <w:sz w:val="21"/>
                            <w:szCs w:val="21"/>
                          </w:rPr>
                          <w:t>万元人民币，为控股子公司广东长虹</w:t>
                        </w:r>
                      </w:p>
                      <w:p>
                        <w:pPr>
                          <w:pStyle w:val="TableParagraph"/>
                          <w:spacing w:line="272" w:lineRule="exact"/>
                          <w:ind w:left="13" w:right="0"/>
                          <w:jc w:val="left"/>
                          <w:rPr>
                            <w:rFonts w:ascii="宋体" w:hAnsi="宋体" w:cs="宋体" w:eastAsia="宋体" w:hint="default"/>
                            <w:sz w:val="21"/>
                            <w:szCs w:val="21"/>
                          </w:rPr>
                        </w:pPr>
                        <w:r>
                          <w:rPr>
                            <w:rFonts w:ascii="宋体" w:hAnsi="宋体" w:cs="宋体" w:eastAsia="宋体" w:hint="default"/>
                            <w:sz w:val="21"/>
                            <w:szCs w:val="21"/>
                          </w:rPr>
                          <w:t>电子有限公司担保</w:t>
                        </w:r>
                        <w:r>
                          <w:rPr>
                            <w:rFonts w:ascii="宋体" w:hAnsi="宋体" w:cs="宋体" w:eastAsia="宋体" w:hint="default"/>
                            <w:spacing w:val="-55"/>
                            <w:sz w:val="21"/>
                            <w:szCs w:val="21"/>
                          </w:rPr>
                          <w:t> </w:t>
                        </w:r>
                        <w:r>
                          <w:rPr>
                            <w:rFonts w:ascii="宋体" w:hAnsi="宋体" w:cs="宋体" w:eastAsia="宋体" w:hint="default"/>
                            <w:sz w:val="21"/>
                            <w:szCs w:val="21"/>
                          </w:rPr>
                          <w:t>40,000</w:t>
                        </w:r>
                        <w:r>
                          <w:rPr>
                            <w:rFonts w:ascii="宋体" w:hAnsi="宋体" w:cs="宋体" w:eastAsia="宋体" w:hint="default"/>
                            <w:spacing w:val="-54"/>
                            <w:sz w:val="21"/>
                            <w:szCs w:val="21"/>
                          </w:rPr>
                          <w:t> </w:t>
                        </w:r>
                        <w:r>
                          <w:rPr>
                            <w:rFonts w:ascii="宋体" w:hAnsi="宋体" w:cs="宋体" w:eastAsia="宋体" w:hint="default"/>
                            <w:sz w:val="21"/>
                            <w:szCs w:val="21"/>
                          </w:rPr>
                          <w:t>万元人民币，为全资子公司长</w:t>
                        </w:r>
                      </w:p>
                      <w:p>
                        <w:pPr>
                          <w:pStyle w:val="TableParagraph"/>
                          <w:spacing w:line="272" w:lineRule="exact"/>
                          <w:ind w:left="13" w:right="0"/>
                          <w:jc w:val="left"/>
                          <w:rPr>
                            <w:rFonts w:ascii="宋体" w:hAnsi="宋体" w:cs="宋体" w:eastAsia="宋体" w:hint="default"/>
                            <w:sz w:val="21"/>
                            <w:szCs w:val="21"/>
                          </w:rPr>
                        </w:pPr>
                        <w:r>
                          <w:rPr>
                            <w:rFonts w:ascii="宋体" w:hAnsi="宋体" w:cs="宋体" w:eastAsia="宋体" w:hint="default"/>
                            <w:sz w:val="21"/>
                            <w:szCs w:val="21"/>
                          </w:rPr>
                          <w:t>虹欧洲电器有限责任公司担保</w:t>
                        </w:r>
                        <w:r>
                          <w:rPr>
                            <w:rFonts w:ascii="宋体" w:hAnsi="宋体" w:cs="宋体" w:eastAsia="宋体" w:hint="default"/>
                            <w:spacing w:val="-51"/>
                            <w:sz w:val="21"/>
                            <w:szCs w:val="21"/>
                          </w:rPr>
                          <w:t> </w:t>
                        </w:r>
                        <w:r>
                          <w:rPr>
                            <w:rFonts w:ascii="宋体" w:hAnsi="宋体" w:cs="宋体" w:eastAsia="宋体" w:hint="default"/>
                            <w:sz w:val="21"/>
                            <w:szCs w:val="21"/>
                          </w:rPr>
                          <w:t>2,400</w:t>
                        </w:r>
                        <w:r>
                          <w:rPr>
                            <w:rFonts w:ascii="宋体" w:hAnsi="宋体" w:cs="宋体" w:eastAsia="宋体" w:hint="default"/>
                            <w:spacing w:val="-51"/>
                            <w:sz w:val="21"/>
                            <w:szCs w:val="21"/>
                          </w:rPr>
                          <w:t> </w:t>
                        </w:r>
                        <w:r>
                          <w:rPr>
                            <w:rFonts w:ascii="宋体" w:hAnsi="宋体" w:cs="宋体" w:eastAsia="宋体" w:hint="default"/>
                            <w:spacing w:val="-10"/>
                            <w:sz w:val="21"/>
                            <w:szCs w:val="21"/>
                          </w:rPr>
                          <w:t>万美元，为控股子公</w:t>
                        </w:r>
                      </w:p>
                      <w:p>
                        <w:pPr>
                          <w:pStyle w:val="TableParagraph"/>
                          <w:spacing w:line="272" w:lineRule="exact"/>
                          <w:ind w:left="13" w:right="0"/>
                          <w:jc w:val="left"/>
                          <w:rPr>
                            <w:rFonts w:ascii="宋体" w:hAnsi="宋体" w:cs="宋体" w:eastAsia="宋体" w:hint="default"/>
                            <w:sz w:val="21"/>
                            <w:szCs w:val="21"/>
                          </w:rPr>
                        </w:pPr>
                        <w:r>
                          <w:rPr>
                            <w:rFonts w:ascii="宋体" w:hAnsi="宋体" w:cs="宋体" w:eastAsia="宋体" w:hint="default"/>
                            <w:sz w:val="21"/>
                            <w:szCs w:val="21"/>
                          </w:rPr>
                          <w:t>司华意压缩机股份有限公司担保</w:t>
                        </w:r>
                        <w:r>
                          <w:rPr>
                            <w:rFonts w:ascii="宋体" w:hAnsi="宋体" w:cs="宋体" w:eastAsia="宋体" w:hint="default"/>
                            <w:spacing w:val="-54"/>
                            <w:sz w:val="21"/>
                            <w:szCs w:val="21"/>
                          </w:rPr>
                          <w:t> </w:t>
                        </w:r>
                        <w:r>
                          <w:rPr>
                            <w:rFonts w:ascii="宋体" w:hAnsi="宋体" w:cs="宋体" w:eastAsia="宋体" w:hint="default"/>
                            <w:sz w:val="21"/>
                            <w:szCs w:val="21"/>
                          </w:rPr>
                          <w:t>45,000</w:t>
                        </w:r>
                        <w:r>
                          <w:rPr>
                            <w:rFonts w:ascii="宋体" w:hAnsi="宋体" w:cs="宋体" w:eastAsia="宋体" w:hint="default"/>
                            <w:spacing w:val="-55"/>
                            <w:sz w:val="21"/>
                            <w:szCs w:val="21"/>
                          </w:rPr>
                          <w:t> </w:t>
                        </w:r>
                        <w:r>
                          <w:rPr>
                            <w:rFonts w:ascii="宋体" w:hAnsi="宋体" w:cs="宋体" w:eastAsia="宋体" w:hint="default"/>
                            <w:sz w:val="21"/>
                            <w:szCs w:val="21"/>
                          </w:rPr>
                          <w:t>万元人民币，为</w:t>
                        </w:r>
                      </w:p>
                      <w:p>
                        <w:pPr>
                          <w:pStyle w:val="TableParagraph"/>
                          <w:spacing w:line="272" w:lineRule="exact" w:before="26"/>
                          <w:ind w:left="13" w:right="23"/>
                          <w:jc w:val="both"/>
                          <w:rPr>
                            <w:rFonts w:ascii="宋体" w:hAnsi="宋体" w:cs="宋体" w:eastAsia="宋体" w:hint="default"/>
                            <w:sz w:val="21"/>
                            <w:szCs w:val="21"/>
                          </w:rPr>
                        </w:pPr>
                        <w:r>
                          <w:rPr>
                            <w:rFonts w:ascii="宋体" w:hAnsi="宋体" w:cs="宋体" w:eastAsia="宋体" w:hint="default"/>
                            <w:sz w:val="21"/>
                            <w:szCs w:val="21"/>
                          </w:rPr>
                          <w:t>控股子公司广东长虹日电科技有限公司担保</w:t>
                        </w:r>
                        <w:r>
                          <w:rPr>
                            <w:rFonts w:ascii="宋体" w:hAnsi="宋体" w:cs="宋体" w:eastAsia="宋体" w:hint="default"/>
                            <w:spacing w:val="-53"/>
                            <w:sz w:val="21"/>
                            <w:szCs w:val="21"/>
                          </w:rPr>
                          <w:t> </w:t>
                        </w:r>
                        <w:r>
                          <w:rPr>
                            <w:rFonts w:ascii="宋体" w:hAnsi="宋体" w:cs="宋体" w:eastAsia="宋体" w:hint="default"/>
                            <w:sz w:val="21"/>
                            <w:szCs w:val="21"/>
                          </w:rPr>
                          <w:t>3,000</w:t>
                        </w:r>
                        <w:r>
                          <w:rPr>
                            <w:rFonts w:ascii="宋体" w:hAnsi="宋体" w:cs="宋体" w:eastAsia="宋体" w:hint="default"/>
                            <w:spacing w:val="-52"/>
                            <w:sz w:val="21"/>
                            <w:szCs w:val="21"/>
                          </w:rPr>
                          <w:t> </w:t>
                        </w:r>
                        <w:r>
                          <w:rPr>
                            <w:rFonts w:ascii="宋体" w:hAnsi="宋体" w:cs="宋体" w:eastAsia="宋体" w:hint="default"/>
                            <w:sz w:val="21"/>
                            <w:szCs w:val="21"/>
                          </w:rPr>
                          <w:t>万元 人民币，为全资子公司四川长虹电源有限责任公司担保 </w:t>
                        </w:r>
                        <w:r>
                          <w:rPr>
                            <w:rFonts w:ascii="宋体" w:hAnsi="宋体" w:cs="宋体" w:eastAsia="宋体" w:hint="default"/>
                            <w:sz w:val="21"/>
                            <w:szCs w:val="21"/>
                          </w:rPr>
                          <w:t>5,000</w:t>
                        </w:r>
                        <w:r>
                          <w:rPr>
                            <w:rFonts w:ascii="宋体" w:hAnsi="宋体" w:cs="宋体" w:eastAsia="宋体" w:hint="default"/>
                            <w:spacing w:val="-87"/>
                            <w:sz w:val="21"/>
                            <w:szCs w:val="21"/>
                          </w:rPr>
                          <w:t> </w:t>
                        </w:r>
                        <w:r>
                          <w:rPr>
                            <w:rFonts w:ascii="宋体" w:hAnsi="宋体" w:cs="宋体" w:eastAsia="宋体" w:hint="default"/>
                            <w:sz w:val="21"/>
                            <w:szCs w:val="21"/>
                          </w:rPr>
                          <w:t>万元人民币，为控股孙公司四川长虹电子部品有限</w:t>
                        </w:r>
                      </w:p>
                      <w:p>
                        <w:pPr>
                          <w:pStyle w:val="TableParagraph"/>
                          <w:spacing w:line="246" w:lineRule="exact"/>
                          <w:ind w:left="13" w:right="0"/>
                          <w:jc w:val="left"/>
                          <w:rPr>
                            <w:rFonts w:ascii="宋体" w:hAnsi="宋体" w:cs="宋体" w:eastAsia="宋体" w:hint="default"/>
                            <w:sz w:val="21"/>
                            <w:szCs w:val="21"/>
                          </w:rPr>
                        </w:pPr>
                        <w:r>
                          <w:rPr>
                            <w:rFonts w:ascii="宋体" w:hAnsi="宋体" w:cs="宋体" w:eastAsia="宋体" w:hint="default"/>
                            <w:sz w:val="21"/>
                            <w:szCs w:val="21"/>
                          </w:rPr>
                          <w:t>公司担保</w:t>
                        </w:r>
                        <w:r>
                          <w:rPr>
                            <w:rFonts w:ascii="宋体" w:hAnsi="宋体" w:cs="宋体" w:eastAsia="宋体" w:hint="default"/>
                            <w:spacing w:val="-52"/>
                            <w:sz w:val="21"/>
                            <w:szCs w:val="21"/>
                          </w:rPr>
                          <w:t> </w:t>
                        </w:r>
                        <w:r>
                          <w:rPr>
                            <w:rFonts w:ascii="宋体" w:hAnsi="宋体" w:cs="宋体" w:eastAsia="宋体" w:hint="default"/>
                            <w:sz w:val="21"/>
                            <w:szCs w:val="21"/>
                          </w:rPr>
                          <w:t>5,000</w:t>
                        </w:r>
                        <w:r>
                          <w:rPr>
                            <w:rFonts w:ascii="宋体" w:hAnsi="宋体" w:cs="宋体" w:eastAsia="宋体" w:hint="default"/>
                            <w:spacing w:val="-50"/>
                            <w:sz w:val="21"/>
                            <w:szCs w:val="21"/>
                          </w:rPr>
                          <w:t> </w:t>
                        </w:r>
                        <w:r>
                          <w:rPr>
                            <w:rFonts w:ascii="宋体" w:hAnsi="宋体" w:cs="宋体" w:eastAsia="宋体" w:hint="default"/>
                            <w:spacing w:val="-5"/>
                            <w:sz w:val="21"/>
                            <w:szCs w:val="21"/>
                          </w:rPr>
                          <w:t>万元人民币，为控股子公司四川虹锐电工</w:t>
                        </w:r>
                      </w:p>
                      <w:p>
                        <w:pPr>
                          <w:pStyle w:val="TableParagraph"/>
                          <w:spacing w:line="272" w:lineRule="exact"/>
                          <w:ind w:left="13" w:right="0"/>
                          <w:jc w:val="left"/>
                          <w:rPr>
                            <w:rFonts w:ascii="宋体" w:hAnsi="宋体" w:cs="宋体" w:eastAsia="宋体" w:hint="default"/>
                            <w:sz w:val="21"/>
                            <w:szCs w:val="21"/>
                          </w:rPr>
                        </w:pPr>
                        <w:r>
                          <w:rPr>
                            <w:rFonts w:ascii="宋体" w:hAnsi="宋体" w:cs="宋体" w:eastAsia="宋体" w:hint="default"/>
                            <w:sz w:val="21"/>
                            <w:szCs w:val="21"/>
                          </w:rPr>
                          <w:t>有限责任公司担保</w:t>
                        </w:r>
                        <w:r>
                          <w:rPr>
                            <w:rFonts w:ascii="宋体" w:hAnsi="宋体" w:cs="宋体" w:eastAsia="宋体" w:hint="default"/>
                            <w:spacing w:val="-47"/>
                            <w:sz w:val="21"/>
                            <w:szCs w:val="21"/>
                          </w:rPr>
                          <w:t> </w:t>
                        </w:r>
                        <w:r>
                          <w:rPr>
                            <w:rFonts w:ascii="宋体" w:hAnsi="宋体" w:cs="宋体" w:eastAsia="宋体" w:hint="default"/>
                            <w:sz w:val="21"/>
                            <w:szCs w:val="21"/>
                          </w:rPr>
                          <w:t>2,000</w:t>
                        </w:r>
                        <w:r>
                          <w:rPr>
                            <w:rFonts w:ascii="宋体" w:hAnsi="宋体" w:cs="宋体" w:eastAsia="宋体" w:hint="default"/>
                            <w:spacing w:val="-46"/>
                            <w:sz w:val="21"/>
                            <w:szCs w:val="21"/>
                          </w:rPr>
                          <w:t> </w:t>
                        </w:r>
                        <w:r>
                          <w:rPr>
                            <w:rFonts w:ascii="宋体" w:hAnsi="宋体" w:cs="宋体" w:eastAsia="宋体" w:hint="default"/>
                            <w:spacing w:val="-7"/>
                            <w:sz w:val="21"/>
                            <w:szCs w:val="21"/>
                          </w:rPr>
                          <w:t>万元人民币，为控股子公司四川</w:t>
                        </w:r>
                      </w:p>
                      <w:p>
                        <w:pPr>
                          <w:pStyle w:val="TableParagraph"/>
                          <w:spacing w:line="272" w:lineRule="exact" w:before="26"/>
                          <w:ind w:left="13" w:right="22"/>
                          <w:jc w:val="left"/>
                          <w:rPr>
                            <w:rFonts w:ascii="宋体" w:hAnsi="宋体" w:cs="宋体" w:eastAsia="宋体" w:hint="default"/>
                            <w:sz w:val="21"/>
                            <w:szCs w:val="21"/>
                          </w:rPr>
                        </w:pPr>
                        <w:r>
                          <w:rPr>
                            <w:rFonts w:ascii="宋体" w:hAnsi="宋体" w:cs="宋体" w:eastAsia="宋体" w:hint="default"/>
                            <w:sz w:val="21"/>
                            <w:szCs w:val="21"/>
                          </w:rPr>
                          <w:t>虹欧显示器件有限公司担保</w:t>
                        </w:r>
                        <w:r>
                          <w:rPr>
                            <w:rFonts w:ascii="宋体" w:hAnsi="宋体" w:cs="宋体" w:eastAsia="宋体" w:hint="default"/>
                            <w:spacing w:val="-64"/>
                            <w:sz w:val="21"/>
                            <w:szCs w:val="21"/>
                          </w:rPr>
                          <w:t> </w:t>
                        </w:r>
                        <w:r>
                          <w:rPr>
                            <w:rFonts w:ascii="宋体" w:hAnsi="宋体" w:cs="宋体" w:eastAsia="宋体" w:hint="default"/>
                            <w:sz w:val="21"/>
                            <w:szCs w:val="21"/>
                          </w:rPr>
                          <w:t>80,000</w:t>
                        </w:r>
                        <w:r>
                          <w:rPr>
                            <w:rFonts w:ascii="宋体" w:hAnsi="宋体" w:cs="宋体" w:eastAsia="宋体" w:hint="default"/>
                            <w:spacing w:val="-64"/>
                            <w:sz w:val="21"/>
                            <w:szCs w:val="21"/>
                          </w:rPr>
                          <w:t> </w:t>
                        </w:r>
                        <w:r>
                          <w:rPr>
                            <w:rFonts w:ascii="宋体" w:hAnsi="宋体" w:cs="宋体" w:eastAsia="宋体" w:hint="default"/>
                            <w:sz w:val="21"/>
                            <w:szCs w:val="21"/>
                          </w:rPr>
                          <w:t>万元人民币和</w:t>
                        </w:r>
                        <w:r>
                          <w:rPr>
                            <w:rFonts w:ascii="宋体" w:hAnsi="宋体" w:cs="宋体" w:eastAsia="宋体" w:hint="default"/>
                            <w:spacing w:val="-64"/>
                            <w:sz w:val="21"/>
                            <w:szCs w:val="21"/>
                          </w:rPr>
                          <w:t> </w:t>
                        </w:r>
                        <w:r>
                          <w:rPr>
                            <w:rFonts w:ascii="宋体" w:hAnsi="宋体" w:cs="宋体" w:eastAsia="宋体" w:hint="default"/>
                            <w:sz w:val="21"/>
                            <w:szCs w:val="21"/>
                          </w:rPr>
                          <w:t>15,000 </w:t>
                        </w:r>
                        <w:r>
                          <w:rPr>
                            <w:rFonts w:ascii="宋体" w:hAnsi="宋体" w:cs="宋体" w:eastAsia="宋体" w:hint="default"/>
                            <w:sz w:val="21"/>
                            <w:szCs w:val="21"/>
                          </w:rPr>
                          <w:t>万美元，为控股子公司四川长虹置业有限公司担保 </w:t>
                        </w:r>
                        <w:r>
                          <w:rPr>
                            <w:rFonts w:ascii="宋体" w:hAnsi="宋体" w:cs="宋体" w:eastAsia="宋体" w:hint="default"/>
                            <w:sz w:val="21"/>
                            <w:szCs w:val="21"/>
                          </w:rPr>
                          <w:t>10,000</w:t>
                        </w:r>
                        <w:r>
                          <w:rPr>
                            <w:rFonts w:ascii="宋体" w:hAnsi="宋体" w:cs="宋体" w:eastAsia="宋体" w:hint="default"/>
                            <w:spacing w:val="-54"/>
                            <w:sz w:val="21"/>
                            <w:szCs w:val="21"/>
                          </w:rPr>
                          <w:t> </w:t>
                        </w:r>
                        <w:r>
                          <w:rPr>
                            <w:rFonts w:ascii="宋体" w:hAnsi="宋体" w:cs="宋体" w:eastAsia="宋体" w:hint="default"/>
                            <w:sz w:val="21"/>
                            <w:szCs w:val="21"/>
                          </w:rPr>
                          <w:t>万元人民币，为全资子公司长虹（香港）贸易有</w:t>
                        </w:r>
                      </w:p>
                      <w:p>
                        <w:pPr>
                          <w:pStyle w:val="TableParagraph"/>
                          <w:spacing w:line="246" w:lineRule="exact"/>
                          <w:ind w:left="13" w:right="0"/>
                          <w:jc w:val="left"/>
                          <w:rPr>
                            <w:rFonts w:ascii="宋体" w:hAnsi="宋体" w:cs="宋体" w:eastAsia="宋体" w:hint="default"/>
                            <w:sz w:val="21"/>
                            <w:szCs w:val="21"/>
                          </w:rPr>
                        </w:pPr>
                        <w:r>
                          <w:rPr>
                            <w:rFonts w:ascii="宋体" w:hAnsi="宋体" w:cs="宋体" w:eastAsia="宋体" w:hint="default"/>
                            <w:sz w:val="21"/>
                            <w:szCs w:val="21"/>
                          </w:rPr>
                          <w:t>限公司担保</w:t>
                        </w:r>
                        <w:r>
                          <w:rPr>
                            <w:rFonts w:ascii="宋体" w:hAnsi="宋体" w:cs="宋体" w:eastAsia="宋体" w:hint="default"/>
                            <w:spacing w:val="-49"/>
                            <w:sz w:val="21"/>
                            <w:szCs w:val="21"/>
                          </w:rPr>
                          <w:t> </w:t>
                        </w:r>
                        <w:r>
                          <w:rPr>
                            <w:rFonts w:ascii="宋体" w:hAnsi="宋体" w:cs="宋体" w:eastAsia="宋体" w:hint="default"/>
                            <w:sz w:val="21"/>
                            <w:szCs w:val="21"/>
                          </w:rPr>
                          <w:t>116,000</w:t>
                        </w:r>
                        <w:r>
                          <w:rPr>
                            <w:rFonts w:ascii="宋体" w:hAnsi="宋体" w:cs="宋体" w:eastAsia="宋体" w:hint="default"/>
                            <w:spacing w:val="-46"/>
                            <w:sz w:val="21"/>
                            <w:szCs w:val="21"/>
                          </w:rPr>
                          <w:t> </w:t>
                        </w:r>
                        <w:r>
                          <w:rPr>
                            <w:rFonts w:ascii="宋体" w:hAnsi="宋体" w:cs="宋体" w:eastAsia="宋体" w:hint="default"/>
                            <w:spacing w:val="-6"/>
                            <w:sz w:val="21"/>
                            <w:szCs w:val="21"/>
                          </w:rPr>
                          <w:t>万美元，为控股子公司四川长虹新能</w:t>
                        </w:r>
                      </w:p>
                      <w:p>
                        <w:pPr>
                          <w:pStyle w:val="TableParagraph"/>
                          <w:spacing w:line="272" w:lineRule="exact"/>
                          <w:ind w:left="13" w:right="0"/>
                          <w:jc w:val="left"/>
                          <w:rPr>
                            <w:rFonts w:ascii="宋体" w:hAnsi="宋体" w:cs="宋体" w:eastAsia="宋体" w:hint="default"/>
                            <w:sz w:val="21"/>
                            <w:szCs w:val="21"/>
                          </w:rPr>
                        </w:pPr>
                        <w:r>
                          <w:rPr>
                            <w:rFonts w:ascii="宋体" w:hAnsi="宋体" w:cs="宋体" w:eastAsia="宋体" w:hint="default"/>
                            <w:sz w:val="21"/>
                            <w:szCs w:val="21"/>
                          </w:rPr>
                          <w:t>源科技有限公司担保</w:t>
                        </w:r>
                        <w:r>
                          <w:rPr>
                            <w:rFonts w:ascii="宋体" w:hAnsi="宋体" w:cs="宋体" w:eastAsia="宋体" w:hint="default"/>
                            <w:spacing w:val="-51"/>
                            <w:sz w:val="21"/>
                            <w:szCs w:val="21"/>
                          </w:rPr>
                          <w:t> </w:t>
                        </w:r>
                        <w:r>
                          <w:rPr>
                            <w:rFonts w:ascii="宋体" w:hAnsi="宋体" w:cs="宋体" w:eastAsia="宋体" w:hint="default"/>
                            <w:sz w:val="21"/>
                            <w:szCs w:val="21"/>
                          </w:rPr>
                          <w:t>5,000</w:t>
                        </w:r>
                        <w:r>
                          <w:rPr>
                            <w:rFonts w:ascii="宋体" w:hAnsi="宋体" w:cs="宋体" w:eastAsia="宋体" w:hint="default"/>
                            <w:spacing w:val="-49"/>
                            <w:sz w:val="21"/>
                            <w:szCs w:val="21"/>
                          </w:rPr>
                          <w:t> </w:t>
                        </w:r>
                        <w:r>
                          <w:rPr>
                            <w:rFonts w:ascii="宋体" w:hAnsi="宋体" w:cs="宋体" w:eastAsia="宋体" w:hint="default"/>
                            <w:spacing w:val="-7"/>
                            <w:sz w:val="21"/>
                            <w:szCs w:val="21"/>
                          </w:rPr>
                          <w:t>万元人民币，为全资子公司长</w:t>
                        </w:r>
                      </w:p>
                      <w:p>
                        <w:pPr>
                          <w:pStyle w:val="TableParagraph"/>
                          <w:spacing w:line="272" w:lineRule="exact" w:before="26"/>
                          <w:ind w:left="13" w:right="150"/>
                          <w:jc w:val="left"/>
                          <w:rPr>
                            <w:rFonts w:ascii="宋体" w:hAnsi="宋体" w:cs="宋体" w:eastAsia="宋体" w:hint="default"/>
                            <w:sz w:val="21"/>
                            <w:szCs w:val="21"/>
                          </w:rPr>
                        </w:pPr>
                        <w:r>
                          <w:rPr>
                            <w:rFonts w:ascii="宋体" w:hAnsi="宋体" w:cs="宋体" w:eastAsia="宋体" w:hint="default"/>
                            <w:sz w:val="21"/>
                            <w:szCs w:val="21"/>
                          </w:rPr>
                          <w:t>虹中东电器有限责任公司担保</w:t>
                        </w:r>
                        <w:r>
                          <w:rPr>
                            <w:rFonts w:ascii="宋体" w:hAnsi="宋体" w:cs="宋体" w:eastAsia="宋体" w:hint="default"/>
                            <w:spacing w:val="-53"/>
                            <w:sz w:val="21"/>
                            <w:szCs w:val="21"/>
                          </w:rPr>
                          <w:t> </w:t>
                        </w:r>
                        <w:r>
                          <w:rPr>
                            <w:rFonts w:ascii="宋体" w:hAnsi="宋体" w:cs="宋体" w:eastAsia="宋体" w:hint="default"/>
                            <w:sz w:val="21"/>
                            <w:szCs w:val="21"/>
                          </w:rPr>
                          <w:t>5,000</w:t>
                        </w:r>
                        <w:r>
                          <w:rPr>
                            <w:rFonts w:ascii="宋体" w:hAnsi="宋体" w:cs="宋体" w:eastAsia="宋体" w:hint="default"/>
                            <w:spacing w:val="-54"/>
                            <w:sz w:val="21"/>
                            <w:szCs w:val="21"/>
                          </w:rPr>
                          <w:t> </w:t>
                        </w:r>
                        <w:r>
                          <w:rPr>
                            <w:rFonts w:ascii="宋体" w:hAnsi="宋体" w:cs="宋体" w:eastAsia="宋体" w:hint="default"/>
                            <w:sz w:val="21"/>
                            <w:szCs w:val="21"/>
                          </w:rPr>
                          <w:t>万美元。无逾期担 保。</w:t>
                        </w:r>
                      </w:p>
                      <w:p>
                        <w:pPr>
                          <w:pStyle w:val="TableParagraph"/>
                          <w:spacing w:line="272" w:lineRule="exact"/>
                          <w:ind w:left="13" w:right="23" w:firstLine="420"/>
                          <w:jc w:val="both"/>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3"/>
                            <w:sz w:val="21"/>
                            <w:szCs w:val="21"/>
                          </w:rPr>
                          <w:t> </w:t>
                        </w:r>
                        <w:r>
                          <w:rPr>
                            <w:rFonts w:ascii="宋体" w:hAnsi="宋体" w:cs="宋体" w:eastAsia="宋体" w:hint="default"/>
                            <w:sz w:val="21"/>
                            <w:szCs w:val="21"/>
                          </w:rPr>
                          <w:t>70</w:t>
                        </w:r>
                        <w:r>
                          <w:rPr>
                            <w:rFonts w:ascii="宋体" w:hAnsi="宋体" w:cs="宋体" w:eastAsia="宋体" w:hint="default"/>
                            <w:sz w:val="21"/>
                            <w:szCs w:val="21"/>
                          </w:rPr>
                          <w:t>％的被担保对象提 供的债务担保额度合计</w:t>
                        </w:r>
                        <w:r>
                          <w:rPr>
                            <w:rFonts w:ascii="宋体" w:hAnsi="宋体" w:cs="宋体" w:eastAsia="宋体" w:hint="default"/>
                            <w:spacing w:val="-51"/>
                            <w:sz w:val="21"/>
                            <w:szCs w:val="21"/>
                          </w:rPr>
                          <w:t> </w:t>
                        </w:r>
                        <w:r>
                          <w:rPr>
                            <w:rFonts w:ascii="宋体" w:hAnsi="宋体" w:cs="宋体" w:eastAsia="宋体" w:hint="default"/>
                            <w:sz w:val="21"/>
                            <w:szCs w:val="21"/>
                          </w:rPr>
                          <w:t>956,369.6</w:t>
                        </w:r>
                        <w:r>
                          <w:rPr>
                            <w:rFonts w:ascii="宋体" w:hAnsi="宋体" w:cs="宋体" w:eastAsia="宋体" w:hint="default"/>
                            <w:spacing w:val="-50"/>
                            <w:sz w:val="21"/>
                            <w:szCs w:val="21"/>
                          </w:rPr>
                          <w:t> </w:t>
                        </w:r>
                        <w:r>
                          <w:rPr>
                            <w:rFonts w:ascii="宋体" w:hAnsi="宋体" w:cs="宋体" w:eastAsia="宋体" w:hint="default"/>
                            <w:spacing w:val="-9"/>
                            <w:sz w:val="21"/>
                            <w:szCs w:val="21"/>
                          </w:rPr>
                          <w:t>万元人民币（美元按中</w:t>
                        </w:r>
                      </w:p>
                      <w:p>
                        <w:pPr>
                          <w:pStyle w:val="TableParagraph"/>
                          <w:spacing w:line="246" w:lineRule="exact"/>
                          <w:ind w:left="13" w:right="0"/>
                          <w:jc w:val="left"/>
                          <w:rPr>
                            <w:rFonts w:ascii="宋体" w:hAnsi="宋体" w:cs="宋体" w:eastAsia="宋体" w:hint="default"/>
                            <w:sz w:val="21"/>
                            <w:szCs w:val="21"/>
                          </w:rPr>
                        </w:pPr>
                        <w:r>
                          <w:rPr>
                            <w:rFonts w:ascii="宋体" w:hAnsi="宋体" w:cs="宋体" w:eastAsia="宋体" w:hint="default"/>
                            <w:sz w:val="21"/>
                            <w:szCs w:val="21"/>
                          </w:rPr>
                          <w:t>国人民银行授权中国外汇交易中心</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日公</w:t>
                        </w:r>
                      </w:p>
                      <w:p>
                        <w:pPr>
                          <w:pStyle w:val="TableParagraph"/>
                          <w:spacing w:line="273" w:lineRule="exact"/>
                          <w:ind w:left="13" w:right="0"/>
                          <w:jc w:val="left"/>
                          <w:rPr>
                            <w:rFonts w:ascii="宋体" w:hAnsi="宋体" w:cs="宋体" w:eastAsia="宋体" w:hint="default"/>
                            <w:sz w:val="21"/>
                            <w:szCs w:val="21"/>
                          </w:rPr>
                        </w:pPr>
                        <w:r>
                          <w:rPr>
                            <w:rFonts w:ascii="宋体" w:hAnsi="宋体" w:cs="宋体" w:eastAsia="宋体" w:hint="default"/>
                            <w:sz w:val="21"/>
                            <w:szCs w:val="21"/>
                          </w:rPr>
                          <w:t>布的中间价</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美元兑换</w:t>
                        </w:r>
                        <w:r>
                          <w:rPr>
                            <w:rFonts w:ascii="宋体" w:hAnsi="宋体" w:cs="宋体" w:eastAsia="宋体" w:hint="default"/>
                            <w:spacing w:val="-55"/>
                            <w:sz w:val="21"/>
                            <w:szCs w:val="21"/>
                          </w:rPr>
                          <w:t> </w:t>
                        </w:r>
                        <w:r>
                          <w:rPr>
                            <w:rFonts w:ascii="宋体" w:hAnsi="宋体" w:cs="宋体" w:eastAsia="宋体" w:hint="default"/>
                            <w:sz w:val="21"/>
                            <w:szCs w:val="21"/>
                          </w:rPr>
                          <w:t>6.1190</w:t>
                        </w:r>
                        <w:r>
                          <w:rPr>
                            <w:rFonts w:ascii="宋体" w:hAnsi="宋体" w:cs="宋体" w:eastAsia="宋体" w:hint="default"/>
                            <w:spacing w:val="-53"/>
                            <w:sz w:val="21"/>
                            <w:szCs w:val="21"/>
                          </w:rPr>
                          <w:t> </w:t>
                        </w:r>
                        <w:r>
                          <w:rPr>
                            <w:rFonts w:ascii="宋体" w:hAnsi="宋体" w:cs="宋体" w:eastAsia="宋体" w:hint="default"/>
                            <w:sz w:val="21"/>
                            <w:szCs w:val="21"/>
                          </w:rPr>
                          <w:t>元人民币折算），包括为</w:t>
                        </w:r>
                      </w:p>
                      <w:p>
                        <w:pPr>
                          <w:pStyle w:val="TableParagraph"/>
                          <w:spacing w:line="273" w:lineRule="exact"/>
                          <w:ind w:left="13" w:right="0"/>
                          <w:jc w:val="left"/>
                          <w:rPr>
                            <w:rFonts w:ascii="宋体" w:hAnsi="宋体" w:cs="宋体" w:eastAsia="宋体" w:hint="default"/>
                            <w:sz w:val="21"/>
                            <w:szCs w:val="21"/>
                          </w:rPr>
                        </w:pPr>
                        <w:r>
                          <w:rPr>
                            <w:rFonts w:ascii="宋体" w:hAnsi="宋体" w:cs="宋体" w:eastAsia="宋体" w:hint="default"/>
                            <w:sz w:val="21"/>
                            <w:szCs w:val="21"/>
                          </w:rPr>
                          <w:t>控股子公司四川长虹电子系统有限公司（截至</w:t>
                        </w:r>
                        <w:r>
                          <w:rPr>
                            <w:rFonts w:ascii="宋体" w:hAnsi="宋体" w:cs="宋体" w:eastAsia="宋体" w:hint="default"/>
                            <w:spacing w:val="-63"/>
                            <w:sz w:val="21"/>
                            <w:szCs w:val="21"/>
                          </w:rPr>
                          <w:t> </w:t>
                        </w:r>
                        <w:r>
                          <w:rPr>
                            <w:rFonts w:ascii="宋体" w:hAnsi="宋体" w:cs="宋体" w:eastAsia="宋体" w:hint="default"/>
                            <w:sz w:val="21"/>
                            <w:szCs w:val="21"/>
                          </w:rPr>
                          <w:t>2013</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p>
                      <w:p>
                        <w:pPr>
                          <w:pStyle w:val="TableParagraph"/>
                          <w:spacing w:line="272" w:lineRule="exact"/>
                          <w:ind w:left="1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日资产负债率为</w:t>
                        </w:r>
                        <w:r>
                          <w:rPr>
                            <w:rFonts w:ascii="宋体" w:hAnsi="宋体" w:cs="宋体" w:eastAsia="宋体" w:hint="default"/>
                            <w:spacing w:val="-54"/>
                            <w:sz w:val="21"/>
                            <w:szCs w:val="21"/>
                          </w:rPr>
                          <w:t> </w:t>
                        </w:r>
                        <w:r>
                          <w:rPr>
                            <w:rFonts w:ascii="宋体" w:hAnsi="宋体" w:cs="宋体" w:eastAsia="宋体" w:hint="default"/>
                            <w:spacing w:val="-4"/>
                            <w:sz w:val="21"/>
                            <w:szCs w:val="21"/>
                          </w:rPr>
                          <w:t>81.05%</w:t>
                        </w:r>
                        <w:r>
                          <w:rPr>
                            <w:rFonts w:ascii="宋体" w:hAnsi="宋体" w:cs="宋体" w:eastAsia="宋体" w:hint="default"/>
                            <w:spacing w:val="-4"/>
                            <w:sz w:val="21"/>
                            <w:szCs w:val="21"/>
                          </w:rPr>
                          <w:t>）担保</w:t>
                        </w:r>
                        <w:r>
                          <w:rPr>
                            <w:rFonts w:ascii="宋体" w:hAnsi="宋体" w:cs="宋体" w:eastAsia="宋体" w:hint="default"/>
                            <w:spacing w:val="-55"/>
                            <w:sz w:val="21"/>
                            <w:szCs w:val="21"/>
                          </w:rPr>
                          <w:t> </w:t>
                        </w:r>
                        <w:r>
                          <w:rPr>
                            <w:rFonts w:ascii="宋体" w:hAnsi="宋体" w:cs="宋体" w:eastAsia="宋体" w:hint="default"/>
                            <w:sz w:val="21"/>
                            <w:szCs w:val="21"/>
                          </w:rPr>
                          <w:t>12,500</w:t>
                        </w:r>
                        <w:r>
                          <w:rPr>
                            <w:rFonts w:ascii="宋体" w:hAnsi="宋体" w:cs="宋体" w:eastAsia="宋体" w:hint="default"/>
                            <w:spacing w:val="-53"/>
                            <w:sz w:val="21"/>
                            <w:szCs w:val="21"/>
                          </w:rPr>
                          <w:t> </w:t>
                        </w:r>
                        <w:r>
                          <w:rPr>
                            <w:rFonts w:ascii="宋体" w:hAnsi="宋体" w:cs="宋体" w:eastAsia="宋体" w:hint="default"/>
                            <w:sz w:val="21"/>
                            <w:szCs w:val="21"/>
                          </w:rPr>
                          <w:t>万元人民币</w:t>
                        </w:r>
                      </w:p>
                      <w:p>
                        <w:pPr>
                          <w:pStyle w:val="TableParagraph"/>
                          <w:spacing w:line="272" w:lineRule="exact"/>
                          <w:ind w:left="13" w:right="0"/>
                          <w:jc w:val="left"/>
                          <w:rPr>
                            <w:rFonts w:ascii="宋体" w:hAnsi="宋体" w:cs="宋体" w:eastAsia="宋体" w:hint="default"/>
                            <w:sz w:val="21"/>
                            <w:szCs w:val="21"/>
                          </w:rPr>
                        </w:pPr>
                        <w:r>
                          <w:rPr>
                            <w:rFonts w:ascii="宋体" w:hAnsi="宋体" w:cs="宋体" w:eastAsia="宋体" w:hint="default"/>
                            <w:sz w:val="21"/>
                            <w:szCs w:val="21"/>
                          </w:rPr>
                          <w:t>为全资子公司长虹欧洲电器有限责任公司（截至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1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日资产负债率为</w:t>
                        </w:r>
                        <w:r>
                          <w:rPr>
                            <w:rFonts w:ascii="宋体" w:hAnsi="宋体" w:cs="宋体" w:eastAsia="宋体" w:hint="default"/>
                            <w:spacing w:val="-54"/>
                            <w:sz w:val="21"/>
                            <w:szCs w:val="21"/>
                          </w:rPr>
                          <w:t> </w:t>
                        </w:r>
                        <w:r>
                          <w:rPr>
                            <w:rFonts w:ascii="宋体" w:hAnsi="宋体" w:cs="宋体" w:eastAsia="宋体" w:hint="default"/>
                            <w:sz w:val="21"/>
                            <w:szCs w:val="21"/>
                          </w:rPr>
                          <w:t>152.64%</w:t>
                        </w:r>
                        <w:r>
                          <w:rPr>
                            <w:rFonts w:ascii="宋体" w:hAnsi="宋体" w:cs="宋体" w:eastAsia="宋体" w:hint="default"/>
                            <w:sz w:val="21"/>
                            <w:szCs w:val="21"/>
                          </w:rPr>
                          <w:t>）担保</w:t>
                        </w:r>
                        <w:r>
                          <w:rPr>
                            <w:rFonts w:ascii="宋体" w:hAnsi="宋体" w:cs="宋体" w:eastAsia="宋体" w:hint="default"/>
                            <w:spacing w:val="-55"/>
                            <w:sz w:val="21"/>
                            <w:szCs w:val="21"/>
                          </w:rPr>
                          <w:t> </w:t>
                        </w:r>
                        <w:r>
                          <w:rPr>
                            <w:rFonts w:ascii="宋体" w:hAnsi="宋体" w:cs="宋体" w:eastAsia="宋体" w:hint="default"/>
                            <w:sz w:val="21"/>
                            <w:szCs w:val="21"/>
                          </w:rPr>
                          <w:t>2,400</w:t>
                        </w:r>
                        <w:r>
                          <w:rPr>
                            <w:rFonts w:ascii="宋体" w:hAnsi="宋体" w:cs="宋体" w:eastAsia="宋体" w:hint="default"/>
                            <w:spacing w:val="-54"/>
                            <w:sz w:val="21"/>
                            <w:szCs w:val="21"/>
                          </w:rPr>
                          <w:t> </w:t>
                        </w:r>
                        <w:r>
                          <w:rPr>
                            <w:rFonts w:ascii="宋体" w:hAnsi="宋体" w:cs="宋体" w:eastAsia="宋体" w:hint="default"/>
                            <w:sz w:val="21"/>
                            <w:szCs w:val="21"/>
                          </w:rPr>
                          <w:t>万美元，</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5"/>
        <w:ind w:left="0" w:right="116"/>
        <w:jc w:val="right"/>
      </w:pPr>
      <w:r>
        <w:rPr/>
        <w:t>，</w:t>
      </w:r>
    </w:p>
    <w:p>
      <w:pPr>
        <w:spacing w:after="0" w:line="240" w:lineRule="auto"/>
        <w:jc w:val="right"/>
        <w:sectPr>
          <w:pgSz w:w="11910" w:h="16840"/>
          <w:pgMar w:header="0" w:footer="1194" w:top="1120" w:bottom="1380" w:left="1660" w:right="7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35"/>
        <w:ind w:left="0" w:right="115"/>
        <w:jc w:val="right"/>
      </w:pPr>
      <w:r>
        <w:rPr/>
        <w:pict>
          <v:shape style="position:absolute;margin-left:88.160004pt;margin-top:-10.58633pt;width:463pt;height:191.7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18"/>
                    <w:gridCol w:w="5228"/>
                  </w:tblGrid>
                  <w:tr>
                    <w:trPr>
                      <w:trHeight w:val="276" w:hRule="exact"/>
                    </w:trPr>
                    <w:tc>
                      <w:tcPr>
                        <w:tcW w:w="4018" w:type="dxa"/>
                        <w:vMerge w:val="restart"/>
                        <w:tcBorders>
                          <w:top w:val="single" w:sz="4" w:space="0" w:color="000000"/>
                          <w:left w:val="single" w:sz="4" w:space="0" w:color="000000"/>
                          <w:right w:val="single" w:sz="4" w:space="0" w:color="000000"/>
                        </w:tcBorders>
                      </w:tcPr>
                      <w:p>
                        <w:pPr/>
                      </w:p>
                    </w:tc>
                    <w:tc>
                      <w:tcPr>
                        <w:tcW w:w="522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为控股孙公司四川长虹电子部品有限公司（截至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72" w:hRule="exact"/>
                    </w:trPr>
                    <w:tc>
                      <w:tcPr>
                        <w:tcW w:w="4018"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31</w:t>
                        </w:r>
                        <w:r>
                          <w:rPr>
                            <w:rFonts w:ascii="宋体" w:hAnsi="宋体" w:cs="宋体" w:eastAsia="宋体" w:hint="default"/>
                            <w:spacing w:val="-66"/>
                            <w:sz w:val="21"/>
                            <w:szCs w:val="21"/>
                          </w:rPr>
                          <w:t> </w:t>
                        </w:r>
                        <w:r>
                          <w:rPr>
                            <w:rFonts w:ascii="宋体" w:hAnsi="宋体" w:cs="宋体" w:eastAsia="宋体" w:hint="default"/>
                            <w:sz w:val="21"/>
                            <w:szCs w:val="21"/>
                          </w:rPr>
                          <w:t>日</w:t>
                        </w:r>
                        <w:r>
                          <w:rPr>
                            <w:rFonts w:ascii="宋体" w:hAnsi="宋体" w:cs="宋体" w:eastAsia="宋体" w:hint="default"/>
                            <w:spacing w:val="-2"/>
                            <w:sz w:val="21"/>
                            <w:szCs w:val="21"/>
                          </w:rPr>
                          <w:t>资</w:t>
                        </w:r>
                        <w:r>
                          <w:rPr>
                            <w:rFonts w:ascii="宋体" w:hAnsi="宋体" w:cs="宋体" w:eastAsia="宋体" w:hint="default"/>
                            <w:sz w:val="21"/>
                            <w:szCs w:val="21"/>
                          </w:rPr>
                          <w:t>产负债率为</w:t>
                        </w:r>
                        <w:r>
                          <w:rPr>
                            <w:rFonts w:ascii="宋体" w:hAnsi="宋体" w:cs="宋体" w:eastAsia="宋体" w:hint="default"/>
                            <w:spacing w:val="-67"/>
                            <w:sz w:val="21"/>
                            <w:szCs w:val="21"/>
                          </w:rPr>
                          <w:t> </w:t>
                        </w:r>
                        <w:r>
                          <w:rPr>
                            <w:rFonts w:ascii="宋体" w:hAnsi="宋体" w:cs="宋体" w:eastAsia="宋体" w:hint="default"/>
                            <w:sz w:val="21"/>
                            <w:szCs w:val="21"/>
                          </w:rPr>
                          <w:t>7</w:t>
                        </w:r>
                        <w:r>
                          <w:rPr>
                            <w:rFonts w:ascii="宋体" w:hAnsi="宋体" w:cs="宋体" w:eastAsia="宋体" w:hint="default"/>
                            <w:spacing w:val="1"/>
                            <w:sz w:val="21"/>
                            <w:szCs w:val="21"/>
                          </w:rPr>
                          <w:t>4</w:t>
                        </w:r>
                        <w:r>
                          <w:rPr>
                            <w:rFonts w:ascii="宋体" w:hAnsi="宋体" w:cs="宋体" w:eastAsia="宋体" w:hint="default"/>
                            <w:spacing w:val="-1"/>
                            <w:sz w:val="21"/>
                            <w:szCs w:val="21"/>
                          </w:rPr>
                          <w:t>.</w:t>
                        </w:r>
                        <w:r>
                          <w:rPr>
                            <w:rFonts w:ascii="宋体" w:hAnsi="宋体" w:cs="宋体" w:eastAsia="宋体" w:hint="default"/>
                            <w:sz w:val="21"/>
                            <w:szCs w:val="21"/>
                          </w:rPr>
                          <w:t>3</w:t>
                        </w:r>
                        <w:r>
                          <w:rPr>
                            <w:rFonts w:ascii="宋体" w:hAnsi="宋体" w:cs="宋体" w:eastAsia="宋体" w:hint="default"/>
                            <w:spacing w:val="-1"/>
                            <w:sz w:val="21"/>
                            <w:szCs w:val="21"/>
                          </w:rPr>
                          <w:t>0</w:t>
                        </w:r>
                        <w:r>
                          <w:rPr>
                            <w:rFonts w:ascii="宋体" w:hAnsi="宋体" w:cs="宋体" w:eastAsia="宋体" w:hint="default"/>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担保</w:t>
                        </w:r>
                        <w:r>
                          <w:rPr>
                            <w:rFonts w:ascii="宋体" w:hAnsi="宋体" w:cs="宋体" w:eastAsia="宋体" w:hint="default"/>
                            <w:spacing w:val="-67"/>
                            <w:sz w:val="21"/>
                            <w:szCs w:val="21"/>
                          </w:rPr>
                          <w:t> </w:t>
                        </w:r>
                        <w:r>
                          <w:rPr>
                            <w:rFonts w:ascii="宋体" w:hAnsi="宋体" w:cs="宋体" w:eastAsia="宋体" w:hint="default"/>
                            <w:spacing w:val="-1"/>
                            <w:sz w:val="21"/>
                            <w:szCs w:val="21"/>
                          </w:rPr>
                          <w:t>5</w:t>
                        </w:r>
                        <w:r>
                          <w:rPr>
                            <w:rFonts w:ascii="宋体" w:hAnsi="宋体" w:cs="宋体" w:eastAsia="宋体" w:hint="default"/>
                            <w:sz w:val="21"/>
                            <w:szCs w:val="21"/>
                          </w:rPr>
                          <w:t>,000</w:t>
                        </w:r>
                        <w:r>
                          <w:rPr>
                            <w:rFonts w:ascii="宋体" w:hAnsi="宋体" w:cs="宋体" w:eastAsia="宋体" w:hint="default"/>
                            <w:spacing w:val="-66"/>
                            <w:sz w:val="21"/>
                            <w:szCs w:val="21"/>
                          </w:rPr>
                          <w:t> </w:t>
                        </w:r>
                        <w:r>
                          <w:rPr>
                            <w:rFonts w:ascii="宋体" w:hAnsi="宋体" w:cs="宋体" w:eastAsia="宋体" w:hint="default"/>
                            <w:sz w:val="21"/>
                            <w:szCs w:val="21"/>
                          </w:rPr>
                          <w:t>万元</w:t>
                        </w:r>
                        <w:r>
                          <w:rPr>
                            <w:rFonts w:ascii="宋体" w:hAnsi="宋体" w:cs="宋体" w:eastAsia="宋体" w:hint="default"/>
                            <w:spacing w:val="-2"/>
                            <w:sz w:val="21"/>
                            <w:szCs w:val="21"/>
                          </w:rPr>
                          <w:t>人</w:t>
                        </w:r>
                        <w:r>
                          <w:rPr>
                            <w:rFonts w:ascii="宋体" w:hAnsi="宋体" w:cs="宋体" w:eastAsia="宋体" w:hint="default"/>
                            <w:sz w:val="21"/>
                            <w:szCs w:val="21"/>
                          </w:rPr>
                          <w:t>民币</w:t>
                        </w:r>
                      </w:p>
                    </w:tc>
                  </w:tr>
                  <w:tr>
                    <w:trPr>
                      <w:trHeight w:val="272" w:hRule="exact"/>
                    </w:trPr>
                    <w:tc>
                      <w:tcPr>
                        <w:tcW w:w="4018"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为控股子公司四川虹锐电工有限责任公司（截至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73" w:hRule="exact"/>
                    </w:trPr>
                    <w:tc>
                      <w:tcPr>
                        <w:tcW w:w="4018"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31</w:t>
                        </w:r>
                        <w:r>
                          <w:rPr>
                            <w:rFonts w:ascii="宋体" w:hAnsi="宋体" w:cs="宋体" w:eastAsia="宋体" w:hint="default"/>
                            <w:spacing w:val="-66"/>
                            <w:sz w:val="21"/>
                            <w:szCs w:val="21"/>
                          </w:rPr>
                          <w:t> </w:t>
                        </w:r>
                        <w:r>
                          <w:rPr>
                            <w:rFonts w:ascii="宋体" w:hAnsi="宋体" w:cs="宋体" w:eastAsia="宋体" w:hint="default"/>
                            <w:sz w:val="21"/>
                            <w:szCs w:val="21"/>
                          </w:rPr>
                          <w:t>日</w:t>
                        </w:r>
                        <w:r>
                          <w:rPr>
                            <w:rFonts w:ascii="宋体" w:hAnsi="宋体" w:cs="宋体" w:eastAsia="宋体" w:hint="default"/>
                            <w:spacing w:val="-2"/>
                            <w:sz w:val="21"/>
                            <w:szCs w:val="21"/>
                          </w:rPr>
                          <w:t>资</w:t>
                        </w:r>
                        <w:r>
                          <w:rPr>
                            <w:rFonts w:ascii="宋体" w:hAnsi="宋体" w:cs="宋体" w:eastAsia="宋体" w:hint="default"/>
                            <w:sz w:val="21"/>
                            <w:szCs w:val="21"/>
                          </w:rPr>
                          <w:t>产负债率为</w:t>
                        </w:r>
                        <w:r>
                          <w:rPr>
                            <w:rFonts w:ascii="宋体" w:hAnsi="宋体" w:cs="宋体" w:eastAsia="宋体" w:hint="default"/>
                            <w:spacing w:val="-67"/>
                            <w:sz w:val="21"/>
                            <w:szCs w:val="21"/>
                          </w:rPr>
                          <w:t> </w:t>
                        </w:r>
                        <w:r>
                          <w:rPr>
                            <w:rFonts w:ascii="宋体" w:hAnsi="宋体" w:cs="宋体" w:eastAsia="宋体" w:hint="default"/>
                            <w:sz w:val="21"/>
                            <w:szCs w:val="21"/>
                          </w:rPr>
                          <w:t>8</w:t>
                        </w:r>
                        <w:r>
                          <w:rPr>
                            <w:rFonts w:ascii="宋体" w:hAnsi="宋体" w:cs="宋体" w:eastAsia="宋体" w:hint="default"/>
                            <w:spacing w:val="1"/>
                            <w:sz w:val="21"/>
                            <w:szCs w:val="21"/>
                          </w:rPr>
                          <w:t>1</w:t>
                        </w:r>
                        <w:r>
                          <w:rPr>
                            <w:rFonts w:ascii="宋体" w:hAnsi="宋体" w:cs="宋体" w:eastAsia="宋体" w:hint="default"/>
                            <w:spacing w:val="-1"/>
                            <w:sz w:val="21"/>
                            <w:szCs w:val="21"/>
                          </w:rPr>
                          <w:t>.</w:t>
                        </w:r>
                        <w:r>
                          <w:rPr>
                            <w:rFonts w:ascii="宋体" w:hAnsi="宋体" w:cs="宋体" w:eastAsia="宋体" w:hint="default"/>
                            <w:sz w:val="21"/>
                            <w:szCs w:val="21"/>
                          </w:rPr>
                          <w:t>7</w:t>
                        </w:r>
                        <w:r>
                          <w:rPr>
                            <w:rFonts w:ascii="宋体" w:hAnsi="宋体" w:cs="宋体" w:eastAsia="宋体" w:hint="default"/>
                            <w:spacing w:val="-1"/>
                            <w:sz w:val="21"/>
                            <w:szCs w:val="21"/>
                          </w:rPr>
                          <w:t>2</w:t>
                        </w:r>
                        <w:r>
                          <w:rPr>
                            <w:rFonts w:ascii="宋体" w:hAnsi="宋体" w:cs="宋体" w:eastAsia="宋体" w:hint="default"/>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担保</w:t>
                        </w:r>
                        <w:r>
                          <w:rPr>
                            <w:rFonts w:ascii="宋体" w:hAnsi="宋体" w:cs="宋体" w:eastAsia="宋体" w:hint="default"/>
                            <w:spacing w:val="-67"/>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,000</w:t>
                        </w:r>
                        <w:r>
                          <w:rPr>
                            <w:rFonts w:ascii="宋体" w:hAnsi="宋体" w:cs="宋体" w:eastAsia="宋体" w:hint="default"/>
                            <w:spacing w:val="-66"/>
                            <w:sz w:val="21"/>
                            <w:szCs w:val="21"/>
                          </w:rPr>
                          <w:t> </w:t>
                        </w:r>
                        <w:r>
                          <w:rPr>
                            <w:rFonts w:ascii="宋体" w:hAnsi="宋体" w:cs="宋体" w:eastAsia="宋体" w:hint="default"/>
                            <w:sz w:val="21"/>
                            <w:szCs w:val="21"/>
                          </w:rPr>
                          <w:t>万元</w:t>
                        </w:r>
                        <w:r>
                          <w:rPr>
                            <w:rFonts w:ascii="宋体" w:hAnsi="宋体" w:cs="宋体" w:eastAsia="宋体" w:hint="default"/>
                            <w:spacing w:val="-2"/>
                            <w:sz w:val="21"/>
                            <w:szCs w:val="21"/>
                          </w:rPr>
                          <w:t>人</w:t>
                        </w:r>
                        <w:r>
                          <w:rPr>
                            <w:rFonts w:ascii="宋体" w:hAnsi="宋体" w:cs="宋体" w:eastAsia="宋体" w:hint="default"/>
                            <w:sz w:val="21"/>
                            <w:szCs w:val="21"/>
                          </w:rPr>
                          <w:t>民币</w:t>
                        </w:r>
                      </w:p>
                    </w:tc>
                  </w:tr>
                  <w:tr>
                    <w:trPr>
                      <w:trHeight w:val="273" w:hRule="exact"/>
                    </w:trPr>
                    <w:tc>
                      <w:tcPr>
                        <w:tcW w:w="4018"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为控股子公司四川虹欧显示器件有限公司（截至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72" w:hRule="exact"/>
                    </w:trPr>
                    <w:tc>
                      <w:tcPr>
                        <w:tcW w:w="4018"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日资产负债率为</w:t>
                        </w:r>
                        <w:r>
                          <w:rPr>
                            <w:rFonts w:ascii="宋体" w:hAnsi="宋体" w:cs="宋体" w:eastAsia="宋体" w:hint="default"/>
                            <w:spacing w:val="-54"/>
                            <w:sz w:val="21"/>
                            <w:szCs w:val="21"/>
                          </w:rPr>
                          <w:t> </w:t>
                        </w:r>
                        <w:r>
                          <w:rPr>
                            <w:rFonts w:ascii="宋体" w:hAnsi="宋体" w:cs="宋体" w:eastAsia="宋体" w:hint="default"/>
                            <w:sz w:val="21"/>
                            <w:szCs w:val="21"/>
                          </w:rPr>
                          <w:t>89.78%</w:t>
                        </w:r>
                        <w:r>
                          <w:rPr>
                            <w:rFonts w:ascii="宋体" w:hAnsi="宋体" w:cs="宋体" w:eastAsia="宋体" w:hint="default"/>
                            <w:sz w:val="21"/>
                            <w:szCs w:val="21"/>
                          </w:rPr>
                          <w:t>）担保</w:t>
                        </w:r>
                        <w:r>
                          <w:rPr>
                            <w:rFonts w:ascii="宋体" w:hAnsi="宋体" w:cs="宋体" w:eastAsia="宋体" w:hint="default"/>
                            <w:spacing w:val="-56"/>
                            <w:sz w:val="21"/>
                            <w:szCs w:val="21"/>
                          </w:rPr>
                          <w:t> </w:t>
                        </w:r>
                        <w:r>
                          <w:rPr>
                            <w:rFonts w:ascii="宋体" w:hAnsi="宋体" w:cs="宋体" w:eastAsia="宋体" w:hint="default"/>
                            <w:sz w:val="21"/>
                            <w:szCs w:val="21"/>
                          </w:rPr>
                          <w:t>80,000</w:t>
                        </w:r>
                        <w:r>
                          <w:rPr>
                            <w:rFonts w:ascii="宋体" w:hAnsi="宋体" w:cs="宋体" w:eastAsia="宋体" w:hint="default"/>
                            <w:spacing w:val="-53"/>
                            <w:sz w:val="21"/>
                            <w:szCs w:val="21"/>
                          </w:rPr>
                          <w:t> </w:t>
                        </w:r>
                        <w:r>
                          <w:rPr>
                            <w:rFonts w:ascii="宋体" w:hAnsi="宋体" w:cs="宋体" w:eastAsia="宋体" w:hint="default"/>
                            <w:sz w:val="21"/>
                            <w:szCs w:val="21"/>
                          </w:rPr>
                          <w:t>万元人民</w:t>
                        </w:r>
                      </w:p>
                    </w:tc>
                  </w:tr>
                  <w:tr>
                    <w:trPr>
                      <w:trHeight w:val="272" w:hRule="exact"/>
                    </w:trPr>
                    <w:tc>
                      <w:tcPr>
                        <w:tcW w:w="4018"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币和</w:t>
                        </w:r>
                        <w:r>
                          <w:rPr>
                            <w:rFonts w:ascii="宋体" w:hAnsi="宋体" w:cs="宋体" w:eastAsia="宋体" w:hint="default"/>
                            <w:spacing w:val="-55"/>
                            <w:sz w:val="21"/>
                            <w:szCs w:val="21"/>
                          </w:rPr>
                          <w:t> </w:t>
                        </w:r>
                        <w:r>
                          <w:rPr>
                            <w:rFonts w:ascii="宋体" w:hAnsi="宋体" w:cs="宋体" w:eastAsia="宋体" w:hint="default"/>
                            <w:sz w:val="21"/>
                            <w:szCs w:val="21"/>
                          </w:rPr>
                          <w:t>15,000</w:t>
                        </w:r>
                        <w:r>
                          <w:rPr>
                            <w:rFonts w:ascii="宋体" w:hAnsi="宋体" w:cs="宋体" w:eastAsia="宋体" w:hint="default"/>
                            <w:spacing w:val="-55"/>
                            <w:sz w:val="21"/>
                            <w:szCs w:val="21"/>
                          </w:rPr>
                          <w:t> </w:t>
                        </w:r>
                        <w:r>
                          <w:rPr>
                            <w:rFonts w:ascii="宋体" w:hAnsi="宋体" w:cs="宋体" w:eastAsia="宋体" w:hint="default"/>
                            <w:sz w:val="21"/>
                            <w:szCs w:val="21"/>
                          </w:rPr>
                          <w:t>万美元，为控股子公司四川长虹置业有限公</w:t>
                        </w:r>
                      </w:p>
                    </w:tc>
                  </w:tr>
                  <w:tr>
                    <w:trPr>
                      <w:trHeight w:val="272" w:hRule="exact"/>
                    </w:trPr>
                    <w:tc>
                      <w:tcPr>
                        <w:tcW w:w="4018"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pacing w:val="-4"/>
                            <w:sz w:val="21"/>
                            <w:szCs w:val="21"/>
                          </w:rPr>
                          <w:t>司（截至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日资产负债率为</w:t>
                        </w:r>
                        <w:r>
                          <w:rPr>
                            <w:rFonts w:ascii="宋体" w:hAnsi="宋体" w:cs="宋体" w:eastAsia="宋体" w:hint="default"/>
                            <w:spacing w:val="-53"/>
                            <w:sz w:val="21"/>
                            <w:szCs w:val="21"/>
                          </w:rPr>
                          <w:t> </w:t>
                        </w:r>
                        <w:r>
                          <w:rPr>
                            <w:rFonts w:ascii="宋体" w:hAnsi="宋体" w:cs="宋体" w:eastAsia="宋体" w:hint="default"/>
                            <w:spacing w:val="-3"/>
                            <w:sz w:val="21"/>
                            <w:szCs w:val="21"/>
                          </w:rPr>
                          <w:t>93.15%</w:t>
                        </w:r>
                        <w:r>
                          <w:rPr>
                            <w:rFonts w:ascii="宋体" w:hAnsi="宋体" w:cs="宋体" w:eastAsia="宋体" w:hint="default"/>
                            <w:spacing w:val="-3"/>
                            <w:sz w:val="21"/>
                            <w:szCs w:val="21"/>
                          </w:rPr>
                          <w:t>）担保</w:t>
                        </w:r>
                      </w:p>
                    </w:tc>
                  </w:tr>
                  <w:tr>
                    <w:trPr>
                      <w:trHeight w:val="272" w:hRule="exact"/>
                    </w:trPr>
                    <w:tc>
                      <w:tcPr>
                        <w:tcW w:w="4018"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4"/>
                            <w:sz w:val="21"/>
                            <w:szCs w:val="21"/>
                          </w:rPr>
                          <w:t> </w:t>
                        </w:r>
                        <w:r>
                          <w:rPr>
                            <w:rFonts w:ascii="宋体" w:hAnsi="宋体" w:cs="宋体" w:eastAsia="宋体" w:hint="default"/>
                            <w:sz w:val="21"/>
                            <w:szCs w:val="21"/>
                          </w:rPr>
                          <w:t>万元人民币，为全资子公司长虹（香港）贸易有</w:t>
                        </w:r>
                      </w:p>
                    </w:tc>
                  </w:tr>
                  <w:tr>
                    <w:trPr>
                      <w:trHeight w:val="272" w:hRule="exact"/>
                    </w:trPr>
                    <w:tc>
                      <w:tcPr>
                        <w:tcW w:w="4018"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7"/>
                          <w:jc w:val="left"/>
                          <w:rPr>
                            <w:rFonts w:ascii="宋体" w:hAnsi="宋体" w:cs="宋体" w:eastAsia="宋体" w:hint="default"/>
                            <w:sz w:val="21"/>
                            <w:szCs w:val="21"/>
                          </w:rPr>
                        </w:pPr>
                        <w:r>
                          <w:rPr>
                            <w:rFonts w:ascii="宋体" w:hAnsi="宋体" w:cs="宋体" w:eastAsia="宋体" w:hint="default"/>
                            <w:sz w:val="21"/>
                            <w:szCs w:val="21"/>
                          </w:rPr>
                          <w:t>限公司（截至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日资产负债率为</w:t>
                        </w:r>
                        <w:r>
                          <w:rPr>
                            <w:rFonts w:ascii="宋体" w:hAnsi="宋体" w:cs="宋体" w:eastAsia="宋体" w:hint="default"/>
                            <w:spacing w:val="-54"/>
                            <w:sz w:val="21"/>
                            <w:szCs w:val="21"/>
                          </w:rPr>
                          <w:t> </w:t>
                        </w:r>
                        <w:r>
                          <w:rPr>
                            <w:rFonts w:ascii="宋体" w:hAnsi="宋体" w:cs="宋体" w:eastAsia="宋体" w:hint="default"/>
                            <w:sz w:val="21"/>
                            <w:szCs w:val="21"/>
                          </w:rPr>
                          <w:t>92.65%</w:t>
                        </w:r>
                        <w:r>
                          <w:rPr>
                            <w:rFonts w:ascii="宋体" w:hAnsi="宋体" w:cs="宋体" w:eastAsia="宋体" w:hint="default"/>
                            <w:sz w:val="21"/>
                            <w:szCs w:val="21"/>
                          </w:rPr>
                          <w:t>）</w:t>
                        </w:r>
                      </w:p>
                    </w:tc>
                  </w:tr>
                  <w:tr>
                    <w:trPr>
                      <w:trHeight w:val="272" w:hRule="exact"/>
                    </w:trPr>
                    <w:tc>
                      <w:tcPr>
                        <w:tcW w:w="4018"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48"/>
                            <w:sz w:val="21"/>
                            <w:szCs w:val="21"/>
                          </w:rPr>
                          <w:t> </w:t>
                        </w:r>
                        <w:r>
                          <w:rPr>
                            <w:rFonts w:ascii="宋体" w:hAnsi="宋体" w:cs="宋体" w:eastAsia="宋体" w:hint="default"/>
                            <w:sz w:val="21"/>
                            <w:szCs w:val="21"/>
                          </w:rPr>
                          <w:t>116,000</w:t>
                        </w:r>
                        <w:r>
                          <w:rPr>
                            <w:rFonts w:ascii="宋体" w:hAnsi="宋体" w:cs="宋体" w:eastAsia="宋体" w:hint="default"/>
                            <w:spacing w:val="-48"/>
                            <w:sz w:val="21"/>
                            <w:szCs w:val="21"/>
                          </w:rPr>
                          <w:t> </w:t>
                        </w:r>
                        <w:r>
                          <w:rPr>
                            <w:rFonts w:ascii="宋体" w:hAnsi="宋体" w:cs="宋体" w:eastAsia="宋体" w:hint="default"/>
                            <w:spacing w:val="-5"/>
                            <w:sz w:val="21"/>
                            <w:szCs w:val="21"/>
                          </w:rPr>
                          <w:t>万美元，为全资子公司长虹中东电器有限责</w:t>
                        </w:r>
                      </w:p>
                    </w:tc>
                  </w:tr>
                  <w:tr>
                    <w:trPr>
                      <w:trHeight w:val="272" w:hRule="exact"/>
                    </w:trPr>
                    <w:tc>
                      <w:tcPr>
                        <w:tcW w:w="4018" w:type="dxa"/>
                        <w:vMerge/>
                        <w:tcBorders>
                          <w:left w:val="single" w:sz="4" w:space="0" w:color="000000"/>
                          <w:right w:val="single" w:sz="4" w:space="0" w:color="000000"/>
                        </w:tcBorders>
                      </w:tcPr>
                      <w:p>
                        <w:pPr/>
                      </w:p>
                    </w:tc>
                    <w:tc>
                      <w:tcPr>
                        <w:tcW w:w="5228"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7"/>
                          <w:jc w:val="left"/>
                          <w:rPr>
                            <w:rFonts w:ascii="宋体" w:hAnsi="宋体" w:cs="宋体" w:eastAsia="宋体" w:hint="default"/>
                            <w:sz w:val="21"/>
                            <w:szCs w:val="21"/>
                          </w:rPr>
                        </w:pPr>
                        <w:r>
                          <w:rPr>
                            <w:rFonts w:ascii="宋体" w:hAnsi="宋体" w:cs="宋体" w:eastAsia="宋体" w:hint="default"/>
                            <w:sz w:val="21"/>
                            <w:szCs w:val="21"/>
                          </w:rPr>
                          <w:t>任公司（截至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日资产负债率为</w:t>
                        </w:r>
                        <w:r>
                          <w:rPr>
                            <w:rFonts w:ascii="宋体" w:hAnsi="宋体" w:cs="宋体" w:eastAsia="宋体" w:hint="default"/>
                            <w:spacing w:val="-54"/>
                            <w:sz w:val="21"/>
                            <w:szCs w:val="21"/>
                          </w:rPr>
                          <w:t> </w:t>
                        </w:r>
                        <w:r>
                          <w:rPr>
                            <w:rFonts w:ascii="宋体" w:hAnsi="宋体" w:cs="宋体" w:eastAsia="宋体" w:hint="default"/>
                            <w:sz w:val="21"/>
                            <w:szCs w:val="21"/>
                          </w:rPr>
                          <w:t>79.16%</w:t>
                        </w:r>
                        <w:r>
                          <w:rPr>
                            <w:rFonts w:ascii="宋体" w:hAnsi="宋体" w:cs="宋体" w:eastAsia="宋体" w:hint="default"/>
                            <w:sz w:val="21"/>
                            <w:szCs w:val="21"/>
                          </w:rPr>
                          <w:t>）</w:t>
                        </w:r>
                      </w:p>
                    </w:tc>
                  </w:tr>
                  <w:tr>
                    <w:trPr>
                      <w:trHeight w:val="551" w:hRule="exact"/>
                    </w:trPr>
                    <w:tc>
                      <w:tcPr>
                        <w:tcW w:w="4018" w:type="dxa"/>
                        <w:vMerge/>
                        <w:tcBorders>
                          <w:left w:val="single" w:sz="4" w:space="0" w:color="000000"/>
                          <w:bottom w:val="single" w:sz="4" w:space="0" w:color="000000"/>
                          <w:right w:val="single" w:sz="4" w:space="0" w:color="000000"/>
                        </w:tcBorders>
                      </w:tcPr>
                      <w:p>
                        <w:pPr/>
                      </w:p>
                    </w:tc>
                    <w:tc>
                      <w:tcPr>
                        <w:tcW w:w="522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53"/>
                            <w:sz w:val="21"/>
                            <w:szCs w:val="21"/>
                          </w:rPr>
                          <w:t> </w:t>
                        </w:r>
                        <w:r>
                          <w:rPr>
                            <w:rFonts w:ascii="宋体" w:hAnsi="宋体" w:cs="宋体" w:eastAsia="宋体" w:hint="default"/>
                            <w:sz w:val="21"/>
                            <w:szCs w:val="21"/>
                          </w:rPr>
                          <w:t>5,000</w:t>
                        </w:r>
                        <w:r>
                          <w:rPr>
                            <w:rFonts w:ascii="宋体" w:hAnsi="宋体" w:cs="宋体" w:eastAsia="宋体" w:hint="default"/>
                            <w:spacing w:val="-54"/>
                            <w:sz w:val="21"/>
                            <w:szCs w:val="21"/>
                          </w:rPr>
                          <w:t> </w:t>
                        </w:r>
                        <w:r>
                          <w:rPr>
                            <w:rFonts w:ascii="宋体" w:hAnsi="宋体" w:cs="宋体" w:eastAsia="宋体" w:hint="default"/>
                            <w:sz w:val="21"/>
                            <w:szCs w:val="21"/>
                          </w:rPr>
                          <w:t>万美元。</w:t>
                        </w:r>
                      </w:p>
                    </w:tc>
                  </w:tr>
                </w:tbl>
                <w:p>
                  <w:pPr/>
                </w:p>
              </w:txbxContent>
            </v:textbox>
            <w10:wrap type="none"/>
          </v:shape>
        </w:pict>
      </w:r>
      <w:r>
        <w:rPr/>
        <w:t>，</w:t>
      </w:r>
    </w:p>
    <w:p>
      <w:pPr>
        <w:spacing w:line="240" w:lineRule="auto" w:before="12"/>
        <w:rPr>
          <w:rFonts w:ascii="宋体" w:hAnsi="宋体" w:cs="宋体" w:eastAsia="宋体" w:hint="default"/>
          <w:sz w:val="17"/>
          <w:szCs w:val="17"/>
        </w:rPr>
      </w:pPr>
    </w:p>
    <w:p>
      <w:pPr>
        <w:pStyle w:val="BodyText"/>
        <w:spacing w:line="240" w:lineRule="auto" w:before="35"/>
        <w:ind w:left="0" w:right="11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tabs>
          <w:tab w:pos="557" w:val="left" w:leader="none"/>
        </w:tabs>
        <w:spacing w:line="290" w:lineRule="auto" w:before="0"/>
        <w:ind w:left="138" w:right="6676"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1"/>
          <w:szCs w:val="21"/>
        </w:rPr>
        <w:t>本年度公司无其他重大合同。</w:t>
      </w:r>
    </w:p>
    <w:p>
      <w:pPr>
        <w:spacing w:line="240" w:lineRule="auto" w:before="11"/>
        <w:rPr>
          <w:rFonts w:ascii="宋体" w:hAnsi="宋体" w:cs="宋体" w:eastAsia="宋体" w:hint="default"/>
          <w:sz w:val="21"/>
          <w:szCs w:val="21"/>
        </w:rPr>
      </w:pPr>
    </w:p>
    <w:p>
      <w:pPr>
        <w:pStyle w:val="Heading3"/>
        <w:spacing w:line="240" w:lineRule="auto" w:before="0"/>
        <w:ind w:left="138" w:right="4478"/>
        <w:jc w:val="left"/>
        <w:rPr>
          <w:b w:val="0"/>
          <w:bCs w:val="0"/>
        </w:rPr>
      </w:pPr>
      <w:r>
        <w:rPr/>
        <w:t>八、承诺事项履行情况</w:t>
      </w:r>
      <w:r>
        <w:rPr>
          <w:b w:val="0"/>
          <w:bCs w:val="0"/>
        </w:rPr>
      </w:r>
    </w:p>
    <w:p>
      <w:pPr>
        <w:pStyle w:val="BodyText"/>
        <w:spacing w:line="274" w:lineRule="exact" w:before="57"/>
        <w:ind w:left="138" w:right="4478"/>
        <w:jc w:val="left"/>
      </w:pPr>
      <w:r>
        <w:rPr/>
        <w:t>√适用</w:t>
      </w:r>
      <w:r>
        <w:rPr>
          <w:spacing w:val="-2"/>
        </w:rPr>
        <w:t> </w:t>
      </w:r>
      <w:r>
        <w:rPr/>
        <w:t>□不适用</w:t>
      </w:r>
    </w:p>
    <w:p>
      <w:pPr>
        <w:pStyle w:val="Heading3"/>
        <w:spacing w:line="285" w:lineRule="auto" w:before="0"/>
        <w:ind w:left="138" w:right="558"/>
        <w:jc w:val="left"/>
        <w:rPr>
          <w:b w:val="0"/>
          <w:bCs w:val="0"/>
        </w:rPr>
      </w:pPr>
      <w:r>
        <w:rPr>
          <w:spacing w:val="-5"/>
        </w:rPr>
        <w:t>（一）上市公司、持股</w:t>
      </w:r>
      <w:r>
        <w:rPr>
          <w:spacing w:val="-81"/>
        </w:rPr>
        <w:t> </w:t>
      </w:r>
      <w:r>
        <w:rPr>
          <w:rFonts w:ascii="宋体" w:hAnsi="宋体" w:cs="宋体" w:eastAsia="宋体" w:hint="default"/>
        </w:rPr>
        <w:t>5%</w:t>
      </w:r>
      <w:r>
        <w:rPr/>
        <w:t>以上的股东、控股股东及实际控制人在报告期内或持续到报告期内的承</w:t>
      </w:r>
      <w:r>
        <w:rPr>
          <w:w w:val="99"/>
        </w:rPr>
        <w:t> </w:t>
      </w:r>
      <w:r>
        <w:rPr/>
        <w:t>诺事项</w:t>
      </w:r>
      <w:r>
        <w:rPr>
          <w:b w:val="0"/>
          <w:bCs w:val="0"/>
        </w:rPr>
      </w:r>
    </w:p>
    <w:p>
      <w:pPr>
        <w:pStyle w:val="Heading3"/>
        <w:spacing w:line="274" w:lineRule="exact" w:before="10"/>
        <w:ind w:left="560" w:right="2588"/>
        <w:jc w:val="left"/>
        <w:rPr>
          <w:b w:val="0"/>
          <w:bCs w:val="0"/>
        </w:rPr>
      </w:pPr>
      <w:r>
        <w:rPr>
          <w:rFonts w:ascii="宋体" w:hAnsi="宋体" w:cs="宋体" w:eastAsia="宋体" w:hint="default"/>
        </w:rPr>
        <w:t>1</w:t>
      </w:r>
      <w:r>
        <w:rPr/>
        <w:t>、四川长虹在美菱电器</w:t>
      </w:r>
      <w:r>
        <w:rPr>
          <w:spacing w:val="-56"/>
        </w:rPr>
        <w:t> </w:t>
      </w:r>
      <w:r>
        <w:rPr>
          <w:rFonts w:ascii="宋体" w:hAnsi="宋体" w:cs="宋体" w:eastAsia="宋体" w:hint="default"/>
        </w:rPr>
        <w:t>2010</w:t>
      </w:r>
      <w:r>
        <w:rPr>
          <w:rFonts w:ascii="宋体" w:hAnsi="宋体" w:cs="宋体" w:eastAsia="宋体" w:hint="default"/>
          <w:spacing w:val="-54"/>
        </w:rPr>
        <w:t> </w:t>
      </w:r>
      <w:r>
        <w:rPr/>
        <w:t>年非公开发行</w:t>
      </w:r>
      <w:r>
        <w:rPr>
          <w:spacing w:val="-56"/>
        </w:rPr>
        <w:t> </w:t>
      </w:r>
      <w:r>
        <w:rPr>
          <w:rFonts w:ascii="宋体" w:hAnsi="宋体" w:cs="宋体" w:eastAsia="宋体" w:hint="default"/>
        </w:rPr>
        <w:t>A</w:t>
      </w:r>
      <w:r>
        <w:rPr>
          <w:rFonts w:ascii="宋体" w:hAnsi="宋体" w:cs="宋体" w:eastAsia="宋体" w:hint="default"/>
          <w:spacing w:val="-55"/>
        </w:rPr>
        <w:t> </w:t>
      </w:r>
      <w:r>
        <w:rPr/>
        <w:t>股股票时所作的承诺</w:t>
      </w:r>
      <w:r>
        <w:rPr>
          <w:b w:val="0"/>
          <w:bCs w:val="0"/>
        </w:rPr>
      </w:r>
    </w:p>
    <w:p>
      <w:pPr>
        <w:pStyle w:val="BodyText"/>
        <w:spacing w:line="273" w:lineRule="exact"/>
        <w:ind w:left="558" w:right="2588"/>
        <w:jc w:val="left"/>
      </w:pPr>
      <w:r>
        <w:rPr/>
        <w:t>（</w:t>
      </w:r>
      <w:r>
        <w:rPr>
          <w:rFonts w:ascii="宋体" w:hAnsi="宋体" w:cs="宋体" w:eastAsia="宋体" w:hint="default"/>
        </w:rPr>
        <w:t>1</w:t>
      </w:r>
      <w:r>
        <w:rPr/>
        <w:t>）关于减少和避免与美菱电器同业竞争的承诺</w:t>
      </w:r>
    </w:p>
    <w:p>
      <w:pPr>
        <w:pStyle w:val="BodyText"/>
        <w:spacing w:line="272" w:lineRule="exact" w:before="26"/>
        <w:ind w:left="138" w:right="586" w:firstLine="420"/>
        <w:jc w:val="both"/>
      </w:pP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日，四川长虹根据有关法律法规的规定，为确保美菱电器业务的持续发展， 减少和避免四川长虹及四川长虹的下属公司、关联方经营的业务与美菱电器从事的业务出现同业 竞争，四川长虹并代表四川长虹下属控股子公司承诺和保证：</w:t>
      </w:r>
    </w:p>
    <w:p>
      <w:pPr>
        <w:pStyle w:val="BodyText"/>
        <w:spacing w:line="272" w:lineRule="exact"/>
        <w:ind w:left="138" w:right="560" w:firstLine="420"/>
        <w:jc w:val="left"/>
      </w:pPr>
      <w:r>
        <w:rPr/>
        <w:t>①</w:t>
      </w:r>
      <w:r>
        <w:rPr>
          <w:spacing w:val="20"/>
        </w:rPr>
        <w:t> </w:t>
      </w:r>
      <w:r>
        <w:rPr>
          <w:spacing w:val="-3"/>
        </w:rPr>
        <w:t>除应美菱电器要求为美菱电器利益协助采取行动外，将不再主动从事与美菱电器业务相竞</w:t>
      </w:r>
      <w:r>
        <w:rPr/>
        <w:t> 争或有利益冲突的业务或活动。</w:t>
      </w:r>
    </w:p>
    <w:p>
      <w:pPr>
        <w:pStyle w:val="BodyText"/>
        <w:spacing w:line="246" w:lineRule="exact"/>
        <w:ind w:left="558" w:right="0"/>
        <w:jc w:val="left"/>
      </w:pPr>
      <w:r>
        <w:rPr/>
        <w:t>② 本公司</w:t>
      </w:r>
      <w:r>
        <w:rPr>
          <w:spacing w:val="-2"/>
        </w:rPr>
        <w:t>保</w:t>
      </w:r>
      <w:r>
        <w:rPr/>
        <w:t>证合法</w:t>
      </w:r>
      <w:r>
        <w:rPr>
          <w:spacing w:val="-99"/>
        </w:rPr>
        <w:t>、</w:t>
      </w:r>
      <w:r>
        <w:rPr/>
        <w:t>合理地运用股东权利</w:t>
      </w:r>
      <w:r>
        <w:rPr>
          <w:spacing w:val="-99"/>
        </w:rPr>
        <w:t>，</w:t>
      </w:r>
      <w:r>
        <w:rPr/>
        <w:t>不采取任何限制或影响美菱电器正常经营的行为。</w:t>
      </w:r>
    </w:p>
    <w:p>
      <w:pPr>
        <w:pStyle w:val="BodyText"/>
        <w:spacing w:line="272" w:lineRule="exact" w:before="26"/>
        <w:ind w:left="138" w:right="573" w:firstLine="420"/>
        <w:jc w:val="both"/>
      </w:pPr>
      <w:r>
        <w:rPr/>
        <w:t>③</w:t>
      </w:r>
      <w:r>
        <w:rPr>
          <w:spacing w:val="21"/>
        </w:rPr>
        <w:t> </w:t>
      </w:r>
      <w:r>
        <w:rPr>
          <w:spacing w:val="-3"/>
        </w:rPr>
        <w:t>若美菱电器在其现有业务的基础上进一步拓展其经营业务范围，而本公司已在经营的，只</w:t>
      </w:r>
      <w:r>
        <w:rPr/>
        <w:t> 要本公司仍然是美菱电器的控股股东或实质控制人，本公司同意美菱电器对相关业务在同等条件 下有优先收购权。</w:t>
      </w:r>
    </w:p>
    <w:p>
      <w:pPr>
        <w:pStyle w:val="BodyText"/>
        <w:spacing w:line="272" w:lineRule="exact"/>
        <w:ind w:left="138" w:right="568" w:firstLine="420"/>
        <w:jc w:val="left"/>
      </w:pPr>
      <w:r>
        <w:rPr/>
        <w:t>上述承诺长期有效。报告期内，四川长虹严格履行相关承诺，不存在超过承诺履行期限的情 况。</w:t>
      </w:r>
    </w:p>
    <w:p>
      <w:pPr>
        <w:pStyle w:val="BodyText"/>
        <w:spacing w:line="246" w:lineRule="exact"/>
        <w:ind w:left="558" w:right="2588"/>
        <w:jc w:val="left"/>
      </w:pPr>
      <w:r>
        <w:rPr/>
        <w:t>（</w:t>
      </w:r>
      <w:r>
        <w:rPr>
          <w:rFonts w:ascii="宋体" w:hAnsi="宋体" w:cs="宋体" w:eastAsia="宋体" w:hint="default"/>
        </w:rPr>
        <w:t>2</w:t>
      </w:r>
      <w:r>
        <w:rPr/>
        <w:t>）关于减少和规范与美菱电器关联交易的承诺</w:t>
      </w:r>
    </w:p>
    <w:p>
      <w:pPr>
        <w:pStyle w:val="BodyText"/>
        <w:spacing w:line="272" w:lineRule="exact" w:before="26"/>
        <w:ind w:left="138" w:right="563" w:firstLine="420"/>
        <w:jc w:val="left"/>
      </w:pPr>
      <w:r>
        <w:rPr>
          <w:rFonts w:ascii="宋体" w:hAnsi="宋体" w:cs="宋体" w:eastAsia="宋体" w:hint="default"/>
        </w:rPr>
        <w:t>2010</w:t>
      </w:r>
      <w:r>
        <w:rPr>
          <w:rFonts w:ascii="宋体" w:hAnsi="宋体" w:cs="宋体" w:eastAsia="宋体" w:hint="default"/>
          <w:spacing w:val="-49"/>
        </w:rPr>
        <w:t> </w:t>
      </w:r>
      <w:r>
        <w:rPr/>
        <w:t>年</w:t>
      </w:r>
      <w:r>
        <w:rPr>
          <w:spacing w:val="-49"/>
        </w:rPr>
        <w:t> </w:t>
      </w:r>
      <w:r>
        <w:rPr>
          <w:rFonts w:ascii="宋体" w:hAnsi="宋体" w:cs="宋体" w:eastAsia="宋体" w:hint="default"/>
        </w:rPr>
        <w:t>6</w:t>
      </w:r>
      <w:r>
        <w:rPr>
          <w:rFonts w:ascii="宋体" w:hAnsi="宋体" w:cs="宋体" w:eastAsia="宋体" w:hint="default"/>
          <w:spacing w:val="-49"/>
        </w:rPr>
        <w:t> </w:t>
      </w:r>
      <w:r>
        <w:rPr/>
        <w:t>月</w:t>
      </w:r>
      <w:r>
        <w:rPr>
          <w:spacing w:val="-50"/>
        </w:rPr>
        <w:t> </w:t>
      </w:r>
      <w:r>
        <w:rPr>
          <w:rFonts w:ascii="宋体" w:hAnsi="宋体" w:cs="宋体" w:eastAsia="宋体" w:hint="default"/>
        </w:rPr>
        <w:t>24</w:t>
      </w:r>
      <w:r>
        <w:rPr>
          <w:rFonts w:ascii="宋体" w:hAnsi="宋体" w:cs="宋体" w:eastAsia="宋体" w:hint="default"/>
          <w:spacing w:val="-48"/>
        </w:rPr>
        <w:t> </w:t>
      </w:r>
      <w:r>
        <w:rPr>
          <w:spacing w:val="-5"/>
        </w:rPr>
        <w:t>日，四川长虹为规范四川长虹及其下属公司、关联方与美菱电器的关联交易，</w:t>
      </w:r>
      <w:r>
        <w:rPr/>
        <w:t> 四川长虹并代表四川长虹下属控股子公司承诺：</w:t>
      </w:r>
    </w:p>
    <w:p>
      <w:pPr>
        <w:pStyle w:val="BodyText"/>
        <w:spacing w:line="245" w:lineRule="exact"/>
        <w:ind w:left="138" w:right="0" w:firstLine="420"/>
        <w:jc w:val="left"/>
      </w:pPr>
      <w:r>
        <w:rPr/>
        <w:t>①</w:t>
      </w:r>
      <w:r>
        <w:rPr>
          <w:spacing w:val="23"/>
        </w:rPr>
        <w:t> </w:t>
      </w:r>
      <w:r>
        <w:rPr>
          <w:spacing w:val="-3"/>
        </w:rPr>
        <w:t>将采取措施尽量避免与美菱电器发生持续性的关联交易；对于无法避免的关联交易，将按</w:t>
      </w:r>
    </w:p>
    <w:p>
      <w:pPr>
        <w:pStyle w:val="BodyText"/>
        <w:spacing w:line="272" w:lineRule="exact" w:before="26"/>
        <w:ind w:left="138" w:right="568"/>
        <w:jc w:val="left"/>
      </w:pPr>
      <w:r>
        <w:rPr/>
        <w:t>照“等价有偿、平等互利”的市场化原则，依法与美菱电器签订关联交易合同，参照市场通行的 标准，公允确定关联交易的价格。</w:t>
      </w:r>
    </w:p>
    <w:p>
      <w:pPr>
        <w:pStyle w:val="BodyText"/>
        <w:spacing w:line="272" w:lineRule="exact"/>
        <w:ind w:left="138" w:right="559" w:firstLine="420"/>
        <w:jc w:val="left"/>
      </w:pPr>
      <w:r>
        <w:rPr/>
        <w:t>②</w:t>
      </w:r>
      <w:r>
        <w:rPr>
          <w:spacing w:val="21"/>
        </w:rPr>
        <w:t> </w:t>
      </w:r>
      <w:r>
        <w:rPr>
          <w:spacing w:val="-3"/>
        </w:rPr>
        <w:t>按相关规定履行必要的关联董事、关联股东回避表决等义务，遵守批准关联交易的法定程</w:t>
      </w:r>
      <w:r>
        <w:rPr/>
        <w:t> 序和信息披露义务。</w:t>
      </w:r>
    </w:p>
    <w:p>
      <w:pPr>
        <w:pStyle w:val="BodyText"/>
        <w:spacing w:line="247" w:lineRule="exact"/>
        <w:ind w:left="558" w:right="558"/>
        <w:jc w:val="left"/>
      </w:pPr>
      <w:r>
        <w:rPr/>
        <w:t>③</w:t>
      </w:r>
      <w:r>
        <w:rPr>
          <w:spacing w:val="-2"/>
        </w:rPr>
        <w:t> </w:t>
      </w:r>
      <w:r>
        <w:rPr/>
        <w:t>保证不通过关联交易损害美菱电器及美菱电器其他股东的合法权益。</w:t>
      </w:r>
    </w:p>
    <w:p>
      <w:pPr>
        <w:pStyle w:val="BodyText"/>
        <w:spacing w:line="272" w:lineRule="exact" w:before="26"/>
        <w:ind w:left="138" w:right="568" w:firstLine="420"/>
        <w:jc w:val="left"/>
      </w:pPr>
      <w:r>
        <w:rPr/>
        <w:t>上述承诺长期有效。报告期内，四川长虹严格履行相关承诺，不存在超过承诺履行期限的情 况。</w:t>
      </w:r>
    </w:p>
    <w:p>
      <w:pPr>
        <w:pStyle w:val="BodyText"/>
        <w:spacing w:line="246" w:lineRule="exact"/>
        <w:ind w:left="558" w:right="2588"/>
        <w:jc w:val="left"/>
      </w:pPr>
      <w:r>
        <w:rPr/>
        <w:t>（</w:t>
      </w:r>
      <w:r>
        <w:rPr>
          <w:rFonts w:ascii="宋体" w:hAnsi="宋体" w:cs="宋体" w:eastAsia="宋体" w:hint="default"/>
        </w:rPr>
        <w:t>3</w:t>
      </w:r>
      <w:r>
        <w:rPr/>
        <w:t>）关于美菱电器非公开发行认购的股票限售期的承诺</w:t>
      </w:r>
    </w:p>
    <w:p>
      <w:pPr>
        <w:pStyle w:val="BodyText"/>
        <w:spacing w:line="272" w:lineRule="exact"/>
        <w:ind w:left="558" w:right="558"/>
        <w:jc w:val="left"/>
      </w:pP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23</w:t>
      </w:r>
      <w:r>
        <w:rPr>
          <w:rFonts w:ascii="宋体" w:hAnsi="宋体" w:cs="宋体" w:eastAsia="宋体" w:hint="default"/>
          <w:spacing w:val="-53"/>
        </w:rPr>
        <w:t> </w:t>
      </w:r>
      <w:r>
        <w:rPr/>
        <w:t>日，四川长虹对其所认购的美菱电器</w:t>
      </w:r>
      <w:r>
        <w:rPr>
          <w:spacing w:val="-53"/>
        </w:rPr>
        <w:t> </w:t>
      </w:r>
      <w:r>
        <w:rPr>
          <w:rFonts w:ascii="宋体" w:hAnsi="宋体" w:cs="宋体" w:eastAsia="宋体" w:hint="default"/>
        </w:rPr>
        <w:t>2010</w:t>
      </w:r>
      <w:r>
        <w:rPr>
          <w:rFonts w:ascii="宋体" w:hAnsi="宋体" w:cs="宋体" w:eastAsia="宋体" w:hint="default"/>
          <w:spacing w:val="-55"/>
        </w:rPr>
        <w:t> </w:t>
      </w:r>
      <w:r>
        <w:rPr/>
        <w:t>年非公开发行</w:t>
      </w:r>
      <w:r>
        <w:rPr>
          <w:spacing w:val="-53"/>
        </w:rPr>
        <w:t> </w:t>
      </w:r>
      <w:r>
        <w:rPr>
          <w:rFonts w:ascii="宋体" w:hAnsi="宋体" w:cs="宋体" w:eastAsia="宋体" w:hint="default"/>
        </w:rPr>
        <w:t>A</w:t>
      </w:r>
      <w:r>
        <w:rPr>
          <w:rFonts w:ascii="宋体" w:hAnsi="宋体" w:cs="宋体" w:eastAsia="宋体" w:hint="default"/>
          <w:spacing w:val="-53"/>
        </w:rPr>
        <w:t> </w:t>
      </w:r>
      <w:r>
        <w:rPr/>
        <w:t>股股票承诺：本</w:t>
      </w:r>
    </w:p>
    <w:p>
      <w:pPr>
        <w:pStyle w:val="BodyText"/>
        <w:spacing w:line="274" w:lineRule="exact"/>
        <w:ind w:left="138" w:right="2588"/>
        <w:jc w:val="left"/>
      </w:pPr>
      <w:r>
        <w:rPr/>
        <w:t>次获配股票自愿按照规定从股份登记之日起锁定</w:t>
      </w:r>
      <w:r>
        <w:rPr>
          <w:spacing w:val="-53"/>
        </w:rPr>
        <w:t> </w:t>
      </w:r>
      <w:r>
        <w:rPr>
          <w:rFonts w:ascii="宋体" w:hAnsi="宋体" w:cs="宋体" w:eastAsia="宋体" w:hint="default"/>
        </w:rPr>
        <w:t>36</w:t>
      </w:r>
      <w:r>
        <w:rPr>
          <w:rFonts w:ascii="宋体" w:hAnsi="宋体" w:cs="宋体" w:eastAsia="宋体" w:hint="default"/>
          <w:spacing w:val="-53"/>
        </w:rPr>
        <w:t> </w:t>
      </w:r>
      <w:r>
        <w:rPr/>
        <w:t>个月。</w:t>
      </w:r>
    </w:p>
    <w:p>
      <w:pPr>
        <w:spacing w:after="0" w:line="274" w:lineRule="exact"/>
        <w:jc w:val="left"/>
        <w:sectPr>
          <w:pgSz w:w="11910" w:h="16840"/>
          <w:pgMar w:header="0" w:footer="1194" w:top="1120" w:bottom="1380" w:left="1660" w:right="700"/>
        </w:sectPr>
      </w:pPr>
    </w:p>
    <w:p>
      <w:pPr>
        <w:spacing w:line="240" w:lineRule="auto" w:before="4"/>
        <w:rPr>
          <w:rFonts w:ascii="宋体" w:hAnsi="宋体" w:cs="宋体" w:eastAsia="宋体" w:hint="default"/>
          <w:sz w:val="25"/>
          <w:szCs w:val="25"/>
        </w:rPr>
      </w:pPr>
    </w:p>
    <w:p>
      <w:pPr>
        <w:pStyle w:val="BodyText"/>
        <w:spacing w:line="272" w:lineRule="exact" w:before="63"/>
        <w:ind w:left="138" w:right="147" w:firstLine="420"/>
        <w:jc w:val="both"/>
      </w:pPr>
      <w:r>
        <w:rPr/>
        <w:t>上述承诺期限自</w:t>
      </w:r>
      <w:r>
        <w:rPr>
          <w:spacing w:val="-54"/>
        </w:rPr>
        <w:t> </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日起至</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日止。报告期内，四川长虹严格履行 该承诺。</w:t>
      </w:r>
    </w:p>
    <w:p>
      <w:pPr>
        <w:pStyle w:val="BodyText"/>
        <w:spacing w:line="246" w:lineRule="exact"/>
        <w:ind w:left="558" w:right="0"/>
        <w:jc w:val="left"/>
      </w:pPr>
      <w:r>
        <w:rPr/>
        <w:t>（</w:t>
      </w:r>
      <w:r>
        <w:rPr>
          <w:rFonts w:ascii="宋体" w:hAnsi="宋体" w:cs="宋体" w:eastAsia="宋体" w:hint="default"/>
        </w:rPr>
        <w:t>4</w:t>
      </w:r>
      <w:r>
        <w:rPr/>
        <w:t>）四川长虹关于土地、房屋转让的承诺</w:t>
      </w:r>
    </w:p>
    <w:p>
      <w:pPr>
        <w:pStyle w:val="BodyText"/>
        <w:spacing w:line="237" w:lineRule="auto" w:before="1"/>
        <w:ind w:left="138" w:right="134" w:firstLine="420"/>
        <w:jc w:val="both"/>
      </w:pP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9</w:t>
      </w:r>
      <w:r>
        <w:rPr>
          <w:rFonts w:ascii="宋体" w:hAnsi="宋体" w:cs="宋体" w:eastAsia="宋体" w:hint="default"/>
          <w:spacing w:val="-62"/>
        </w:rPr>
        <w:t> </w:t>
      </w:r>
      <w:r>
        <w:rPr/>
        <w:t>月</w:t>
      </w:r>
      <w:r>
        <w:rPr>
          <w:spacing w:val="-63"/>
        </w:rPr>
        <w:t> </w:t>
      </w:r>
      <w:r>
        <w:rPr>
          <w:rFonts w:ascii="宋体" w:hAnsi="宋体" w:cs="宋体" w:eastAsia="宋体" w:hint="default"/>
        </w:rPr>
        <w:t>7</w:t>
      </w:r>
      <w:r>
        <w:rPr>
          <w:rFonts w:ascii="宋体" w:hAnsi="宋体" w:cs="宋体" w:eastAsia="宋体" w:hint="default"/>
          <w:spacing w:val="-61"/>
        </w:rPr>
        <w:t> </w:t>
      </w:r>
      <w:r>
        <w:rPr/>
        <w:t>日，鉴于四川长虹空调有限公司（以下简称“长虹空调”）租赁四川长虹的相 关厂房房屋产权证书正在办理之中，为进一步支持长虹空调的快速发展，确保长虹空调资产的完 整性及经营的稳定性，减少与四川长虹与美菱电器在房屋租赁方面的关联交易，四川长虹承诺： 待该房屋产权证办理完毕之后，本公司将该部分土地使用权和房屋产权按照有关规定和程序尽快 转让给长虹空调，并协助办理相关手续。</w:t>
      </w:r>
    </w:p>
    <w:p>
      <w:pPr>
        <w:pStyle w:val="BodyText"/>
        <w:spacing w:line="270" w:lineRule="exact"/>
        <w:ind w:left="558" w:right="0"/>
        <w:jc w:val="left"/>
      </w:pPr>
      <w:r>
        <w:rPr/>
        <w:t>上述承诺事项经美菱电器于</w:t>
      </w:r>
      <w:r>
        <w:rPr>
          <w:spacing w:val="-78"/>
        </w:rPr>
        <w:t> </w:t>
      </w:r>
      <w:r>
        <w:rPr>
          <w:rFonts w:ascii="宋体" w:hAnsi="宋体" w:cs="宋体" w:eastAsia="宋体" w:hint="default"/>
        </w:rPr>
        <w:t>2014</w:t>
      </w:r>
      <w:r>
        <w:rPr>
          <w:rFonts w:ascii="宋体" w:hAnsi="宋体" w:cs="宋体" w:eastAsia="宋体" w:hint="default"/>
          <w:spacing w:val="-77"/>
        </w:rPr>
        <w:t> </w:t>
      </w:r>
      <w:r>
        <w:rPr/>
        <w:t>年</w:t>
      </w:r>
      <w:r>
        <w:rPr>
          <w:spacing w:val="-78"/>
        </w:rPr>
        <w:t> </w:t>
      </w:r>
      <w:r>
        <w:rPr>
          <w:rFonts w:ascii="宋体" w:hAnsi="宋体" w:cs="宋体" w:eastAsia="宋体" w:hint="default"/>
        </w:rPr>
        <w:t>6</w:t>
      </w:r>
      <w:r>
        <w:rPr>
          <w:rFonts w:ascii="宋体" w:hAnsi="宋体" w:cs="宋体" w:eastAsia="宋体" w:hint="default"/>
          <w:spacing w:val="-77"/>
        </w:rPr>
        <w:t> </w:t>
      </w:r>
      <w:r>
        <w:rPr/>
        <w:t>月</w:t>
      </w:r>
      <w:r>
        <w:rPr>
          <w:spacing w:val="-78"/>
        </w:rPr>
        <w:t> </w:t>
      </w:r>
      <w:r>
        <w:rPr>
          <w:rFonts w:ascii="宋体" w:hAnsi="宋体" w:cs="宋体" w:eastAsia="宋体" w:hint="default"/>
        </w:rPr>
        <w:t>5</w:t>
      </w:r>
      <w:r>
        <w:rPr>
          <w:rFonts w:ascii="宋体" w:hAnsi="宋体" w:cs="宋体" w:eastAsia="宋体" w:hint="default"/>
          <w:spacing w:val="-77"/>
        </w:rPr>
        <w:t> </w:t>
      </w:r>
      <w:r>
        <w:rPr/>
        <w:t>日召开的</w:t>
      </w:r>
      <w:r>
        <w:rPr>
          <w:spacing w:val="-78"/>
        </w:rPr>
        <w:t> </w:t>
      </w:r>
      <w:r>
        <w:rPr>
          <w:rFonts w:ascii="宋体" w:hAnsi="宋体" w:cs="宋体" w:eastAsia="宋体" w:hint="default"/>
        </w:rPr>
        <w:t>2013</w:t>
      </w:r>
      <w:r>
        <w:rPr>
          <w:rFonts w:ascii="宋体" w:hAnsi="宋体" w:cs="宋体" w:eastAsia="宋体" w:hint="default"/>
          <w:spacing w:val="-78"/>
        </w:rPr>
        <w:t> </w:t>
      </w:r>
      <w:r>
        <w:rPr/>
        <w:t>年年度股东大会审议同意豁免履行。</w:t>
      </w:r>
    </w:p>
    <w:p>
      <w:pPr>
        <w:pStyle w:val="BodyText"/>
        <w:spacing w:line="272" w:lineRule="exact"/>
        <w:ind w:left="138" w:right="0"/>
        <w:jc w:val="both"/>
      </w:pPr>
      <w:r>
        <w:rPr/>
        <w:t>上述情况详见美菱电器于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日披露的相关公告。</w:t>
      </w:r>
    </w:p>
    <w:p>
      <w:pPr>
        <w:pStyle w:val="BodyText"/>
        <w:spacing w:line="272" w:lineRule="exact"/>
        <w:ind w:left="558" w:right="0"/>
        <w:jc w:val="left"/>
      </w:pPr>
      <w:r>
        <w:rPr/>
        <w:t>（</w:t>
      </w:r>
      <w:r>
        <w:rPr>
          <w:rFonts w:ascii="宋体" w:hAnsi="宋体" w:cs="宋体" w:eastAsia="宋体" w:hint="default"/>
        </w:rPr>
        <w:t>5</w:t>
      </w:r>
      <w:r>
        <w:rPr/>
        <w:t>）四川长虹关于督促其子公司土地、房屋转让的承诺</w:t>
      </w:r>
    </w:p>
    <w:p>
      <w:pPr>
        <w:pStyle w:val="BodyText"/>
        <w:spacing w:line="272" w:lineRule="exact" w:before="26"/>
        <w:ind w:left="138" w:right="134" w:firstLine="420"/>
        <w:jc w:val="both"/>
      </w:pP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9</w:t>
      </w:r>
      <w:r>
        <w:rPr>
          <w:rFonts w:ascii="宋体" w:hAnsi="宋体" w:cs="宋体" w:eastAsia="宋体" w:hint="default"/>
          <w:spacing w:val="-62"/>
        </w:rPr>
        <w:t> </w:t>
      </w:r>
      <w:r>
        <w:rPr/>
        <w:t>月</w:t>
      </w:r>
      <w:r>
        <w:rPr>
          <w:spacing w:val="-63"/>
        </w:rPr>
        <w:t> </w:t>
      </w:r>
      <w:r>
        <w:rPr>
          <w:rFonts w:ascii="宋体" w:hAnsi="宋体" w:cs="宋体" w:eastAsia="宋体" w:hint="default"/>
        </w:rPr>
        <w:t>7</w:t>
      </w:r>
      <w:r>
        <w:rPr>
          <w:rFonts w:ascii="宋体" w:hAnsi="宋体" w:cs="宋体" w:eastAsia="宋体" w:hint="default"/>
          <w:spacing w:val="-61"/>
        </w:rPr>
        <w:t> </w:t>
      </w:r>
      <w:r>
        <w:rPr/>
        <w:t>日，鉴于绵阳美菱制冷有限责任公司（以下简称“绵阳美菱”）租赁的四川长 虹民生物流有限责任公司（以下简称“民生物流”）厂房房屋产权证书正在办理之中，为进一步 </w:t>
      </w:r>
      <w:r>
        <w:rPr>
          <w:spacing w:val="-4"/>
        </w:rPr>
        <w:t>支持绵阳美菱的快速发展，确保绵阳美菱资产的完整性及</w:t>
      </w:r>
      <w:r>
        <w:rPr>
          <w:spacing w:val="-43"/>
        </w:rPr>
        <w:t> </w:t>
      </w:r>
      <w:r>
        <w:rPr>
          <w:rFonts w:ascii="宋体" w:hAnsi="宋体" w:cs="宋体" w:eastAsia="宋体" w:hint="default"/>
        </w:rPr>
        <w:t>2010</w:t>
      </w:r>
      <w:r>
        <w:rPr>
          <w:rFonts w:ascii="宋体" w:hAnsi="宋体" w:cs="宋体" w:eastAsia="宋体" w:hint="default"/>
          <w:spacing w:val="-44"/>
        </w:rPr>
        <w:t> </w:t>
      </w:r>
      <w:r>
        <w:rPr>
          <w:spacing w:val="-1"/>
        </w:rPr>
        <w:t>年美菱电器非公开发行募投项目建</w:t>
      </w:r>
      <w:r>
        <w:rPr/>
        <w:t> 设用地及厂房的稳定性，四川长虹承诺：待该房屋产权证办理完毕之后，本公司将全力督促长虹 民生物流将该部分土地使用权和房屋产权按照有关规定和程序尽快转让给绵阳美菱。</w:t>
      </w:r>
    </w:p>
    <w:p>
      <w:pPr>
        <w:pStyle w:val="BodyText"/>
        <w:spacing w:line="246" w:lineRule="exact"/>
        <w:ind w:left="558" w:right="0"/>
        <w:jc w:val="left"/>
      </w:pPr>
      <w:r>
        <w:rPr/>
        <w:t>上述承诺事项经美菱电器于</w:t>
      </w:r>
      <w:r>
        <w:rPr>
          <w:spacing w:val="-78"/>
        </w:rPr>
        <w:t> </w:t>
      </w:r>
      <w:r>
        <w:rPr>
          <w:rFonts w:ascii="宋体" w:hAnsi="宋体" w:cs="宋体" w:eastAsia="宋体" w:hint="default"/>
        </w:rPr>
        <w:t>2014</w:t>
      </w:r>
      <w:r>
        <w:rPr>
          <w:rFonts w:ascii="宋体" w:hAnsi="宋体" w:cs="宋体" w:eastAsia="宋体" w:hint="default"/>
          <w:spacing w:val="-77"/>
        </w:rPr>
        <w:t> </w:t>
      </w:r>
      <w:r>
        <w:rPr/>
        <w:t>年</w:t>
      </w:r>
      <w:r>
        <w:rPr>
          <w:spacing w:val="-78"/>
        </w:rPr>
        <w:t> </w:t>
      </w:r>
      <w:r>
        <w:rPr>
          <w:rFonts w:ascii="宋体" w:hAnsi="宋体" w:cs="宋体" w:eastAsia="宋体" w:hint="default"/>
        </w:rPr>
        <w:t>6</w:t>
      </w:r>
      <w:r>
        <w:rPr>
          <w:rFonts w:ascii="宋体" w:hAnsi="宋体" w:cs="宋体" w:eastAsia="宋体" w:hint="default"/>
          <w:spacing w:val="-77"/>
        </w:rPr>
        <w:t> </w:t>
      </w:r>
      <w:r>
        <w:rPr/>
        <w:t>月</w:t>
      </w:r>
      <w:r>
        <w:rPr>
          <w:spacing w:val="-78"/>
        </w:rPr>
        <w:t> </w:t>
      </w:r>
      <w:r>
        <w:rPr>
          <w:rFonts w:ascii="宋体" w:hAnsi="宋体" w:cs="宋体" w:eastAsia="宋体" w:hint="default"/>
        </w:rPr>
        <w:t>5</w:t>
      </w:r>
      <w:r>
        <w:rPr>
          <w:rFonts w:ascii="宋体" w:hAnsi="宋体" w:cs="宋体" w:eastAsia="宋体" w:hint="default"/>
          <w:spacing w:val="-77"/>
        </w:rPr>
        <w:t> </w:t>
      </w:r>
      <w:r>
        <w:rPr/>
        <w:t>日召开的</w:t>
      </w:r>
      <w:r>
        <w:rPr>
          <w:spacing w:val="-78"/>
        </w:rPr>
        <w:t> </w:t>
      </w:r>
      <w:r>
        <w:rPr>
          <w:rFonts w:ascii="宋体" w:hAnsi="宋体" w:cs="宋体" w:eastAsia="宋体" w:hint="default"/>
        </w:rPr>
        <w:t>2013</w:t>
      </w:r>
      <w:r>
        <w:rPr>
          <w:rFonts w:ascii="宋体" w:hAnsi="宋体" w:cs="宋体" w:eastAsia="宋体" w:hint="default"/>
          <w:spacing w:val="-78"/>
        </w:rPr>
        <w:t> </w:t>
      </w:r>
      <w:r>
        <w:rPr/>
        <w:t>年年度股东大会审议同意豁免履行。</w:t>
      </w:r>
    </w:p>
    <w:p>
      <w:pPr>
        <w:pStyle w:val="BodyText"/>
        <w:spacing w:line="272" w:lineRule="exact"/>
        <w:ind w:left="138" w:right="0"/>
        <w:jc w:val="both"/>
      </w:pPr>
      <w:r>
        <w:rPr/>
        <w:t>上述情况详见美菱电器于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日披露的相关公告。</w:t>
      </w:r>
    </w:p>
    <w:p>
      <w:pPr>
        <w:pStyle w:val="BodyText"/>
        <w:spacing w:line="272" w:lineRule="exact" w:before="26"/>
        <w:ind w:left="138" w:right="134" w:firstLine="420"/>
        <w:jc w:val="both"/>
      </w:pPr>
      <w:r>
        <w:rPr>
          <w:spacing w:val="-3"/>
        </w:rPr>
        <w:t>（</w:t>
      </w:r>
      <w:r>
        <w:rPr>
          <w:rFonts w:ascii="宋体" w:hAnsi="宋体" w:cs="宋体" w:eastAsia="宋体" w:hint="default"/>
          <w:spacing w:val="-3"/>
        </w:rPr>
        <w:t>6</w:t>
      </w:r>
      <w:r>
        <w:rPr>
          <w:spacing w:val="-3"/>
        </w:rPr>
        <w:t>）四川长虹关于授权长虹空调、中山长虹电器有限公司（以下简称“中山长虹”）长期无</w:t>
      </w:r>
      <w:r>
        <w:rPr/>
        <w:t> 偿使用“长虹”商标、专利的承诺</w:t>
      </w:r>
    </w:p>
    <w:p>
      <w:pPr>
        <w:pStyle w:val="BodyText"/>
        <w:spacing w:line="272" w:lineRule="exact"/>
        <w:ind w:left="138" w:right="146" w:firstLine="420"/>
        <w:jc w:val="both"/>
      </w:pP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日，四川长虹与美菱电器之控股子公司长虹空调、中山长虹分别签署了《商 标使用授权书》、与中山长虹签署了《专利实施许可合同》，约定在四川长虹为美菱电器控股股 东的前提下以及美菱电器为长虹空调、中山长虹的控股股东的前提下，四川长虹授权长虹空调、 中山长虹以普通许可的方式长期无偿使用“长虹”商标，并且授权许可中山长虹在空调专利有效 期内无偿使用四川长虹拥有的四项空调方面的专利。作为美菱电器的控股股东，四川长虹将长期</w:t>
      </w:r>
    </w:p>
    <w:p>
      <w:pPr>
        <w:pStyle w:val="BodyText"/>
        <w:spacing w:line="272" w:lineRule="exact" w:before="1"/>
        <w:ind w:left="138" w:right="132"/>
        <w:jc w:val="both"/>
      </w:pPr>
      <w:r>
        <w:rPr/>
        <w:t>战略性持有美菱电器股权，保持对美菱电器的实际控制权，并将持续努力，把美菱电器打造为长 </w:t>
      </w:r>
      <w:r>
        <w:rPr>
          <w:spacing w:val="-1"/>
        </w:rPr>
        <w:t>虹系白电产业的研发、生产基地。为进一步支持美菱电器及其空调业务的长期稳定发展，</w:t>
      </w:r>
      <w:r>
        <w:rPr>
          <w:rFonts w:ascii="宋体" w:hAnsi="宋体" w:cs="宋体" w:eastAsia="宋体" w:hint="default"/>
          <w:spacing w:val="-1"/>
        </w:rPr>
        <w:t>2010</w:t>
      </w:r>
      <w:r>
        <w:rPr>
          <w:rFonts w:ascii="宋体" w:hAnsi="宋体" w:cs="宋体" w:eastAsia="宋体" w:hint="default"/>
          <w:spacing w:val="-52"/>
        </w:rPr>
        <w:t> </w:t>
      </w:r>
      <w:r>
        <w:rPr/>
        <w:t>年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日，四川长虹作出承诺：</w:t>
      </w:r>
    </w:p>
    <w:p>
      <w:pPr>
        <w:pStyle w:val="BodyText"/>
        <w:spacing w:line="272" w:lineRule="exact"/>
        <w:ind w:left="138" w:right="146" w:firstLine="420"/>
        <w:jc w:val="both"/>
      </w:pPr>
      <w:r>
        <w:rPr/>
        <w:t>本公司授权长虹空调、中山长虹以普通许可的方式长期无偿使用“长虹”商标，并且授权许 可中山长虹在空调专利有效期内无偿使用本公司拥有的四项空调方面的专利，前述《商标使用授</w:t>
      </w:r>
    </w:p>
    <w:p>
      <w:pPr>
        <w:pStyle w:val="BodyText"/>
        <w:spacing w:line="272" w:lineRule="exact"/>
        <w:ind w:left="138" w:right="146"/>
        <w:jc w:val="both"/>
      </w:pPr>
      <w:r>
        <w:rPr/>
        <w:t>权书》、《专利实施许可合同》中关于商标和专利授权长虹空调、中山长虹无偿使用的前提，即 “本公司为美菱电器控股股东的前提下以及美菱电器为长虹空调、中山长虹的控股股东的前提” 自动终止。</w:t>
      </w:r>
    </w:p>
    <w:p>
      <w:pPr>
        <w:pStyle w:val="BodyText"/>
        <w:spacing w:line="272" w:lineRule="exact"/>
        <w:ind w:left="138" w:right="145" w:firstLine="420"/>
        <w:jc w:val="both"/>
      </w:pPr>
      <w:r>
        <w:rPr/>
        <w:t>上述承诺长期有效。报告期内，四川长虹严格履行相关承诺，不存在超过承诺履行期限的情 况。</w:t>
      </w:r>
    </w:p>
    <w:p>
      <w:pPr>
        <w:spacing w:line="272" w:lineRule="exact" w:before="0"/>
        <w:ind w:left="558" w:right="128"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、四川长虹在收购美菱电器时所作的承诺</w:t>
      </w:r>
      <w:r>
        <w:rPr>
          <w:rFonts w:ascii="宋体" w:hAnsi="宋体" w:cs="宋体" w:eastAsia="宋体" w:hint="default"/>
          <w:b/>
          <w:bCs/>
          <w:w w:val="99"/>
          <w:sz w:val="21"/>
          <w:szCs w:val="21"/>
        </w:rPr>
        <w:t> </w:t>
      </w:r>
      <w:r>
        <w:rPr>
          <w:rFonts w:ascii="宋体" w:hAnsi="宋体" w:cs="宋体" w:eastAsia="宋体" w:hint="default"/>
          <w:sz w:val="21"/>
          <w:szCs w:val="21"/>
        </w:rPr>
        <w:t>四川长虹在《合肥美菱股份有限公司收购报告书》中承诺并保证：本次收购美菱电器股权完</w:t>
      </w:r>
    </w:p>
    <w:p>
      <w:pPr>
        <w:pStyle w:val="BodyText"/>
        <w:spacing w:line="246" w:lineRule="exact"/>
        <w:ind w:left="138" w:right="0"/>
        <w:jc w:val="left"/>
      </w:pPr>
      <w:r>
        <w:rPr/>
        <w:t>成后，为避免同业竞争，收购人承诺和保证：</w:t>
      </w:r>
    </w:p>
    <w:p>
      <w:pPr>
        <w:pStyle w:val="BodyText"/>
        <w:spacing w:line="272" w:lineRule="exact"/>
        <w:ind w:left="558" w:right="0"/>
        <w:jc w:val="left"/>
      </w:pPr>
      <w:r>
        <w:rPr/>
        <w:t>（</w:t>
      </w:r>
      <w:r>
        <w:rPr>
          <w:rFonts w:ascii="宋体" w:hAnsi="宋体" w:cs="宋体" w:eastAsia="宋体" w:hint="default"/>
        </w:rPr>
        <w:t>1</w:t>
      </w:r>
      <w:r>
        <w:rPr/>
        <w:t>）收购人不从事与美菱电器目前或将来业务相竞争或有利益冲突的冰箱等业务或活动。</w:t>
      </w:r>
    </w:p>
    <w:p>
      <w:pPr>
        <w:pStyle w:val="BodyText"/>
        <w:spacing w:line="272" w:lineRule="exact" w:before="26"/>
        <w:ind w:left="138" w:right="134" w:firstLine="420"/>
        <w:jc w:val="both"/>
      </w:pPr>
      <w:r>
        <w:rPr>
          <w:spacing w:val="-3"/>
        </w:rPr>
        <w:t>（</w:t>
      </w:r>
      <w:r>
        <w:rPr>
          <w:rFonts w:ascii="宋体" w:hAnsi="宋体" w:cs="宋体" w:eastAsia="宋体" w:hint="default"/>
          <w:spacing w:val="-3"/>
        </w:rPr>
        <w:t>2</w:t>
      </w:r>
      <w:r>
        <w:rPr>
          <w:spacing w:val="-3"/>
        </w:rPr>
        <w:t>）收购人保证合法、合理地运用股东权利，不采取任何限制或影响美菱电器正常经营的行</w:t>
      </w:r>
      <w:r>
        <w:rPr/>
        <w:t> 为。</w:t>
      </w:r>
    </w:p>
    <w:p>
      <w:pPr>
        <w:pStyle w:val="BodyText"/>
        <w:spacing w:line="272" w:lineRule="exact"/>
        <w:ind w:left="138" w:right="133" w:firstLine="420"/>
        <w:jc w:val="both"/>
      </w:pPr>
      <w:r>
        <w:rPr>
          <w:spacing w:val="-3"/>
        </w:rPr>
        <w:t>（</w:t>
      </w:r>
      <w:r>
        <w:rPr>
          <w:rFonts w:ascii="宋体" w:hAnsi="宋体" w:cs="宋体" w:eastAsia="宋体" w:hint="default"/>
          <w:spacing w:val="-3"/>
        </w:rPr>
        <w:t>3</w:t>
      </w:r>
      <w:r>
        <w:rPr>
          <w:spacing w:val="-3"/>
        </w:rPr>
        <w:t>）如果收购人一旦拥有从事竞争业务的机会，收购人将事先书面征询美菱电器是否将从事</w:t>
      </w:r>
      <w:r>
        <w:rPr/>
        <w:t> 竞争业务。如果美菱电器在收到书面征询函之日后二十日内未以书面形式明确答复是否将从事该 等竞争业务，将被视为不从事该等竞争业务。只有当美菱电器确认或被视为不从事竞争业务后， 收购人才会从事不具有同业竞争的业务。</w:t>
      </w:r>
    </w:p>
    <w:p>
      <w:pPr>
        <w:pStyle w:val="BodyText"/>
        <w:spacing w:line="247" w:lineRule="exact"/>
        <w:ind w:left="558" w:right="0"/>
        <w:jc w:val="left"/>
      </w:pPr>
      <w:r>
        <w:rPr/>
        <w:t>上述承诺长期有效。报告期内，四川长虹严格履行长期有效的相关承诺，不存在超过承诺履</w:t>
      </w:r>
    </w:p>
    <w:p>
      <w:pPr>
        <w:spacing w:line="272" w:lineRule="exact" w:before="26"/>
        <w:ind w:left="560" w:right="1410" w:hanging="423"/>
        <w:jc w:val="left"/>
        <w:rPr>
          <w:rFonts w:ascii="宋体" w:hAnsi="宋体" w:cs="宋体" w:eastAsia="宋体" w:hint="default"/>
          <w:sz w:val="21"/>
          <w:szCs w:val="21"/>
        </w:rPr>
      </w:pPr>
      <w:r>
        <w:rPr>
          <w:rFonts w:ascii="宋体" w:hAnsi="宋体" w:cs="宋体" w:eastAsia="宋体" w:hint="default"/>
          <w:sz w:val="21"/>
          <w:szCs w:val="21"/>
        </w:rPr>
        <w:t>行期限的情况。 </w:t>
      </w:r>
      <w:r>
        <w:rPr>
          <w:rFonts w:ascii="宋体" w:hAnsi="宋体" w:cs="宋体" w:eastAsia="宋体" w:hint="default"/>
          <w:b/>
          <w:bCs/>
          <w:w w:val="95"/>
          <w:sz w:val="21"/>
          <w:szCs w:val="21"/>
        </w:rPr>
        <w:t>3</w:t>
      </w:r>
      <w:r>
        <w:rPr>
          <w:rFonts w:ascii="宋体" w:hAnsi="宋体" w:cs="宋体" w:eastAsia="宋体" w:hint="default"/>
          <w:b/>
          <w:bCs/>
          <w:w w:val="95"/>
          <w:sz w:val="21"/>
          <w:szCs w:val="21"/>
        </w:rPr>
        <w:t>、四川长虹将长虹空调和中山长虹股权转让给美菱电器时所作的承诺</w:t>
      </w:r>
      <w:r>
        <w:rPr>
          <w:rFonts w:ascii="宋体" w:hAnsi="宋体" w:cs="宋体" w:eastAsia="宋体" w:hint="default"/>
          <w:sz w:val="21"/>
          <w:szCs w:val="21"/>
        </w:rPr>
      </w:r>
    </w:p>
    <w:p>
      <w:pPr>
        <w:pStyle w:val="BodyText"/>
        <w:spacing w:line="272" w:lineRule="exact"/>
        <w:ind w:left="138" w:right="146" w:firstLine="420"/>
        <w:jc w:val="both"/>
      </w:pPr>
      <w:r>
        <w:rPr/>
        <w:t>美菱电器于</w:t>
      </w:r>
      <w:r>
        <w:rPr>
          <w:spacing w:val="-54"/>
        </w:rPr>
        <w:t> </w:t>
      </w:r>
      <w:r>
        <w:rPr>
          <w:rFonts w:ascii="宋体" w:hAnsi="宋体" w:cs="宋体" w:eastAsia="宋体" w:hint="default"/>
        </w:rPr>
        <w:t>2009</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日通过参与四川省国投产权交易中心主持的公开竞价，成功竞买 四川长虹持有的长虹空调</w:t>
      </w:r>
      <w:r>
        <w:rPr>
          <w:spacing w:val="-55"/>
        </w:rPr>
        <w:t> </w:t>
      </w:r>
      <w:r>
        <w:rPr>
          <w:rFonts w:ascii="宋体" w:hAnsi="宋体" w:cs="宋体" w:eastAsia="宋体" w:hint="default"/>
        </w:rPr>
        <w:t>100%</w:t>
      </w:r>
      <w:r>
        <w:rPr/>
        <w:t>股权（含四川长虹直接持有的</w:t>
      </w:r>
      <w:r>
        <w:rPr>
          <w:spacing w:val="-54"/>
        </w:rPr>
        <w:t> </w:t>
      </w:r>
      <w:r>
        <w:rPr>
          <w:rFonts w:ascii="宋体" w:hAnsi="宋体" w:cs="宋体" w:eastAsia="宋体" w:hint="default"/>
        </w:rPr>
        <w:t>99%</w:t>
      </w:r>
      <w:r>
        <w:rPr/>
        <w:t>股权和四川长虹控股子公司四川</w:t>
      </w:r>
    </w:p>
    <w:p>
      <w:pPr>
        <w:spacing w:after="0" w:line="272" w:lineRule="exact"/>
        <w:jc w:val="both"/>
        <w:sectPr>
          <w:pgSz w:w="11910" w:h="16840"/>
          <w:pgMar w:header="0" w:footer="1194" w:top="1120" w:bottom="1380" w:left="1660" w:right="1140"/>
        </w:sectPr>
      </w:pPr>
    </w:p>
    <w:p>
      <w:pPr>
        <w:spacing w:line="240" w:lineRule="auto" w:before="4"/>
        <w:rPr>
          <w:rFonts w:ascii="宋体" w:hAnsi="宋体" w:cs="宋体" w:eastAsia="宋体" w:hint="default"/>
          <w:sz w:val="25"/>
          <w:szCs w:val="25"/>
        </w:rPr>
      </w:pPr>
    </w:p>
    <w:p>
      <w:pPr>
        <w:pStyle w:val="BodyText"/>
        <w:spacing w:line="272" w:lineRule="exact" w:before="63"/>
        <w:ind w:left="138" w:right="132"/>
        <w:jc w:val="left"/>
      </w:pPr>
      <w:r>
        <w:rPr/>
        <w:t>长虹创新投资有限公司持有的</w:t>
      </w:r>
      <w:r>
        <w:rPr>
          <w:spacing w:val="-55"/>
        </w:rPr>
        <w:t> </w:t>
      </w:r>
      <w:r>
        <w:rPr>
          <w:rFonts w:ascii="宋体" w:hAnsi="宋体" w:cs="宋体" w:eastAsia="宋体" w:hint="default"/>
        </w:rPr>
        <w:t>1%</w:t>
      </w:r>
      <w:r>
        <w:rPr/>
        <w:t>股权）和中山长虹</w:t>
      </w:r>
      <w:r>
        <w:rPr>
          <w:spacing w:val="-54"/>
        </w:rPr>
        <w:t> </w:t>
      </w:r>
      <w:r>
        <w:rPr>
          <w:rFonts w:ascii="宋体" w:hAnsi="宋体" w:cs="宋体" w:eastAsia="宋体" w:hint="default"/>
        </w:rPr>
        <w:t>90%</w:t>
      </w:r>
      <w:r>
        <w:rPr/>
        <w:t>股权，并与四川长虹、四川长虹创新投资 有限公司签署了相关《产权交易合同》。</w:t>
      </w:r>
    </w:p>
    <w:p>
      <w:pPr>
        <w:pStyle w:val="BodyText"/>
        <w:spacing w:line="272" w:lineRule="exact"/>
        <w:ind w:left="138" w:right="134" w:firstLine="420"/>
        <w:jc w:val="both"/>
      </w:pPr>
      <w:r>
        <w:rPr>
          <w:rFonts w:ascii="宋体" w:hAnsi="宋体" w:cs="宋体" w:eastAsia="宋体" w:hint="default"/>
        </w:rPr>
        <w:t>2009</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10</w:t>
      </w:r>
      <w:r>
        <w:rPr>
          <w:rFonts w:ascii="宋体" w:hAnsi="宋体" w:cs="宋体" w:eastAsia="宋体" w:hint="default"/>
          <w:spacing w:val="-61"/>
        </w:rPr>
        <w:t> </w:t>
      </w:r>
      <w:r>
        <w:rPr/>
        <w:t>日，四川长虹作为美菱电器的第一大股东，为支持美菱电器的发展，保持美 菱电器的独立性，规避与美菱电器之间的同业竞争，四川长虹承诺：</w:t>
      </w:r>
    </w:p>
    <w:p>
      <w:pPr>
        <w:pStyle w:val="BodyText"/>
        <w:spacing w:line="272" w:lineRule="exact" w:before="1"/>
        <w:ind w:left="138" w:right="133" w:firstLine="420"/>
        <w:jc w:val="both"/>
      </w:pPr>
      <w:r>
        <w:rPr>
          <w:spacing w:val="-3"/>
        </w:rPr>
        <w:t>（</w:t>
      </w:r>
      <w:r>
        <w:rPr>
          <w:rFonts w:ascii="宋体" w:hAnsi="宋体" w:cs="宋体" w:eastAsia="宋体" w:hint="default"/>
          <w:spacing w:val="-3"/>
        </w:rPr>
        <w:t>1</w:t>
      </w:r>
      <w:r>
        <w:rPr>
          <w:spacing w:val="-3"/>
        </w:rPr>
        <w:t>）鉴于本次产权转让资产范围不包括长虹空调现使用的房产、土地，在本次股权转让完成</w:t>
      </w:r>
      <w:r>
        <w:rPr/>
        <w:t> </w:t>
      </w:r>
      <w:r>
        <w:rPr>
          <w:spacing w:val="-3"/>
        </w:rPr>
        <w:t>后，四川长虹承诺将继续以市场价格租赁给长虹空调使用</w:t>
      </w:r>
      <w:r>
        <w:rPr>
          <w:rFonts w:ascii="宋体" w:hAnsi="宋体" w:cs="宋体" w:eastAsia="宋体" w:hint="default"/>
          <w:spacing w:val="-3"/>
        </w:rPr>
        <w:t>,</w:t>
      </w:r>
      <w:r>
        <w:rPr>
          <w:spacing w:val="-3"/>
        </w:rPr>
        <w:t>并将根据长虹空调的经营需要与美菱电</w:t>
      </w:r>
      <w:r>
        <w:rPr>
          <w:spacing w:val="-71"/>
        </w:rPr>
        <w:t> </w:t>
      </w:r>
      <w:r>
        <w:rPr>
          <w:spacing w:val="-71"/>
        </w:rPr>
      </w:r>
      <w:r>
        <w:rPr/>
        <w:t>器协商该部分房产、土地的转让事宜。</w:t>
      </w:r>
    </w:p>
    <w:p>
      <w:pPr>
        <w:pStyle w:val="BodyText"/>
        <w:spacing w:line="272" w:lineRule="exact"/>
        <w:ind w:left="138" w:right="134" w:firstLine="420"/>
        <w:jc w:val="both"/>
      </w:pPr>
      <w:r>
        <w:rPr>
          <w:spacing w:val="-3"/>
        </w:rPr>
        <w:t>（</w:t>
      </w:r>
      <w:r>
        <w:rPr>
          <w:rFonts w:ascii="宋体" w:hAnsi="宋体" w:cs="宋体" w:eastAsia="宋体" w:hint="default"/>
          <w:spacing w:val="-3"/>
        </w:rPr>
        <w:t>2</w:t>
      </w:r>
      <w:r>
        <w:rPr>
          <w:spacing w:val="-3"/>
        </w:rPr>
        <w:t>）本次产权转让完成后，四川长虹承诺将尽力规避与美菱电器形成新的关联交易，对于确</w:t>
      </w:r>
      <w:r>
        <w:rPr/>
        <w:t> 实无法避免的关联交易，四川长虹承诺将以市场方式确定关联交易价格，保证关联交易的公平、</w:t>
      </w:r>
    </w:p>
    <w:p>
      <w:pPr>
        <w:pStyle w:val="BodyText"/>
        <w:spacing w:line="246" w:lineRule="exact"/>
        <w:ind w:left="138" w:right="0"/>
        <w:jc w:val="left"/>
      </w:pPr>
      <w:r>
        <w:rPr/>
        <w:t>公允，不损害美菱电器的利益。</w:t>
      </w:r>
    </w:p>
    <w:p>
      <w:pPr>
        <w:pStyle w:val="BodyText"/>
        <w:spacing w:line="272" w:lineRule="exact" w:before="26"/>
        <w:ind w:left="138" w:right="134" w:firstLine="420"/>
        <w:jc w:val="both"/>
      </w:pPr>
      <w:r>
        <w:rPr>
          <w:spacing w:val="-3"/>
        </w:rPr>
        <w:t>（</w:t>
      </w:r>
      <w:r>
        <w:rPr>
          <w:rFonts w:ascii="宋体" w:hAnsi="宋体" w:cs="宋体" w:eastAsia="宋体" w:hint="default"/>
          <w:spacing w:val="-3"/>
        </w:rPr>
        <w:t>3</w:t>
      </w:r>
      <w:r>
        <w:rPr>
          <w:spacing w:val="-3"/>
        </w:rPr>
        <w:t>）四川长虹承诺，本次产权转让完成后，四川长虹将不从事与美菱电器目前或将来业务相</w:t>
      </w:r>
      <w:r>
        <w:rPr/>
        <w:t> 竞争或有利益冲突的空调、冰箱等经营业务或活动。</w:t>
      </w:r>
    </w:p>
    <w:p>
      <w:pPr>
        <w:pStyle w:val="BodyText"/>
        <w:spacing w:line="272" w:lineRule="exact"/>
        <w:ind w:left="138" w:right="132" w:firstLine="420"/>
        <w:jc w:val="both"/>
      </w:pPr>
      <w:r>
        <w:rPr>
          <w:spacing w:val="-9"/>
        </w:rPr>
        <w:t>上述承诺中第（</w:t>
      </w:r>
      <w:r>
        <w:rPr>
          <w:rFonts w:ascii="宋体" w:hAnsi="宋体" w:cs="宋体" w:eastAsia="宋体" w:hint="default"/>
          <w:spacing w:val="-9"/>
        </w:rPr>
        <w:t>1</w:t>
      </w:r>
      <w:r>
        <w:rPr>
          <w:spacing w:val="-9"/>
        </w:rPr>
        <w:t>）项关于转让部分房产、土地事项经美菱电器于</w:t>
      </w:r>
      <w:r>
        <w:rPr>
          <w:spacing w:val="-52"/>
        </w:rPr>
        <w:t> </w:t>
      </w:r>
      <w:r>
        <w:rPr>
          <w:rFonts w:ascii="宋体" w:hAnsi="宋体" w:cs="宋体" w:eastAsia="宋体" w:hint="default"/>
        </w:rPr>
        <w:t>2014</w:t>
      </w:r>
      <w:r>
        <w:rPr>
          <w:rFonts w:ascii="宋体" w:hAnsi="宋体" w:cs="宋体" w:eastAsia="宋体" w:hint="default"/>
          <w:spacing w:val="-51"/>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2"/>
        </w:rPr>
        <w:t> </w:t>
      </w:r>
      <w:r>
        <w:rPr>
          <w:rFonts w:ascii="宋体" w:hAnsi="宋体" w:cs="宋体" w:eastAsia="宋体" w:hint="default"/>
        </w:rPr>
        <w:t>5</w:t>
      </w:r>
      <w:r>
        <w:rPr>
          <w:rFonts w:ascii="宋体" w:hAnsi="宋体" w:cs="宋体" w:eastAsia="宋体" w:hint="default"/>
          <w:spacing w:val="-51"/>
        </w:rPr>
        <w:t> </w:t>
      </w:r>
      <w:r>
        <w:rPr/>
        <w:t>日召开的</w:t>
      </w:r>
      <w:r>
        <w:rPr>
          <w:spacing w:val="-52"/>
        </w:rPr>
        <w:t> </w:t>
      </w:r>
      <w:r>
        <w:rPr>
          <w:rFonts w:ascii="宋体" w:hAnsi="宋体" w:cs="宋体" w:eastAsia="宋体" w:hint="default"/>
        </w:rPr>
        <w:t>2013 </w:t>
      </w:r>
      <w:r>
        <w:rPr/>
        <w:t>年年度股东大会审议同意豁免履行。其他承诺长期有效。报告期内，四川长虹严格履行承诺，不 存在超过承诺履行期限的情况。</w:t>
      </w:r>
    </w:p>
    <w:p>
      <w:pPr>
        <w:pStyle w:val="Heading3"/>
        <w:spacing w:line="246" w:lineRule="exact" w:before="0"/>
        <w:ind w:left="560" w:right="0"/>
        <w:jc w:val="left"/>
        <w:rPr>
          <w:b w:val="0"/>
          <w:bCs w:val="0"/>
        </w:rPr>
      </w:pPr>
      <w:r>
        <w:rPr>
          <w:rFonts w:ascii="宋体" w:hAnsi="宋体" w:cs="宋体" w:eastAsia="宋体" w:hint="default"/>
        </w:rPr>
        <w:t>4</w:t>
      </w:r>
      <w:r>
        <w:rPr/>
        <w:t>、四川长虹在收购华意压缩时所作的承诺</w:t>
      </w:r>
      <w:r>
        <w:rPr>
          <w:b w:val="0"/>
          <w:bCs w:val="0"/>
        </w:rPr>
      </w:r>
    </w:p>
    <w:p>
      <w:pPr>
        <w:pStyle w:val="BodyText"/>
        <w:spacing w:line="272" w:lineRule="exact"/>
        <w:ind w:left="558" w:right="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月，四川长虹通过竞买的方式成为华意压缩第一大股东，四川长虹于</w:t>
      </w:r>
      <w:r>
        <w:rPr>
          <w:spacing w:val="-53"/>
        </w:rPr>
        <w:t> </w:t>
      </w:r>
      <w:r>
        <w:rPr>
          <w:rFonts w:ascii="宋体" w:hAnsi="宋体" w:cs="宋体" w:eastAsia="宋体" w:hint="default"/>
        </w:rPr>
        <w:t>2007</w:t>
      </w:r>
      <w:r>
        <w:rPr>
          <w:rFonts w:ascii="宋体" w:hAnsi="宋体" w:cs="宋体" w:eastAsia="宋体" w:hint="default"/>
          <w:spacing w:val="-54"/>
        </w:rPr>
        <w:t> </w:t>
      </w:r>
      <w:r>
        <w:rPr/>
        <w:t>年</w:t>
      </w:r>
      <w:r>
        <w:rPr>
          <w:spacing w:val="-55"/>
        </w:rPr>
        <w:t> </w:t>
      </w:r>
      <w:r>
        <w:rPr>
          <w:rFonts w:ascii="宋体" w:hAnsi="宋体" w:cs="宋体" w:eastAsia="宋体" w:hint="default"/>
        </w:rPr>
        <w:t>12</w:t>
      </w:r>
    </w:p>
    <w:p>
      <w:pPr>
        <w:pStyle w:val="BodyText"/>
        <w:spacing w:line="272" w:lineRule="exact" w:before="26"/>
        <w:ind w:left="138" w:right="126"/>
        <w:jc w:val="left"/>
      </w:pPr>
      <w:r>
        <w:rPr/>
        <w:t>月</w:t>
      </w:r>
      <w:r>
        <w:rPr>
          <w:spacing w:val="-63"/>
        </w:rPr>
        <w:t> </w:t>
      </w:r>
      <w:r>
        <w:rPr>
          <w:rFonts w:ascii="宋体" w:hAnsi="宋体" w:cs="宋体" w:eastAsia="宋体" w:hint="default"/>
        </w:rPr>
        <w:t>26</w:t>
      </w:r>
      <w:r>
        <w:rPr>
          <w:rFonts w:ascii="宋体" w:hAnsi="宋体" w:cs="宋体" w:eastAsia="宋体" w:hint="default"/>
          <w:spacing w:val="-62"/>
        </w:rPr>
        <w:t> </w:t>
      </w:r>
      <w:r>
        <w:rPr>
          <w:spacing w:val="-6"/>
        </w:rPr>
        <w:t>日编制并签署了详式权益变动报告书，并于</w:t>
      </w:r>
      <w:r>
        <w:rPr>
          <w:spacing w:val="-62"/>
        </w:rPr>
        <w:t> </w:t>
      </w:r>
      <w:r>
        <w:rPr>
          <w:rFonts w:ascii="宋体" w:hAnsi="宋体" w:cs="宋体" w:eastAsia="宋体" w:hint="default"/>
        </w:rPr>
        <w:t>2007</w:t>
      </w:r>
      <w:r>
        <w:rPr>
          <w:rFonts w:ascii="宋体" w:hAnsi="宋体" w:cs="宋体" w:eastAsia="宋体" w:hint="default"/>
          <w:spacing w:val="-61"/>
        </w:rPr>
        <w:t> </w:t>
      </w:r>
      <w:r>
        <w:rPr/>
        <w:t>年</w:t>
      </w:r>
      <w:r>
        <w:rPr>
          <w:spacing w:val="-63"/>
        </w:rPr>
        <w:t> </w:t>
      </w:r>
      <w:r>
        <w:rPr>
          <w:rFonts w:ascii="宋体" w:hAnsi="宋体" w:cs="宋体" w:eastAsia="宋体" w:hint="default"/>
          <w:spacing w:val="-1"/>
        </w:rPr>
        <w:t>12</w:t>
      </w:r>
      <w:r>
        <w:rPr>
          <w:rFonts w:ascii="宋体" w:hAnsi="宋体" w:cs="宋体" w:eastAsia="宋体" w:hint="default"/>
          <w:spacing w:val="-62"/>
        </w:rPr>
        <w:t> </w:t>
      </w:r>
      <w:r>
        <w:rPr/>
        <w:t>月</w:t>
      </w:r>
      <w:r>
        <w:rPr>
          <w:spacing w:val="-63"/>
        </w:rPr>
        <w:t> </w:t>
      </w:r>
      <w:r>
        <w:rPr>
          <w:rFonts w:ascii="宋体" w:hAnsi="宋体" w:cs="宋体" w:eastAsia="宋体" w:hint="default"/>
        </w:rPr>
        <w:t>27</w:t>
      </w:r>
      <w:r>
        <w:rPr>
          <w:rFonts w:ascii="宋体" w:hAnsi="宋体" w:cs="宋体" w:eastAsia="宋体" w:hint="default"/>
          <w:spacing w:val="-62"/>
        </w:rPr>
        <w:t> </w:t>
      </w:r>
      <w:r>
        <w:rPr>
          <w:spacing w:val="-1"/>
        </w:rPr>
        <w:t>日在巨潮资讯网上进行了披露，</w:t>
      </w:r>
      <w:r>
        <w:rPr/>
        <w:t> 在详式权益变动报告书中，四川长虹承诺如下：</w:t>
      </w:r>
    </w:p>
    <w:p>
      <w:pPr>
        <w:pStyle w:val="BodyText"/>
        <w:spacing w:line="272" w:lineRule="exact"/>
        <w:ind w:left="138" w:right="133" w:firstLine="420"/>
        <w:jc w:val="both"/>
      </w:pPr>
      <w:r>
        <w:rPr>
          <w:spacing w:val="-3"/>
        </w:rPr>
        <w:t>（</w:t>
      </w:r>
      <w:r>
        <w:rPr>
          <w:rFonts w:ascii="宋体" w:hAnsi="宋体" w:cs="宋体" w:eastAsia="宋体" w:hint="default"/>
          <w:spacing w:val="-3"/>
        </w:rPr>
        <w:t>1</w:t>
      </w:r>
      <w:r>
        <w:rPr>
          <w:spacing w:val="-3"/>
        </w:rPr>
        <w:t>）本次收购完成后</w:t>
      </w:r>
      <w:r>
        <w:rPr>
          <w:rFonts w:ascii="宋体" w:hAnsi="宋体" w:cs="宋体" w:eastAsia="宋体" w:hint="default"/>
          <w:spacing w:val="-3"/>
        </w:rPr>
        <w:t>,</w:t>
      </w:r>
      <w:r>
        <w:rPr>
          <w:spacing w:val="-3"/>
        </w:rPr>
        <w:t>四川长虹持有的</w:t>
      </w:r>
      <w:r>
        <w:rPr>
          <w:spacing w:val="-50"/>
        </w:rPr>
        <w:t> </w:t>
      </w:r>
      <w:r>
        <w:rPr>
          <w:rFonts w:ascii="宋体" w:hAnsi="宋体" w:cs="宋体" w:eastAsia="宋体" w:hint="default"/>
        </w:rPr>
        <w:t>9710</w:t>
      </w:r>
      <w:r>
        <w:rPr>
          <w:rFonts w:ascii="宋体" w:hAnsi="宋体" w:cs="宋体" w:eastAsia="宋体" w:hint="default"/>
          <w:spacing w:val="-51"/>
        </w:rPr>
        <w:t> </w:t>
      </w:r>
      <w:r>
        <w:rPr/>
        <w:t>万股华意压缩股份在</w:t>
      </w:r>
      <w:r>
        <w:rPr>
          <w:spacing w:val="-50"/>
        </w:rPr>
        <w:t> </w:t>
      </w:r>
      <w:r>
        <w:rPr>
          <w:rFonts w:ascii="宋体" w:hAnsi="宋体" w:cs="宋体" w:eastAsia="宋体" w:hint="default"/>
        </w:rPr>
        <w:t>5</w:t>
      </w:r>
      <w:r>
        <w:rPr>
          <w:rFonts w:ascii="宋体" w:hAnsi="宋体" w:cs="宋体" w:eastAsia="宋体" w:hint="default"/>
          <w:spacing w:val="-50"/>
        </w:rPr>
        <w:t> </w:t>
      </w:r>
      <w:r>
        <w:rPr>
          <w:spacing w:val="-5"/>
        </w:rPr>
        <w:t>年内不转让，涉及产业优</w:t>
      </w:r>
      <w:r>
        <w:rPr/>
        <w:t> 化和产业整合的情况除外。</w:t>
      </w:r>
    </w:p>
    <w:p>
      <w:pPr>
        <w:pStyle w:val="BodyText"/>
        <w:spacing w:line="272" w:lineRule="exact"/>
        <w:ind w:left="138" w:right="133" w:firstLine="420"/>
        <w:jc w:val="both"/>
      </w:pPr>
      <w:r>
        <w:rPr>
          <w:spacing w:val="-3"/>
        </w:rPr>
        <w:t>（</w:t>
      </w:r>
      <w:r>
        <w:rPr>
          <w:rFonts w:ascii="宋体" w:hAnsi="宋体" w:cs="宋体" w:eastAsia="宋体" w:hint="default"/>
          <w:spacing w:val="-3"/>
        </w:rPr>
        <w:t>2</w:t>
      </w:r>
      <w:r>
        <w:rPr>
          <w:spacing w:val="-3"/>
        </w:rPr>
        <w:t>）本次收购完成后，四川长虹将保证华意压缩保持其人员独立、资产完整和财务独立，华</w:t>
      </w:r>
      <w:r>
        <w:rPr/>
        <w:t> 意压缩仍将具有独立的经营能力，在采购、生产、销售、知识产权等方面不发生变化并继续保持 独立。</w:t>
      </w:r>
    </w:p>
    <w:p>
      <w:pPr>
        <w:pStyle w:val="BodyText"/>
        <w:spacing w:line="247" w:lineRule="exact"/>
        <w:ind w:left="558" w:right="0"/>
        <w:jc w:val="left"/>
      </w:pPr>
      <w:r>
        <w:rPr/>
        <w:t>（</w:t>
      </w:r>
      <w:r>
        <w:rPr>
          <w:rFonts w:ascii="宋体" w:hAnsi="宋体" w:cs="宋体" w:eastAsia="宋体" w:hint="default"/>
        </w:rPr>
        <w:t>3</w:t>
      </w:r>
      <w:r>
        <w:rPr/>
        <w:t>）为规避华意压缩与四川长虹及关联方存在的潜在同业竞争，保持华意压缩的独立性</w:t>
      </w:r>
      <w:r>
        <w:rPr>
          <w:rFonts w:ascii="宋体" w:hAnsi="宋体" w:cs="宋体" w:eastAsia="宋体" w:hint="default"/>
        </w:rPr>
        <w:t>,</w:t>
      </w:r>
      <w:r>
        <w:rPr/>
        <w:t>保</w:t>
      </w:r>
    </w:p>
    <w:p>
      <w:pPr>
        <w:pStyle w:val="BodyText"/>
        <w:spacing w:line="273" w:lineRule="exact"/>
        <w:ind w:left="138" w:right="0"/>
        <w:jc w:val="left"/>
      </w:pPr>
      <w:r>
        <w:rPr/>
        <w:t>护上市公司全体股东、特别是中小股东的利益</w:t>
      </w:r>
      <w:r>
        <w:rPr>
          <w:rFonts w:ascii="宋体" w:hAnsi="宋体" w:cs="宋体" w:eastAsia="宋体" w:hint="default"/>
        </w:rPr>
        <w:t>,</w:t>
      </w:r>
      <w:r>
        <w:rPr/>
        <w:t>四川长虹承诺和保证：</w:t>
      </w:r>
    </w:p>
    <w:p>
      <w:pPr>
        <w:pStyle w:val="BodyText"/>
        <w:spacing w:line="272" w:lineRule="exact" w:before="26"/>
        <w:ind w:left="138" w:right="235" w:firstLine="420"/>
        <w:jc w:val="left"/>
      </w:pPr>
      <w:r>
        <w:rPr/>
        <w:t>①</w:t>
      </w:r>
      <w:r>
        <w:rPr>
          <w:spacing w:val="-2"/>
        </w:rPr>
        <w:t> </w:t>
      </w:r>
      <w:r>
        <w:rPr/>
        <w:t>四川长虹及其关联企业不从事与华意压缩目前或将来业务相竞争或有利益冲突的冰箱压</w:t>
      </w:r>
      <w:r>
        <w:rPr/>
        <w:t> 缩机等业务或活动。</w:t>
      </w:r>
    </w:p>
    <w:p>
      <w:pPr>
        <w:pStyle w:val="BodyText"/>
        <w:spacing w:line="272" w:lineRule="exact"/>
        <w:ind w:left="138" w:right="133" w:firstLine="420"/>
        <w:jc w:val="both"/>
      </w:pPr>
      <w:r>
        <w:rPr/>
        <w:t>②</w:t>
      </w:r>
      <w:r>
        <w:rPr>
          <w:spacing w:val="21"/>
        </w:rPr>
        <w:t> </w:t>
      </w:r>
      <w:r>
        <w:rPr>
          <w:spacing w:val="-3"/>
        </w:rPr>
        <w:t>四川长虹保证合法、合理地运用股东权利，不采取任何限制或影响华意压缩正常经营的行</w:t>
      </w:r>
      <w:r>
        <w:rPr/>
        <w:t> 为。</w:t>
      </w:r>
    </w:p>
    <w:p>
      <w:pPr>
        <w:pStyle w:val="BodyText"/>
        <w:spacing w:line="272" w:lineRule="exact"/>
        <w:ind w:left="138" w:right="134" w:firstLine="420"/>
        <w:jc w:val="both"/>
      </w:pPr>
      <w:r>
        <w:rPr/>
        <w:t>③</w:t>
      </w:r>
      <w:r>
        <w:rPr>
          <w:spacing w:val="20"/>
        </w:rPr>
        <w:t> </w:t>
      </w:r>
      <w:r>
        <w:rPr>
          <w:spacing w:val="-3"/>
        </w:rPr>
        <w:t>为解决华意压缩和四川长虹及关联方在冰箱产业存在潜在的同业竞争问题，本次收购完成</w:t>
      </w:r>
      <w:r>
        <w:rPr/>
        <w:t> 后，在符合华意压缩、美菱电器及四川长虹各方利益的情况下，在条件成熟时，四川长虹将通过 规范、适当方式将华意压缩的业务与美菱电器之间进行整合，从而彻底解决潜在同业竞争问题。</w:t>
      </w:r>
    </w:p>
    <w:p>
      <w:pPr>
        <w:pStyle w:val="BodyText"/>
        <w:spacing w:line="272" w:lineRule="exact"/>
        <w:ind w:left="138" w:right="133" w:firstLine="420"/>
        <w:jc w:val="both"/>
      </w:pPr>
      <w:r>
        <w:rPr/>
        <w:t>④</w:t>
      </w:r>
      <w:r>
        <w:rPr>
          <w:spacing w:val="21"/>
        </w:rPr>
        <w:t> </w:t>
      </w:r>
      <w:r>
        <w:rPr>
          <w:spacing w:val="-3"/>
        </w:rPr>
        <w:t>除华意压缩和美菱电器潜在的同业竞争关系外，四川长虹及其控制人、实际控制人将采取</w:t>
      </w:r>
      <w:r>
        <w:rPr/>
        <w:t> 有效措施，避免与华意压缩产生同业竞争的风险；四川长虹及其控制人、实际控制人将促使其控 制、管理和可施以重大影响的子公司、分公司、合营或联营公司采取有效措施，避免与华意压缩 产生同业竞争；四川长虹及其控制人、实际控制人在资本运营过程中，如果取得、控制与华意压 缩相同或相似业务的资产时，将及时向华意压缩通报有关情况，并承诺在取得资产后的</w:t>
      </w:r>
      <w:r>
        <w:rPr>
          <w:spacing w:val="-53"/>
        </w:rPr>
        <w:t> </w:t>
      </w:r>
      <w:r>
        <w:rPr>
          <w:rFonts w:ascii="宋体" w:hAnsi="宋体" w:cs="宋体" w:eastAsia="宋体" w:hint="default"/>
        </w:rPr>
        <w:t>6</w:t>
      </w:r>
      <w:r>
        <w:rPr>
          <w:rFonts w:ascii="宋体" w:hAnsi="宋体" w:cs="宋体" w:eastAsia="宋体" w:hint="default"/>
          <w:spacing w:val="-53"/>
        </w:rPr>
        <w:t> </w:t>
      </w:r>
      <w:r>
        <w:rPr/>
        <w:t>个月内 解决同业竞争问题。</w:t>
      </w:r>
    </w:p>
    <w:p>
      <w:pPr>
        <w:pStyle w:val="BodyText"/>
        <w:spacing w:line="246" w:lineRule="exact"/>
        <w:ind w:left="558" w:right="0"/>
        <w:jc w:val="left"/>
      </w:pPr>
      <w:r>
        <w:rPr/>
        <w:t>（</w:t>
      </w:r>
      <w:r>
        <w:rPr>
          <w:rFonts w:ascii="宋体" w:hAnsi="宋体" w:cs="宋体" w:eastAsia="宋体" w:hint="default"/>
        </w:rPr>
        <w:t>4</w:t>
      </w:r>
      <w:r>
        <w:rPr/>
        <w:t>）为减少四川长虹及关联方与华意压缩之间的关联交易</w:t>
      </w:r>
      <w:r>
        <w:rPr>
          <w:rFonts w:ascii="宋体" w:hAnsi="宋体" w:cs="宋体" w:eastAsia="宋体" w:hint="default"/>
        </w:rPr>
        <w:t>,</w:t>
      </w:r>
      <w:r>
        <w:rPr/>
        <w:t>四川长虹承诺：</w:t>
      </w:r>
    </w:p>
    <w:p>
      <w:pPr>
        <w:pStyle w:val="BodyText"/>
        <w:spacing w:line="272" w:lineRule="exact" w:before="26"/>
        <w:ind w:left="138" w:right="128" w:firstLine="420"/>
        <w:jc w:val="left"/>
      </w:pPr>
      <w:r>
        <w:rPr/>
        <w:t>①</w:t>
      </w:r>
      <w:r>
        <w:rPr>
          <w:spacing w:val="-1"/>
        </w:rPr>
        <w:t> </w:t>
      </w:r>
      <w:r>
        <w:rPr/>
        <w:t>四川长虹及关联方与华意压缩之间的关联交易将严格按照信息披露义务人及关联方和华</w:t>
      </w:r>
      <w:r>
        <w:rPr/>
        <w:t> 意压缩的《公司章程》及有关法律法规的规定和程序进行，关联交易按照市场化定价原则，保持 公开、公平、公正，保证关联交易不损害华意压缩及其他股东的利益，同时也不损害美菱电器的 利益。</w:t>
      </w:r>
    </w:p>
    <w:p>
      <w:pPr>
        <w:pStyle w:val="BodyText"/>
        <w:spacing w:line="272" w:lineRule="exact"/>
        <w:ind w:left="138" w:right="133" w:firstLine="420"/>
        <w:jc w:val="both"/>
      </w:pPr>
      <w:r>
        <w:rPr/>
        <w:t>②</w:t>
      </w:r>
      <w:r>
        <w:rPr>
          <w:spacing w:val="21"/>
        </w:rPr>
        <w:t> </w:t>
      </w:r>
      <w:r>
        <w:rPr>
          <w:spacing w:val="-3"/>
        </w:rPr>
        <w:t>为彻底解决华意压缩与四川长虹及关联方存在的关联交易问题，本次收购完成后，在符合</w:t>
      </w:r>
      <w:r>
        <w:rPr/>
        <w:t> 华意压缩、美菱电器及四川长虹各方利益的情况下，在条件成熟时，四川长虹将通过规范、适当 方式将华意压缩的业务与美菱电器之间进行整合，从而彻底解决关联交易问题。</w:t>
      </w:r>
    </w:p>
    <w:p>
      <w:pPr>
        <w:pStyle w:val="BodyText"/>
        <w:spacing w:line="272" w:lineRule="exact"/>
        <w:ind w:left="138" w:right="300" w:firstLine="420"/>
        <w:jc w:val="left"/>
      </w:pPr>
      <w:r>
        <w:rPr/>
        <w:t>上述承诺中第（</w:t>
      </w:r>
      <w:r>
        <w:rPr>
          <w:rFonts w:ascii="宋体" w:hAnsi="宋体" w:cs="宋体" w:eastAsia="宋体" w:hint="default"/>
        </w:rPr>
        <w:t>1</w:t>
      </w:r>
      <w:r>
        <w:rPr/>
        <w:t>）项关于不转让股份的承诺期限为</w:t>
      </w:r>
      <w:r>
        <w:rPr>
          <w:spacing w:val="-53"/>
        </w:rPr>
        <w:t> </w:t>
      </w:r>
      <w:r>
        <w:rPr>
          <w:rFonts w:ascii="宋体" w:hAnsi="宋体" w:cs="宋体" w:eastAsia="宋体" w:hint="default"/>
        </w:rPr>
        <w:t>2007</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27</w:t>
      </w:r>
      <w:r>
        <w:rPr>
          <w:rFonts w:ascii="宋体" w:hAnsi="宋体" w:cs="宋体" w:eastAsia="宋体" w:hint="default"/>
          <w:spacing w:val="-53"/>
        </w:rPr>
        <w:t> </w:t>
      </w:r>
      <w:r>
        <w:rPr/>
        <w:t>日至</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27 </w:t>
      </w:r>
      <w:r>
        <w:rPr/>
        <w:t>日，其他承诺事项长期有效。</w:t>
      </w:r>
    </w:p>
    <w:p>
      <w:pPr>
        <w:spacing w:after="0" w:line="272" w:lineRule="exact"/>
        <w:jc w:val="left"/>
        <w:sectPr>
          <w:pgSz w:w="11910" w:h="16840"/>
          <w:pgMar w:header="0" w:footer="1194" w:top="1120" w:bottom="1380" w:left="1660" w:right="1140"/>
        </w:sectPr>
      </w:pPr>
    </w:p>
    <w:p>
      <w:pPr>
        <w:spacing w:line="240" w:lineRule="auto" w:before="4"/>
        <w:rPr>
          <w:rFonts w:ascii="宋体" w:hAnsi="宋体" w:cs="宋体" w:eastAsia="宋体" w:hint="default"/>
          <w:sz w:val="25"/>
          <w:szCs w:val="25"/>
        </w:rPr>
      </w:pPr>
    </w:p>
    <w:p>
      <w:pPr>
        <w:pStyle w:val="BodyText"/>
        <w:spacing w:line="274" w:lineRule="exact" w:before="35"/>
        <w:ind w:left="558" w:right="214"/>
        <w:jc w:val="left"/>
      </w:pPr>
      <w:r>
        <w:rPr/>
        <w:t>上述承诺中第（</w:t>
      </w:r>
      <w:r>
        <w:rPr>
          <w:rFonts w:ascii="宋体" w:hAnsi="宋体" w:cs="宋体" w:eastAsia="宋体" w:hint="default"/>
        </w:rPr>
        <w:t>3</w:t>
      </w:r>
      <w:r>
        <w:rPr/>
        <w:t>）项第③款和第（</w:t>
      </w:r>
      <w:r>
        <w:rPr>
          <w:rFonts w:ascii="宋体" w:hAnsi="宋体" w:cs="宋体" w:eastAsia="宋体" w:hint="default"/>
        </w:rPr>
        <w:t>4</w:t>
      </w:r>
      <w:r>
        <w:rPr/>
        <w:t>）项第②款事项经华意压缩于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4</w:t>
      </w:r>
      <w:r>
        <w:rPr>
          <w:rFonts w:ascii="宋体" w:hAnsi="宋体" w:cs="宋体" w:eastAsia="宋体" w:hint="default"/>
          <w:spacing w:val="-53"/>
        </w:rPr>
        <w:t> </w:t>
      </w:r>
      <w:r>
        <w:rPr/>
        <w:t>日召开的</w:t>
      </w:r>
    </w:p>
    <w:p>
      <w:pPr>
        <w:pStyle w:val="BodyText"/>
        <w:spacing w:line="272" w:lineRule="exact" w:before="26"/>
        <w:ind w:left="138" w:right="267"/>
        <w:jc w:val="left"/>
      </w:pPr>
      <w:r>
        <w:rPr>
          <w:rFonts w:ascii="宋体" w:hAnsi="宋体" w:cs="宋体" w:eastAsia="宋体" w:hint="default"/>
        </w:rPr>
        <w:t>2013</w:t>
      </w:r>
      <w:r>
        <w:rPr>
          <w:rFonts w:ascii="宋体" w:hAnsi="宋体" w:cs="宋体" w:eastAsia="宋体" w:hint="default"/>
          <w:spacing w:val="-52"/>
        </w:rPr>
        <w:t> </w:t>
      </w:r>
      <w:r>
        <w:rPr/>
        <w:t>年年度股东大会审议同意豁免履行。上述情况详见华意压缩于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日披露的相关 公告。</w:t>
      </w:r>
    </w:p>
    <w:p>
      <w:pPr>
        <w:pStyle w:val="BodyText"/>
        <w:spacing w:line="247" w:lineRule="exact"/>
        <w:ind w:left="558" w:right="214"/>
        <w:jc w:val="left"/>
      </w:pPr>
      <w:r>
        <w:rPr/>
        <w:t>报告期内，四川长虹严格履行相关承诺，不存在超过承诺履行期限的情况。</w:t>
      </w:r>
    </w:p>
    <w:p>
      <w:pPr>
        <w:spacing w:line="272" w:lineRule="exact" w:before="26"/>
        <w:ind w:left="558" w:right="208"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、四川长虹关于认购华意压缩非公开发行股票锁定期的承诺</w:t>
      </w:r>
      <w:r>
        <w:rPr>
          <w:rFonts w:ascii="宋体" w:hAnsi="宋体" w:cs="宋体" w:eastAsia="宋体" w:hint="default"/>
          <w:b/>
          <w:bCs/>
          <w:w w:val="99"/>
          <w:sz w:val="21"/>
          <w:szCs w:val="21"/>
        </w:rPr>
        <w:t> </w:t>
      </w:r>
      <w:r>
        <w:rPr>
          <w:rFonts w:ascii="宋体" w:hAnsi="宋体" w:cs="宋体" w:eastAsia="宋体" w:hint="default"/>
          <w:sz w:val="21"/>
          <w:szCs w:val="21"/>
        </w:rPr>
        <w:t>根据与华意压缩签订的认购合同，四川长虹承诺所认购的华意压缩非公开发行股票自发行结</w:t>
      </w:r>
    </w:p>
    <w:p>
      <w:pPr>
        <w:pStyle w:val="BodyText"/>
        <w:spacing w:line="272" w:lineRule="exact"/>
        <w:ind w:left="138" w:right="202"/>
        <w:jc w:val="left"/>
      </w:pPr>
      <w:r>
        <w:rPr/>
        <w:t>束之日起锁定</w:t>
      </w:r>
      <w:r>
        <w:rPr>
          <w:spacing w:val="-50"/>
        </w:rPr>
        <w:t> </w:t>
      </w:r>
      <w:r>
        <w:rPr>
          <w:rFonts w:ascii="宋体" w:hAnsi="宋体" w:cs="宋体" w:eastAsia="宋体" w:hint="default"/>
        </w:rPr>
        <w:t>36</w:t>
      </w:r>
      <w:r>
        <w:rPr>
          <w:rFonts w:ascii="宋体" w:hAnsi="宋体" w:cs="宋体" w:eastAsia="宋体" w:hint="default"/>
          <w:spacing w:val="-49"/>
        </w:rPr>
        <w:t> </w:t>
      </w:r>
      <w:r>
        <w:rPr>
          <w:spacing w:val="-3"/>
        </w:rPr>
        <w:t>个月。在锁定期内，因本次发行的股份而产生的任何股份（包括但不限于股份拆</w:t>
      </w:r>
      <w:r>
        <w:rPr/>
        <w:t> 细、派送红股等方式增加的股份）也不上市交易或转让。</w:t>
      </w:r>
    </w:p>
    <w:p>
      <w:pPr>
        <w:pStyle w:val="BodyText"/>
        <w:spacing w:line="245" w:lineRule="exact"/>
        <w:ind w:left="558" w:right="93"/>
        <w:jc w:val="left"/>
      </w:pPr>
      <w:r>
        <w:rPr/>
        <w:t>该承诺期限为自</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日至</w:t>
      </w:r>
      <w:r>
        <w:rPr>
          <w:spacing w:val="-55"/>
        </w:rPr>
        <w:t> </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日（如遇非交易日顺延）。报告期内，</w:t>
      </w:r>
    </w:p>
    <w:p>
      <w:pPr>
        <w:spacing w:line="272" w:lineRule="exact" w:before="26"/>
        <w:ind w:left="560" w:right="3359" w:hanging="423"/>
        <w:jc w:val="left"/>
        <w:rPr>
          <w:rFonts w:ascii="宋体" w:hAnsi="宋体" w:cs="宋体" w:eastAsia="宋体" w:hint="default"/>
          <w:sz w:val="21"/>
          <w:szCs w:val="21"/>
        </w:rPr>
      </w:pPr>
      <w:r>
        <w:rPr>
          <w:rFonts w:ascii="宋体" w:hAnsi="宋体" w:cs="宋体" w:eastAsia="宋体" w:hint="default"/>
          <w:sz w:val="21"/>
          <w:szCs w:val="21"/>
        </w:rPr>
        <w:t>四川长虹严格履行该承诺，不存在超过承诺履行期限的情况。 </w:t>
      </w:r>
      <w:r>
        <w:rPr>
          <w:rFonts w:ascii="宋体" w:hAnsi="宋体" w:cs="宋体" w:eastAsia="宋体" w:hint="default"/>
          <w:b/>
          <w:bCs/>
          <w:sz w:val="21"/>
          <w:szCs w:val="21"/>
        </w:rPr>
        <w:t>6</w:t>
      </w:r>
      <w:r>
        <w:rPr>
          <w:rFonts w:ascii="宋体" w:hAnsi="宋体" w:cs="宋体" w:eastAsia="宋体" w:hint="default"/>
          <w:b/>
          <w:bCs/>
          <w:sz w:val="21"/>
          <w:szCs w:val="21"/>
        </w:rPr>
        <w:t>、四川长虹关于申请解除华意压缩股份限售时的承诺</w:t>
      </w:r>
      <w:r>
        <w:rPr>
          <w:rFonts w:ascii="宋体" w:hAnsi="宋体" w:cs="宋体" w:eastAsia="宋体" w:hint="default"/>
          <w:sz w:val="21"/>
          <w:szCs w:val="21"/>
        </w:rPr>
      </w:r>
    </w:p>
    <w:p>
      <w:pPr>
        <w:pStyle w:val="BodyText"/>
        <w:spacing w:line="272" w:lineRule="exact"/>
        <w:ind w:left="138" w:right="214" w:firstLine="420"/>
        <w:jc w:val="both"/>
      </w:pPr>
      <w:r>
        <w:rPr/>
        <w:t>四川长虹在</w:t>
      </w:r>
      <w:r>
        <w:rPr>
          <w:spacing w:val="-52"/>
        </w:rPr>
        <w:t> </w:t>
      </w:r>
      <w:r>
        <w:rPr>
          <w:rFonts w:ascii="宋体" w:hAnsi="宋体" w:cs="宋体" w:eastAsia="宋体" w:hint="default"/>
        </w:rPr>
        <w:t>2013</w:t>
      </w:r>
      <w:r>
        <w:rPr>
          <w:rFonts w:ascii="宋体" w:hAnsi="宋体" w:cs="宋体" w:eastAsia="宋体" w:hint="default"/>
          <w:spacing w:val="-52"/>
        </w:rPr>
        <w:t> </w:t>
      </w:r>
      <w:r>
        <w:rPr/>
        <w:t>年</w:t>
      </w:r>
      <w:r>
        <w:rPr>
          <w:spacing w:val="-53"/>
        </w:rPr>
        <w:t> </w:t>
      </w:r>
      <w:r>
        <w:rPr>
          <w:rFonts w:ascii="宋体" w:hAnsi="宋体" w:cs="宋体" w:eastAsia="宋体" w:hint="default"/>
        </w:rPr>
        <w:t>4</w:t>
      </w:r>
      <w:r>
        <w:rPr>
          <w:rFonts w:ascii="宋体" w:hAnsi="宋体" w:cs="宋体" w:eastAsia="宋体" w:hint="default"/>
          <w:spacing w:val="-51"/>
        </w:rPr>
        <w:t> </w:t>
      </w:r>
      <w:r>
        <w:rPr/>
        <w:t>月</w:t>
      </w:r>
      <w:r>
        <w:rPr>
          <w:spacing w:val="-53"/>
        </w:rPr>
        <w:t> </w:t>
      </w:r>
      <w:r>
        <w:rPr>
          <w:rFonts w:ascii="宋体" w:hAnsi="宋体" w:cs="宋体" w:eastAsia="宋体" w:hint="default"/>
          <w:spacing w:val="-1"/>
        </w:rPr>
        <w:t>18</w:t>
      </w:r>
      <w:r>
        <w:rPr>
          <w:rFonts w:ascii="宋体" w:hAnsi="宋体" w:cs="宋体" w:eastAsia="宋体" w:hint="default"/>
          <w:spacing w:val="-51"/>
        </w:rPr>
        <w:t> </w:t>
      </w:r>
      <w:r>
        <w:rPr>
          <w:spacing w:val="-1"/>
        </w:rPr>
        <w:t>日办理所持</w:t>
      </w:r>
      <w:r>
        <w:rPr>
          <w:spacing w:val="-51"/>
        </w:rPr>
        <w:t> </w:t>
      </w:r>
      <w:r>
        <w:rPr>
          <w:rFonts w:ascii="宋体" w:hAnsi="宋体" w:cs="宋体" w:eastAsia="宋体" w:hint="default"/>
        </w:rPr>
        <w:t>9710</w:t>
      </w:r>
      <w:r>
        <w:rPr>
          <w:rFonts w:ascii="宋体" w:hAnsi="宋体" w:cs="宋体" w:eastAsia="宋体" w:hint="default"/>
          <w:spacing w:val="-52"/>
        </w:rPr>
        <w:t> </w:t>
      </w:r>
      <w:r>
        <w:rPr>
          <w:spacing w:val="-5"/>
        </w:rPr>
        <w:t>万股华意压缩限售股解除限售时承诺：如果四川</w:t>
      </w:r>
      <w:r>
        <w:rPr/>
        <w:t> 长虹计划未来通过深圳证券交易所竞价交易系统出售所持华意压缩解除限售流通股，并于第一笔 减持起六个月内减持数量达到</w:t>
      </w:r>
      <w:r>
        <w:rPr>
          <w:spacing w:val="22"/>
        </w:rPr>
        <w:t> </w:t>
      </w:r>
      <w:r>
        <w:rPr>
          <w:rFonts w:ascii="宋体" w:hAnsi="宋体" w:cs="宋体" w:eastAsia="宋体" w:hint="default"/>
          <w:spacing w:val="-4"/>
        </w:rPr>
        <w:t>5%</w:t>
      </w:r>
      <w:r>
        <w:rPr>
          <w:spacing w:val="-4"/>
        </w:rPr>
        <w:t>及以上的，四川长虹将于第一次减持前两个交易日内通过上市公</w:t>
      </w:r>
      <w:r>
        <w:rPr/>
        <w:t> 司对外披露出售提示性公告，披露内容比照相关规定执行。</w:t>
      </w:r>
    </w:p>
    <w:p>
      <w:pPr>
        <w:spacing w:line="272" w:lineRule="exact" w:before="0"/>
        <w:ind w:left="560" w:right="209" w:hanging="3"/>
        <w:jc w:val="left"/>
        <w:rPr>
          <w:rFonts w:ascii="宋体" w:hAnsi="宋体" w:cs="宋体" w:eastAsia="宋体" w:hint="default"/>
          <w:sz w:val="21"/>
          <w:szCs w:val="21"/>
        </w:rPr>
      </w:pPr>
      <w:r>
        <w:rPr>
          <w:rFonts w:ascii="宋体" w:hAnsi="宋体" w:cs="宋体" w:eastAsia="宋体" w:hint="default"/>
          <w:sz w:val="21"/>
          <w:szCs w:val="21"/>
        </w:rPr>
        <w:t>该承诺长期有效。报告期内，四川长虹严格履行该承诺，不存在超过承诺履行期限的情况。 </w:t>
      </w:r>
      <w:r>
        <w:rPr>
          <w:rFonts w:ascii="宋体" w:hAnsi="宋体" w:cs="宋体" w:eastAsia="宋体" w:hint="default"/>
          <w:b/>
          <w:bCs/>
          <w:sz w:val="21"/>
          <w:szCs w:val="21"/>
        </w:rPr>
        <w:t>7</w:t>
      </w:r>
      <w:r>
        <w:rPr>
          <w:rFonts w:ascii="宋体" w:hAnsi="宋体" w:cs="宋体" w:eastAsia="宋体" w:hint="default"/>
          <w:b/>
          <w:bCs/>
          <w:sz w:val="21"/>
          <w:szCs w:val="21"/>
        </w:rPr>
        <w:t>、控股股东长虹集团在四川长虹发行认股权和债券分离交易的可转换公司债券时所作的承</w:t>
      </w:r>
      <w:r>
        <w:rPr>
          <w:rFonts w:ascii="宋体" w:hAnsi="宋体" w:cs="宋体" w:eastAsia="宋体" w:hint="default"/>
          <w:sz w:val="21"/>
          <w:szCs w:val="21"/>
        </w:rPr>
      </w:r>
    </w:p>
    <w:p>
      <w:pPr>
        <w:pStyle w:val="Heading3"/>
        <w:spacing w:line="246" w:lineRule="exact" w:before="0"/>
        <w:ind w:left="138" w:right="214"/>
        <w:jc w:val="left"/>
        <w:rPr>
          <w:b w:val="0"/>
          <w:bCs w:val="0"/>
        </w:rPr>
      </w:pPr>
      <w:r>
        <w:rPr>
          <w:w w:val="99"/>
        </w:rPr>
        <w:t>诺</w:t>
      </w:r>
      <w:r>
        <w:rPr>
          <w:b w:val="0"/>
          <w:bCs w:val="0"/>
        </w:rPr>
      </w:r>
    </w:p>
    <w:p>
      <w:pPr>
        <w:pStyle w:val="BodyText"/>
        <w:spacing w:line="274" w:lineRule="exact"/>
        <w:ind w:left="558" w:right="214"/>
        <w:jc w:val="left"/>
      </w:pPr>
      <w:r>
        <w:rPr>
          <w:rFonts w:ascii="宋体" w:hAnsi="宋体" w:cs="宋体" w:eastAsia="宋体" w:hint="default"/>
        </w:rPr>
        <w:t>2009</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日，公司刊登了《四川长虹电器股份有限公司认股权和债券分离交易的可转</w:t>
      </w:r>
    </w:p>
    <w:p>
      <w:pPr>
        <w:pStyle w:val="BodyText"/>
        <w:spacing w:line="271" w:lineRule="exact"/>
        <w:ind w:left="138" w:right="0"/>
        <w:jc w:val="both"/>
      </w:pPr>
      <w:r>
        <w:rPr/>
        <w:t>换公司债券募集说明书》及相关公告。</w:t>
      </w:r>
    </w:p>
    <w:p>
      <w:pPr>
        <w:pStyle w:val="BodyText"/>
        <w:spacing w:line="272" w:lineRule="exact" w:before="26"/>
        <w:ind w:left="138" w:right="213" w:firstLine="420"/>
        <w:jc w:val="both"/>
      </w:pPr>
      <w:r>
        <w:rPr>
          <w:spacing w:val="-3"/>
        </w:rPr>
        <w:t>（</w:t>
      </w:r>
      <w:r>
        <w:rPr>
          <w:rFonts w:ascii="宋体" w:hAnsi="宋体" w:cs="宋体" w:eastAsia="宋体" w:hint="default"/>
          <w:spacing w:val="-3"/>
        </w:rPr>
        <w:t>1</w:t>
      </w:r>
      <w:r>
        <w:rPr>
          <w:spacing w:val="-3"/>
        </w:rPr>
        <w:t>）根据本公司披露的《四川长虹电器股份有限公司认股权和债券分离交易的可转换公司债</w:t>
      </w:r>
      <w:r>
        <w:rPr/>
        <w:t> 券募集说明书》，为了进一步减少长虹集团控股子公司世纪双虹与本公司控股子公司四川虹欧在 产品委托开发方面的关联交易，控股股东长虹集团承诺将应四川虹欧的要求将世纪双虹下属北京 研发中心相关资产以公允价格按照有关规定和程序注入四川虹欧。</w:t>
      </w:r>
    </w:p>
    <w:p>
      <w:pPr>
        <w:pStyle w:val="BodyText"/>
        <w:spacing w:line="247" w:lineRule="exact"/>
        <w:ind w:left="558" w:right="214"/>
        <w:jc w:val="left"/>
      </w:pPr>
      <w:r>
        <w:rPr/>
        <w:t>上述承诺长期有效。报告期内，以上承诺已履行完毕。具体情况如下：公司于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p>
    <w:p>
      <w:pPr>
        <w:pStyle w:val="BodyText"/>
        <w:spacing w:line="273" w:lineRule="exact"/>
        <w:ind w:left="138" w:right="0"/>
        <w:jc w:val="both"/>
      </w:pPr>
      <w:r>
        <w:rPr>
          <w:rFonts w:ascii="宋体" w:hAnsi="宋体" w:cs="宋体" w:eastAsia="宋体" w:hint="default"/>
        </w:rPr>
        <w:t>21</w:t>
      </w:r>
      <w:r>
        <w:rPr>
          <w:rFonts w:ascii="宋体" w:hAnsi="宋体" w:cs="宋体" w:eastAsia="宋体" w:hint="default"/>
          <w:spacing w:val="-12"/>
        </w:rPr>
        <w:t> </w:t>
      </w:r>
      <w:r>
        <w:rPr>
          <w:spacing w:val="-2"/>
        </w:rPr>
        <w:t>日召开董事会审议通过《关于四川虹欧显示器件有限公司受让四川世纪双虹显示器件有限公司</w:t>
      </w:r>
    </w:p>
    <w:p>
      <w:pPr>
        <w:pStyle w:val="BodyText"/>
        <w:spacing w:line="272" w:lineRule="exact"/>
        <w:ind w:left="138" w:right="0"/>
        <w:jc w:val="both"/>
      </w:pPr>
      <w:r>
        <w:rPr/>
        <w:t>部分固定资产的议案》。</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日，世纪双虹与四川虹欧签署了《设备转让合同》。四</w:t>
      </w:r>
    </w:p>
    <w:p>
      <w:pPr>
        <w:pStyle w:val="BodyText"/>
        <w:spacing w:line="237" w:lineRule="auto" w:before="1"/>
        <w:ind w:left="138" w:right="214"/>
        <w:jc w:val="both"/>
      </w:pPr>
      <w:r>
        <w:rPr/>
        <w:t>川虹欧于</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rPr>
        <w:t>4</w:t>
      </w:r>
      <w:r>
        <w:rPr>
          <w:rFonts w:ascii="宋体" w:hAnsi="宋体" w:cs="宋体" w:eastAsia="宋体" w:hint="default"/>
          <w:spacing w:val="-51"/>
        </w:rPr>
        <w:t> </w:t>
      </w:r>
      <w:r>
        <w:rPr/>
        <w:t>月</w:t>
      </w:r>
      <w:r>
        <w:rPr>
          <w:spacing w:val="-53"/>
        </w:rPr>
        <w:t> </w:t>
      </w:r>
      <w:r>
        <w:rPr>
          <w:rFonts w:ascii="宋体" w:hAnsi="宋体" w:cs="宋体" w:eastAsia="宋体" w:hint="default"/>
        </w:rPr>
        <w:t>16</w:t>
      </w:r>
      <w:r>
        <w:rPr>
          <w:rFonts w:ascii="宋体" w:hAnsi="宋体" w:cs="宋体" w:eastAsia="宋体" w:hint="default"/>
          <w:spacing w:val="-52"/>
        </w:rPr>
        <w:t> </w:t>
      </w:r>
      <w:r>
        <w:rPr/>
        <w:t>日向世纪双虹支付了全部转让价款</w:t>
      </w:r>
      <w:r>
        <w:rPr>
          <w:spacing w:val="-51"/>
        </w:rPr>
        <w:t> </w:t>
      </w:r>
      <w:r>
        <w:rPr>
          <w:rFonts w:ascii="宋体" w:hAnsi="宋体" w:cs="宋体" w:eastAsia="宋体" w:hint="default"/>
        </w:rPr>
        <w:t>486.50</w:t>
      </w:r>
      <w:r>
        <w:rPr>
          <w:rFonts w:ascii="宋体" w:hAnsi="宋体" w:cs="宋体" w:eastAsia="宋体" w:hint="default"/>
          <w:spacing w:val="-52"/>
        </w:rPr>
        <w:t> </w:t>
      </w:r>
      <w:r>
        <w:rPr>
          <w:spacing w:val="-8"/>
        </w:rPr>
        <w:t>万元人民币，并已完成全部资</w:t>
      </w:r>
      <w:r>
        <w:rPr/>
        <w:t> 产交割手续。至此，长虹集团关于将世纪双虹下属北京研发中心相关资产注入四川虹欧的承诺履 行完毕。上述情况详见公司于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日在中国证券报、上海证券报、证券时报和上海证 券交易所网站披露的《四川长虹电器股份有限公司关于控股子公司四川虹欧显示器件有限公司购 买四川世纪双虹显示器件有限公司资产事项交易完成的公告》。</w:t>
      </w:r>
    </w:p>
    <w:p>
      <w:pPr>
        <w:pStyle w:val="BodyText"/>
        <w:spacing w:line="272" w:lineRule="exact" w:before="25"/>
        <w:ind w:left="138" w:right="213" w:firstLine="420"/>
        <w:jc w:val="both"/>
      </w:pPr>
      <w:r>
        <w:rPr>
          <w:spacing w:val="-3"/>
        </w:rPr>
        <w:t>（</w:t>
      </w:r>
      <w:r>
        <w:rPr>
          <w:rFonts w:ascii="宋体" w:hAnsi="宋体" w:cs="宋体" w:eastAsia="宋体" w:hint="default"/>
          <w:spacing w:val="-3"/>
        </w:rPr>
        <w:t>2</w:t>
      </w:r>
      <w:r>
        <w:rPr>
          <w:spacing w:val="-3"/>
        </w:rPr>
        <w:t>）根据本公司披露的《四川长虹电器股份有限公司认股权和债券分离交易的可转换公司债</w:t>
      </w:r>
      <w:r>
        <w:rPr/>
        <w:t> 券募集说明书》，为解决四川长虹与长虹集团及其关联企业之间的同业竞争，控股股东长虹集团 已出具《关于减少和避免与四川长虹电器股份有限公司同业竞争的承诺函》，长虹集团并代表长 虹集团控制的下属公司、关联方承诺和保证：</w:t>
      </w:r>
    </w:p>
    <w:p>
      <w:pPr>
        <w:pStyle w:val="BodyText"/>
        <w:spacing w:line="272" w:lineRule="exact"/>
        <w:ind w:left="138" w:right="214" w:firstLine="420"/>
        <w:jc w:val="both"/>
      </w:pPr>
      <w:r>
        <w:rPr/>
        <w:t>①</w:t>
      </w:r>
      <w:r>
        <w:rPr>
          <w:spacing w:val="20"/>
        </w:rPr>
        <w:t> </w:t>
      </w:r>
      <w:r>
        <w:rPr>
          <w:spacing w:val="-3"/>
        </w:rPr>
        <w:t>除应四川长虹要求为四川长虹利益协助采取行动外，将不再主动从事与四川长虹业务相竞</w:t>
      </w:r>
      <w:r>
        <w:rPr/>
        <w:t> 争或有利益冲突的业务或活动；</w:t>
      </w:r>
    </w:p>
    <w:p>
      <w:pPr>
        <w:pStyle w:val="BodyText"/>
        <w:spacing w:line="246" w:lineRule="exact"/>
        <w:ind w:left="558" w:right="0"/>
        <w:jc w:val="left"/>
      </w:pPr>
      <w:r>
        <w:rPr/>
        <w:t>② 本公司</w:t>
      </w:r>
      <w:r>
        <w:rPr>
          <w:spacing w:val="-2"/>
        </w:rPr>
        <w:t>保</w:t>
      </w:r>
      <w:r>
        <w:rPr/>
        <w:t>证合法</w:t>
      </w:r>
      <w:r>
        <w:rPr>
          <w:spacing w:val="-99"/>
        </w:rPr>
        <w:t>、</w:t>
      </w:r>
      <w:r>
        <w:rPr/>
        <w:t>合理地运用股东权利</w:t>
      </w:r>
      <w:r>
        <w:rPr>
          <w:spacing w:val="-99"/>
        </w:rPr>
        <w:t>，</w:t>
      </w:r>
      <w:r>
        <w:rPr/>
        <w:t>不采取任何限制或影响四川长虹正常经营的行为；</w:t>
      </w:r>
    </w:p>
    <w:p>
      <w:pPr>
        <w:pStyle w:val="BodyText"/>
        <w:spacing w:line="272" w:lineRule="exact" w:before="26"/>
        <w:ind w:left="138" w:right="213" w:firstLine="420"/>
        <w:jc w:val="both"/>
      </w:pPr>
      <w:r>
        <w:rPr/>
        <w:t>③</w:t>
      </w:r>
      <w:r>
        <w:rPr>
          <w:spacing w:val="21"/>
        </w:rPr>
        <w:t> </w:t>
      </w:r>
      <w:r>
        <w:rPr>
          <w:spacing w:val="-3"/>
        </w:rPr>
        <w:t>若四川长虹在其现有业务的基础上进一步拓展其经营业务范围，而本公司已在经营的，只</w:t>
      </w:r>
      <w:r>
        <w:rPr/>
        <w:t> 要本公司仍然是四川长虹的控股股东或实质控制人，本公司同意四川长虹对相关业务在同等商业 条件下有优先收购权；</w:t>
      </w:r>
    </w:p>
    <w:p>
      <w:pPr>
        <w:pStyle w:val="BodyText"/>
        <w:spacing w:line="272" w:lineRule="exact"/>
        <w:ind w:left="138" w:right="212" w:firstLine="420"/>
        <w:jc w:val="both"/>
      </w:pPr>
      <w:r>
        <w:rPr/>
        <w:t>④</w:t>
      </w:r>
      <w:r>
        <w:rPr>
          <w:spacing w:val="-2"/>
        </w:rPr>
        <w:t> </w:t>
      </w:r>
      <w:r>
        <w:rPr/>
        <w:t>本公司承诺在四川长虹分离交易可转换公司债券发行之日起</w:t>
      </w:r>
      <w:r>
        <w:rPr>
          <w:spacing w:val="-63"/>
        </w:rPr>
        <w:t> </w:t>
      </w:r>
      <w:r>
        <w:rPr>
          <w:rFonts w:ascii="宋体" w:hAnsi="宋体" w:cs="宋体" w:eastAsia="宋体" w:hint="default"/>
        </w:rPr>
        <w:t>2</w:t>
      </w:r>
      <w:r>
        <w:rPr>
          <w:rFonts w:ascii="宋体" w:hAnsi="宋体" w:cs="宋体" w:eastAsia="宋体" w:hint="default"/>
          <w:spacing w:val="-62"/>
        </w:rPr>
        <w:t> </w:t>
      </w:r>
      <w:r>
        <w:rPr/>
        <w:t>年内将</w:t>
      </w:r>
      <w:r>
        <w:rPr>
          <w:spacing w:val="-63"/>
        </w:rPr>
        <w:t> </w:t>
      </w:r>
      <w:r>
        <w:rPr>
          <w:rFonts w:ascii="宋体" w:hAnsi="宋体" w:cs="宋体" w:eastAsia="宋体" w:hint="default"/>
        </w:rPr>
        <w:t>Orion</w:t>
      </w:r>
      <w:r>
        <w:rPr>
          <w:rFonts w:ascii="宋体" w:hAnsi="宋体" w:cs="宋体" w:eastAsia="宋体" w:hint="default"/>
          <w:spacing w:val="-54"/>
        </w:rPr>
        <w:t> </w:t>
      </w:r>
      <w:r>
        <w:rPr>
          <w:rFonts w:ascii="宋体" w:hAnsi="宋体" w:cs="宋体" w:eastAsia="宋体" w:hint="default"/>
        </w:rPr>
        <w:t>PDP</w:t>
      </w:r>
      <w:r>
        <w:rPr>
          <w:rFonts w:ascii="宋体" w:hAnsi="宋体" w:cs="宋体" w:eastAsia="宋体" w:hint="default"/>
          <w:spacing w:val="-64"/>
        </w:rPr>
        <w:t> </w:t>
      </w:r>
      <w:r>
        <w:rPr/>
        <w:t>公司的股 权资产以公平、合理的方式纳入四川长虹，彻底解决</w:t>
      </w:r>
      <w:r>
        <w:rPr>
          <w:spacing w:val="-53"/>
        </w:rPr>
        <w:t> </w:t>
      </w:r>
      <w:r>
        <w:rPr>
          <w:rFonts w:ascii="宋体" w:hAnsi="宋体" w:cs="宋体" w:eastAsia="宋体" w:hint="default"/>
        </w:rPr>
        <w:t>Orion</w:t>
      </w:r>
      <w:r>
        <w:rPr>
          <w:rFonts w:ascii="宋体" w:hAnsi="宋体" w:cs="宋体" w:eastAsia="宋体" w:hint="default"/>
          <w:spacing w:val="-1"/>
        </w:rPr>
        <w:t> </w:t>
      </w:r>
      <w:r>
        <w:rPr>
          <w:rFonts w:ascii="宋体" w:hAnsi="宋体" w:cs="宋体" w:eastAsia="宋体" w:hint="default"/>
        </w:rPr>
        <w:t>PDP</w:t>
      </w:r>
      <w:r>
        <w:rPr>
          <w:rFonts w:ascii="宋体" w:hAnsi="宋体" w:cs="宋体" w:eastAsia="宋体" w:hint="default"/>
          <w:spacing w:val="-53"/>
        </w:rPr>
        <w:t> </w:t>
      </w:r>
      <w:r>
        <w:rPr/>
        <w:t>公司与四川长虹之间的潜在同业 竞争。</w:t>
      </w:r>
    </w:p>
    <w:p>
      <w:pPr>
        <w:pStyle w:val="BodyText"/>
        <w:spacing w:line="247" w:lineRule="exact"/>
        <w:ind w:left="138" w:right="0" w:firstLine="420"/>
        <w:jc w:val="both"/>
        <w:rPr>
          <w:rFonts w:ascii="宋体" w:hAnsi="宋体" w:cs="宋体" w:eastAsia="宋体" w:hint="default"/>
        </w:rPr>
      </w:pPr>
      <w:r>
        <w:rPr/>
        <w:t>上述承诺中的第④项承诺履行期限为</w:t>
      </w:r>
      <w:r>
        <w:rPr>
          <w:spacing w:val="-52"/>
        </w:rPr>
        <w:t> </w:t>
      </w:r>
      <w:r>
        <w:rPr>
          <w:rFonts w:ascii="宋体" w:hAnsi="宋体" w:cs="宋体" w:eastAsia="宋体" w:hint="default"/>
        </w:rPr>
        <w:t>2009</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日至</w:t>
      </w:r>
      <w:r>
        <w:rPr>
          <w:spacing w:val="-53"/>
        </w:rPr>
        <w:t> </w:t>
      </w:r>
      <w:r>
        <w:rPr>
          <w:rFonts w:ascii="宋体" w:hAnsi="宋体" w:cs="宋体" w:eastAsia="宋体" w:hint="default"/>
        </w:rPr>
        <w:t>2</w:t>
      </w:r>
      <w:r>
        <w:rPr>
          <w:rFonts w:ascii="宋体" w:hAnsi="宋体" w:cs="宋体" w:eastAsia="宋体" w:hint="default"/>
          <w:spacing w:val="-2"/>
        </w:rPr>
        <w:t>0</w:t>
      </w:r>
      <w:r>
        <w:rPr>
          <w:rFonts w:ascii="宋体" w:hAnsi="宋体" w:cs="宋体" w:eastAsia="宋体" w:hint="default"/>
        </w:rPr>
        <w:t>11</w:t>
      </w:r>
      <w:r>
        <w:rPr>
          <w:rFonts w:ascii="宋体" w:hAnsi="宋体" w:cs="宋体" w:eastAsia="宋体" w:hint="default"/>
          <w:spacing w:val="-53"/>
        </w:rPr>
        <w:t> </w:t>
      </w:r>
      <w:r>
        <w:rPr/>
        <w:t>年</w:t>
      </w:r>
      <w:r>
        <w:rPr>
          <w:spacing w:val="-52"/>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3"/>
        </w:rPr>
        <w:t> </w:t>
      </w:r>
      <w:r>
        <w:rPr/>
        <w:t>日</w:t>
      </w:r>
      <w:r>
        <w:rPr>
          <w:spacing w:val="-93"/>
        </w:rPr>
        <w:t>。</w:t>
      </w:r>
      <w:r>
        <w:rPr/>
        <w:t>鉴于</w:t>
      </w:r>
      <w:r>
        <w:rPr>
          <w:spacing w:val="-53"/>
        </w:rPr>
        <w:t> </w:t>
      </w:r>
      <w:r>
        <w:rPr>
          <w:rFonts w:ascii="宋体" w:hAnsi="宋体" w:cs="宋体" w:eastAsia="宋体" w:hint="default"/>
        </w:rPr>
        <w:t>O</w:t>
      </w:r>
      <w:r>
        <w:rPr>
          <w:rFonts w:ascii="宋体" w:hAnsi="宋体" w:cs="宋体" w:eastAsia="宋体" w:hint="default"/>
          <w:spacing w:val="1"/>
        </w:rPr>
        <w:t>r</w:t>
      </w:r>
      <w:r>
        <w:rPr>
          <w:rFonts w:ascii="宋体" w:hAnsi="宋体" w:cs="宋体" w:eastAsia="宋体" w:hint="default"/>
        </w:rPr>
        <w:t>i</w:t>
      </w:r>
      <w:r>
        <w:rPr>
          <w:rFonts w:ascii="宋体" w:hAnsi="宋体" w:cs="宋体" w:eastAsia="宋体" w:hint="default"/>
          <w:spacing w:val="-2"/>
        </w:rPr>
        <w:t>o</w:t>
      </w:r>
      <w:r>
        <w:rPr>
          <w:rFonts w:ascii="宋体" w:hAnsi="宋体" w:cs="宋体" w:eastAsia="宋体" w:hint="default"/>
        </w:rPr>
        <w:t>n</w:t>
      </w:r>
      <w:r>
        <w:rPr>
          <w:rFonts w:ascii="宋体" w:hAnsi="宋体" w:cs="宋体" w:eastAsia="宋体" w:hint="default"/>
          <w:spacing w:val="-52"/>
        </w:rPr>
        <w:t> </w:t>
      </w:r>
      <w:r>
        <w:rPr>
          <w:rFonts w:ascii="宋体" w:hAnsi="宋体" w:cs="宋体" w:eastAsia="宋体" w:hint="default"/>
        </w:rPr>
        <w:t>PDP</w:t>
      </w:r>
    </w:p>
    <w:p>
      <w:pPr>
        <w:pStyle w:val="BodyText"/>
        <w:spacing w:line="272" w:lineRule="exact" w:before="26"/>
        <w:ind w:left="138" w:right="226"/>
        <w:jc w:val="both"/>
      </w:pPr>
      <w:r>
        <w:rPr/>
        <w:t>公司未注入情况对本公司日常经营没有造成影响，关联交易在公平合理的方式下开展，且由于对 </w:t>
      </w:r>
      <w:r>
        <w:rPr>
          <w:rFonts w:ascii="宋体" w:hAnsi="宋体" w:cs="宋体" w:eastAsia="宋体" w:hint="default"/>
        </w:rPr>
        <w:t>Orion</w:t>
      </w:r>
      <w:r>
        <w:rPr>
          <w:rFonts w:ascii="宋体" w:hAnsi="宋体" w:cs="宋体" w:eastAsia="宋体" w:hint="default"/>
          <w:spacing w:val="-1"/>
        </w:rPr>
        <w:t> </w:t>
      </w:r>
      <w:r>
        <w:rPr>
          <w:rFonts w:ascii="宋体" w:hAnsi="宋体" w:cs="宋体" w:eastAsia="宋体" w:hint="default"/>
        </w:rPr>
        <w:t>PDP</w:t>
      </w:r>
      <w:r>
        <w:rPr>
          <w:rFonts w:ascii="宋体" w:hAnsi="宋体" w:cs="宋体" w:eastAsia="宋体" w:hint="default"/>
          <w:spacing w:val="-53"/>
        </w:rPr>
        <w:t> </w:t>
      </w:r>
      <w:r>
        <w:rPr/>
        <w:t>公司未来发展预期分歧较大，公司与长虹集团对</w:t>
      </w:r>
      <w:r>
        <w:rPr>
          <w:spacing w:val="-53"/>
        </w:rPr>
        <w:t> </w:t>
      </w:r>
      <w:r>
        <w:rPr>
          <w:rFonts w:ascii="宋体" w:hAnsi="宋体" w:cs="宋体" w:eastAsia="宋体" w:hint="default"/>
        </w:rPr>
        <w:t>Orion</w:t>
      </w:r>
      <w:r>
        <w:rPr>
          <w:rFonts w:ascii="宋体" w:hAnsi="宋体" w:cs="宋体" w:eastAsia="宋体" w:hint="default"/>
          <w:spacing w:val="-1"/>
        </w:rPr>
        <w:t> </w:t>
      </w:r>
      <w:r>
        <w:rPr>
          <w:rFonts w:ascii="宋体" w:hAnsi="宋体" w:cs="宋体" w:eastAsia="宋体" w:hint="default"/>
        </w:rPr>
        <w:t>PDP</w:t>
      </w:r>
      <w:r>
        <w:rPr>
          <w:rFonts w:ascii="宋体" w:hAnsi="宋体" w:cs="宋体" w:eastAsia="宋体" w:hint="default"/>
          <w:spacing w:val="-53"/>
        </w:rPr>
        <w:t> </w:t>
      </w:r>
      <w:r>
        <w:rPr/>
        <w:t>公司价值长期无法达成一 致，经公司</w:t>
      </w:r>
      <w:r>
        <w:rPr>
          <w:spacing w:val="-54"/>
        </w:rPr>
        <w:t> </w:t>
      </w:r>
      <w:r>
        <w:rPr>
          <w:rFonts w:ascii="宋体" w:hAnsi="宋体" w:cs="宋体" w:eastAsia="宋体" w:hint="default"/>
        </w:rPr>
        <w:t>2012</w:t>
      </w:r>
      <w:r>
        <w:rPr>
          <w:rFonts w:ascii="宋体" w:hAnsi="宋体" w:cs="宋体" w:eastAsia="宋体" w:hint="default"/>
          <w:spacing w:val="-54"/>
        </w:rPr>
        <w:t> </w:t>
      </w:r>
      <w:r>
        <w:rPr/>
        <w:t>年第一次临时股东大会审议通过了《关于终止</w:t>
      </w:r>
      <w:r>
        <w:rPr>
          <w:spacing w:val="-53"/>
        </w:rPr>
        <w:t> </w:t>
      </w:r>
      <w:r>
        <w:rPr>
          <w:rFonts w:ascii="宋体" w:hAnsi="宋体" w:cs="宋体" w:eastAsia="宋体" w:hint="default"/>
        </w:rPr>
        <w:t>Orion</w:t>
      </w:r>
      <w:r>
        <w:rPr>
          <w:rFonts w:ascii="宋体" w:hAnsi="宋体" w:cs="宋体" w:eastAsia="宋体" w:hint="default"/>
          <w:spacing w:val="-1"/>
        </w:rPr>
        <w:t> </w:t>
      </w:r>
      <w:r>
        <w:rPr>
          <w:rFonts w:ascii="宋体" w:hAnsi="宋体" w:cs="宋体" w:eastAsia="宋体" w:hint="default"/>
        </w:rPr>
        <w:t>PDP</w:t>
      </w:r>
      <w:r>
        <w:rPr>
          <w:rFonts w:ascii="宋体" w:hAnsi="宋体" w:cs="宋体" w:eastAsia="宋体" w:hint="default"/>
          <w:spacing w:val="-1"/>
        </w:rPr>
        <w:t> </w:t>
      </w:r>
      <w:r>
        <w:rPr/>
        <w:t>公司股权资产纳入四 川长虹的议案》，同意终止长虹集团将</w:t>
      </w:r>
      <w:r>
        <w:rPr>
          <w:spacing w:val="-53"/>
        </w:rPr>
        <w:t> </w:t>
      </w:r>
      <w:r>
        <w:rPr>
          <w:rFonts w:ascii="宋体" w:hAnsi="宋体" w:cs="宋体" w:eastAsia="宋体" w:hint="default"/>
        </w:rPr>
        <w:t>Orion</w:t>
      </w:r>
      <w:r>
        <w:rPr>
          <w:rFonts w:ascii="宋体" w:hAnsi="宋体" w:cs="宋体" w:eastAsia="宋体" w:hint="default"/>
          <w:spacing w:val="-1"/>
        </w:rPr>
        <w:t> </w:t>
      </w:r>
      <w:r>
        <w:rPr>
          <w:rFonts w:ascii="宋体" w:hAnsi="宋体" w:cs="宋体" w:eastAsia="宋体" w:hint="default"/>
        </w:rPr>
        <w:t>PDP</w:t>
      </w:r>
      <w:r>
        <w:rPr>
          <w:rFonts w:ascii="宋体" w:hAnsi="宋体" w:cs="宋体" w:eastAsia="宋体" w:hint="default"/>
          <w:spacing w:val="-53"/>
        </w:rPr>
        <w:t> </w:t>
      </w:r>
      <w:r>
        <w:rPr/>
        <w:t>公司股权资产纳入四川长虹的计划。</w:t>
      </w:r>
    </w:p>
    <w:p>
      <w:pPr>
        <w:spacing w:after="0" w:line="272" w:lineRule="exact"/>
        <w:jc w:val="both"/>
        <w:sectPr>
          <w:pgSz w:w="11910" w:h="16840"/>
          <w:pgMar w:header="0" w:footer="1194" w:top="1120" w:bottom="1380" w:left="1660" w:right="1060"/>
        </w:sectPr>
      </w:pPr>
    </w:p>
    <w:p>
      <w:pPr>
        <w:spacing w:line="240" w:lineRule="auto" w:before="4"/>
        <w:rPr>
          <w:rFonts w:ascii="宋体" w:hAnsi="宋体" w:cs="宋体" w:eastAsia="宋体" w:hint="default"/>
          <w:sz w:val="25"/>
          <w:szCs w:val="25"/>
        </w:rPr>
      </w:pPr>
    </w:p>
    <w:p>
      <w:pPr>
        <w:pStyle w:val="BodyText"/>
        <w:spacing w:line="274" w:lineRule="exact" w:before="35"/>
        <w:ind w:left="638" w:right="228"/>
        <w:jc w:val="left"/>
      </w:pPr>
      <w:r>
        <w:rPr/>
        <w:t>除第④项外的其他承诺长期有效。报告期内，上述关联方严格履行相关承诺。</w:t>
      </w:r>
    </w:p>
    <w:p>
      <w:pPr>
        <w:pStyle w:val="BodyText"/>
        <w:spacing w:line="237" w:lineRule="auto" w:before="1"/>
        <w:ind w:right="232" w:firstLine="420"/>
        <w:jc w:val="both"/>
      </w:pPr>
      <w:r>
        <w:rPr>
          <w:spacing w:val="-3"/>
        </w:rPr>
        <w:t>（</w:t>
      </w:r>
      <w:r>
        <w:rPr>
          <w:rFonts w:ascii="宋体" w:hAnsi="宋体" w:cs="宋体" w:eastAsia="宋体" w:hint="default"/>
          <w:spacing w:val="-3"/>
        </w:rPr>
        <w:t>3</w:t>
      </w:r>
      <w:r>
        <w:rPr>
          <w:spacing w:val="-3"/>
        </w:rPr>
        <w:t>）根据本公司披露的《四川长虹电器股份有限公司认股权和债券分离交易的可转换公司债</w:t>
      </w:r>
      <w:r>
        <w:rPr/>
        <w:t> 券募集说明书》，控股股东长虹集团本着规范和减少关联交易，维护本公司及本公司其他股东利 </w:t>
      </w:r>
      <w:r>
        <w:rPr>
          <w:spacing w:val="-5"/>
        </w:rPr>
        <w:t>益的原则，已就关联交易事宜出具《关于规范与四川长虹电器股份有限公司关联交易的承诺函》。</w:t>
      </w:r>
      <w:r>
        <w:rPr>
          <w:spacing w:val="-88"/>
        </w:rPr>
        <w:t> </w:t>
      </w:r>
      <w:r>
        <w:rPr>
          <w:spacing w:val="-88"/>
        </w:rPr>
      </w:r>
      <w:r>
        <w:rPr/>
        <w:t>长虹集团的承诺内容如下：</w:t>
      </w:r>
    </w:p>
    <w:p>
      <w:pPr>
        <w:pStyle w:val="BodyText"/>
        <w:spacing w:line="272" w:lineRule="exact" w:before="25"/>
        <w:ind w:right="233" w:firstLine="420"/>
        <w:jc w:val="both"/>
      </w:pPr>
      <w:r>
        <w:rPr/>
        <w:t>①</w:t>
      </w:r>
      <w:r>
        <w:rPr>
          <w:spacing w:val="21"/>
        </w:rPr>
        <w:t> </w:t>
      </w:r>
      <w:r>
        <w:rPr>
          <w:spacing w:val="-3"/>
        </w:rPr>
        <w:t>将采取措施尽量避免与四川长虹发生持续性的关联交易；对于无法避免的关联交易，将按</w:t>
      </w:r>
      <w:r>
        <w:rPr/>
        <w:t> 照“等价有偿、平等互利”的原则，依法与四川长虹签订关联交易合同，参照市场通行的标准， 公允确定关联交易的价格；</w:t>
      </w:r>
    </w:p>
    <w:p>
      <w:pPr>
        <w:pStyle w:val="BodyText"/>
        <w:spacing w:line="245" w:lineRule="exact"/>
        <w:ind w:left="638" w:right="88"/>
        <w:jc w:val="left"/>
      </w:pPr>
      <w:r>
        <w:rPr/>
        <w:t>②</w:t>
      </w:r>
      <w:r>
        <w:rPr>
          <w:spacing w:val="-3"/>
        </w:rPr>
        <w:t> </w:t>
      </w:r>
      <w:r>
        <w:rPr/>
        <w:t>按相关规定履行必要的关联董事</w:t>
      </w:r>
      <w:r>
        <w:rPr>
          <w:rFonts w:ascii="宋体" w:hAnsi="宋体" w:cs="宋体" w:eastAsia="宋体" w:hint="default"/>
        </w:rPr>
        <w:t>/</w:t>
      </w:r>
      <w:r>
        <w:rPr/>
        <w:t>关联股东回避表决等义务，遵守批准关联交易的法定程</w:t>
      </w:r>
    </w:p>
    <w:p>
      <w:pPr>
        <w:pStyle w:val="BodyText"/>
        <w:spacing w:line="272" w:lineRule="exact"/>
        <w:ind w:right="0"/>
        <w:jc w:val="both"/>
      </w:pPr>
      <w:r>
        <w:rPr/>
        <w:t>序和信息披露义务；</w:t>
      </w:r>
    </w:p>
    <w:p>
      <w:pPr>
        <w:pStyle w:val="BodyText"/>
        <w:spacing w:line="272" w:lineRule="exact" w:before="26"/>
        <w:ind w:right="233" w:firstLine="420"/>
        <w:jc w:val="both"/>
      </w:pPr>
      <w:r>
        <w:rPr/>
        <w:t>③</w:t>
      </w:r>
      <w:r>
        <w:rPr>
          <w:spacing w:val="-1"/>
        </w:rPr>
        <w:t> </w:t>
      </w:r>
      <w:r>
        <w:rPr/>
        <w:t>本公司承诺在四川长虹</w:t>
      </w:r>
      <w:r>
        <w:rPr>
          <w:spacing w:val="-73"/>
        </w:rPr>
        <w:t> </w:t>
      </w:r>
      <w:r>
        <w:rPr>
          <w:rFonts w:ascii="宋体" w:hAnsi="宋体" w:cs="宋体" w:eastAsia="宋体" w:hint="default"/>
        </w:rPr>
        <w:t>2008</w:t>
      </w:r>
      <w:r>
        <w:rPr>
          <w:rFonts w:ascii="宋体" w:hAnsi="宋体" w:cs="宋体" w:eastAsia="宋体" w:hint="default"/>
          <w:spacing w:val="-72"/>
        </w:rPr>
        <w:t> </w:t>
      </w:r>
      <w:r>
        <w:rPr/>
        <w:t>年度分离交易可转换公司债券发行之日起</w:t>
      </w:r>
      <w:r>
        <w:rPr>
          <w:spacing w:val="-72"/>
        </w:rPr>
        <w:t> </w:t>
      </w:r>
      <w:r>
        <w:rPr>
          <w:rFonts w:ascii="宋体" w:hAnsi="宋体" w:cs="宋体" w:eastAsia="宋体" w:hint="default"/>
        </w:rPr>
        <w:t>2</w:t>
      </w:r>
      <w:r>
        <w:rPr>
          <w:rFonts w:ascii="宋体" w:hAnsi="宋体" w:cs="宋体" w:eastAsia="宋体" w:hint="default"/>
          <w:spacing w:val="-72"/>
        </w:rPr>
        <w:t> </w:t>
      </w:r>
      <w:r>
        <w:rPr/>
        <w:t>年内将</w:t>
      </w:r>
      <w:r>
        <w:rPr>
          <w:spacing w:val="-73"/>
        </w:rPr>
        <w:t> </w:t>
      </w:r>
      <w:r>
        <w:rPr>
          <w:rFonts w:ascii="宋体" w:hAnsi="宋体" w:cs="宋体" w:eastAsia="宋体" w:hint="default"/>
        </w:rPr>
        <w:t>Orion</w:t>
      </w:r>
      <w:r>
        <w:rPr>
          <w:rFonts w:ascii="宋体" w:hAnsi="宋体" w:cs="宋体" w:eastAsia="宋体" w:hint="default"/>
          <w:spacing w:val="-54"/>
        </w:rPr>
        <w:t> </w:t>
      </w:r>
      <w:r>
        <w:rPr>
          <w:rFonts w:ascii="宋体" w:hAnsi="宋体" w:cs="宋体" w:eastAsia="宋体" w:hint="default"/>
        </w:rPr>
        <w:t>PDP</w:t>
      </w:r>
      <w:r>
        <w:rPr>
          <w:rFonts w:ascii="宋体" w:hAnsi="宋体" w:cs="宋体" w:eastAsia="宋体" w:hint="default"/>
        </w:rPr>
        <w:t> </w:t>
      </w:r>
      <w:r>
        <w:rPr/>
        <w:t>公司的股权资产以公平、合理的方式纳入四川长虹，彻底解决</w:t>
      </w:r>
      <w:r>
        <w:rPr>
          <w:spacing w:val="-53"/>
        </w:rPr>
        <w:t> </w:t>
      </w:r>
      <w:r>
        <w:rPr>
          <w:rFonts w:ascii="宋体" w:hAnsi="宋体" w:cs="宋体" w:eastAsia="宋体" w:hint="default"/>
        </w:rPr>
        <w:t>Orion</w:t>
      </w:r>
      <w:r>
        <w:rPr>
          <w:rFonts w:ascii="宋体" w:hAnsi="宋体" w:cs="宋体" w:eastAsia="宋体" w:hint="default"/>
          <w:spacing w:val="-1"/>
        </w:rPr>
        <w:t> </w:t>
      </w:r>
      <w:r>
        <w:rPr>
          <w:rFonts w:ascii="宋体" w:hAnsi="宋体" w:cs="宋体" w:eastAsia="宋体" w:hint="default"/>
        </w:rPr>
        <w:t>PDP</w:t>
      </w:r>
      <w:r>
        <w:rPr>
          <w:rFonts w:ascii="宋体" w:hAnsi="宋体" w:cs="宋体" w:eastAsia="宋体" w:hint="default"/>
          <w:spacing w:val="-53"/>
        </w:rPr>
        <w:t> </w:t>
      </w:r>
      <w:r>
        <w:rPr/>
        <w:t>公司与四川长虹之间的 关联交易。本公司还将逐步采取其他合法、有效的方式减少与四川长虹的关联交易；</w:t>
      </w:r>
    </w:p>
    <w:p>
      <w:pPr>
        <w:pStyle w:val="BodyText"/>
        <w:spacing w:line="272" w:lineRule="exact"/>
        <w:ind w:left="638" w:right="228"/>
        <w:jc w:val="left"/>
        <w:rPr>
          <w:rFonts w:ascii="宋体" w:hAnsi="宋体" w:cs="宋体" w:eastAsia="宋体" w:hint="default"/>
        </w:rPr>
      </w:pPr>
      <w:r>
        <w:rPr/>
        <w:t>④</w:t>
      </w:r>
      <w:r>
        <w:rPr>
          <w:spacing w:val="-1"/>
        </w:rPr>
        <w:t> </w:t>
      </w:r>
      <w:r>
        <w:rPr/>
        <w:t>保证不通过关联交易损害四川长虹及四川长虹其他股东的合法权益。</w:t>
      </w:r>
      <w:r>
        <w:rPr/>
        <w:t> 上述承诺中的第③项承诺履行期限为</w:t>
      </w:r>
      <w:r>
        <w:rPr>
          <w:spacing w:val="-52"/>
        </w:rPr>
        <w:t> </w:t>
      </w:r>
      <w:r>
        <w:rPr>
          <w:rFonts w:ascii="宋体" w:hAnsi="宋体" w:cs="宋体" w:eastAsia="宋体" w:hint="default"/>
        </w:rPr>
        <w:t>2009</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spacing w:val="-1"/>
        </w:rPr>
        <w:t>31</w:t>
      </w:r>
      <w:r>
        <w:rPr>
          <w:rFonts w:ascii="宋体" w:hAnsi="宋体" w:cs="宋体" w:eastAsia="宋体" w:hint="default"/>
          <w:spacing w:val="-52"/>
        </w:rPr>
        <w:t> </w:t>
      </w:r>
      <w:r>
        <w:rPr/>
        <w:t>日至</w:t>
      </w:r>
      <w:r>
        <w:rPr>
          <w:spacing w:val="-53"/>
        </w:rPr>
        <w:t> </w:t>
      </w:r>
      <w:r>
        <w:rPr>
          <w:rFonts w:ascii="宋体" w:hAnsi="宋体" w:cs="宋体" w:eastAsia="宋体" w:hint="default"/>
          <w:spacing w:val="-1"/>
        </w:rPr>
        <w:t>2011</w:t>
      </w:r>
      <w:r>
        <w:rPr>
          <w:rFonts w:ascii="宋体" w:hAnsi="宋体" w:cs="宋体" w:eastAsia="宋体" w:hint="default"/>
          <w:spacing w:val="-53"/>
        </w:rPr>
        <w:t> </w:t>
      </w:r>
      <w:r>
        <w:rPr/>
        <w:t>年</w:t>
      </w:r>
      <w:r>
        <w:rPr>
          <w:spacing w:val="-52"/>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spacing w:val="-1"/>
        </w:rPr>
        <w:t>31</w:t>
      </w:r>
      <w:r>
        <w:rPr>
          <w:rFonts w:ascii="宋体" w:hAnsi="宋体" w:cs="宋体" w:eastAsia="宋体" w:hint="default"/>
          <w:spacing w:val="-53"/>
        </w:rPr>
        <w:t> </w:t>
      </w:r>
      <w:r>
        <w:rPr>
          <w:spacing w:val="-24"/>
        </w:rPr>
        <w:t>日。鉴于</w:t>
      </w:r>
      <w:r>
        <w:rPr>
          <w:spacing w:val="-53"/>
        </w:rPr>
        <w:t> </w:t>
      </w:r>
      <w:r>
        <w:rPr>
          <w:rFonts w:ascii="宋体" w:hAnsi="宋体" w:cs="宋体" w:eastAsia="宋体" w:hint="default"/>
          <w:spacing w:val="-1"/>
        </w:rPr>
        <w:t>Orion</w:t>
      </w:r>
      <w:r>
        <w:rPr>
          <w:rFonts w:ascii="宋体" w:hAnsi="宋体" w:cs="宋体" w:eastAsia="宋体" w:hint="default"/>
          <w:spacing w:val="-52"/>
        </w:rPr>
        <w:t> </w:t>
      </w:r>
      <w:r>
        <w:rPr>
          <w:rFonts w:ascii="宋体" w:hAnsi="宋体" w:cs="宋体" w:eastAsia="宋体" w:hint="default"/>
        </w:rPr>
        <w:t>PDP</w:t>
      </w:r>
    </w:p>
    <w:p>
      <w:pPr>
        <w:pStyle w:val="BodyText"/>
        <w:spacing w:line="272" w:lineRule="exact"/>
        <w:ind w:right="246"/>
        <w:jc w:val="both"/>
      </w:pPr>
      <w:r>
        <w:rPr/>
        <w:t>公司未注入情况对本公司日常经营没有造成影响，关联交易在公平合理的方式下开展，且由于对 </w:t>
      </w:r>
      <w:r>
        <w:rPr>
          <w:rFonts w:ascii="宋体" w:hAnsi="宋体" w:cs="宋体" w:eastAsia="宋体" w:hint="default"/>
        </w:rPr>
        <w:t>Orion</w:t>
      </w:r>
      <w:r>
        <w:rPr>
          <w:rFonts w:ascii="宋体" w:hAnsi="宋体" w:cs="宋体" w:eastAsia="宋体" w:hint="default"/>
          <w:spacing w:val="-1"/>
        </w:rPr>
        <w:t> </w:t>
      </w:r>
      <w:r>
        <w:rPr>
          <w:rFonts w:ascii="宋体" w:hAnsi="宋体" w:cs="宋体" w:eastAsia="宋体" w:hint="default"/>
        </w:rPr>
        <w:t>PDP</w:t>
      </w:r>
      <w:r>
        <w:rPr>
          <w:rFonts w:ascii="宋体" w:hAnsi="宋体" w:cs="宋体" w:eastAsia="宋体" w:hint="default"/>
          <w:spacing w:val="-53"/>
        </w:rPr>
        <w:t> </w:t>
      </w:r>
      <w:r>
        <w:rPr/>
        <w:t>公司未来发展预期分歧较大，公司与长虹集团对</w:t>
      </w:r>
      <w:r>
        <w:rPr>
          <w:spacing w:val="-53"/>
        </w:rPr>
        <w:t> </w:t>
      </w:r>
      <w:r>
        <w:rPr>
          <w:rFonts w:ascii="宋体" w:hAnsi="宋体" w:cs="宋体" w:eastAsia="宋体" w:hint="default"/>
        </w:rPr>
        <w:t>Orion</w:t>
      </w:r>
      <w:r>
        <w:rPr>
          <w:rFonts w:ascii="宋体" w:hAnsi="宋体" w:cs="宋体" w:eastAsia="宋体" w:hint="default"/>
          <w:spacing w:val="-1"/>
        </w:rPr>
        <w:t> </w:t>
      </w:r>
      <w:r>
        <w:rPr>
          <w:rFonts w:ascii="宋体" w:hAnsi="宋体" w:cs="宋体" w:eastAsia="宋体" w:hint="default"/>
        </w:rPr>
        <w:t>PDP</w:t>
      </w:r>
      <w:r>
        <w:rPr>
          <w:rFonts w:ascii="宋体" w:hAnsi="宋体" w:cs="宋体" w:eastAsia="宋体" w:hint="default"/>
          <w:spacing w:val="-53"/>
        </w:rPr>
        <w:t> </w:t>
      </w:r>
      <w:r>
        <w:rPr/>
        <w:t>公司价值长期无法达成一 致，经公司</w:t>
      </w:r>
      <w:r>
        <w:rPr>
          <w:spacing w:val="-54"/>
        </w:rPr>
        <w:t> </w:t>
      </w:r>
      <w:r>
        <w:rPr>
          <w:rFonts w:ascii="宋体" w:hAnsi="宋体" w:cs="宋体" w:eastAsia="宋体" w:hint="default"/>
        </w:rPr>
        <w:t>2012</w:t>
      </w:r>
      <w:r>
        <w:rPr>
          <w:rFonts w:ascii="宋体" w:hAnsi="宋体" w:cs="宋体" w:eastAsia="宋体" w:hint="default"/>
          <w:spacing w:val="-54"/>
        </w:rPr>
        <w:t> </w:t>
      </w:r>
      <w:r>
        <w:rPr/>
        <w:t>年第一次临时股东大会审议通过了《关于终止</w:t>
      </w:r>
      <w:r>
        <w:rPr>
          <w:spacing w:val="-53"/>
        </w:rPr>
        <w:t> </w:t>
      </w:r>
      <w:r>
        <w:rPr>
          <w:rFonts w:ascii="宋体" w:hAnsi="宋体" w:cs="宋体" w:eastAsia="宋体" w:hint="default"/>
        </w:rPr>
        <w:t>Orion</w:t>
      </w:r>
      <w:r>
        <w:rPr>
          <w:rFonts w:ascii="宋体" w:hAnsi="宋体" w:cs="宋体" w:eastAsia="宋体" w:hint="default"/>
          <w:spacing w:val="-1"/>
        </w:rPr>
        <w:t> </w:t>
      </w:r>
      <w:r>
        <w:rPr>
          <w:rFonts w:ascii="宋体" w:hAnsi="宋体" w:cs="宋体" w:eastAsia="宋体" w:hint="default"/>
        </w:rPr>
        <w:t>PDP</w:t>
      </w:r>
      <w:r>
        <w:rPr>
          <w:rFonts w:ascii="宋体" w:hAnsi="宋体" w:cs="宋体" w:eastAsia="宋体" w:hint="default"/>
          <w:spacing w:val="-1"/>
        </w:rPr>
        <w:t> </w:t>
      </w:r>
      <w:r>
        <w:rPr/>
        <w:t>公司股权资产纳入四 川长虹的议案》，同意终止长虹集团将</w:t>
      </w:r>
      <w:r>
        <w:rPr>
          <w:spacing w:val="-53"/>
        </w:rPr>
        <w:t> </w:t>
      </w:r>
      <w:r>
        <w:rPr>
          <w:rFonts w:ascii="宋体" w:hAnsi="宋体" w:cs="宋体" w:eastAsia="宋体" w:hint="default"/>
        </w:rPr>
        <w:t>Orion</w:t>
      </w:r>
      <w:r>
        <w:rPr>
          <w:rFonts w:ascii="宋体" w:hAnsi="宋体" w:cs="宋体" w:eastAsia="宋体" w:hint="default"/>
          <w:spacing w:val="-1"/>
        </w:rPr>
        <w:t> </w:t>
      </w:r>
      <w:r>
        <w:rPr>
          <w:rFonts w:ascii="宋体" w:hAnsi="宋体" w:cs="宋体" w:eastAsia="宋体" w:hint="default"/>
        </w:rPr>
        <w:t>PDP</w:t>
      </w:r>
      <w:r>
        <w:rPr>
          <w:rFonts w:ascii="宋体" w:hAnsi="宋体" w:cs="宋体" w:eastAsia="宋体" w:hint="default"/>
          <w:spacing w:val="-53"/>
        </w:rPr>
        <w:t> </w:t>
      </w:r>
      <w:r>
        <w:rPr/>
        <w:t>公司股权资产纳入四川长虹的计划。</w:t>
      </w:r>
    </w:p>
    <w:p>
      <w:pPr>
        <w:spacing w:line="272" w:lineRule="exact" w:before="0"/>
        <w:ind w:left="638" w:right="228" w:firstLine="0"/>
        <w:jc w:val="left"/>
        <w:rPr>
          <w:rFonts w:ascii="宋体" w:hAnsi="宋体" w:cs="宋体" w:eastAsia="宋体" w:hint="default"/>
          <w:sz w:val="21"/>
          <w:szCs w:val="21"/>
        </w:rPr>
      </w:pPr>
      <w:r>
        <w:rPr>
          <w:rFonts w:ascii="宋体" w:hAnsi="宋体" w:cs="宋体" w:eastAsia="宋体" w:hint="default"/>
          <w:sz w:val="21"/>
          <w:szCs w:val="21"/>
        </w:rPr>
        <w:t>除第③项外的其他承诺长期有效。报告期内，上述关联方严格履行相关承诺。 </w:t>
      </w:r>
      <w:r>
        <w:rPr>
          <w:rFonts w:ascii="宋体" w:hAnsi="宋体" w:cs="宋体" w:eastAsia="宋体" w:hint="default"/>
          <w:b/>
          <w:bCs/>
          <w:sz w:val="21"/>
          <w:szCs w:val="21"/>
        </w:rPr>
        <w:t>8</w:t>
      </w:r>
      <w:r>
        <w:rPr>
          <w:rFonts w:ascii="宋体" w:hAnsi="宋体" w:cs="宋体" w:eastAsia="宋体" w:hint="default"/>
          <w:b/>
          <w:bCs/>
          <w:sz w:val="21"/>
          <w:szCs w:val="21"/>
        </w:rPr>
        <w:t>、实际控制人绵阳市国资委关于四川长虹土地房屋过户及办证的承诺</w:t>
      </w:r>
      <w:r>
        <w:rPr>
          <w:rFonts w:ascii="宋体" w:hAnsi="宋体" w:cs="宋体" w:eastAsia="宋体" w:hint="default"/>
          <w:b/>
          <w:bCs/>
          <w:w w:val="99"/>
          <w:sz w:val="21"/>
          <w:szCs w:val="21"/>
        </w:rPr>
        <w:t> </w:t>
      </w:r>
      <w:r>
        <w:rPr>
          <w:rFonts w:ascii="宋体" w:hAnsi="宋体" w:cs="宋体" w:eastAsia="宋体" w:hint="default"/>
          <w:sz w:val="21"/>
          <w:szCs w:val="21"/>
        </w:rPr>
        <w:t>因历史遗留问题，四川长虹拥有的部分房屋和土地存在未办证或误登记在长虹集团或国营长</w:t>
      </w:r>
    </w:p>
    <w:p>
      <w:pPr>
        <w:pStyle w:val="BodyText"/>
        <w:spacing w:line="272" w:lineRule="exact"/>
        <w:ind w:right="246"/>
        <w:jc w:val="both"/>
      </w:pPr>
      <w:r>
        <w:rPr/>
        <w:t>虹机器厂名下。针对该情形，</w:t>
      </w:r>
      <w:r>
        <w:rPr>
          <w:rFonts w:ascii="宋体" w:hAnsi="宋体" w:cs="宋体" w:eastAsia="宋体" w:hint="default"/>
        </w:rPr>
        <w:t>2008</w:t>
      </w:r>
      <w:r>
        <w:rPr>
          <w:rFonts w:ascii="宋体" w:hAnsi="宋体" w:cs="宋体" w:eastAsia="宋体" w:hint="default"/>
          <w:spacing w:val="-2"/>
        </w:rPr>
        <w:t> </w:t>
      </w:r>
      <w:r>
        <w:rPr/>
        <w:t>年</w:t>
      </w:r>
      <w:r>
        <w:rPr>
          <w:spacing w:val="-54"/>
        </w:rPr>
        <w:t> </w:t>
      </w:r>
      <w:r>
        <w:rPr>
          <w:rFonts w:ascii="宋体" w:hAnsi="宋体" w:cs="宋体" w:eastAsia="宋体" w:hint="default"/>
        </w:rPr>
        <w:t>6</w:t>
      </w:r>
      <w:r>
        <w:rPr>
          <w:rFonts w:ascii="宋体" w:hAnsi="宋体" w:cs="宋体" w:eastAsia="宋体" w:hint="default"/>
          <w:spacing w:val="-1"/>
        </w:rPr>
        <w:t> </w:t>
      </w:r>
      <w:r>
        <w:rPr/>
        <w:t>月</w:t>
      </w:r>
      <w:r>
        <w:rPr>
          <w:spacing w:val="-54"/>
        </w:rPr>
        <w:t> </w:t>
      </w:r>
      <w:r>
        <w:rPr>
          <w:rFonts w:ascii="宋体" w:hAnsi="宋体" w:cs="宋体" w:eastAsia="宋体" w:hint="default"/>
        </w:rPr>
        <w:t>25</w:t>
      </w:r>
      <w:r>
        <w:rPr>
          <w:rFonts w:ascii="宋体" w:hAnsi="宋体" w:cs="宋体" w:eastAsia="宋体" w:hint="default"/>
          <w:spacing w:val="-2"/>
        </w:rPr>
        <w:t> </w:t>
      </w:r>
      <w:r>
        <w:rPr/>
        <w:t>日，绵阳市国资委以绵国资产</w:t>
      </w:r>
      <w:r>
        <w:rPr>
          <w:rFonts w:ascii="宋体" w:hAnsi="宋体" w:cs="宋体" w:eastAsia="宋体" w:hint="default"/>
        </w:rPr>
        <w:t>[2008]39</w:t>
      </w:r>
      <w:r>
        <w:rPr>
          <w:rFonts w:ascii="宋体" w:hAnsi="宋体" w:cs="宋体" w:eastAsia="宋体" w:hint="default"/>
          <w:spacing w:val="-1"/>
        </w:rPr>
        <w:t> </w:t>
      </w:r>
      <w:r>
        <w:rPr/>
        <w:t>号《绵阳 市国资委关于协调解决四川长虹电器股份有限公司部分房屋、土地过户及办证事宜的函》复函如 下：“我委已将涉及四川长虹土地、房产过户及办证等问题上报市政府，目前，正组织相关部门</w:t>
      </w:r>
    </w:p>
    <w:p>
      <w:pPr>
        <w:pStyle w:val="BodyText"/>
        <w:spacing w:line="272" w:lineRule="exact" w:before="1"/>
        <w:ind w:right="245"/>
        <w:jc w:val="both"/>
      </w:pPr>
      <w:r>
        <w:rPr/>
        <w:t>协调解决。尽快完成四川长虹拥有的相关房屋、土地资产的过户和办证对进一步提高上市公司资 产质量至关重要，市委、市政府及我委对此事项高度重视。鉴于目前仍处于抗震救灾期间，四川 长虹拥有的相关土地、房产资产的过户就及办证问题在短期内暂无法完成，基于此，我委承诺将</w:t>
      </w:r>
    </w:p>
    <w:p>
      <w:pPr>
        <w:pStyle w:val="BodyText"/>
        <w:spacing w:line="272" w:lineRule="exact"/>
        <w:ind w:right="299"/>
        <w:jc w:val="both"/>
      </w:pPr>
      <w:r>
        <w:rPr/>
        <w:t>继续协调政府相关部门，在 </w:t>
      </w:r>
      <w:r>
        <w:rPr>
          <w:rFonts w:ascii="宋体" w:hAnsi="宋体" w:cs="宋体" w:eastAsia="宋体" w:hint="default"/>
        </w:rPr>
        <w:t>18</w:t>
      </w:r>
      <w:r>
        <w:rPr>
          <w:rFonts w:ascii="宋体" w:hAnsi="宋体" w:cs="宋体" w:eastAsia="宋体" w:hint="default"/>
          <w:spacing w:val="-55"/>
        </w:rPr>
        <w:t> </w:t>
      </w:r>
      <w:r>
        <w:rPr/>
        <w:t>个月内完成四川长虹依法拥有的相关土地、房屋资产过户及办证 问题，切实维护上市公司利益。”</w:t>
      </w:r>
    </w:p>
    <w:p>
      <w:pPr>
        <w:pStyle w:val="BodyText"/>
        <w:spacing w:line="272" w:lineRule="exact"/>
        <w:ind w:left="638" w:right="228"/>
        <w:jc w:val="left"/>
      </w:pPr>
      <w:r>
        <w:rPr/>
        <w:t>该承诺期限为</w:t>
      </w:r>
      <w:r>
        <w:rPr>
          <w:spacing w:val="-53"/>
        </w:rPr>
        <w:t> </w:t>
      </w:r>
      <w:r>
        <w:rPr>
          <w:rFonts w:ascii="宋体" w:hAnsi="宋体" w:cs="宋体" w:eastAsia="宋体" w:hint="default"/>
        </w:rPr>
        <w:t>2008</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月至</w:t>
      </w:r>
      <w:r>
        <w:rPr>
          <w:spacing w:val="-52"/>
        </w:rPr>
        <w:t> </w:t>
      </w:r>
      <w:r>
        <w:rPr>
          <w:rFonts w:ascii="宋体" w:hAnsi="宋体" w:cs="宋体" w:eastAsia="宋体" w:hint="default"/>
        </w:rPr>
        <w:t>2009</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2"/>
        </w:rPr>
        <w:t> </w:t>
      </w:r>
      <w:r>
        <w:rPr/>
        <w:t>月。 报告期内，绵阳市政府和绵阳市国资委给与了大力支持并积极协调政府相关部门，公司已全</w:t>
      </w:r>
    </w:p>
    <w:p>
      <w:pPr>
        <w:pStyle w:val="BodyText"/>
        <w:spacing w:line="248" w:lineRule="exact"/>
        <w:ind w:right="0"/>
        <w:jc w:val="both"/>
      </w:pPr>
      <w:r>
        <w:rPr/>
        <w:t>部完成承诺事项所涉及的相关土地、房屋资产的过户、办证及处置</w:t>
      </w:r>
      <w:r>
        <w:rPr>
          <w:rFonts w:ascii="宋体" w:hAnsi="宋体" w:cs="宋体" w:eastAsia="宋体" w:hint="default"/>
        </w:rPr>
        <w:t>,</w:t>
      </w:r>
      <w:r>
        <w:rPr/>
        <w:t>以上承诺事项已履行完毕。</w:t>
      </w:r>
    </w:p>
    <w:p>
      <w:pPr>
        <w:spacing w:line="240" w:lineRule="auto" w:before="7"/>
        <w:rPr>
          <w:rFonts w:ascii="宋体" w:hAnsi="宋体" w:cs="宋体" w:eastAsia="宋体" w:hint="default"/>
          <w:sz w:val="22"/>
          <w:szCs w:val="22"/>
        </w:rPr>
      </w:pPr>
    </w:p>
    <w:p>
      <w:pPr>
        <w:pStyle w:val="Heading3"/>
        <w:spacing w:line="240" w:lineRule="auto"/>
        <w:ind w:right="228"/>
        <w:jc w:val="left"/>
        <w:rPr>
          <w:b w:val="0"/>
          <w:bCs w:val="0"/>
        </w:rPr>
      </w:pPr>
      <w:r>
        <w:rPr/>
        <w:t>九、聘任、解聘会计师事务所情况</w:t>
      </w:r>
      <w:r>
        <w:rPr>
          <w:b w:val="0"/>
          <w:bCs w:val="0"/>
        </w:rPr>
      </w:r>
    </w:p>
    <w:p>
      <w:pPr>
        <w:pStyle w:val="BodyText"/>
        <w:tabs>
          <w:tab w:pos="1260" w:val="left" w:leader="none"/>
        </w:tabs>
        <w:spacing w:line="240" w:lineRule="auto" w:before="57"/>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5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信永中和会计师事务所</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175</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信永中和会计师事务所</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w:t>
            </w:r>
          </w:p>
        </w:tc>
      </w:tr>
    </w:tbl>
    <w:p>
      <w:pPr>
        <w:spacing w:after="0" w:line="240" w:lineRule="exact"/>
        <w:jc w:val="right"/>
        <w:rPr>
          <w:rFonts w:ascii="宋体" w:hAnsi="宋体" w:cs="宋体" w:eastAsia="宋体" w:hint="default"/>
          <w:sz w:val="21"/>
          <w:szCs w:val="21"/>
        </w:rPr>
        <w:sectPr>
          <w:footerReference w:type="default" r:id="rId18"/>
          <w:pgSz w:w="11910" w:h="16840"/>
          <w:pgMar w:footer="1194" w:header="0" w:top="1120" w:bottom="1380" w:left="1580" w:right="1040"/>
        </w:sectPr>
      </w:pPr>
    </w:p>
    <w:p>
      <w:pPr>
        <w:spacing w:line="240" w:lineRule="auto" w:before="4"/>
        <w:rPr>
          <w:rFonts w:ascii="宋体" w:hAnsi="宋体" w:cs="宋体" w:eastAsia="宋体" w:hint="default"/>
          <w:sz w:val="25"/>
          <w:szCs w:val="25"/>
        </w:rPr>
      </w:pPr>
    </w:p>
    <w:p>
      <w:pPr>
        <w:pStyle w:val="Heading3"/>
        <w:spacing w:line="272" w:lineRule="exact" w:before="63"/>
        <w:ind w:left="638" w:right="221" w:hanging="420"/>
        <w:jc w:val="left"/>
        <w:rPr>
          <w:b w:val="0"/>
          <w:bCs w:val="0"/>
        </w:rPr>
      </w:pPr>
      <w:r>
        <w:rPr>
          <w:spacing w:val="-2"/>
        </w:rPr>
        <w:t>十、上市公司及其董事、监事、高级管理人员、持有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spacing w:line="240" w:lineRule="auto" w:before="6"/>
        <w:rPr>
          <w:rFonts w:ascii="宋体" w:hAnsi="宋体" w:cs="宋体" w:eastAsia="宋体" w:hint="default"/>
          <w:b/>
          <w:bCs/>
          <w:sz w:val="21"/>
          <w:szCs w:val="21"/>
        </w:rPr>
      </w:pPr>
    </w:p>
    <w:p>
      <w:pPr>
        <w:pStyle w:val="BodyText"/>
        <w:spacing w:line="272" w:lineRule="exact"/>
        <w:ind w:right="225"/>
        <w:jc w:val="left"/>
      </w:pPr>
      <w:r>
        <w:rPr>
          <w:spacing w:val="-2"/>
        </w:rPr>
        <w:t>本年度公司及其董事、监事、高级管理人员、持有</w:t>
      </w:r>
      <w:r>
        <w:rPr>
          <w:spacing w:val="-37"/>
        </w:rPr>
        <w:t> </w:t>
      </w:r>
      <w:r>
        <w:rPr>
          <w:rFonts w:ascii="宋体" w:hAnsi="宋体" w:cs="宋体" w:eastAsia="宋体" w:hint="default"/>
          <w:spacing w:val="-1"/>
        </w:rPr>
        <w:t>5%</w:t>
      </w:r>
      <w:r>
        <w:rPr>
          <w:spacing w:val="-1"/>
        </w:rPr>
        <w:t>以上股份的股东、实际控制人、收购人均未</w:t>
      </w:r>
      <w:r>
        <w:rPr>
          <w:spacing w:val="-102"/>
        </w:rPr>
        <w:t> </w:t>
      </w:r>
      <w:r>
        <w:rPr>
          <w:spacing w:val="-102"/>
        </w:rPr>
      </w:r>
      <w:r>
        <w:rPr/>
        <w:t>受中国证监会的稽查、行政处罚、通报批评及证券交易所的公开谴责。</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3"/>
        <w:spacing w:line="240" w:lineRule="auto" w:before="0"/>
        <w:ind w:right="228"/>
        <w:jc w:val="left"/>
        <w:rPr>
          <w:b w:val="0"/>
          <w:bCs w:val="0"/>
        </w:rPr>
      </w:pPr>
      <w:r>
        <w:rPr/>
        <w:t>十一、可转换公司债券情况</w:t>
      </w:r>
      <w:r>
        <w:rPr>
          <w:b w:val="0"/>
          <w:bCs w:val="0"/>
        </w:rPr>
      </w:r>
    </w:p>
    <w:p>
      <w:pPr>
        <w:pStyle w:val="BodyText"/>
        <w:spacing w:line="240" w:lineRule="auto" w:before="57"/>
        <w:ind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28"/>
        <w:jc w:val="left"/>
        <w:rPr>
          <w:b w:val="0"/>
          <w:bCs w:val="0"/>
        </w:rPr>
      </w:pPr>
      <w:r>
        <w:rPr/>
        <w:t>十二、执行新会计准则对合并财务报表的影响</w:t>
      </w:r>
      <w:r>
        <w:rPr>
          <w:b w:val="0"/>
          <w:bCs w:val="0"/>
        </w:rPr>
      </w:r>
    </w:p>
    <w:p>
      <w:pPr>
        <w:pStyle w:val="BodyText"/>
        <w:spacing w:line="274" w:lineRule="exact" w:before="57"/>
        <w:ind w:left="638" w:right="88"/>
        <w:jc w:val="left"/>
      </w:pPr>
      <w:r>
        <w:rPr>
          <w:rFonts w:ascii="宋体" w:hAnsi="宋体" w:cs="宋体" w:eastAsia="宋体" w:hint="default"/>
        </w:rPr>
        <w:t>2014</w:t>
      </w:r>
      <w:r>
        <w:rPr>
          <w:rFonts w:ascii="宋体" w:hAnsi="宋体" w:cs="宋体" w:eastAsia="宋体" w:hint="default"/>
          <w:spacing w:val="-61"/>
        </w:rPr>
        <w:t> </w:t>
      </w:r>
      <w:r>
        <w:rPr/>
        <w:t>年，财政部新发布和修订了《企业会计准则第</w:t>
      </w:r>
      <w:r>
        <w:rPr>
          <w:spacing w:val="-18"/>
        </w:rPr>
        <w:t> </w:t>
      </w:r>
      <w:r>
        <w:rPr>
          <w:rFonts w:ascii="宋体" w:hAnsi="宋体" w:cs="宋体" w:eastAsia="宋体" w:hint="default"/>
        </w:rPr>
        <w:t>2</w:t>
      </w:r>
      <w:r>
        <w:rPr>
          <w:rFonts w:ascii="宋体" w:hAnsi="宋体" w:cs="宋体" w:eastAsia="宋体" w:hint="default"/>
          <w:spacing w:val="-19"/>
        </w:rPr>
        <w:t> </w:t>
      </w:r>
      <w:r>
        <w:rPr/>
        <w:t>号</w:t>
      </w:r>
      <w:r>
        <w:rPr>
          <w:rFonts w:ascii="宋体" w:hAnsi="宋体" w:cs="宋体" w:eastAsia="宋体" w:hint="default"/>
        </w:rPr>
        <w:t>-</w:t>
      </w:r>
      <w:r>
        <w:rPr/>
        <w:t>长期股权投资》、《企业会计准则</w:t>
      </w:r>
    </w:p>
    <w:p>
      <w:pPr>
        <w:pStyle w:val="BodyText"/>
        <w:spacing w:line="272" w:lineRule="exact"/>
        <w:ind w:right="88"/>
        <w:jc w:val="left"/>
      </w:pPr>
      <w:r>
        <w:rPr/>
        <w:t>第</w:t>
      </w:r>
      <w:r>
        <w:rPr>
          <w:spacing w:val="-51"/>
        </w:rPr>
        <w:t> </w:t>
      </w:r>
      <w:r>
        <w:rPr>
          <w:rFonts w:ascii="宋体" w:hAnsi="宋体" w:cs="宋体" w:eastAsia="宋体" w:hint="default"/>
        </w:rPr>
        <w:t>9</w:t>
      </w:r>
      <w:r>
        <w:rPr>
          <w:rFonts w:ascii="宋体" w:hAnsi="宋体" w:cs="宋体" w:eastAsia="宋体" w:hint="default"/>
          <w:spacing w:val="-50"/>
        </w:rPr>
        <w:t> </w:t>
      </w:r>
      <w:r>
        <w:rPr>
          <w:spacing w:val="-4"/>
        </w:rPr>
        <w:t>号</w:t>
      </w:r>
      <w:r>
        <w:rPr>
          <w:rFonts w:ascii="宋体" w:hAnsi="宋体" w:cs="宋体" w:eastAsia="宋体" w:hint="default"/>
          <w:spacing w:val="-4"/>
        </w:rPr>
        <w:t>-</w:t>
      </w:r>
      <w:r>
        <w:rPr>
          <w:spacing w:val="-4"/>
        </w:rPr>
        <w:t>职工薪酬》、《企业会计准则第</w:t>
      </w:r>
      <w:r>
        <w:rPr>
          <w:spacing w:val="-50"/>
        </w:rPr>
        <w:t> </w:t>
      </w:r>
      <w:r>
        <w:rPr>
          <w:rFonts w:ascii="宋体" w:hAnsi="宋体" w:cs="宋体" w:eastAsia="宋体" w:hint="default"/>
        </w:rPr>
        <w:t>30</w:t>
      </w:r>
      <w:r>
        <w:rPr>
          <w:rFonts w:ascii="宋体" w:hAnsi="宋体" w:cs="宋体" w:eastAsia="宋体" w:hint="default"/>
          <w:spacing w:val="-50"/>
        </w:rPr>
        <w:t> </w:t>
      </w:r>
      <w:r>
        <w:rPr>
          <w:spacing w:val="-3"/>
        </w:rPr>
        <w:t>号</w:t>
      </w:r>
      <w:r>
        <w:rPr>
          <w:rFonts w:ascii="宋体" w:hAnsi="宋体" w:cs="宋体" w:eastAsia="宋体" w:hint="default"/>
          <w:spacing w:val="-3"/>
        </w:rPr>
        <w:t>-</w:t>
      </w:r>
      <w:r>
        <w:rPr>
          <w:spacing w:val="-3"/>
        </w:rPr>
        <w:t>财务报表列报》、《企业会计准则第</w:t>
      </w:r>
      <w:r>
        <w:rPr>
          <w:spacing w:val="-50"/>
        </w:rPr>
        <w:t> </w:t>
      </w:r>
      <w:r>
        <w:rPr>
          <w:rFonts w:ascii="宋体" w:hAnsi="宋体" w:cs="宋体" w:eastAsia="宋体" w:hint="default"/>
        </w:rPr>
        <w:t>33</w:t>
      </w:r>
      <w:r>
        <w:rPr>
          <w:rFonts w:ascii="宋体" w:hAnsi="宋体" w:cs="宋体" w:eastAsia="宋体" w:hint="default"/>
          <w:spacing w:val="-51"/>
        </w:rPr>
        <w:t> </w:t>
      </w:r>
      <w:r>
        <w:rPr/>
        <w:t>号</w:t>
      </w:r>
      <w:r>
        <w:rPr>
          <w:rFonts w:ascii="宋体" w:hAnsi="宋体" w:cs="宋体" w:eastAsia="宋体" w:hint="default"/>
        </w:rPr>
        <w:t>-</w:t>
      </w:r>
      <w:r>
        <w:rPr/>
        <w:t>合并财</w:t>
      </w:r>
    </w:p>
    <w:p>
      <w:pPr>
        <w:pStyle w:val="BodyText"/>
        <w:spacing w:line="272" w:lineRule="exact"/>
        <w:ind w:right="88"/>
        <w:jc w:val="left"/>
      </w:pPr>
      <w:r>
        <w:rPr>
          <w:spacing w:val="-9"/>
        </w:rPr>
        <w:t>务报表》、《企业会计准则</w:t>
      </w:r>
      <w:r>
        <w:rPr>
          <w:spacing w:val="-48"/>
        </w:rPr>
        <w:t> </w:t>
      </w:r>
      <w:r>
        <w:rPr>
          <w:rFonts w:ascii="宋体" w:hAnsi="宋体" w:cs="宋体" w:eastAsia="宋体" w:hint="default"/>
        </w:rPr>
        <w:t>37</w:t>
      </w:r>
      <w:r>
        <w:rPr>
          <w:rFonts w:ascii="宋体" w:hAnsi="宋体" w:cs="宋体" w:eastAsia="宋体" w:hint="default"/>
          <w:spacing w:val="-47"/>
        </w:rPr>
        <w:t> </w:t>
      </w:r>
      <w:r>
        <w:rPr>
          <w:spacing w:val="-7"/>
        </w:rPr>
        <w:t>号</w:t>
      </w:r>
      <w:r>
        <w:rPr>
          <w:rFonts w:ascii="宋体" w:hAnsi="宋体" w:cs="宋体" w:eastAsia="宋体" w:hint="default"/>
          <w:spacing w:val="-7"/>
        </w:rPr>
        <w:t>-</w:t>
      </w:r>
      <w:r>
        <w:rPr>
          <w:spacing w:val="-7"/>
        </w:rPr>
        <w:t>金融工具列报》、《企业会计准则</w:t>
      </w:r>
      <w:r>
        <w:rPr>
          <w:spacing w:val="-47"/>
        </w:rPr>
        <w:t> </w:t>
      </w:r>
      <w:r>
        <w:rPr>
          <w:rFonts w:ascii="宋体" w:hAnsi="宋体" w:cs="宋体" w:eastAsia="宋体" w:hint="default"/>
        </w:rPr>
        <w:t>39</w:t>
      </w:r>
      <w:r>
        <w:rPr>
          <w:rFonts w:ascii="宋体" w:hAnsi="宋体" w:cs="宋体" w:eastAsia="宋体" w:hint="default"/>
          <w:spacing w:val="-47"/>
        </w:rPr>
        <w:t> </w:t>
      </w:r>
      <w:r>
        <w:rPr>
          <w:spacing w:val="-9"/>
        </w:rPr>
        <w:t>号－公允价值计量》、《企</w:t>
      </w:r>
    </w:p>
    <w:p>
      <w:pPr>
        <w:pStyle w:val="BodyText"/>
        <w:spacing w:line="272" w:lineRule="exact" w:before="26"/>
        <w:ind w:right="222"/>
        <w:jc w:val="left"/>
      </w:pPr>
      <w:r>
        <w:rPr/>
        <w:t>业会计准则</w:t>
      </w:r>
      <w:r>
        <w:rPr>
          <w:spacing w:val="-51"/>
        </w:rPr>
        <w:t> </w:t>
      </w:r>
      <w:r>
        <w:rPr>
          <w:rFonts w:ascii="宋体" w:hAnsi="宋体" w:cs="宋体" w:eastAsia="宋体" w:hint="default"/>
        </w:rPr>
        <w:t>40</w:t>
      </w:r>
      <w:r>
        <w:rPr>
          <w:rFonts w:ascii="宋体" w:hAnsi="宋体" w:cs="宋体" w:eastAsia="宋体" w:hint="default"/>
          <w:spacing w:val="-51"/>
        </w:rPr>
        <w:t> </w:t>
      </w:r>
      <w:r>
        <w:rPr/>
        <w:t>号</w:t>
      </w:r>
      <w:r>
        <w:rPr>
          <w:rFonts w:ascii="宋体" w:hAnsi="宋体" w:cs="宋体" w:eastAsia="宋体" w:hint="default"/>
        </w:rPr>
        <w:t>-</w:t>
      </w:r>
      <w:r>
        <w:rPr/>
        <w:t>合营安排》、《企业会计准则第</w:t>
      </w:r>
      <w:r>
        <w:rPr>
          <w:spacing w:val="-51"/>
        </w:rPr>
        <w:t> </w:t>
      </w:r>
      <w:r>
        <w:rPr>
          <w:rFonts w:ascii="宋体" w:hAnsi="宋体" w:cs="宋体" w:eastAsia="宋体" w:hint="default"/>
        </w:rPr>
        <w:t>41</w:t>
      </w:r>
      <w:r>
        <w:rPr>
          <w:rFonts w:ascii="宋体" w:hAnsi="宋体" w:cs="宋体" w:eastAsia="宋体" w:hint="default"/>
          <w:spacing w:val="-51"/>
        </w:rPr>
        <w:t> </w:t>
      </w:r>
      <w:r>
        <w:rPr/>
        <w:t>号</w:t>
      </w:r>
      <w:r>
        <w:rPr>
          <w:rFonts w:ascii="宋体" w:hAnsi="宋体" w:cs="宋体" w:eastAsia="宋体" w:hint="default"/>
        </w:rPr>
        <w:t>-</w:t>
      </w:r>
      <w:r>
        <w:rPr/>
        <w:t>在其他主体中权益的披露》八项会计准 则。</w:t>
      </w:r>
    </w:p>
    <w:p>
      <w:pPr>
        <w:pStyle w:val="BodyText"/>
        <w:spacing w:line="246" w:lineRule="exact"/>
        <w:ind w:left="638" w:right="88"/>
        <w:jc w:val="left"/>
      </w:pPr>
      <w:r>
        <w:rPr/>
        <w:t>根据财政部的要求</w:t>
      </w:r>
      <w:r>
        <w:rPr>
          <w:spacing w:val="-93"/>
        </w:rPr>
        <w:t>，</w:t>
      </w:r>
      <w:r>
        <w:rPr/>
        <w:t>新会计准则自</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spacing w:val="-2"/>
        </w:rPr>
        <w:t>日</w:t>
      </w:r>
      <w:r>
        <w:rPr/>
        <w:t>起在所有执行企业会计准则的企业范围内</w:t>
      </w:r>
    </w:p>
    <w:p>
      <w:pPr>
        <w:pStyle w:val="BodyText"/>
        <w:spacing w:line="272" w:lineRule="exact"/>
        <w:ind w:right="88"/>
        <w:jc w:val="left"/>
      </w:pPr>
      <w:r>
        <w:rPr>
          <w:spacing w:val="-6"/>
        </w:rPr>
        <w:t>施行。公司于</w:t>
      </w:r>
      <w:r>
        <w:rPr>
          <w:spacing w:val="-49"/>
        </w:rPr>
        <w:t> </w:t>
      </w:r>
      <w:r>
        <w:rPr>
          <w:rFonts w:ascii="宋体" w:hAnsi="宋体" w:cs="宋体" w:eastAsia="宋体" w:hint="default"/>
        </w:rPr>
        <w:t>2014</w:t>
      </w:r>
      <w:r>
        <w:rPr>
          <w:rFonts w:ascii="宋体" w:hAnsi="宋体" w:cs="宋体" w:eastAsia="宋体" w:hint="default"/>
          <w:spacing w:val="-49"/>
        </w:rPr>
        <w:t> </w:t>
      </w:r>
      <w:r>
        <w:rPr/>
        <w:t>年</w:t>
      </w:r>
      <w:r>
        <w:rPr>
          <w:spacing w:val="-50"/>
        </w:rPr>
        <w:t> </w:t>
      </w:r>
      <w:r>
        <w:rPr>
          <w:rFonts w:ascii="宋体" w:hAnsi="宋体" w:cs="宋体" w:eastAsia="宋体" w:hint="default"/>
        </w:rPr>
        <w:t>7</w:t>
      </w:r>
      <w:r>
        <w:rPr>
          <w:rFonts w:ascii="宋体" w:hAnsi="宋体" w:cs="宋体" w:eastAsia="宋体" w:hint="default"/>
          <w:spacing w:val="-49"/>
        </w:rPr>
        <w:t> </w:t>
      </w:r>
      <w:r>
        <w:rPr/>
        <w:t>月</w:t>
      </w:r>
      <w:r>
        <w:rPr>
          <w:spacing w:val="-49"/>
        </w:rPr>
        <w:t> </w:t>
      </w:r>
      <w:r>
        <w:rPr>
          <w:rFonts w:ascii="宋体" w:hAnsi="宋体" w:cs="宋体" w:eastAsia="宋体" w:hint="default"/>
        </w:rPr>
        <w:t>1</w:t>
      </w:r>
      <w:r>
        <w:rPr>
          <w:rFonts w:ascii="宋体" w:hAnsi="宋体" w:cs="宋体" w:eastAsia="宋体" w:hint="default"/>
          <w:spacing w:val="-48"/>
        </w:rPr>
        <w:t> </w:t>
      </w:r>
      <w:r>
        <w:rPr>
          <w:spacing w:val="-3"/>
        </w:rPr>
        <w:t>日执行新准则要求，对会计政策进行了重述，根据新准则规定对长期</w:t>
      </w:r>
    </w:p>
    <w:p>
      <w:pPr>
        <w:pStyle w:val="BodyText"/>
        <w:spacing w:line="272" w:lineRule="exact" w:before="26"/>
        <w:ind w:right="231"/>
        <w:jc w:val="both"/>
      </w:pPr>
      <w:r>
        <w:rPr/>
        <w:t>股权投资、可供出售金融资产、其他综合收益等进行了调整，并根据《企业会计准则第 </w:t>
      </w:r>
      <w:r>
        <w:rPr>
          <w:rFonts w:ascii="宋体" w:hAnsi="宋体" w:cs="宋体" w:eastAsia="宋体" w:hint="default"/>
        </w:rPr>
        <w:t>28</w:t>
      </w:r>
      <w:r>
        <w:rPr>
          <w:rFonts w:ascii="宋体" w:hAnsi="宋体" w:cs="宋体" w:eastAsia="宋体" w:hint="default"/>
          <w:spacing w:val="11"/>
        </w:rPr>
        <w:t> </w:t>
      </w:r>
      <w:r>
        <w:rPr/>
        <w:t>号</w:t>
      </w:r>
      <w:r>
        <w:rPr>
          <w:rFonts w:ascii="宋体" w:hAnsi="宋体" w:cs="宋体" w:eastAsia="宋体" w:hint="default"/>
        </w:rPr>
        <w:t>--</w:t>
      </w:r>
      <w:r>
        <w:rPr>
          <w:rFonts w:ascii="宋体" w:hAnsi="宋体" w:cs="宋体" w:eastAsia="宋体" w:hint="default"/>
          <w:spacing w:val="1"/>
        </w:rPr>
        <w:t> </w:t>
      </w:r>
      <w:r>
        <w:rPr/>
        <w:t>会计政策、会计估计变更和差错更正》规定进行了追溯调整，对财务报表的影响及分析请参见会</w:t>
      </w:r>
      <w:r>
        <w:rPr>
          <w:spacing w:val="-95"/>
        </w:rPr>
        <w:t> </w:t>
      </w:r>
      <w:r>
        <w:rPr>
          <w:spacing w:val="-95"/>
        </w:rPr>
      </w:r>
      <w:r>
        <w:rPr/>
        <w:t>计报表附注“重要会计政策和会计估计变更”的内容。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40" w:lineRule="auto" w:before="0"/>
        <w:ind w:right="228"/>
        <w:jc w:val="left"/>
        <w:rPr>
          <w:b w:val="0"/>
          <w:bCs w:val="0"/>
        </w:rPr>
      </w:pPr>
      <w:r>
        <w:rPr/>
        <w:t>十三、其他重大事项的说明</w:t>
      </w:r>
      <w:r>
        <w:rPr>
          <w:b w:val="0"/>
          <w:bCs w:val="0"/>
        </w:rPr>
      </w:r>
    </w:p>
    <w:p>
      <w:pPr>
        <w:pStyle w:val="BodyText"/>
        <w:spacing w:line="240" w:lineRule="auto" w:before="56"/>
        <w:ind w:right="22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1"/>
        <w:tabs>
          <w:tab w:pos="1260" w:val="left" w:leader="none"/>
        </w:tabs>
        <w:spacing w:line="240" w:lineRule="auto" w:before="0"/>
        <w:ind w:right="19"/>
        <w:jc w:val="center"/>
        <w:rPr>
          <w:b w:val="0"/>
          <w:bCs w:val="0"/>
        </w:rPr>
      </w:pPr>
      <w:bookmarkStart w:name="_TOC_250006" w:id="6"/>
      <w:r>
        <w:rPr>
          <w:w w:val="95"/>
        </w:rPr>
        <w:t>第六节</w:t>
        <w:tab/>
      </w:r>
      <w:r>
        <w:rPr/>
        <w:t>股份变动及股东情况</w:t>
      </w:r>
      <w:bookmarkEnd w:id="6"/>
      <w:r>
        <w:rPr>
          <w:b w:val="0"/>
          <w:bCs w:val="0"/>
        </w:rPr>
      </w:r>
    </w:p>
    <w:p>
      <w:pPr>
        <w:pStyle w:val="Heading3"/>
        <w:tabs>
          <w:tab w:pos="785" w:val="left" w:leader="none"/>
        </w:tabs>
        <w:spacing w:line="278" w:lineRule="auto" w:before="249"/>
        <w:ind w:right="7024"/>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t>股份变动情况表</w:t>
      </w:r>
      <w:r>
        <w:rPr>
          <w:w w:val="99"/>
        </w:rPr>
        <w:t> </w:t>
      </w:r>
      <w:r>
        <w:rPr>
          <w:rFonts w:ascii="Cambria" w:hAnsi="Cambria" w:cs="Cambria" w:eastAsia="Cambria" w:hint="default"/>
        </w:rPr>
        <w:t>1</w:t>
      </w:r>
      <w:r>
        <w:rPr/>
        <w:t>、</w:t>
      </w:r>
      <w:r>
        <w:rPr>
          <w:spacing w:val="-24"/>
        </w:rPr>
        <w:t> </w:t>
      </w:r>
      <w:r>
        <w:rPr/>
        <w:t>股份变动情况表</w:t>
      </w:r>
      <w:r>
        <w:rPr>
          <w:b w:val="0"/>
          <w:bCs w:val="0"/>
        </w:rPr>
      </w:r>
    </w:p>
    <w:p>
      <w:pPr>
        <w:pStyle w:val="BodyText"/>
        <w:spacing w:line="240" w:lineRule="auto" w:before="1"/>
        <w:ind w:right="228"/>
        <w:jc w:val="left"/>
      </w:pPr>
      <w:r>
        <w:rPr/>
        <w:t>报告期内，公司股份总数及股本结构未发生变化。</w:t>
      </w:r>
    </w:p>
    <w:p>
      <w:pPr>
        <w:spacing w:line="240" w:lineRule="auto" w:before="3"/>
        <w:rPr>
          <w:rFonts w:ascii="宋体" w:hAnsi="宋体" w:cs="宋体" w:eastAsia="宋体" w:hint="default"/>
          <w:sz w:val="25"/>
          <w:szCs w:val="25"/>
        </w:rPr>
      </w:pPr>
    </w:p>
    <w:p>
      <w:pPr>
        <w:tabs>
          <w:tab w:pos="785" w:val="left" w:leader="none"/>
        </w:tabs>
        <w:spacing w:line="264" w:lineRule="auto" w:before="0"/>
        <w:ind w:left="218" w:right="5286"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sz w:val="21"/>
          <w:szCs w:val="21"/>
        </w:rPr>
        <w:t>限售股份变动情况</w:t>
      </w:r>
      <w:r>
        <w:rPr>
          <w:rFonts w:ascii="宋体" w:hAnsi="宋体" w:cs="宋体" w:eastAsia="宋体" w:hint="default"/>
          <w:b/>
          <w:bCs/>
          <w:w w:val="99"/>
          <w:sz w:val="21"/>
          <w:szCs w:val="21"/>
        </w:rPr>
        <w:t> </w:t>
      </w:r>
      <w:r>
        <w:rPr>
          <w:rFonts w:ascii="宋体" w:hAnsi="宋体" w:cs="宋体" w:eastAsia="宋体" w:hint="default"/>
          <w:sz w:val="21"/>
          <w:szCs w:val="21"/>
        </w:rPr>
        <w:t>报告期内，本公司限售股份无变动情况。</w:t>
      </w: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9"/>
          <w:pgSz w:w="11910" w:h="16840"/>
          <w:pgMar w:footer="1194" w:header="0" w:top="1120" w:bottom="1380" w:left="1580" w:right="1040"/>
          <w:pgNumType w:start="31"/>
        </w:sectPr>
      </w:pPr>
    </w:p>
    <w:p>
      <w:pPr>
        <w:pStyle w:val="Heading3"/>
        <w:spacing w:line="240" w:lineRule="auto"/>
        <w:ind w:right="-17"/>
        <w:jc w:val="left"/>
        <w:rPr>
          <w:b w:val="0"/>
          <w:bCs w:val="0"/>
        </w:rPr>
      </w:pPr>
      <w:r>
        <w:rPr/>
        <w:t>二、</w:t>
      </w:r>
      <w:r>
        <w:rPr>
          <w:spacing w:val="-81"/>
        </w:rPr>
        <w:t> </w:t>
      </w:r>
      <w:r>
        <w:rPr/>
        <w:t>证券发行与上市情况</w:t>
      </w:r>
      <w:r>
        <w:rPr>
          <w:b w:val="0"/>
          <w:bCs w:val="0"/>
        </w:rPr>
      </w:r>
    </w:p>
    <w:p>
      <w:pPr>
        <w:pStyle w:val="Heading3"/>
        <w:spacing w:line="240" w:lineRule="auto" w:before="57"/>
        <w:ind w:right="-17"/>
        <w:jc w:val="left"/>
        <w:rPr>
          <w:b w:val="0"/>
          <w:bCs w:val="0"/>
        </w:rPr>
      </w:pPr>
      <w:r>
        <w:rPr>
          <w:rFonts w:ascii="Calibri" w:hAnsi="Calibri" w:cs="Calibri" w:eastAsia="Calibri" w:hint="default"/>
        </w:rPr>
        <w:t>(</w:t>
      </w:r>
      <w:r>
        <w:rPr/>
        <w:t>一</w:t>
      </w:r>
      <w:r>
        <w:rPr>
          <w:rFonts w:ascii="Calibri" w:hAnsi="Calibri" w:cs="Calibri" w:eastAsia="Calibri" w:hint="default"/>
        </w:rPr>
        <w:t>) </w:t>
      </w:r>
      <w:r>
        <w:rPr/>
        <w:t>截至报告期末近 </w:t>
      </w:r>
      <w:r>
        <w:rPr>
          <w:rFonts w:ascii="Calibri" w:hAnsi="Calibri" w:cs="Calibri" w:eastAsia="Calibri" w:hint="default"/>
        </w:rPr>
        <w:t>3</w:t>
      </w:r>
      <w:r>
        <w:rPr>
          <w:rFonts w:ascii="Calibri" w:hAnsi="Calibri" w:cs="Calibri" w:eastAsia="Calibri" w:hint="default"/>
          <w:spacing w:val="-18"/>
        </w:rPr>
        <w:t> </w:t>
      </w:r>
      <w:r>
        <w:rPr/>
        <w:t>年历次证券发行情况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单位：股</w:t>
        <w:tab/>
        <w:t>币种：人民币</w:t>
      </w:r>
    </w:p>
    <w:p>
      <w:pPr>
        <w:spacing w:after="0" w:line="240" w:lineRule="auto"/>
        <w:jc w:val="left"/>
        <w:sectPr>
          <w:type w:val="continuous"/>
          <w:pgSz w:w="11910" w:h="16840"/>
          <w:pgMar w:top="1120" w:bottom="1380" w:left="1580" w:right="1040"/>
          <w:cols w:num="2" w:equalWidth="0">
            <w:col w:w="4226" w:space="229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58"/>
        <w:gridCol w:w="1205"/>
        <w:gridCol w:w="1218"/>
        <w:gridCol w:w="1204"/>
        <w:gridCol w:w="1204"/>
        <w:gridCol w:w="1158"/>
        <w:gridCol w:w="1204"/>
      </w:tblGrid>
      <w:tr>
        <w:trPr>
          <w:trHeight w:val="55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6"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5"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6"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left"/>
              <w:rPr>
                <w:rFonts w:ascii="宋体" w:hAnsi="宋体" w:cs="宋体" w:eastAsia="宋体" w:hint="default"/>
                <w:sz w:val="21"/>
                <w:szCs w:val="21"/>
              </w:rPr>
            </w:pPr>
            <w:r>
              <w:rPr>
                <w:rFonts w:ascii="宋体" w:hAnsi="宋体" w:cs="宋体" w:eastAsia="宋体" w:hint="default"/>
                <w:sz w:val="21"/>
                <w:szCs w:val="21"/>
              </w:rPr>
              <w:t>获准上市</w:t>
            </w:r>
          </w:p>
          <w:p>
            <w:pPr>
              <w:pStyle w:val="TableParagraph"/>
              <w:spacing w:line="274" w:lineRule="exact"/>
              <w:ind w:left="152" w:right="0"/>
              <w:jc w:val="left"/>
              <w:rPr>
                <w:rFonts w:ascii="宋体" w:hAnsi="宋体" w:cs="宋体" w:eastAsia="宋体" w:hint="default"/>
                <w:sz w:val="21"/>
                <w:szCs w:val="21"/>
              </w:rPr>
            </w:pPr>
            <w:r>
              <w:rPr>
                <w:rFonts w:ascii="宋体" w:hAnsi="宋体" w:cs="宋体" w:eastAsia="宋体" w:hint="default"/>
                <w:sz w:val="21"/>
                <w:szCs w:val="21"/>
              </w:rPr>
              <w:t>交易数量</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282"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58"/>
        <w:gridCol w:w="1205"/>
        <w:gridCol w:w="1218"/>
        <w:gridCol w:w="1204"/>
        <w:gridCol w:w="1204"/>
        <w:gridCol w:w="1158"/>
        <w:gridCol w:w="1204"/>
      </w:tblGrid>
      <w:tr>
        <w:trPr>
          <w:trHeight w:val="282"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其他衍生证券</w:t>
            </w:r>
          </w:p>
        </w:tc>
      </w:tr>
      <w:tr>
        <w:trPr>
          <w:trHeight w:val="282"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5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28"/>
        <w:jc w:val="left"/>
      </w:pPr>
      <w:r>
        <w:rPr/>
        <w:t>截至报告期末近</w:t>
      </w:r>
      <w:r>
        <w:rPr>
          <w:spacing w:val="-54"/>
        </w:rPr>
        <w:t> </w:t>
      </w:r>
      <w:r>
        <w:rPr>
          <w:rFonts w:ascii="宋体" w:hAnsi="宋体" w:cs="宋体" w:eastAsia="宋体" w:hint="default"/>
        </w:rPr>
        <w:t>3</w:t>
      </w:r>
      <w:r>
        <w:rPr>
          <w:rFonts w:ascii="宋体" w:hAnsi="宋体" w:cs="宋体" w:eastAsia="宋体" w:hint="default"/>
          <w:spacing w:val="-53"/>
        </w:rPr>
        <w:t> </w:t>
      </w:r>
      <w:r>
        <w:rPr/>
        <w:t>年历次证券发行情况的说明（存续期内利率不同的债券，请分别说明）：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spacing w:line="264" w:lineRule="auto" w:before="35"/>
        <w:ind w:left="218" w:right="2727"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z w:val="21"/>
          <w:szCs w:val="21"/>
        </w:rPr>
        <w:t>报告期内没有因送股、配股等原因引起公司股份总数及结构的变动。</w:t>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80" w:right="1040"/>
        </w:sectPr>
      </w:pPr>
    </w:p>
    <w:p>
      <w:pPr>
        <w:pStyle w:val="Heading3"/>
        <w:spacing w:line="240" w:lineRule="auto"/>
        <w:ind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2"/>
        </w:rPr>
        <w:t> </w:t>
      </w:r>
      <w:r>
        <w:rPr/>
        <w:t>现存的内部职工股情况</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tabs>
          <w:tab w:pos="1267" w:val="left" w:leader="none"/>
        </w:tabs>
        <w:spacing w:line="240" w:lineRule="auto"/>
        <w:ind w:left="217" w:right="0"/>
        <w:jc w:val="left"/>
      </w:pPr>
      <w:r>
        <w:rPr/>
        <w:t>单位：股</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7"/>
      </w:tblGrid>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内部职工股的发行日期</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 w:right="0"/>
              <w:jc w:val="left"/>
              <w:rPr>
                <w:rFonts w:ascii="宋体" w:hAnsi="宋体" w:cs="宋体" w:eastAsia="宋体" w:hint="default"/>
                <w:sz w:val="21"/>
                <w:szCs w:val="21"/>
              </w:rPr>
            </w:pPr>
            <w:r>
              <w:rPr>
                <w:rFonts w:ascii="宋体" w:hAnsi="宋体" w:cs="宋体" w:eastAsia="宋体" w:hint="default"/>
                <w:sz w:val="21"/>
                <w:szCs w:val="21"/>
              </w:rPr>
              <w:t>内部职工股的发行价格（元）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sz w:val="21"/>
                <w:szCs w:val="21"/>
              </w:rPr>
              <w:t>内部职工股的发行数量</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7"/>
              <w:jc w:val="center"/>
              <w:rPr>
                <w:rFonts w:ascii="宋体" w:hAnsi="宋体" w:cs="宋体" w:eastAsia="宋体" w:hint="default"/>
                <w:sz w:val="21"/>
                <w:szCs w:val="21"/>
              </w:rPr>
            </w:pPr>
            <w:r>
              <w:rPr>
                <w:rFonts w:ascii="宋体" w:hAnsi="宋体" w:cs="宋体" w:eastAsia="宋体" w:hint="default"/>
                <w:sz w:val="21"/>
                <w:szCs w:val="21"/>
              </w:rPr>
              <w:t>现存的内部职工股情况的说明</w:t>
            </w:r>
          </w:p>
        </w:tc>
        <w:tc>
          <w:tcPr>
            <w:tcW w:w="6034" w:type="dxa"/>
            <w:gridSpan w:val="2"/>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228"/>
        <w:jc w:val="left"/>
        <w:rPr>
          <w:b w:val="0"/>
          <w:bCs w:val="0"/>
        </w:rPr>
      </w:pPr>
      <w:r>
        <w:rPr/>
        <w:t>三、</w:t>
      </w:r>
      <w:r>
        <w:rPr>
          <w:spacing w:val="-81"/>
        </w:rPr>
        <w:t> </w:t>
      </w:r>
      <w:r>
        <w:rPr/>
        <w:t>股东和实际控制人情况</w:t>
      </w:r>
      <w:r>
        <w:rPr>
          <w:b w:val="0"/>
          <w:bCs w:val="0"/>
        </w:rPr>
      </w:r>
    </w:p>
    <w:p>
      <w:pPr>
        <w:pStyle w:val="Heading3"/>
        <w:tabs>
          <w:tab w:pos="785" w:val="left" w:leader="none"/>
        </w:tabs>
        <w:spacing w:line="240" w:lineRule="auto" w:before="57"/>
        <w:ind w:right="228"/>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5"/>
        <w:rPr>
          <w:rFonts w:ascii="Calibri" w:hAnsi="Calibri" w:cs="Calibri" w:eastAsia="Calibri"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267,002</w:t>
            </w:r>
          </w:p>
        </w:tc>
      </w:tr>
      <w:tr>
        <w:trPr>
          <w:trHeight w:val="555"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年度报告披露日前第五个交易日末的股东总数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257,229</w:t>
            </w:r>
          </w:p>
        </w:tc>
      </w:tr>
    </w:tbl>
    <w:p>
      <w:pPr>
        <w:spacing w:line="240" w:lineRule="auto" w:before="6"/>
        <w:rPr>
          <w:rFonts w:ascii="Calibri" w:hAnsi="Calibri" w:cs="Calibri" w:eastAsia="Calibri" w:hint="default"/>
          <w:b/>
          <w:bCs/>
          <w:sz w:val="21"/>
          <w:szCs w:val="21"/>
        </w:rPr>
      </w:pPr>
    </w:p>
    <w:p>
      <w:pPr>
        <w:spacing w:after="0" w:line="240" w:lineRule="auto"/>
        <w:rPr>
          <w:rFonts w:ascii="Calibri" w:hAnsi="Calibri" w:cs="Calibri" w:eastAsia="Calibri" w:hint="default"/>
          <w:sz w:val="21"/>
          <w:szCs w:val="21"/>
        </w:rPr>
        <w:sectPr>
          <w:type w:val="continuous"/>
          <w:pgSz w:w="11910" w:h="16840"/>
          <w:pgMar w:top="1120" w:bottom="1380" w:left="1580" w:right="1040"/>
        </w:sectPr>
      </w:pPr>
    </w:p>
    <w:p>
      <w:pPr>
        <w:pStyle w:val="Heading3"/>
        <w:tabs>
          <w:tab w:pos="785" w:val="left" w:leader="none"/>
        </w:tabs>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217"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948" w:space="151"/>
            <w:col w:w="11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4"/>
        <w:gridCol w:w="1418"/>
        <w:gridCol w:w="1702"/>
        <w:gridCol w:w="850"/>
        <w:gridCol w:w="992"/>
        <w:gridCol w:w="426"/>
        <w:gridCol w:w="1416"/>
        <w:gridCol w:w="862"/>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2" w:hRule="exact"/>
        </w:trPr>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74" w:lineRule="exact"/>
              <w:ind w:left="266"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266"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598" w:right="179"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261" w:right="209"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992" w:type="dxa"/>
            <w:vMerge w:val="restart"/>
            <w:tcBorders>
              <w:top w:val="single" w:sz="4" w:space="0" w:color="000000"/>
              <w:left w:val="single" w:sz="4" w:space="0" w:color="000000"/>
              <w:right w:val="single" w:sz="4" w:space="0" w:color="000000"/>
            </w:tcBorders>
          </w:tcPr>
          <w:p>
            <w:pPr>
              <w:pStyle w:val="TableParagraph"/>
              <w:spacing w:line="272" w:lineRule="exact" w:before="132"/>
              <w:ind w:left="175" w:right="175"/>
              <w:jc w:val="both"/>
              <w:rPr>
                <w:rFonts w:ascii="宋体" w:hAnsi="宋体" w:cs="宋体" w:eastAsia="宋体" w:hint="default"/>
                <w:sz w:val="21"/>
                <w:szCs w:val="21"/>
              </w:rPr>
            </w:pPr>
            <w:r>
              <w:rPr>
                <w:rFonts w:ascii="宋体" w:hAnsi="宋体" w:cs="宋体" w:eastAsia="宋体" w:hint="default"/>
                <w:sz w:val="21"/>
                <w:szCs w:val="21"/>
              </w:rPr>
              <w:t>持有有 限售条 件股份 数量</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215" w:right="215"/>
              <w:jc w:val="left"/>
              <w:rPr>
                <w:rFonts w:ascii="宋体" w:hAnsi="宋体" w:cs="宋体" w:eastAsia="宋体" w:hint="default"/>
                <w:sz w:val="21"/>
                <w:szCs w:val="21"/>
              </w:rPr>
            </w:pPr>
            <w:r>
              <w:rPr>
                <w:rFonts w:ascii="宋体" w:hAnsi="宋体" w:cs="宋体" w:eastAsia="宋体" w:hint="default"/>
                <w:sz w:val="21"/>
                <w:szCs w:val="21"/>
              </w:rPr>
              <w:t>股东 性质</w:t>
            </w:r>
          </w:p>
        </w:tc>
      </w:tr>
      <w:tr>
        <w:trPr>
          <w:trHeight w:val="1099" w:hRule="exact"/>
        </w:trPr>
        <w:tc>
          <w:tcPr>
            <w:tcW w:w="138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2" w:lineRule="exact" w:before="26"/>
              <w:ind w:left="102" w:right="102"/>
              <w:jc w:val="both"/>
              <w:rPr>
                <w:rFonts w:ascii="宋体" w:hAnsi="宋体" w:cs="宋体" w:eastAsia="宋体" w:hint="default"/>
                <w:sz w:val="21"/>
                <w:szCs w:val="21"/>
              </w:rPr>
            </w:pPr>
            <w:r>
              <w:rPr>
                <w:rFonts w:ascii="宋体" w:hAnsi="宋体" w:cs="宋体" w:eastAsia="宋体" w:hint="default"/>
                <w:sz w:val="21"/>
                <w:szCs w:val="21"/>
              </w:rPr>
              <w:t>份 状 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62" w:type="dxa"/>
            <w:vMerge/>
            <w:tcBorders>
              <w:left w:val="single" w:sz="4" w:space="0" w:color="000000"/>
              <w:bottom w:val="single" w:sz="4" w:space="0" w:color="000000"/>
              <w:right w:val="single" w:sz="4" w:space="0" w:color="000000"/>
            </w:tcBorders>
          </w:tcPr>
          <w:p>
            <w:pPr/>
          </w:p>
        </w:tc>
      </w:tr>
      <w:tr>
        <w:trPr>
          <w:trHeight w:val="827"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w:t>
            </w:r>
          </w:p>
          <w:p>
            <w:pPr>
              <w:pStyle w:val="TableParagraph"/>
              <w:spacing w:line="272" w:lineRule="exact" w:before="26"/>
              <w:ind w:left="103" w:right="218"/>
              <w:jc w:val="left"/>
              <w:rPr>
                <w:rFonts w:ascii="宋体" w:hAnsi="宋体" w:cs="宋体" w:eastAsia="宋体" w:hint="default"/>
                <w:sz w:val="21"/>
                <w:szCs w:val="21"/>
              </w:rPr>
            </w:pPr>
            <w:r>
              <w:rPr>
                <w:rFonts w:ascii="宋体" w:hAnsi="宋体" w:cs="宋体" w:eastAsia="宋体" w:hint="default"/>
                <w:sz w:val="21"/>
                <w:szCs w:val="21"/>
              </w:rPr>
              <w:t>子集团有限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1,070,863,727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139,802</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2" w:right="102"/>
              <w:jc w:val="left"/>
              <w:rPr>
                <w:rFonts w:ascii="宋体" w:hAnsi="宋体" w:cs="宋体" w:eastAsia="宋体" w:hint="default"/>
                <w:sz w:val="21"/>
                <w:szCs w:val="21"/>
              </w:rPr>
            </w:pPr>
            <w:r>
              <w:rPr>
                <w:rFonts w:ascii="宋体" w:hAnsi="宋体" w:cs="宋体" w:eastAsia="宋体" w:hint="default"/>
                <w:sz w:val="21"/>
                <w:szCs w:val="21"/>
              </w:rPr>
              <w:t>质 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 w:right="0"/>
              <w:jc w:val="center"/>
              <w:rPr>
                <w:rFonts w:ascii="宋体" w:hAnsi="宋体" w:cs="宋体" w:eastAsia="宋体" w:hint="default"/>
                <w:sz w:val="21"/>
                <w:szCs w:val="21"/>
              </w:rPr>
            </w:pPr>
            <w:r>
              <w:rPr>
                <w:rFonts w:ascii="宋体"/>
                <w:sz w:val="21"/>
              </w:rPr>
              <w:t>325,893,312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p>
        </w:tc>
      </w:tr>
      <w:tr>
        <w:trPr>
          <w:trHeight w:val="55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孟令翠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14,784,100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104,735,328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知</w:t>
            </w:r>
          </w:p>
        </w:tc>
        <w:tc>
          <w:tcPr>
            <w:tcW w:w="141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6"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张惠强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52,975,462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52,975,462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知</w:t>
            </w:r>
          </w:p>
        </w:tc>
        <w:tc>
          <w:tcPr>
            <w:tcW w:w="141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32,134,199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51,129,096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知</w:t>
            </w:r>
          </w:p>
        </w:tc>
        <w:tc>
          <w:tcPr>
            <w:tcW w:w="141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5"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四川虹扬投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1,329,000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40,785,185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知</w:t>
            </w:r>
          </w:p>
        </w:tc>
        <w:tc>
          <w:tcPr>
            <w:tcW w:w="141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邓贤杰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32,072,427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32,072,427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知</w:t>
            </w:r>
          </w:p>
        </w:tc>
        <w:tc>
          <w:tcPr>
            <w:tcW w:w="141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6"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向晓晶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28,600,000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28,600,000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知</w:t>
            </w:r>
          </w:p>
        </w:tc>
        <w:tc>
          <w:tcPr>
            <w:tcW w:w="141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然人</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4"/>
        <w:gridCol w:w="1418"/>
        <w:gridCol w:w="730"/>
        <w:gridCol w:w="972"/>
        <w:gridCol w:w="850"/>
        <w:gridCol w:w="284"/>
        <w:gridCol w:w="708"/>
        <w:gridCol w:w="426"/>
        <w:gridCol w:w="425"/>
        <w:gridCol w:w="991"/>
        <w:gridCol w:w="862"/>
      </w:tblGrid>
      <w:tr>
        <w:trPr>
          <w:trHeight w:val="1917"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中国农业银</w:t>
            </w:r>
          </w:p>
          <w:p>
            <w:pPr>
              <w:pStyle w:val="TableParagraph"/>
              <w:spacing w:line="237" w:lineRule="auto" w:before="1"/>
              <w:ind w:left="103" w:right="218"/>
              <w:jc w:val="both"/>
              <w:rPr>
                <w:rFonts w:ascii="宋体" w:hAnsi="宋体" w:cs="宋体" w:eastAsia="宋体" w:hint="default"/>
                <w:sz w:val="21"/>
                <w:szCs w:val="21"/>
              </w:rPr>
            </w:pPr>
            <w:r>
              <w:rPr>
                <w:rFonts w:ascii="宋体" w:hAnsi="宋体" w:cs="宋体" w:eastAsia="宋体" w:hint="default"/>
                <w:sz w:val="21"/>
                <w:szCs w:val="21"/>
              </w:rPr>
              <w:t>行股份有限 公司－富国 中证国有企 业改革指数 分级证券投 资基金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21,248,577</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7" w:right="0"/>
              <w:jc w:val="left"/>
              <w:rPr>
                <w:rFonts w:ascii="宋体" w:hAnsi="宋体" w:cs="宋体" w:eastAsia="宋体" w:hint="default"/>
                <w:sz w:val="21"/>
                <w:szCs w:val="21"/>
              </w:rPr>
            </w:pPr>
            <w:r>
              <w:rPr>
                <w:rFonts w:ascii="宋体"/>
                <w:sz w:val="21"/>
              </w:rPr>
              <w:t>21,248,577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2" w:right="102"/>
              <w:jc w:val="left"/>
              <w:rPr>
                <w:rFonts w:ascii="宋体" w:hAnsi="宋体" w:cs="宋体" w:eastAsia="宋体" w:hint="default"/>
                <w:sz w:val="21"/>
                <w:szCs w:val="21"/>
              </w:rPr>
            </w:pPr>
            <w:r>
              <w:rPr>
                <w:rFonts w:ascii="宋体" w:hAnsi="宋体" w:cs="宋体" w:eastAsia="宋体" w:hint="default"/>
                <w:sz w:val="21"/>
                <w:szCs w:val="21"/>
              </w:rPr>
              <w:t>未 知</w:t>
            </w:r>
          </w:p>
        </w:tc>
        <w:tc>
          <w:tcPr>
            <w:tcW w:w="1416" w:type="dxa"/>
            <w:gridSpan w:val="2"/>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1916"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中国银行股</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份有限公司</w:t>
            </w:r>
          </w:p>
          <w:p>
            <w:pPr>
              <w:pStyle w:val="TableParagraph"/>
              <w:spacing w:line="272" w:lineRule="exact" w:before="26"/>
              <w:ind w:left="103" w:right="218"/>
              <w:jc w:val="both"/>
              <w:rPr>
                <w:rFonts w:ascii="宋体" w:hAnsi="宋体" w:cs="宋体" w:eastAsia="宋体" w:hint="default"/>
                <w:sz w:val="21"/>
                <w:szCs w:val="21"/>
              </w:rPr>
            </w:pPr>
            <w:r>
              <w:rPr>
                <w:rFonts w:ascii="宋体" w:hAnsi="宋体" w:cs="宋体" w:eastAsia="宋体" w:hint="default"/>
                <w:sz w:val="21"/>
                <w:szCs w:val="21"/>
              </w:rPr>
              <w:t>－嘉实沪深 </w:t>
            </w:r>
            <w:r>
              <w:rPr>
                <w:rFonts w:ascii="宋体" w:hAnsi="宋体" w:cs="宋体" w:eastAsia="宋体" w:hint="default"/>
                <w:sz w:val="21"/>
                <w:szCs w:val="21"/>
              </w:rPr>
              <w:t>300</w:t>
            </w:r>
            <w:r>
              <w:rPr>
                <w:rFonts w:ascii="宋体" w:hAnsi="宋体" w:cs="宋体" w:eastAsia="宋体" w:hint="default"/>
                <w:spacing w:val="-52"/>
                <w:sz w:val="21"/>
                <w:szCs w:val="21"/>
              </w:rPr>
              <w:t> </w:t>
            </w:r>
            <w:r>
              <w:rPr>
                <w:rFonts w:ascii="宋体" w:hAnsi="宋体" w:cs="宋体" w:eastAsia="宋体" w:hint="default"/>
                <w:sz w:val="21"/>
                <w:szCs w:val="21"/>
              </w:rPr>
              <w:t>交易型 开放式指数 证券投资基 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332,547</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7" w:right="0"/>
              <w:jc w:val="left"/>
              <w:rPr>
                <w:rFonts w:ascii="宋体" w:hAnsi="宋体" w:cs="宋体" w:eastAsia="宋体" w:hint="default"/>
                <w:sz w:val="21"/>
                <w:szCs w:val="21"/>
              </w:rPr>
            </w:pPr>
            <w:r>
              <w:rPr>
                <w:rFonts w:ascii="宋体"/>
                <w:sz w:val="21"/>
              </w:rPr>
              <w:t>20,201,677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2" w:right="102"/>
              <w:jc w:val="left"/>
              <w:rPr>
                <w:rFonts w:ascii="宋体" w:hAnsi="宋体" w:cs="宋体" w:eastAsia="宋体" w:hint="default"/>
                <w:sz w:val="21"/>
                <w:szCs w:val="21"/>
              </w:rPr>
            </w:pPr>
            <w:r>
              <w:rPr>
                <w:rFonts w:ascii="宋体" w:hAnsi="宋体" w:cs="宋体" w:eastAsia="宋体" w:hint="default"/>
                <w:sz w:val="21"/>
                <w:szCs w:val="21"/>
              </w:rPr>
              <w:t>未 知</w:t>
            </w:r>
          </w:p>
        </w:tc>
        <w:tc>
          <w:tcPr>
            <w:tcW w:w="1416" w:type="dxa"/>
            <w:gridSpan w:val="2"/>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18,000,000</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7" w:right="0"/>
              <w:jc w:val="left"/>
              <w:rPr>
                <w:rFonts w:ascii="宋体" w:hAnsi="宋体" w:cs="宋体" w:eastAsia="宋体" w:hint="default"/>
                <w:sz w:val="21"/>
                <w:szCs w:val="21"/>
              </w:rPr>
            </w:pPr>
            <w:r>
              <w:rPr>
                <w:rFonts w:ascii="宋体"/>
                <w:sz w:val="21"/>
              </w:rPr>
              <w:t>18,000,000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0.39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知</w:t>
            </w:r>
          </w:p>
        </w:tc>
        <w:tc>
          <w:tcPr>
            <w:tcW w:w="1416" w:type="dxa"/>
            <w:gridSpan w:val="2"/>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282"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3532" w:type="dxa"/>
            <w:gridSpan w:val="3"/>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106" w:type="dxa"/>
            <w:gridSpan w:val="3"/>
            <w:vMerge w:val="restart"/>
            <w:tcBorders>
              <w:top w:val="single" w:sz="4" w:space="0" w:color="000000"/>
              <w:left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持有无限售条件流通</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股的数量</w:t>
            </w:r>
          </w:p>
        </w:tc>
        <w:tc>
          <w:tcPr>
            <w:tcW w:w="34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5"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2" w:hRule="exact"/>
        </w:trPr>
        <w:tc>
          <w:tcPr>
            <w:tcW w:w="3532" w:type="dxa"/>
            <w:gridSpan w:val="3"/>
            <w:vMerge/>
            <w:tcBorders>
              <w:left w:val="single" w:sz="4" w:space="0" w:color="000000"/>
              <w:bottom w:val="single" w:sz="4" w:space="0" w:color="000000"/>
              <w:right w:val="single" w:sz="4" w:space="0" w:color="000000"/>
            </w:tcBorders>
          </w:tcPr>
          <w:p>
            <w:pPr/>
          </w:p>
        </w:tc>
        <w:tc>
          <w:tcPr>
            <w:tcW w:w="2106" w:type="dxa"/>
            <w:gridSpan w:val="3"/>
            <w:vMerge/>
            <w:tcBorders>
              <w:left w:val="single" w:sz="4" w:space="0" w:color="000000"/>
              <w:bottom w:val="single" w:sz="4" w:space="0" w:color="000000"/>
              <w:right w:val="single" w:sz="4" w:space="0" w:color="000000"/>
            </w:tcBorders>
          </w:tcPr>
          <w:p>
            <w:pP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种类</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2" w:hRule="exact"/>
        </w:trPr>
        <w:tc>
          <w:tcPr>
            <w:tcW w:w="35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7" w:right="0"/>
              <w:jc w:val="left"/>
              <w:rPr>
                <w:rFonts w:ascii="宋体" w:hAnsi="宋体" w:cs="宋体" w:eastAsia="宋体" w:hint="default"/>
                <w:sz w:val="21"/>
                <w:szCs w:val="21"/>
              </w:rPr>
            </w:pPr>
            <w:r>
              <w:rPr>
                <w:rFonts w:ascii="宋体"/>
                <w:sz w:val="21"/>
              </w:rPr>
              <w:t>1,070,723,925</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4" w:right="0"/>
              <w:jc w:val="left"/>
              <w:rPr>
                <w:rFonts w:ascii="宋体" w:hAnsi="宋体" w:cs="宋体" w:eastAsia="宋体" w:hint="default"/>
                <w:sz w:val="21"/>
                <w:szCs w:val="21"/>
              </w:rPr>
            </w:pPr>
            <w:r>
              <w:rPr>
                <w:rFonts w:ascii="宋体"/>
                <w:sz w:val="21"/>
              </w:rPr>
              <w:t>1,070,723,925</w:t>
            </w:r>
          </w:p>
        </w:tc>
      </w:tr>
      <w:tr>
        <w:trPr>
          <w:trHeight w:val="283" w:hRule="exact"/>
        </w:trPr>
        <w:tc>
          <w:tcPr>
            <w:tcW w:w="35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孟令翠</w:t>
            </w:r>
          </w:p>
        </w:tc>
        <w:tc>
          <w:tcPr>
            <w:tcW w:w="2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7" w:right="0"/>
              <w:jc w:val="left"/>
              <w:rPr>
                <w:rFonts w:ascii="宋体" w:hAnsi="宋体" w:cs="宋体" w:eastAsia="宋体" w:hint="default"/>
                <w:sz w:val="21"/>
                <w:szCs w:val="21"/>
              </w:rPr>
            </w:pPr>
            <w:r>
              <w:rPr>
                <w:rFonts w:ascii="宋体"/>
                <w:sz w:val="21"/>
              </w:rPr>
              <w:t>104,735,328</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4" w:right="0"/>
              <w:jc w:val="left"/>
              <w:rPr>
                <w:rFonts w:ascii="宋体" w:hAnsi="宋体" w:cs="宋体" w:eastAsia="宋体" w:hint="default"/>
                <w:sz w:val="21"/>
                <w:szCs w:val="21"/>
              </w:rPr>
            </w:pPr>
            <w:r>
              <w:rPr>
                <w:rFonts w:ascii="宋体"/>
                <w:sz w:val="21"/>
              </w:rPr>
              <w:t>104,735,328</w:t>
            </w:r>
          </w:p>
        </w:tc>
      </w:tr>
      <w:tr>
        <w:trPr>
          <w:trHeight w:val="282" w:hRule="exact"/>
        </w:trPr>
        <w:tc>
          <w:tcPr>
            <w:tcW w:w="35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张惠强</w:t>
            </w:r>
          </w:p>
        </w:tc>
        <w:tc>
          <w:tcPr>
            <w:tcW w:w="2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sz w:val="21"/>
              </w:rPr>
              <w:t>52,975,462</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sz w:val="21"/>
              </w:rPr>
              <w:t>52,975,462</w:t>
            </w:r>
          </w:p>
        </w:tc>
      </w:tr>
      <w:tr>
        <w:trPr>
          <w:trHeight w:val="282" w:hRule="exact"/>
        </w:trPr>
        <w:tc>
          <w:tcPr>
            <w:tcW w:w="35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2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sz w:val="21"/>
              </w:rPr>
              <w:t>51,129,096</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sz w:val="21"/>
              </w:rPr>
              <w:t>51,129,096</w:t>
            </w:r>
          </w:p>
        </w:tc>
      </w:tr>
      <w:tr>
        <w:trPr>
          <w:trHeight w:val="282" w:hRule="exact"/>
        </w:trPr>
        <w:tc>
          <w:tcPr>
            <w:tcW w:w="35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2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sz w:val="21"/>
              </w:rPr>
              <w:t>40,785,185</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sz w:val="21"/>
              </w:rPr>
              <w:t>40,785,185</w:t>
            </w:r>
          </w:p>
        </w:tc>
      </w:tr>
      <w:tr>
        <w:trPr>
          <w:trHeight w:val="284" w:hRule="exact"/>
        </w:trPr>
        <w:tc>
          <w:tcPr>
            <w:tcW w:w="35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邓贤杰</w:t>
            </w:r>
          </w:p>
        </w:tc>
        <w:tc>
          <w:tcPr>
            <w:tcW w:w="2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sz w:val="21"/>
              </w:rPr>
              <w:t>32,072,427</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sz w:val="21"/>
              </w:rPr>
              <w:t>32,072,427</w:t>
            </w:r>
          </w:p>
        </w:tc>
      </w:tr>
      <w:tr>
        <w:trPr>
          <w:trHeight w:val="282" w:hRule="exact"/>
        </w:trPr>
        <w:tc>
          <w:tcPr>
            <w:tcW w:w="35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向晓晶</w:t>
            </w:r>
          </w:p>
        </w:tc>
        <w:tc>
          <w:tcPr>
            <w:tcW w:w="2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sz w:val="21"/>
              </w:rPr>
              <w:t>28,600,000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sz w:val="21"/>
              </w:rPr>
              <w:t>28,600,000</w:t>
            </w:r>
          </w:p>
        </w:tc>
      </w:tr>
      <w:tr>
        <w:trPr>
          <w:trHeight w:val="827" w:hRule="exact"/>
        </w:trPr>
        <w:tc>
          <w:tcPr>
            <w:tcW w:w="35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中国农业银行股份有限公司－富国</w:t>
            </w:r>
          </w:p>
          <w:p>
            <w:pPr>
              <w:pStyle w:val="TableParagraph"/>
              <w:spacing w:line="272" w:lineRule="exact" w:before="26"/>
              <w:ind w:left="103" w:right="267"/>
              <w:jc w:val="left"/>
              <w:rPr>
                <w:rFonts w:ascii="宋体" w:hAnsi="宋体" w:cs="宋体" w:eastAsia="宋体" w:hint="default"/>
                <w:sz w:val="21"/>
                <w:szCs w:val="21"/>
              </w:rPr>
            </w:pPr>
            <w:r>
              <w:rPr>
                <w:rFonts w:ascii="宋体" w:hAnsi="宋体" w:cs="宋体" w:eastAsia="宋体" w:hint="default"/>
                <w:sz w:val="21"/>
                <w:szCs w:val="21"/>
              </w:rPr>
              <w:t>中证国有企业改革指数分级证券投 资基金</w:t>
            </w:r>
          </w:p>
        </w:tc>
        <w:tc>
          <w:tcPr>
            <w:tcW w:w="2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sz w:val="21"/>
              </w:rPr>
              <w:t>21,248,577</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sz w:val="21"/>
              </w:rPr>
              <w:t>21,248,577</w:t>
            </w:r>
          </w:p>
        </w:tc>
      </w:tr>
      <w:tr>
        <w:trPr>
          <w:trHeight w:val="554" w:hRule="exact"/>
        </w:trPr>
        <w:tc>
          <w:tcPr>
            <w:tcW w:w="35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中国银行股份有限公司－嘉实沪深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300</w:t>
            </w:r>
            <w:r>
              <w:rPr>
                <w:rFonts w:ascii="宋体" w:hAnsi="宋体" w:cs="宋体" w:eastAsia="宋体" w:hint="default"/>
                <w:spacing w:val="-54"/>
                <w:sz w:val="21"/>
                <w:szCs w:val="21"/>
              </w:rPr>
              <w:t> </w:t>
            </w:r>
            <w:r>
              <w:rPr>
                <w:rFonts w:ascii="宋体" w:hAnsi="宋体" w:cs="宋体" w:eastAsia="宋体" w:hint="default"/>
                <w:sz w:val="21"/>
                <w:szCs w:val="21"/>
              </w:rPr>
              <w:t>交易型开放式指数证券投资基金</w:t>
            </w:r>
          </w:p>
        </w:tc>
        <w:tc>
          <w:tcPr>
            <w:tcW w:w="2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sz w:val="21"/>
              </w:rPr>
              <w:t>20,201,677</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sz w:val="21"/>
              </w:rPr>
              <w:t>20,201,677</w:t>
            </w:r>
          </w:p>
        </w:tc>
      </w:tr>
      <w:tr>
        <w:trPr>
          <w:trHeight w:val="283" w:hRule="exact"/>
        </w:trPr>
        <w:tc>
          <w:tcPr>
            <w:tcW w:w="35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权雯</w:t>
            </w:r>
          </w:p>
        </w:tc>
        <w:tc>
          <w:tcPr>
            <w:tcW w:w="2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sz w:val="21"/>
              </w:rPr>
              <w:t>18,000,000</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sz w:val="21"/>
              </w:rPr>
              <w:t>18,000,000</w:t>
            </w:r>
          </w:p>
        </w:tc>
      </w:tr>
      <w:tr>
        <w:trPr>
          <w:trHeight w:val="1372" w:hRule="exact"/>
        </w:trPr>
        <w:tc>
          <w:tcPr>
            <w:tcW w:w="35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明</w:t>
            </w:r>
          </w:p>
        </w:tc>
        <w:tc>
          <w:tcPr>
            <w:tcW w:w="5518" w:type="dxa"/>
            <w:gridSpan w:val="8"/>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上述股东中，因四川虹扬投资有限公司的股东为四川长虹</w:t>
            </w:r>
          </w:p>
          <w:p>
            <w:pPr>
              <w:pStyle w:val="TableParagraph"/>
              <w:spacing w:line="272" w:lineRule="exact" w:before="26"/>
              <w:ind w:left="101" w:right="154"/>
              <w:jc w:val="both"/>
              <w:rPr>
                <w:rFonts w:ascii="宋体" w:hAnsi="宋体" w:cs="宋体" w:eastAsia="宋体" w:hint="default"/>
                <w:sz w:val="21"/>
                <w:szCs w:val="21"/>
              </w:rPr>
            </w:pPr>
            <w:r>
              <w:rPr>
                <w:rFonts w:ascii="宋体" w:hAnsi="宋体" w:cs="宋体" w:eastAsia="宋体" w:hint="default"/>
                <w:sz w:val="21"/>
                <w:szCs w:val="21"/>
              </w:rPr>
              <w:t>电子集团有限公司或四川长虹电器股份有限公司高管及骨 干员工，四川虹扬投资有限公司与四川长虹电子集团有限 公司存在关联关系。未知其他股东之间是否存在关联关系 或一致行动人。</w:t>
            </w:r>
          </w:p>
        </w:tc>
      </w:tr>
    </w:tbl>
    <w:p>
      <w:pPr>
        <w:spacing w:line="240" w:lineRule="auto" w:before="6"/>
        <w:rPr>
          <w:rFonts w:ascii="宋体" w:hAnsi="宋体" w:cs="宋体" w:eastAsia="宋体" w:hint="default"/>
          <w:sz w:val="15"/>
          <w:szCs w:val="15"/>
        </w:rPr>
      </w:pPr>
    </w:p>
    <w:p>
      <w:pPr>
        <w:pStyle w:val="BodyText"/>
        <w:spacing w:line="274" w:lineRule="exact" w:before="35"/>
        <w:ind w:right="228"/>
        <w:jc w:val="left"/>
      </w:pPr>
      <w:r>
        <w:rPr/>
        <w:t>前十名有限售条件股东持股数量及限售条件</w:t>
      </w:r>
    </w:p>
    <w:p>
      <w:pPr>
        <w:pStyle w:val="BodyText"/>
        <w:spacing w:line="274" w:lineRule="exact"/>
        <w:ind w:left="0" w:right="232"/>
        <w:jc w:val="right"/>
      </w:pPr>
      <w:r>
        <w:rPr/>
        <w:t>单位：股</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2"/>
        <w:gridCol w:w="2434"/>
        <w:gridCol w:w="1419"/>
        <w:gridCol w:w="992"/>
        <w:gridCol w:w="1418"/>
        <w:gridCol w:w="2136"/>
      </w:tblGrid>
      <w:tr>
        <w:trPr>
          <w:trHeight w:val="554" w:hRule="exact"/>
        </w:trPr>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4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5"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177" w:right="179"/>
              <w:jc w:val="center"/>
              <w:rPr>
                <w:rFonts w:ascii="宋体" w:hAnsi="宋体" w:cs="宋体" w:eastAsia="宋体" w:hint="default"/>
                <w:sz w:val="21"/>
                <w:szCs w:val="21"/>
              </w:rPr>
            </w:pPr>
            <w:r>
              <w:rPr>
                <w:rFonts w:ascii="宋体" w:hAnsi="宋体" w:cs="宋体" w:eastAsia="宋体" w:hint="default"/>
                <w:sz w:val="21"/>
                <w:szCs w:val="21"/>
              </w:rPr>
              <w:t>持有的有限 售条件股份 数量</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78" w:right="0"/>
              <w:jc w:val="left"/>
              <w:rPr>
                <w:rFonts w:ascii="宋体" w:hAnsi="宋体" w:cs="宋体" w:eastAsia="宋体" w:hint="default"/>
                <w:sz w:val="21"/>
                <w:szCs w:val="21"/>
              </w:rPr>
            </w:pPr>
            <w:r>
              <w:rPr>
                <w:rFonts w:ascii="宋体" w:hAnsi="宋体" w:cs="宋体" w:eastAsia="宋体" w:hint="default"/>
                <w:sz w:val="21"/>
                <w:szCs w:val="21"/>
              </w:rPr>
              <w:t>有限售条件股份</w:t>
            </w:r>
          </w:p>
          <w:p>
            <w:pPr>
              <w:pStyle w:val="TableParagraph"/>
              <w:spacing w:line="274" w:lineRule="exact"/>
              <w:ind w:left="464" w:right="0"/>
              <w:jc w:val="left"/>
              <w:rPr>
                <w:rFonts w:ascii="宋体" w:hAnsi="宋体" w:cs="宋体" w:eastAsia="宋体" w:hint="default"/>
                <w:sz w:val="21"/>
                <w:szCs w:val="21"/>
              </w:rPr>
            </w:pPr>
            <w:r>
              <w:rPr>
                <w:rFonts w:ascii="宋体" w:hAnsi="宋体" w:cs="宋体" w:eastAsia="宋体" w:hint="default"/>
                <w:sz w:val="21"/>
                <w:szCs w:val="21"/>
              </w:rPr>
              <w:t>可上市交易情况</w:t>
            </w:r>
          </w:p>
        </w:tc>
        <w:tc>
          <w:tcPr>
            <w:tcW w:w="2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827" w:hRule="exact"/>
        </w:trPr>
        <w:tc>
          <w:tcPr>
            <w:tcW w:w="652" w:type="dxa"/>
            <w:vMerge/>
            <w:tcBorders>
              <w:left w:val="single" w:sz="4" w:space="0" w:color="000000"/>
              <w:bottom w:val="single" w:sz="4" w:space="0" w:color="000000"/>
              <w:right w:val="single" w:sz="4" w:space="0" w:color="000000"/>
            </w:tcBorders>
          </w:tcPr>
          <w:p>
            <w:pPr/>
          </w:p>
        </w:tc>
        <w:tc>
          <w:tcPr>
            <w:tcW w:w="243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6" w:right="0"/>
              <w:jc w:val="left"/>
              <w:rPr>
                <w:rFonts w:ascii="宋体" w:hAnsi="宋体" w:cs="宋体" w:eastAsia="宋体" w:hint="default"/>
                <w:sz w:val="21"/>
                <w:szCs w:val="21"/>
              </w:rPr>
            </w:pPr>
            <w:r>
              <w:rPr>
                <w:rFonts w:ascii="宋体" w:hAnsi="宋体" w:cs="宋体" w:eastAsia="宋体" w:hint="default"/>
                <w:sz w:val="21"/>
                <w:szCs w:val="21"/>
              </w:rPr>
              <w:t>可上市</w:t>
            </w:r>
          </w:p>
          <w:p>
            <w:pPr>
              <w:pStyle w:val="TableParagraph"/>
              <w:spacing w:line="272" w:lineRule="exact" w:before="26"/>
              <w:ind w:left="386" w:right="174" w:hanging="210"/>
              <w:jc w:val="left"/>
              <w:rPr>
                <w:rFonts w:ascii="宋体" w:hAnsi="宋体" w:cs="宋体" w:eastAsia="宋体" w:hint="default"/>
                <w:sz w:val="21"/>
                <w:szCs w:val="21"/>
              </w:rPr>
            </w:pPr>
            <w:r>
              <w:rPr>
                <w:rFonts w:ascii="宋体" w:hAnsi="宋体" w:cs="宋体" w:eastAsia="宋体" w:hint="default"/>
                <w:sz w:val="21"/>
                <w:szCs w:val="21"/>
              </w:rPr>
              <w:t>交易时 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新增可上市</w:t>
            </w:r>
          </w:p>
          <w:p>
            <w:pPr>
              <w:pStyle w:val="TableParagraph"/>
              <w:spacing w:line="272" w:lineRule="exact" w:before="26"/>
              <w:ind w:left="597" w:right="178" w:hanging="420"/>
              <w:jc w:val="left"/>
              <w:rPr>
                <w:rFonts w:ascii="宋体" w:hAnsi="宋体" w:cs="宋体" w:eastAsia="宋体" w:hint="default"/>
                <w:sz w:val="21"/>
                <w:szCs w:val="21"/>
              </w:rPr>
            </w:pPr>
            <w:r>
              <w:rPr>
                <w:rFonts w:ascii="宋体" w:hAnsi="宋体" w:cs="宋体" w:eastAsia="宋体" w:hint="default"/>
                <w:sz w:val="21"/>
                <w:szCs w:val="21"/>
              </w:rPr>
              <w:t>交易股份数 量</w:t>
            </w:r>
          </w:p>
        </w:tc>
        <w:tc>
          <w:tcPr>
            <w:tcW w:w="2136" w:type="dxa"/>
            <w:vMerge/>
            <w:tcBorders>
              <w:left w:val="single" w:sz="4" w:space="0" w:color="000000"/>
              <w:bottom w:val="single" w:sz="4" w:space="0" w:color="000000"/>
              <w:right w:val="single" w:sz="4" w:space="0" w:color="000000"/>
            </w:tcBorders>
          </w:tcPr>
          <w:p>
            <w:pPr/>
          </w:p>
        </w:tc>
      </w:tr>
      <w:tr>
        <w:trPr>
          <w:trHeight w:val="1101"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深圳市华晟达投资控股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sz w:val="21"/>
              </w:rPr>
              <w:t>3,656,250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8" w:right="0"/>
              <w:jc w:val="left"/>
              <w:rPr>
                <w:rFonts w:ascii="宋体" w:hAnsi="宋体" w:cs="宋体" w:eastAsia="宋体" w:hint="default"/>
                <w:sz w:val="21"/>
                <w:szCs w:val="21"/>
              </w:rPr>
            </w:pPr>
            <w:r>
              <w:rPr>
                <w:rFonts w:ascii="宋体"/>
                <w:sz w:val="21"/>
              </w:rPr>
              <w:t>3,656,250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待归还长虹集团在股</w:t>
            </w:r>
          </w:p>
          <w:p>
            <w:pPr>
              <w:pStyle w:val="TableParagraph"/>
              <w:spacing w:line="272" w:lineRule="exact" w:before="26"/>
              <w:ind w:left="101" w:right="132"/>
              <w:jc w:val="both"/>
              <w:rPr>
                <w:rFonts w:ascii="宋体" w:hAnsi="宋体" w:cs="宋体" w:eastAsia="宋体" w:hint="default"/>
                <w:sz w:val="21"/>
                <w:szCs w:val="21"/>
              </w:rPr>
            </w:pPr>
            <w:r>
              <w:rPr>
                <w:rFonts w:ascii="宋体" w:hAnsi="宋体" w:cs="宋体" w:eastAsia="宋体" w:hint="default"/>
                <w:sz w:val="21"/>
                <w:szCs w:val="21"/>
              </w:rPr>
              <w:t>权分置改革为其垫付 的对价后，再将其剩 余股份安排上市。</w:t>
            </w:r>
          </w:p>
        </w:tc>
      </w:tr>
    </w:tbl>
    <w:p>
      <w:pPr>
        <w:spacing w:after="0" w:line="272" w:lineRule="exact"/>
        <w:jc w:val="both"/>
        <w:rPr>
          <w:rFonts w:ascii="宋体" w:hAnsi="宋体" w:cs="宋体" w:eastAsia="宋体" w:hint="default"/>
          <w:sz w:val="21"/>
          <w:szCs w:val="21"/>
        </w:rPr>
        <w:sectPr>
          <w:pgSz w:w="11910" w:h="16840"/>
          <w:pgMar w:header="0"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52"/>
        <w:gridCol w:w="2434"/>
        <w:gridCol w:w="1419"/>
        <w:gridCol w:w="992"/>
        <w:gridCol w:w="1418"/>
        <w:gridCol w:w="2136"/>
      </w:tblGrid>
      <w:tr>
        <w:trPr>
          <w:trHeight w:val="1099"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湖南省益阳电容器厂</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636,480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636,480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待归还长虹集团在股</w:t>
            </w:r>
          </w:p>
          <w:p>
            <w:pPr>
              <w:pStyle w:val="TableParagraph"/>
              <w:spacing w:line="272" w:lineRule="exact" w:before="26"/>
              <w:ind w:left="101" w:right="132"/>
              <w:jc w:val="both"/>
              <w:rPr>
                <w:rFonts w:ascii="宋体" w:hAnsi="宋体" w:cs="宋体" w:eastAsia="宋体" w:hint="default"/>
                <w:sz w:val="21"/>
                <w:szCs w:val="21"/>
              </w:rPr>
            </w:pPr>
            <w:r>
              <w:rPr>
                <w:rFonts w:ascii="宋体" w:hAnsi="宋体" w:cs="宋体" w:eastAsia="宋体" w:hint="default"/>
                <w:sz w:val="21"/>
                <w:szCs w:val="21"/>
              </w:rPr>
              <w:t>权分置改革为其垫付 的对价后，再将其剩 余股份安排上市。</w:t>
            </w:r>
          </w:p>
        </w:tc>
      </w:tr>
      <w:tr>
        <w:trPr>
          <w:trHeight w:val="1100"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徐州白云大厦股份有限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636,480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636,480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待归还长虹集团在股</w:t>
            </w:r>
          </w:p>
          <w:p>
            <w:pPr>
              <w:pStyle w:val="TableParagraph"/>
              <w:spacing w:line="272" w:lineRule="exact" w:before="26"/>
              <w:ind w:left="101" w:right="132"/>
              <w:jc w:val="both"/>
              <w:rPr>
                <w:rFonts w:ascii="宋体" w:hAnsi="宋体" w:cs="宋体" w:eastAsia="宋体" w:hint="default"/>
                <w:sz w:val="21"/>
                <w:szCs w:val="21"/>
              </w:rPr>
            </w:pPr>
            <w:r>
              <w:rPr>
                <w:rFonts w:ascii="宋体" w:hAnsi="宋体" w:cs="宋体" w:eastAsia="宋体" w:hint="default"/>
                <w:sz w:val="21"/>
                <w:szCs w:val="21"/>
              </w:rPr>
              <w:t>权分置改革为其垫付 的对价后，再将其剩 余股份安排上市。</w:t>
            </w:r>
          </w:p>
        </w:tc>
      </w:tr>
      <w:tr>
        <w:trPr>
          <w:trHeight w:val="1099"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玉林市星火实业总公司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636,480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636,480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待归还长虹集团在股</w:t>
            </w:r>
          </w:p>
          <w:p>
            <w:pPr>
              <w:pStyle w:val="TableParagraph"/>
              <w:spacing w:line="272" w:lineRule="exact" w:before="26"/>
              <w:ind w:left="101" w:right="132"/>
              <w:jc w:val="both"/>
              <w:rPr>
                <w:rFonts w:ascii="宋体" w:hAnsi="宋体" w:cs="宋体" w:eastAsia="宋体" w:hint="default"/>
                <w:sz w:val="21"/>
                <w:szCs w:val="21"/>
              </w:rPr>
            </w:pPr>
            <w:r>
              <w:rPr>
                <w:rFonts w:ascii="宋体" w:hAnsi="宋体" w:cs="宋体" w:eastAsia="宋体" w:hint="default"/>
                <w:sz w:val="21"/>
                <w:szCs w:val="21"/>
              </w:rPr>
              <w:t>权分置改革为其垫付 的对价后，再将其剩 余股份安排上市。</w:t>
            </w:r>
          </w:p>
        </w:tc>
      </w:tr>
      <w:tr>
        <w:trPr>
          <w:trHeight w:val="827"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益阳大利电子有限公司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496,678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496,678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已归还长虹集团在股</w:t>
            </w:r>
          </w:p>
          <w:p>
            <w:pPr>
              <w:pStyle w:val="TableParagraph"/>
              <w:spacing w:line="272" w:lineRule="exact" w:before="26"/>
              <w:ind w:left="101" w:right="-1"/>
              <w:jc w:val="left"/>
              <w:rPr>
                <w:rFonts w:ascii="宋体" w:hAnsi="宋体" w:cs="宋体" w:eastAsia="宋体" w:hint="default"/>
                <w:sz w:val="21"/>
                <w:szCs w:val="21"/>
              </w:rPr>
            </w:pPr>
            <w:r>
              <w:rPr>
                <w:rFonts w:ascii="宋体" w:hAnsi="宋体" w:cs="宋体" w:eastAsia="宋体" w:hint="default"/>
                <w:sz w:val="21"/>
                <w:szCs w:val="21"/>
              </w:rPr>
              <w:t>权分置改革为其垫付 </w:t>
            </w:r>
            <w:r>
              <w:rPr>
                <w:rFonts w:ascii="宋体" w:hAnsi="宋体" w:cs="宋体" w:eastAsia="宋体" w:hint="default"/>
                <w:spacing w:val="-8"/>
                <w:sz w:val="21"/>
                <w:szCs w:val="21"/>
              </w:rPr>
              <w:t>的对价，待安排上市。</w:t>
            </w:r>
          </w:p>
        </w:tc>
      </w:tr>
      <w:tr>
        <w:trPr>
          <w:trHeight w:val="1100"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苏州久利电子有限公司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31,601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31,601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待归还长虹集团在股</w:t>
            </w:r>
          </w:p>
          <w:p>
            <w:pPr>
              <w:pStyle w:val="TableParagraph"/>
              <w:spacing w:line="272" w:lineRule="exact" w:before="26"/>
              <w:ind w:left="101" w:right="132"/>
              <w:jc w:val="both"/>
              <w:rPr>
                <w:rFonts w:ascii="宋体" w:hAnsi="宋体" w:cs="宋体" w:eastAsia="宋体" w:hint="default"/>
                <w:sz w:val="21"/>
                <w:szCs w:val="21"/>
              </w:rPr>
            </w:pPr>
            <w:r>
              <w:rPr>
                <w:rFonts w:ascii="宋体" w:hAnsi="宋体" w:cs="宋体" w:eastAsia="宋体" w:hint="default"/>
                <w:sz w:val="21"/>
                <w:szCs w:val="21"/>
              </w:rPr>
              <w:t>权分置改革为其垫付 的对价后，再将其剩 余股份安排上市。</w:t>
            </w:r>
          </w:p>
        </w:tc>
      </w:tr>
      <w:tr>
        <w:trPr>
          <w:trHeight w:val="1099"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绵阳李氏企业有限公司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12,630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12,630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待归还长虹集团在股</w:t>
            </w:r>
          </w:p>
          <w:p>
            <w:pPr>
              <w:pStyle w:val="TableParagraph"/>
              <w:spacing w:line="272" w:lineRule="exact" w:before="26"/>
              <w:ind w:left="101" w:right="132"/>
              <w:jc w:val="both"/>
              <w:rPr>
                <w:rFonts w:ascii="宋体" w:hAnsi="宋体" w:cs="宋体" w:eastAsia="宋体" w:hint="default"/>
                <w:sz w:val="21"/>
                <w:szCs w:val="21"/>
              </w:rPr>
            </w:pPr>
            <w:r>
              <w:rPr>
                <w:rFonts w:ascii="宋体" w:hAnsi="宋体" w:cs="宋体" w:eastAsia="宋体" w:hint="default"/>
                <w:sz w:val="21"/>
                <w:szCs w:val="21"/>
              </w:rPr>
              <w:t>权分置改革为其垫付 的对价后，再将其剩 余股份安排上市。</w:t>
            </w:r>
          </w:p>
        </w:tc>
      </w:tr>
      <w:tr>
        <w:trPr>
          <w:trHeight w:val="1100"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8</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绵阳市宏程实业有限责</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待定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待归还长虹集团在股</w:t>
            </w:r>
          </w:p>
          <w:p>
            <w:pPr>
              <w:pStyle w:val="TableParagraph"/>
              <w:spacing w:line="272" w:lineRule="exact" w:before="26"/>
              <w:ind w:left="101" w:right="132"/>
              <w:jc w:val="both"/>
              <w:rPr>
                <w:rFonts w:ascii="宋体" w:hAnsi="宋体" w:cs="宋体" w:eastAsia="宋体" w:hint="default"/>
                <w:sz w:val="21"/>
                <w:szCs w:val="21"/>
              </w:rPr>
            </w:pPr>
            <w:r>
              <w:rPr>
                <w:rFonts w:ascii="宋体" w:hAnsi="宋体" w:cs="宋体" w:eastAsia="宋体" w:hint="default"/>
                <w:sz w:val="21"/>
                <w:szCs w:val="21"/>
              </w:rPr>
              <w:t>权分置改革为其垫付 的对价后，再将其剩 余股份安排上市。</w:t>
            </w: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w:t>
            </w:r>
          </w:p>
        </w:tc>
        <w:tc>
          <w:tcPr>
            <w:tcW w:w="24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10</w:t>
            </w:r>
          </w:p>
        </w:tc>
        <w:tc>
          <w:tcPr>
            <w:tcW w:w="24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59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未知上述股东之间是否存在关联关系或一致行动人。</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80" w:right="1040"/>
        </w:sectPr>
      </w:pPr>
    </w:p>
    <w:p>
      <w:pPr>
        <w:pStyle w:val="Heading3"/>
        <w:spacing w:line="240" w:lineRule="auto"/>
        <w:ind w:right="-18"/>
        <w:jc w:val="left"/>
        <w:rPr>
          <w:b w:val="0"/>
          <w:bCs w:val="0"/>
        </w:rPr>
      </w:pPr>
      <w:r>
        <w:rPr/>
        <w:t>四、</w:t>
      </w:r>
      <w:r>
        <w:rPr>
          <w:spacing w:val="-82"/>
        </w:rPr>
        <w:t> </w:t>
      </w:r>
      <w:r>
        <w:rPr/>
        <w:t>控股股东及实际控制人变更情况</w:t>
      </w:r>
      <w:r>
        <w:rPr>
          <w:b w:val="0"/>
          <w:bCs w:val="0"/>
        </w:rPr>
      </w:r>
    </w:p>
    <w:p>
      <w:pPr>
        <w:pStyle w:val="Heading3"/>
        <w:tabs>
          <w:tab w:pos="637" w:val="left" w:leader="none"/>
        </w:tabs>
        <w:spacing w:line="264" w:lineRule="auto" w:before="57"/>
        <w:ind w:right="17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478" w:val="left" w:leader="none"/>
        </w:tabs>
        <w:spacing w:line="240" w:lineRule="auto"/>
        <w:ind w:left="217" w:right="0"/>
        <w:jc w:val="left"/>
      </w:pPr>
      <w:r>
        <w:rPr/>
        <w:t>单位：万元</w:t>
        <w:tab/>
        <w:t>币种：人民币</w:t>
      </w:r>
    </w:p>
    <w:p>
      <w:pPr>
        <w:spacing w:after="0" w:line="240" w:lineRule="auto"/>
        <w:jc w:val="left"/>
        <w:sectPr>
          <w:type w:val="continuous"/>
          <w:pgSz w:w="11910" w:h="16840"/>
          <w:pgMar w:top="1120" w:bottom="1380" w:left="1580" w:right="1040"/>
          <w:cols w:num="2" w:equalWidth="0">
            <w:col w:w="3618" w:space="2697"/>
            <w:col w:w="297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80"/>
      </w:tblGrid>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赵勇</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72081866-0</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89,804</w:t>
            </w:r>
          </w:p>
        </w:tc>
      </w:tr>
      <w:tr>
        <w:trPr>
          <w:trHeight w:val="82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家用电器、汽车电器、电子产品及元器件、电子信息网络产</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品、电子商务、新型材料、电动产品、环保产品、通讯传输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设备、电工器材制造、销售、房地产开发等。</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经审计</w:t>
            </w:r>
            <w:r>
              <w:rPr>
                <w:rFonts w:ascii="宋体" w:hAnsi="宋体" w:cs="宋体" w:eastAsia="宋体" w:hint="default"/>
                <w:spacing w:val="-69"/>
                <w:sz w:val="21"/>
                <w:szCs w:val="21"/>
              </w:rPr>
              <w:t> </w:t>
            </w:r>
            <w:r>
              <w:rPr>
                <w:rFonts w:ascii="宋体" w:hAnsi="宋体" w:cs="宋体" w:eastAsia="宋体" w:hint="default"/>
                <w:sz w:val="21"/>
                <w:szCs w:val="21"/>
              </w:rPr>
              <w:t>2013</w:t>
            </w:r>
            <w:r>
              <w:rPr>
                <w:rFonts w:ascii="宋体" w:hAnsi="宋体" w:cs="宋体" w:eastAsia="宋体" w:hint="default"/>
                <w:spacing w:val="-71"/>
                <w:sz w:val="21"/>
                <w:szCs w:val="21"/>
              </w:rPr>
              <w:t> </w:t>
            </w:r>
            <w:r>
              <w:rPr>
                <w:rFonts w:ascii="宋体" w:hAnsi="宋体" w:cs="宋体" w:eastAsia="宋体" w:hint="default"/>
                <w:sz w:val="21"/>
                <w:szCs w:val="21"/>
              </w:rPr>
              <w:t>年度实现净利润约人民币</w:t>
            </w:r>
            <w:r>
              <w:rPr>
                <w:rFonts w:ascii="宋体" w:hAnsi="宋体" w:cs="宋体" w:eastAsia="宋体" w:hint="default"/>
                <w:spacing w:val="-69"/>
                <w:sz w:val="21"/>
                <w:szCs w:val="21"/>
              </w:rPr>
              <w:t> </w:t>
            </w:r>
            <w:r>
              <w:rPr>
                <w:rFonts w:ascii="宋体" w:hAnsi="宋体" w:cs="宋体" w:eastAsia="宋体" w:hint="default"/>
                <w:sz w:val="21"/>
                <w:szCs w:val="21"/>
              </w:rPr>
              <w:t>4.91</w:t>
            </w:r>
            <w:r>
              <w:rPr>
                <w:rFonts w:ascii="宋体" w:hAnsi="宋体" w:cs="宋体" w:eastAsia="宋体" w:hint="default"/>
                <w:spacing w:val="-69"/>
                <w:sz w:val="21"/>
                <w:szCs w:val="21"/>
              </w:rPr>
              <w:t> </w:t>
            </w:r>
            <w:r>
              <w:rPr>
                <w:rFonts w:ascii="宋体" w:hAnsi="宋体" w:cs="宋体" w:eastAsia="宋体" w:hint="default"/>
                <w:sz w:val="21"/>
                <w:szCs w:val="21"/>
              </w:rPr>
              <w:t>亿元</w:t>
            </w:r>
            <w:r>
              <w:rPr>
                <w:rFonts w:ascii="宋体" w:hAnsi="宋体" w:cs="宋体" w:eastAsia="宋体" w:hint="default"/>
                <w:spacing w:val="-106"/>
                <w:sz w:val="21"/>
                <w:szCs w:val="21"/>
              </w:rPr>
              <w:t>；</w:t>
            </w:r>
            <w:r>
              <w:rPr>
                <w:rFonts w:ascii="宋体" w:hAnsi="宋体" w:cs="宋体" w:eastAsia="宋体" w:hint="default"/>
                <w:sz w:val="21"/>
                <w:szCs w:val="21"/>
              </w:rPr>
              <w:t>2014</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月实现净利润约人民币</w:t>
            </w:r>
            <w:r>
              <w:rPr>
                <w:rFonts w:ascii="宋体" w:hAnsi="宋体" w:cs="宋体" w:eastAsia="宋体" w:hint="default"/>
                <w:sz w:val="21"/>
                <w:szCs w:val="21"/>
              </w:rPr>
              <w:t>-1.56</w:t>
            </w:r>
            <w:r>
              <w:rPr>
                <w:rFonts w:ascii="宋体" w:hAnsi="宋体" w:cs="宋体" w:eastAsia="宋体" w:hint="default"/>
                <w:spacing w:val="-51"/>
                <w:sz w:val="21"/>
                <w:szCs w:val="21"/>
              </w:rPr>
              <w:t> </w:t>
            </w:r>
            <w:r>
              <w:rPr>
                <w:rFonts w:ascii="宋体" w:hAnsi="宋体" w:cs="宋体" w:eastAsia="宋体" w:hint="default"/>
                <w:sz w:val="21"/>
                <w:szCs w:val="21"/>
              </w:rPr>
              <w:t>亿元（未经审计）。截至</w:t>
            </w:r>
            <w:r>
              <w:rPr>
                <w:rFonts w:ascii="宋体" w:hAnsi="宋体" w:cs="宋体" w:eastAsia="宋体" w:hint="default"/>
                <w:spacing w:val="-52"/>
                <w:sz w:val="21"/>
                <w:szCs w:val="21"/>
              </w:rPr>
              <w:t> </w:t>
            </w:r>
            <w:r>
              <w:rPr>
                <w:rFonts w:ascii="宋体" w:hAnsi="宋体" w:cs="宋体" w:eastAsia="宋体" w:hint="default"/>
                <w:sz w:val="21"/>
                <w:szCs w:val="21"/>
              </w:rPr>
              <w:t>2014</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p>
      <w:pPr>
        <w:spacing w:line="573" w:lineRule="exact"/>
        <w:ind w:left="105"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53pt;height:28.7pt;mso-position-horizontal-relative:char;mso-position-vertical-relative:line" coordorigin="0,0" coordsize="9060,574">
            <v:group style="position:absolute;left:10;top:10;width:3361;height:2" coordorigin="10,10" coordsize="3361,2">
              <v:shape style="position:absolute;left:10;top:10;width:3361;height:2" coordorigin="10,10" coordsize="3361,0" path="m10,10l3370,10e" filled="false" stroked="true" strokeweight=".48pt" strokecolor="#000000">
                <v:path arrowok="t"/>
              </v:shape>
            </v:group>
            <v:group style="position:absolute;left:3380;top:10;width:5671;height:2" coordorigin="3380,10" coordsize="5671,2">
              <v:shape style="position:absolute;left:3380;top:10;width:5671;height:2" coordorigin="3380,10" coordsize="5671,0" path="m3380,10l9050,10e" filled="false" stroked="true" strokeweight=".48pt" strokecolor="#000000">
                <v:path arrowok="t"/>
              </v:shape>
            </v:group>
            <v:group style="position:absolute;left:5;top:5;width:2;height:564" coordorigin="5,5" coordsize="2,564">
              <v:shape style="position:absolute;left:5;top:5;width:2;height:564" coordorigin="5,5" coordsize="0,564" path="m5,5l5,569e" filled="false" stroked="true" strokeweight=".48pt" strokecolor="#000000">
                <v:path arrowok="t"/>
              </v:shape>
            </v:group>
            <v:group style="position:absolute;left:10;top:564;width:3361;height:2" coordorigin="10,564" coordsize="3361,2">
              <v:shape style="position:absolute;left:10;top:564;width:3361;height:2" coordorigin="10,564" coordsize="3361,0" path="m10,564l3370,564e" filled="false" stroked="true" strokeweight=".48pt" strokecolor="#000000">
                <v:path arrowok="t"/>
              </v:shape>
            </v:group>
            <v:group style="position:absolute;left:3375;top:5;width:2;height:564" coordorigin="3375,5" coordsize="2,564">
              <v:shape style="position:absolute;left:3375;top:5;width:2;height:564" coordorigin="3375,5" coordsize="0,564" path="m3375,5l3375,569e" filled="false" stroked="true" strokeweight=".48pt" strokecolor="#000000">
                <v:path arrowok="t"/>
              </v:shape>
            </v:group>
            <v:group style="position:absolute;left:3380;top:564;width:5671;height:2" coordorigin="3380,564" coordsize="5671,2">
              <v:shape style="position:absolute;left:3380;top:564;width:5671;height:2" coordorigin="3380,564" coordsize="5671,0" path="m3380,564l9050,564e" filled="false" stroked="true" strokeweight=".48pt" strokecolor="#000000">
                <v:path arrowok="t"/>
              </v:shape>
            </v:group>
            <v:group style="position:absolute;left:9055;top:5;width:2;height:564" coordorigin="9055,5" coordsize="2,564">
              <v:shape style="position:absolute;left:9055;top:5;width:2;height:564" coordorigin="9055,5" coordsize="0,564" path="m9055,5l9055,569e" filled="false" stroked="true" strokeweight=".47998pt" strokecolor="#000000">
                <v:path arrowok="t"/>
              </v:shape>
              <v:shape style="position:absolute;left:3375;top:10;width:5680;height:555" type="#_x0000_t202" filled="false" stroked="false">
                <v:textbox inset="0,0,0,0">
                  <w:txbxContent>
                    <w:p>
                      <w:pPr>
                        <w:spacing w:line="243" w:lineRule="exact" w:before="0"/>
                        <w:ind w:left="106"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日，总资产约人民币</w:t>
                      </w:r>
                      <w:r>
                        <w:rPr>
                          <w:rFonts w:ascii="宋体" w:hAnsi="宋体" w:cs="宋体" w:eastAsia="宋体" w:hint="default"/>
                          <w:spacing w:val="-53"/>
                          <w:sz w:val="21"/>
                          <w:szCs w:val="21"/>
                        </w:rPr>
                        <w:t> </w:t>
                      </w:r>
                      <w:r>
                        <w:rPr>
                          <w:rFonts w:ascii="宋体" w:hAnsi="宋体" w:cs="宋体" w:eastAsia="宋体" w:hint="default"/>
                          <w:sz w:val="21"/>
                          <w:szCs w:val="21"/>
                        </w:rPr>
                        <w:t>773.96</w:t>
                      </w:r>
                      <w:r>
                        <w:rPr>
                          <w:rFonts w:ascii="宋体" w:hAnsi="宋体" w:cs="宋体" w:eastAsia="宋体" w:hint="default"/>
                          <w:spacing w:val="-52"/>
                          <w:sz w:val="21"/>
                          <w:szCs w:val="21"/>
                        </w:rPr>
                        <w:t> </w:t>
                      </w:r>
                      <w:r>
                        <w:rPr>
                          <w:rFonts w:ascii="宋体" w:hAnsi="宋体" w:cs="宋体" w:eastAsia="宋体" w:hint="default"/>
                          <w:sz w:val="21"/>
                          <w:szCs w:val="21"/>
                        </w:rPr>
                        <w:t>亿元，净资产约人民</w:t>
                      </w:r>
                    </w:p>
                    <w:p>
                      <w:pPr>
                        <w:spacing w:line="274" w:lineRule="exact" w:before="0"/>
                        <w:ind w:left="106" w:right="0" w:firstLine="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4"/>
                          <w:sz w:val="21"/>
                          <w:szCs w:val="21"/>
                        </w:rPr>
                        <w:t> </w:t>
                      </w:r>
                      <w:r>
                        <w:rPr>
                          <w:rFonts w:ascii="宋体" w:hAnsi="宋体" w:cs="宋体" w:eastAsia="宋体" w:hint="default"/>
                          <w:sz w:val="21"/>
                          <w:szCs w:val="21"/>
                        </w:rPr>
                        <w:t>194.69</w:t>
                      </w:r>
                      <w:r>
                        <w:rPr>
                          <w:rFonts w:ascii="宋体" w:hAnsi="宋体" w:cs="宋体" w:eastAsia="宋体" w:hint="default"/>
                          <w:spacing w:val="-54"/>
                          <w:sz w:val="21"/>
                          <w:szCs w:val="21"/>
                        </w:rPr>
                        <w:t> </w:t>
                      </w:r>
                      <w:r>
                        <w:rPr>
                          <w:rFonts w:ascii="宋体" w:hAnsi="宋体" w:cs="宋体" w:eastAsia="宋体" w:hint="default"/>
                          <w:sz w:val="21"/>
                          <w:szCs w:val="21"/>
                        </w:rPr>
                        <w:t>亿元（未经审计）。</w:t>
                      </w:r>
                    </w:p>
                  </w:txbxContent>
                </v:textbox>
                <w10:wrap type="none"/>
              </v:shape>
            </v:group>
          </v:group>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80" w:right="1040"/>
        </w:sectPr>
      </w:pPr>
    </w:p>
    <w:p>
      <w:pPr>
        <w:pStyle w:val="Heading3"/>
        <w:tabs>
          <w:tab w:pos="642" w:val="left" w:leader="none"/>
        </w:tabs>
        <w:spacing w:line="264"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13" w:space="4411"/>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5"/>
        <w:gridCol w:w="5645"/>
      </w:tblGrid>
      <w:tr>
        <w:trPr>
          <w:trHeight w:val="28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绵阳市国有资产监督管理委员会</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tabs>
          <w:tab w:pos="642" w:val="left" w:leader="none"/>
        </w:tabs>
        <w:spacing w:line="240" w:lineRule="auto"/>
        <w:ind w:right="228"/>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1"/>
        <w:rPr>
          <w:rFonts w:ascii="宋体" w:hAnsi="宋体" w:cs="宋体" w:eastAsia="宋体" w:hint="default"/>
          <w:b/>
          <w:bCs/>
          <w:sz w:val="7"/>
          <w:szCs w:val="7"/>
        </w:rPr>
      </w:pPr>
    </w:p>
    <w:p>
      <w:pPr>
        <w:spacing w:line="4019" w:lineRule="exact"/>
        <w:ind w:left="247"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3713771" cy="255222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0" cstate="print"/>
                    <a:stretch>
                      <a:fillRect/>
                    </a:stretch>
                  </pic:blipFill>
                  <pic:spPr>
                    <a:xfrm>
                      <a:off x="0" y="0"/>
                      <a:ext cx="3713771" cy="2552223"/>
                    </a:xfrm>
                    <a:prstGeom prst="rect">
                      <a:avLst/>
                    </a:prstGeom>
                  </pic:spPr>
                </pic:pic>
              </a:graphicData>
            </a:graphic>
          </wp:inline>
        </w:drawing>
      </w:r>
      <w:r>
        <w:rPr>
          <w:rFonts w:ascii="宋体" w:hAnsi="宋体" w:cs="宋体" w:eastAsia="宋体" w:hint="default"/>
          <w:position w:val="-79"/>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p>
      <w:pPr>
        <w:pStyle w:val="Heading3"/>
        <w:spacing w:line="240" w:lineRule="auto"/>
        <w:ind w:right="228"/>
        <w:jc w:val="left"/>
        <w:rPr>
          <w:b w:val="0"/>
          <w:bCs w:val="0"/>
        </w:rPr>
      </w:pPr>
      <w:r>
        <w:rPr/>
        <w:t>五、</w:t>
      </w:r>
      <w:r>
        <w:rPr>
          <w:spacing w:val="-83"/>
        </w:rPr>
        <w:t> </w:t>
      </w:r>
      <w:r>
        <w:rPr/>
        <w:t>其他持股在百分之十以上的法人股东</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9"/>
        <w:gridCol w:w="1558"/>
        <w:gridCol w:w="1417"/>
        <w:gridCol w:w="1420"/>
        <w:gridCol w:w="1276"/>
        <w:gridCol w:w="1710"/>
      </w:tblGrid>
      <w:tr>
        <w:trPr>
          <w:trHeight w:val="556"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9"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单位负责人或</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代码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 w:right="0"/>
              <w:jc w:val="left"/>
              <w:rPr>
                <w:rFonts w:ascii="宋体" w:hAnsi="宋体" w:cs="宋体" w:eastAsia="宋体" w:hint="default"/>
                <w:sz w:val="21"/>
                <w:szCs w:val="21"/>
              </w:rPr>
            </w:pPr>
            <w:r>
              <w:rPr>
                <w:rFonts w:ascii="宋体" w:hAnsi="宋体" w:cs="宋体" w:eastAsia="宋体" w:hint="default"/>
                <w:sz w:val="21"/>
                <w:szCs w:val="21"/>
              </w:rPr>
              <w:t>主要经营业务或</w:t>
            </w:r>
          </w:p>
          <w:p>
            <w:pPr>
              <w:pStyle w:val="TableParagraph"/>
              <w:spacing w:line="274" w:lineRule="exact"/>
              <w:ind w:left="113" w:right="0"/>
              <w:jc w:val="left"/>
              <w:rPr>
                <w:rFonts w:ascii="宋体" w:hAnsi="宋体" w:cs="宋体" w:eastAsia="宋体" w:hint="default"/>
                <w:sz w:val="21"/>
                <w:szCs w:val="21"/>
              </w:rPr>
            </w:pPr>
            <w:r>
              <w:rPr>
                <w:rFonts w:ascii="宋体" w:hAnsi="宋体" w:cs="宋体" w:eastAsia="宋体" w:hint="default"/>
                <w:sz w:val="21"/>
                <w:szCs w:val="21"/>
              </w:rPr>
              <w:t>管理活动等情况</w:t>
            </w:r>
          </w:p>
        </w:tc>
      </w:tr>
      <w:tr>
        <w:trPr>
          <w:trHeight w:val="282" w:hRule="exact"/>
        </w:trPr>
        <w:tc>
          <w:tcPr>
            <w:tcW w:w="16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7381"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1"/>
        <w:tabs>
          <w:tab w:pos="4280" w:val="left" w:leader="none"/>
        </w:tabs>
        <w:spacing w:line="240" w:lineRule="auto"/>
        <w:ind w:left="3020" w:right="228"/>
        <w:jc w:val="left"/>
        <w:rPr>
          <w:b w:val="0"/>
          <w:bCs w:val="0"/>
        </w:rPr>
      </w:pPr>
      <w:bookmarkStart w:name="_TOC_250005" w:id="7"/>
      <w:r>
        <w:rPr>
          <w:w w:val="95"/>
        </w:rPr>
        <w:t>第七节</w:t>
        <w:tab/>
      </w:r>
      <w:r>
        <w:rPr/>
        <w:t>优先股相关情况</w:t>
      </w:r>
      <w:bookmarkEnd w:id="7"/>
      <w:r>
        <w:rPr>
          <w:b w:val="0"/>
          <w:bCs w:val="0"/>
        </w:rPr>
      </w:r>
    </w:p>
    <w:p>
      <w:pPr>
        <w:spacing w:line="240" w:lineRule="auto" w:before="11"/>
        <w:rPr>
          <w:rFonts w:ascii="黑体" w:hAnsi="黑体" w:cs="黑体" w:eastAsia="黑体" w:hint="default"/>
          <w:b/>
          <w:bCs/>
          <w:sz w:val="39"/>
          <w:szCs w:val="39"/>
        </w:rPr>
      </w:pPr>
    </w:p>
    <w:p>
      <w:pPr>
        <w:pStyle w:val="BodyText"/>
        <w:spacing w:line="240" w:lineRule="auto"/>
        <w:ind w:left="638" w:right="228"/>
        <w:jc w:val="left"/>
      </w:pPr>
      <w:r>
        <w:rPr/>
        <w:t>本公司报告期无优先股事项。</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1"/>
        <w:tabs>
          <w:tab w:pos="5397" w:val="left" w:leader="none"/>
        </w:tabs>
        <w:spacing w:line="240" w:lineRule="auto"/>
        <w:ind w:left="4137"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4"/>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1"/>
          <w:footerReference w:type="default" r:id="rId22"/>
          <w:pgSz w:w="16840" w:h="11910" w:orient="landscape"/>
          <w:pgMar w:header="882" w:footer="1194" w:top="1120" w:bottom="1380" w:left="1220" w:right="1280"/>
          <w:pgNumType w:start="36"/>
        </w:sectPr>
      </w:pPr>
    </w:p>
    <w:p>
      <w:pPr>
        <w:pStyle w:val="Heading3"/>
        <w:spacing w:line="240" w:lineRule="auto"/>
        <w:ind w:left="220" w:right="-17"/>
        <w:jc w:val="left"/>
        <w:rPr>
          <w:b w:val="0"/>
          <w:bCs w:val="0"/>
        </w:rPr>
      </w:pPr>
      <w:r>
        <w:rPr/>
        <w:t>一、持股变动情况及报酬情况</w:t>
      </w:r>
      <w:r>
        <w:rPr>
          <w:b w:val="0"/>
          <w:bCs w:val="0"/>
        </w:rPr>
      </w:r>
    </w:p>
    <w:p>
      <w:pPr>
        <w:pStyle w:val="Heading3"/>
        <w:spacing w:line="240" w:lineRule="auto" w:before="57"/>
        <w:ind w:left="220"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0" w:right="0"/>
        <w:jc w:val="left"/>
      </w:pPr>
      <w:r>
        <w:rPr/>
        <w:t>单位：股</w:t>
      </w:r>
    </w:p>
    <w:p>
      <w:pPr>
        <w:spacing w:after="0" w:line="240" w:lineRule="auto"/>
        <w:jc w:val="left"/>
        <w:sectPr>
          <w:type w:val="continuous"/>
          <w:pgSz w:w="16840" w:h="11910" w:orient="landscape"/>
          <w:pgMar w:top="1120" w:bottom="1380" w:left="1220" w:right="1280"/>
          <w:cols w:num="2" w:equalWidth="0">
            <w:col w:w="6960" w:space="6075"/>
            <w:col w:w="130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64"/>
        <w:gridCol w:w="1166"/>
        <w:gridCol w:w="858"/>
        <w:gridCol w:w="858"/>
        <w:gridCol w:w="1224"/>
        <w:gridCol w:w="1222"/>
        <w:gridCol w:w="1152"/>
        <w:gridCol w:w="1138"/>
        <w:gridCol w:w="1363"/>
        <w:gridCol w:w="1181"/>
        <w:gridCol w:w="1418"/>
        <w:gridCol w:w="1454"/>
      </w:tblGrid>
      <w:tr>
        <w:trPr>
          <w:trHeight w:val="137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6" w:right="186"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4" w:right="185"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65" w:right="149" w:hanging="315"/>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58" w:right="143"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1" w:right="150"/>
              <w:jc w:val="left"/>
              <w:rPr>
                <w:rFonts w:ascii="宋体" w:hAnsi="宋体" w:cs="宋体" w:eastAsia="宋体" w:hint="default"/>
                <w:sz w:val="21"/>
                <w:szCs w:val="21"/>
              </w:rPr>
            </w:pPr>
            <w:r>
              <w:rPr>
                <w:rFonts w:ascii="宋体" w:hAnsi="宋体" w:cs="宋体" w:eastAsia="宋体" w:hint="default"/>
                <w:sz w:val="21"/>
                <w:szCs w:val="21"/>
              </w:rPr>
              <w:t>年度内股份 增减变动量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75" w:right="163" w:hanging="210"/>
              <w:jc w:val="left"/>
              <w:rPr>
                <w:rFonts w:ascii="宋体" w:hAnsi="宋体" w:cs="宋体" w:eastAsia="宋体" w:hint="default"/>
                <w:sz w:val="21"/>
                <w:szCs w:val="21"/>
              </w:rPr>
            </w:pPr>
            <w:r>
              <w:rPr>
                <w:rFonts w:ascii="宋体" w:hAnsi="宋体" w:cs="宋体" w:eastAsia="宋体" w:hint="default"/>
                <w:sz w:val="21"/>
                <w:szCs w:val="21"/>
              </w:rPr>
              <w:t>增减变动 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1"/>
              <w:ind w:left="103" w:right="100" w:hanging="3"/>
              <w:jc w:val="center"/>
              <w:rPr>
                <w:rFonts w:ascii="宋体" w:hAnsi="宋体" w:cs="宋体" w:eastAsia="宋体" w:hint="default"/>
                <w:sz w:val="21"/>
                <w:szCs w:val="21"/>
              </w:rPr>
            </w:pPr>
            <w:r>
              <w:rPr>
                <w:rFonts w:ascii="宋体" w:hAnsi="宋体" w:cs="宋体" w:eastAsia="宋体" w:hint="default"/>
                <w:sz w:val="21"/>
                <w:szCs w:val="21"/>
              </w:rPr>
              <w:t>公司领取的 应付报酬总 </w:t>
            </w:r>
            <w:r>
              <w:rPr>
                <w:rFonts w:ascii="宋体" w:hAnsi="宋体" w:cs="宋体" w:eastAsia="宋体" w:hint="default"/>
                <w:spacing w:val="-39"/>
                <w:sz w:val="21"/>
                <w:szCs w:val="21"/>
              </w:rPr>
              <w:t>额（万元）（税</w:t>
            </w:r>
            <w:r>
              <w:rPr>
                <w:rFonts w:ascii="宋体" w:hAnsi="宋体" w:cs="宋体" w:eastAsia="宋体" w:hint="default"/>
                <w:sz w:val="21"/>
                <w:szCs w:val="21"/>
              </w:rPr>
              <w:t> 前）</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7" w:right="0"/>
              <w:jc w:val="left"/>
              <w:rPr>
                <w:rFonts w:ascii="宋体" w:hAnsi="宋体" w:cs="宋体" w:eastAsia="宋体" w:hint="default"/>
                <w:sz w:val="21"/>
                <w:szCs w:val="21"/>
              </w:rPr>
            </w:pPr>
            <w:r>
              <w:rPr>
                <w:rFonts w:ascii="宋体" w:hAnsi="宋体" w:cs="宋体" w:eastAsia="宋体" w:hint="default"/>
                <w:sz w:val="21"/>
                <w:szCs w:val="21"/>
              </w:rPr>
              <w:t>报告期在其</w:t>
            </w:r>
          </w:p>
          <w:p>
            <w:pPr>
              <w:pStyle w:val="TableParagraph"/>
              <w:spacing w:line="272" w:lineRule="exact" w:before="26"/>
              <w:ind w:left="407" w:right="194" w:hanging="210"/>
              <w:jc w:val="left"/>
              <w:rPr>
                <w:rFonts w:ascii="宋体" w:hAnsi="宋体" w:cs="宋体" w:eastAsia="宋体" w:hint="default"/>
                <w:sz w:val="21"/>
                <w:szCs w:val="21"/>
              </w:rPr>
            </w:pPr>
            <w:r>
              <w:rPr>
                <w:rFonts w:ascii="宋体" w:hAnsi="宋体" w:cs="宋体" w:eastAsia="宋体" w:hint="default"/>
                <w:sz w:val="21"/>
                <w:szCs w:val="21"/>
              </w:rPr>
              <w:t>股东单位领 薪情况</w:t>
            </w: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38.40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35.20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27.20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0"/>
                <w:sz w:val="21"/>
                <w:szCs w:val="21"/>
              </w:rPr>
              <w:t>、</w:t>
            </w:r>
            <w:r>
              <w:rPr>
                <w:rFonts w:ascii="宋体" w:hAnsi="宋体" w:cs="宋体" w:eastAsia="宋体" w:hint="default"/>
                <w:sz w:val="21"/>
                <w:szCs w:val="21"/>
              </w:rPr>
              <w:t>常务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30.40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27.20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27.20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27.20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25.60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27.20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董秘</w:t>
            </w:r>
            <w:r>
              <w:rPr>
                <w:rFonts w:ascii="宋体" w:hAnsi="宋体" w:cs="宋体" w:eastAsia="宋体" w:hint="default"/>
                <w:spacing w:val="-100"/>
                <w:sz w:val="21"/>
                <w:szCs w:val="21"/>
              </w:rPr>
              <w:t>、</w:t>
            </w:r>
            <w:r>
              <w:rPr>
                <w:rFonts w:ascii="宋体" w:hAnsi="宋体" w:cs="宋体" w:eastAsia="宋体" w:hint="default"/>
                <w:sz w:val="21"/>
                <w:szCs w:val="21"/>
              </w:rPr>
              <w:t>副总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28.93</w:t>
            </w:r>
          </w:p>
        </w:tc>
        <w:tc>
          <w:tcPr>
            <w:tcW w:w="14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64"/>
        <w:gridCol w:w="1166"/>
        <w:gridCol w:w="858"/>
        <w:gridCol w:w="858"/>
        <w:gridCol w:w="1224"/>
        <w:gridCol w:w="1222"/>
        <w:gridCol w:w="1152"/>
        <w:gridCol w:w="1138"/>
        <w:gridCol w:w="1363"/>
        <w:gridCol w:w="1181"/>
        <w:gridCol w:w="1418"/>
        <w:gridCol w:w="1454"/>
      </w:tblGrid>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财务负责</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33.60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6.32</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钱鹏霄</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6.32</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高筱苏</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6.32</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6.32</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12.65</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12.65</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7.55</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监事会主</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1,256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1,256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15.94</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监事会主</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29.43</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2,764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2,764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29.12</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袁兵</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21.70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13.75</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唐德超</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6.15</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4,020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506.98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pgSz w:w="16840" w:h="11910" w:orient="landscape"/>
          <w:pgMar w:header="882" w:footer="1194"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曾任本公司副总经理、副董事长、总经理、党委副书记，四川长虹电子集团公司副董事长、总经理、党委副书记，绵阳市人民政府副市长、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党组成员等职，现任本公司董事长、党委书记，四川长虹电子集团有限公司董事长、党委书记。</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曾任本公司副总经理、财务总监、常务副总经理、党委书记，四川长虹电子集团有限公司总会计师、副总经理、党委书记等职，现任本公司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副董事长、总经理、党委委员，四川长虹电子集团有限公司副董事长、党委委员。</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曾任本公司董事、副总经理、空调事业部空调研究所所长、副部长兼总工程师、空调公司总经理等职，现任本公司董事，四川长虹电子集团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有限公司董事。</w:t>
            </w:r>
          </w:p>
        </w:tc>
      </w:tr>
      <w:tr>
        <w:trPr>
          <w:trHeight w:val="82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曾任本公司董事、副总经理、总会计师、执行副总裁，深圳市莱英达集团有限责任公司总经济师、营运总监，深圳市新世纪饮水科技有限公</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1"/>
                <w:sz w:val="21"/>
                <w:szCs w:val="21"/>
              </w:rPr>
              <w:t>司董事长兼总裁，深圳市坚达机械有限公司董事长，深圳市莱英达集团有限责任公司及深圳市瑞福德投资有限公司董事、副总裁等职，现任</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本公司董事、党委委员、常务副总经理。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曾任本公司董事、副总经理、总工程师、执行副总裁等职，现任本公司副总经理、党委委员，四川长虹电子集团有限公司董事、党委委员。</w:t>
            </w:r>
          </w:p>
        </w:tc>
      </w:tr>
      <w:tr>
        <w:trPr>
          <w:trHeight w:val="82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曾任本公司副总经理，国家科技部高新司信息处处长、自动化处处长，绵阳市人民政府副市长、国家科技部火炬中心副主任（主持工作）等</w:t>
            </w:r>
          </w:p>
          <w:p>
            <w:pPr>
              <w:pStyle w:val="TableParagraph"/>
              <w:spacing w:line="272" w:lineRule="exact" w:before="26"/>
              <w:ind w:left="103" w:right="541"/>
              <w:jc w:val="left"/>
              <w:rPr>
                <w:rFonts w:ascii="宋体" w:hAnsi="宋体" w:cs="宋体" w:eastAsia="宋体" w:hint="default"/>
                <w:sz w:val="21"/>
                <w:szCs w:val="21"/>
              </w:rPr>
            </w:pPr>
            <w:r>
              <w:rPr>
                <w:rFonts w:ascii="宋体" w:hAnsi="宋体" w:cs="宋体" w:eastAsia="宋体" w:hint="default"/>
                <w:sz w:val="21"/>
                <w:szCs w:val="21"/>
              </w:rPr>
              <w:t>职，现任本公司董事、党委委员。 邬江</w:t>
            </w:r>
            <w:r>
              <w:rPr>
                <w:rFonts w:ascii="宋体" w:hAnsi="宋体" w:cs="宋体" w:eastAsia="宋体" w:hint="default"/>
                <w:sz w:val="18"/>
                <w:szCs w:val="18"/>
              </w:rPr>
              <w:t>：</w:t>
            </w:r>
            <w:r>
              <w:rPr>
                <w:rFonts w:ascii="宋体" w:hAnsi="宋体" w:cs="宋体" w:eastAsia="宋体" w:hint="default"/>
                <w:sz w:val="21"/>
                <w:szCs w:val="21"/>
              </w:rPr>
              <w:t>曾任本公司规划发展部部长、执行副总裁、副总经理，四川长虹电子集团有限公司副总经理等职，现任本公司董事、党委委员。</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曾任本公司营销部副部长兼华北片区市场总监、部长，上海朝华科技公司助理总裁兼西南大区总经理等职，现任本公司副总经理。</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曾任本公司证券办主任、证券投资部部长、法务部部长、副总经理、执行副总裁、董事会秘书等职，现任本公司副总经理、党委委员。</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曾任本公司资本运作部投资管理处处长、资产管理部部长、总经理助理等职。现任本公司副总经理、董事会秘书。</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曾任本公司成本管理中心价格处处长、财务部应付处处长、财务部总账处处长，财务部副部长、部长等职务，现任本公司财务负责人。</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曾任本公司物资部部长、长虹器件公司副总经理、华意压缩机股份有限公司常务副总经理等职，现任本公司副总经理。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高朗</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曾任本公司独立董事、国家经贸委技改司综合处长、国家经贸委技改司副司长等职。</w:t>
            </w:r>
          </w:p>
        </w:tc>
      </w:tr>
      <w:tr>
        <w:trPr>
          <w:trHeight w:val="555"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钱鹏霄</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曾任本公司独立董事、四川省绵阳地区林业局副局长、四川省平武县人民政府县长、绵阳市计划经济委员会主任、绵阳市人民政府副市长等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职。</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高筱苏</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3"/>
              <w:jc w:val="left"/>
              <w:rPr>
                <w:rFonts w:ascii="宋体" w:hAnsi="宋体" w:cs="宋体" w:eastAsia="宋体" w:hint="default"/>
                <w:sz w:val="21"/>
                <w:szCs w:val="21"/>
              </w:rPr>
            </w:pPr>
            <w:r>
              <w:rPr>
                <w:rFonts w:ascii="宋体" w:hAnsi="宋体" w:cs="宋体" w:eastAsia="宋体" w:hint="default"/>
                <w:spacing w:val="-2"/>
                <w:sz w:val="21"/>
                <w:szCs w:val="21"/>
              </w:rPr>
              <w:t>曾任本公司独立董事、贵州省黄平农机厂技术员，国家科委中国科技促进发展研究中心战略室副主任、主任，中信公司国研所处长、副所长，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中国国际经济咨询公司副总经理、总经理等职。</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曾任本公司独立董事、武汉市财政局干部，四川省财政厅财政法规会计制度处副处长，四川省注册会计师协会秘书长，法人代表等职。</w:t>
            </w:r>
          </w:p>
        </w:tc>
      </w:tr>
      <w:tr>
        <w:trPr>
          <w:trHeight w:val="82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曾在北京市体改委，国家体改委企业司，国务院生产委，国务院生产办、经贸办，国家经贸委工作，曾任国务院国有资产监督管理委员会企</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1"/>
                <w:sz w:val="21"/>
                <w:szCs w:val="21"/>
              </w:rPr>
              <w:t>业改革局副局长，中国证监会股票发行与审核委员会第六、七、八届委员等职，现任本公司独立董事，中国国际金融有限公司投资银行委员</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会顾问。</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曾任哈佛商学院、伊利诺大学、新南威尔士大学、悉尼大学、香港中文大学访问学者。</w:t>
            </w:r>
            <w:r>
              <w:rPr>
                <w:rFonts w:ascii="宋体" w:hAnsi="宋体" w:cs="宋体" w:eastAsia="宋体" w:hint="default"/>
                <w:sz w:val="21"/>
                <w:szCs w:val="21"/>
              </w:rPr>
              <w:t>2000 </w:t>
            </w:r>
            <w:r>
              <w:rPr>
                <w:rFonts w:ascii="宋体" w:hAnsi="宋体" w:cs="宋体" w:eastAsia="宋体" w:hint="default"/>
                <w:sz w:val="21"/>
                <w:szCs w:val="21"/>
              </w:rPr>
              <w:t>年受聘任世界银行项目咨询专家、</w:t>
            </w:r>
            <w:r>
              <w:rPr>
                <w:rFonts w:ascii="宋体" w:hAnsi="宋体" w:cs="宋体" w:eastAsia="宋体" w:hint="default"/>
                <w:sz w:val="21"/>
                <w:szCs w:val="21"/>
              </w:rPr>
              <w:t>2004</w:t>
            </w:r>
            <w:r>
              <w:rPr>
                <w:rFonts w:ascii="宋体" w:hAnsi="宋体" w:cs="宋体" w:eastAsia="宋体" w:hint="default"/>
                <w:spacing w:val="-12"/>
                <w:sz w:val="21"/>
                <w:szCs w:val="21"/>
              </w:rPr>
              <w:t> </w:t>
            </w:r>
            <w:r>
              <w:rPr>
                <w:rFonts w:ascii="宋体" w:hAnsi="宋体" w:cs="宋体" w:eastAsia="宋体" w:hint="default"/>
                <w:sz w:val="21"/>
                <w:szCs w:val="21"/>
              </w:rPr>
              <w:t>年担任</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827"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美国麦肯锡公司研究顾问。先后入选北京市跨世纪“百人工程”和社会科学“百人工程”计划。现任本公司独立董事，清华大学公司治理研</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1"/>
                <w:sz w:val="21"/>
                <w:szCs w:val="21"/>
              </w:rPr>
              <w:t>究中心执行主任，清华大学经济管理学院创新、创业与战略系教授，博士生导师；航天科技控股集团股份有限公司独立董事，中国南方航空</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股份有限公司独立董事、潍柴动力股份有限公司独立董事、阳光城集团股份有限公司独立董事。</w:t>
            </w:r>
          </w:p>
        </w:tc>
      </w:tr>
      <w:tr>
        <w:trPr>
          <w:trHeight w:val="1099"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蔡春</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教育部霍英东青年教师基金获得者、美国伊利诺大学（</w:t>
            </w:r>
            <w:r>
              <w:rPr>
                <w:rFonts w:ascii="宋体" w:hAnsi="宋体" w:cs="宋体" w:eastAsia="宋体" w:hint="default"/>
                <w:sz w:val="21"/>
                <w:szCs w:val="21"/>
              </w:rPr>
              <w:t>UIUC</w:t>
            </w:r>
            <w:r>
              <w:rPr>
                <w:rFonts w:ascii="宋体" w:hAnsi="宋体" w:cs="宋体" w:eastAsia="宋体" w:hint="default"/>
                <w:sz w:val="21"/>
                <w:szCs w:val="21"/>
              </w:rPr>
              <w:t>）高访学者，教育部新世纪优秀人才支持计划获得者，系统研究审计理论结构第</w:t>
            </w:r>
          </w:p>
          <w:p>
            <w:pPr>
              <w:pStyle w:val="TableParagraph"/>
              <w:spacing w:line="272" w:lineRule="exact" w:before="26"/>
              <w:ind w:left="103" w:right="100"/>
              <w:jc w:val="both"/>
              <w:rPr>
                <w:rFonts w:ascii="宋体" w:hAnsi="宋体" w:cs="宋体" w:eastAsia="宋体" w:hint="default"/>
                <w:sz w:val="21"/>
                <w:szCs w:val="21"/>
              </w:rPr>
            </w:pPr>
            <w:r>
              <w:rPr>
                <w:rFonts w:ascii="宋体" w:hAnsi="宋体" w:cs="宋体" w:eastAsia="宋体" w:hint="default"/>
                <w:spacing w:val="-1"/>
                <w:sz w:val="21"/>
                <w:szCs w:val="21"/>
              </w:rPr>
              <w:t>一人。现任本公司独立董事，西南财经大学会计学教授</w:t>
            </w:r>
            <w:r>
              <w:rPr>
                <w:rFonts w:ascii="宋体" w:hAnsi="宋体" w:cs="宋体" w:eastAsia="宋体" w:hint="default"/>
                <w:spacing w:val="-1"/>
                <w:sz w:val="21"/>
                <w:szCs w:val="21"/>
              </w:rPr>
              <w:t>(</w:t>
            </w:r>
            <w:r>
              <w:rPr>
                <w:rFonts w:ascii="宋体" w:hAnsi="宋体" w:cs="宋体" w:eastAsia="宋体" w:hint="default"/>
                <w:spacing w:val="-1"/>
                <w:sz w:val="21"/>
                <w:szCs w:val="21"/>
              </w:rPr>
              <w:t>二级</w:t>
            </w:r>
            <w:r>
              <w:rPr>
                <w:rFonts w:ascii="宋体" w:hAnsi="宋体" w:cs="宋体" w:eastAsia="宋体" w:hint="default"/>
                <w:spacing w:val="-1"/>
                <w:sz w:val="21"/>
                <w:szCs w:val="21"/>
              </w:rPr>
              <w:t>)</w:t>
            </w:r>
            <w:r>
              <w:rPr>
                <w:rFonts w:ascii="宋体" w:hAnsi="宋体" w:cs="宋体" w:eastAsia="宋体" w:hint="default"/>
                <w:spacing w:val="-1"/>
                <w:sz w:val="21"/>
                <w:szCs w:val="21"/>
              </w:rPr>
              <w:t>、博士生导师；国家审计署国家审计准则咨询专家组专家、中国政府审计研究</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1"/>
                <w:sz w:val="21"/>
                <w:szCs w:val="21"/>
              </w:rPr>
              <w:t>中心主任、世界银行贷款资助项目首席专家、教育部哲学社会科学重大课题攻关项目首席专家、国家社科基金重大项目首席专家、会计学国</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家级教学团队主持人、国务院学位委员会全国审计专业学位研究生教学指导委员会委员。</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曾任本公司销售处副处长、纪委副书记、审计部部长、监事会主席等职，现已退休。</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2"/>
              <w:jc w:val="left"/>
              <w:rPr>
                <w:rFonts w:ascii="宋体" w:hAnsi="宋体" w:cs="宋体" w:eastAsia="宋体" w:hint="default"/>
                <w:sz w:val="21"/>
                <w:szCs w:val="21"/>
              </w:rPr>
            </w:pPr>
            <w:r>
              <w:rPr>
                <w:rFonts w:ascii="宋体" w:hAnsi="宋体" w:cs="宋体" w:eastAsia="宋体" w:hint="default"/>
                <w:spacing w:val="-2"/>
                <w:sz w:val="21"/>
                <w:szCs w:val="21"/>
              </w:rPr>
              <w:t>曾任本公司财务部副部长、合肥美菱股份有限公司副总裁等职，现任本公司监事会主席、审计部部长、监事会办公室主任、纪检监察部部长、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纪委办公室主任。</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曾任本公司质量部副部长、部长等职，现任本公司监事、副总工程师。</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袁兵</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曾任本公司安全与法务部部长、纪检监察部部长、监事会办公室主任，现任本公司监事、纪委副书记。</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吴晓刚</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曾任本公司团委副书记、书记，现任本公司职工监事、工会副主席、法务与知识产权部副部长。</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唐德超</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现任本公司职工监事，四川长虹技佳精工有限公司钣金模具厂工艺员，分工会主席。</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220" w:right="0"/>
        <w:jc w:val="left"/>
      </w:pPr>
      <w:r>
        <w:rPr/>
        <w:t>其它情况说明</w:t>
      </w:r>
    </w:p>
    <w:p>
      <w:pPr>
        <w:spacing w:line="240" w:lineRule="auto" w:before="12"/>
        <w:rPr>
          <w:rFonts w:ascii="宋体" w:hAnsi="宋体" w:cs="宋体" w:eastAsia="宋体" w:hint="default"/>
          <w:sz w:val="20"/>
          <w:szCs w:val="20"/>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40" w:lineRule="auto" w:before="30"/>
        <w:ind w:left="220" w:right="0"/>
        <w:jc w:val="left"/>
      </w:pPr>
      <w:r>
        <w:rPr/>
        <w:t>□适用√不适用</w:t>
      </w:r>
    </w:p>
    <w:p>
      <w:pPr>
        <w:spacing w:line="240" w:lineRule="auto" w:before="5"/>
        <w:rPr>
          <w:rFonts w:ascii="宋体" w:hAnsi="宋体" w:cs="宋体" w:eastAsia="宋体" w:hint="default"/>
          <w:sz w:val="27"/>
          <w:szCs w:val="27"/>
        </w:rPr>
      </w:pPr>
    </w:p>
    <w:p>
      <w:pPr>
        <w:pStyle w:val="Heading3"/>
        <w:spacing w:line="240" w:lineRule="auto" w:before="0"/>
        <w:ind w:left="220" w:right="0"/>
        <w:jc w:val="left"/>
        <w:rPr>
          <w:b w:val="0"/>
          <w:bCs w:val="0"/>
        </w:rPr>
      </w:pPr>
      <w:r>
        <w:rPr/>
        <w:t>二、现任及报告期内离任董事、监事和高级管理人员的任职情况</w:t>
      </w:r>
      <w:r>
        <w:rPr>
          <w:b w:val="0"/>
          <w:bCs w:val="0"/>
        </w:rPr>
      </w:r>
    </w:p>
    <w:p>
      <w:pPr>
        <w:pStyle w:val="Heading3"/>
        <w:spacing w:line="240" w:lineRule="auto" w:before="58"/>
        <w:ind w:left="220"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0"/>
        <w:ind w:left="220" w:right="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2"/>
        <w:gridCol w:w="3685"/>
        <w:gridCol w:w="2835"/>
        <w:gridCol w:w="2390"/>
        <w:gridCol w:w="2378"/>
      </w:tblGrid>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8" w:type="dxa"/>
            <w:gridSpan w:val="4"/>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5"/>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0"/>
        <w:ind w:left="220" w:right="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8"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长虹佳华控股有限公司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四川长虹民生物流有限责任公司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加西贝拉压缩机有限公司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加西贝拉压缩机有限公司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四川长虹精密电子科技有限公司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四川虹视显示技术有限公司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陕西彩虹电子玻璃有限责任公司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上海数字电视国家工程研究中心有限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Elextra lnvestments</w:t>
            </w:r>
            <w:r>
              <w:rPr>
                <w:rFonts w:ascii="宋体"/>
                <w:spacing w:val="-2"/>
                <w:sz w:val="21"/>
              </w:rPr>
              <w:t> </w:t>
            </w:r>
            <w:r>
              <w:rPr>
                <w:rFonts w:ascii="宋体"/>
                <w:sz w:val="21"/>
              </w:rPr>
              <w:t>B.V.</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3"/>
          <w:pgSz w:w="16840" w:h="11910" w:orient="landscape"/>
          <w:pgMar w:footer="1194" w:header="882"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ORION OLED CO,LTD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乐家易连锁管理有限公司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四川快益点电器服务连锁有限公司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四川长虹民生物流有限责任公司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长虹佳华（香港）资讯产品有限公司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成都长虹电子科技有限责任公司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金峰通信有限责任公司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云南英茂通信股份有限公司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长虹佳华（香港）资讯产品有限公司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长城证券有限责任公司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长虹美国贸易有限公司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6840" w:h="11910" w:orient="landscape"/>
          <w:pgMar w:footer="1194" w:header="882" w:top="1120" w:bottom="1380" w:left="1220" w:right="1300"/>
          <w:pgNumType w:start="4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长虹（香港）贸易有限公司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董事、财务总监</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上海长虹国际贸易有限公司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胡嘉</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远信融资租赁有限公司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加西贝拉压缩机有限公司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华意巴塞罗那压缩机有限公司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法人代表</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中国国际金融有限公司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投资银行委员会顾问</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清华大学公司治理研究中心</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执行主任</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清华大学经济管理学院企业与政策系</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教授、博士生导师</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航天科技控股集团股份有限公司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中国南方航空股份有限公司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潍柴动力股份有限公司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阳光城集团股份有限公司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蔡春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西南财经大学会计学院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r>
              <w:rPr>
                <w:rFonts w:ascii="宋体" w:hAnsi="宋体" w:cs="宋体" w:eastAsia="宋体" w:hint="default"/>
                <w:sz w:val="21"/>
                <w:szCs w:val="21"/>
              </w:rPr>
              <w:t>(</w:t>
            </w:r>
            <w:r>
              <w:rPr>
                <w:rFonts w:ascii="宋体" w:hAnsi="宋体" w:cs="宋体" w:eastAsia="宋体" w:hint="default"/>
                <w:sz w:val="21"/>
                <w:szCs w:val="21"/>
              </w:rPr>
              <w:t>二级</w:t>
            </w:r>
            <w:r>
              <w:rPr>
                <w:rFonts w:ascii="宋体" w:hAnsi="宋体" w:cs="宋体" w:eastAsia="宋体" w:hint="default"/>
                <w:sz w:val="21"/>
                <w:szCs w:val="21"/>
              </w:rPr>
              <w:t>)</w:t>
            </w:r>
            <w:r>
              <w:rPr>
                <w:rFonts w:ascii="宋体" w:hAnsi="宋体" w:cs="宋体" w:eastAsia="宋体" w:hint="default"/>
                <w:sz w:val="21"/>
                <w:szCs w:val="21"/>
              </w:rPr>
              <w:t>、博士生导师</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阳丹</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四川数字家庭产业技术研究院有限公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79"/>
        <w:ind w:left="220" w:right="0"/>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361"/>
        <w:gridCol w:w="9729"/>
      </w:tblGrid>
      <w:tr>
        <w:trPr>
          <w:trHeight w:val="283"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公司实行全员绩效考核制度，公司董事、监事和高级管理人员的报酬均与公司的经济效益挂钩，按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公司统一考核标准考评。</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董事、监事和高级管理人员报酬的应付报酬情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3"/>
        <w:spacing w:line="240" w:lineRule="auto"/>
        <w:ind w:left="220" w:right="0"/>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22"/>
        <w:gridCol w:w="3522"/>
        <w:gridCol w:w="3522"/>
        <w:gridCol w:w="3524"/>
      </w:tblGrid>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投资总监</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高朗</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钱鹏霄</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高筱苏</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蔡春</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余万春</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黄大文</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新聘</w:t>
            </w:r>
          </w:p>
        </w:tc>
      </w:tr>
    </w:tbl>
    <w:p>
      <w:pPr>
        <w:spacing w:line="240" w:lineRule="auto" w:before="6"/>
        <w:rPr>
          <w:rFonts w:ascii="宋体" w:hAnsi="宋体" w:cs="宋体" w:eastAsia="宋体" w:hint="default"/>
          <w:b/>
          <w:bCs/>
          <w:sz w:val="15"/>
          <w:szCs w:val="15"/>
        </w:rPr>
      </w:pPr>
    </w:p>
    <w:p>
      <w:pPr>
        <w:pStyle w:val="BodyText"/>
        <w:spacing w:line="240" w:lineRule="auto" w:before="35"/>
        <w:ind w:left="640" w:right="0"/>
        <w:jc w:val="left"/>
      </w:pPr>
      <w:r>
        <w:rPr/>
        <w:t>变动情况说明：</w:t>
      </w:r>
    </w:p>
    <w:p>
      <w:pPr>
        <w:spacing w:after="0" w:line="240" w:lineRule="auto"/>
        <w:jc w:val="left"/>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37" w:lineRule="auto" w:before="37"/>
        <w:ind w:left="140" w:right="136" w:firstLine="420"/>
        <w:jc w:val="both"/>
      </w:pPr>
      <w:r>
        <w:rPr>
          <w:rFonts w:ascii="宋体" w:hAnsi="宋体" w:cs="宋体" w:eastAsia="宋体" w:hint="default"/>
        </w:rPr>
        <w:t>1</w:t>
      </w:r>
      <w:r>
        <w:rPr/>
        <w:t>、公司于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日召开公司</w:t>
      </w:r>
      <w:r>
        <w:rPr>
          <w:spacing w:val="-54"/>
        </w:rPr>
        <w:t> </w:t>
      </w:r>
      <w:r>
        <w:rPr>
          <w:rFonts w:ascii="宋体" w:hAnsi="宋体" w:cs="宋体" w:eastAsia="宋体" w:hint="default"/>
        </w:rPr>
        <w:t>2013</w:t>
      </w:r>
      <w:r>
        <w:rPr>
          <w:rFonts w:ascii="宋体" w:hAnsi="宋体" w:cs="宋体" w:eastAsia="宋体" w:hint="default"/>
          <w:spacing w:val="-54"/>
        </w:rPr>
        <w:t> </w:t>
      </w:r>
      <w:r>
        <w:rPr/>
        <w:t>年度股东大会，会议选举赵勇先生、刘体斌先生、李进先生、林茂祥先生、巫英坚先生、邬江先生为公 司第九届董事会董事；选举贾小梁先生、宁向东先生、蔡春先生为公司第九届董事会独立董事；选举余万春先生、阳丹先生、袁兵先生为公司第八届监 事会监事。</w:t>
      </w:r>
    </w:p>
    <w:p>
      <w:pPr>
        <w:pStyle w:val="BodyText"/>
        <w:spacing w:line="272" w:lineRule="exact" w:before="25"/>
        <w:ind w:left="140" w:right="124" w:firstLine="420"/>
        <w:jc w:val="both"/>
      </w:pPr>
      <w:r>
        <w:rPr>
          <w:rFonts w:ascii="宋体" w:hAnsi="宋体" w:cs="宋体" w:eastAsia="宋体" w:hint="default"/>
          <w:spacing w:val="-7"/>
        </w:rPr>
        <w:t>2</w:t>
      </w:r>
      <w:r>
        <w:rPr>
          <w:spacing w:val="-7"/>
        </w:rPr>
        <w:t>、公司于</w:t>
      </w:r>
      <w:r>
        <w:rPr>
          <w:spacing w:val="-63"/>
        </w:rPr>
        <w:t> </w:t>
      </w:r>
      <w:r>
        <w:rPr>
          <w:rFonts w:ascii="宋体" w:hAnsi="宋体" w:cs="宋体" w:eastAsia="宋体" w:hint="default"/>
        </w:rPr>
        <w:t>2014</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28</w:t>
      </w:r>
      <w:r>
        <w:rPr>
          <w:rFonts w:ascii="宋体" w:hAnsi="宋体" w:cs="宋体" w:eastAsia="宋体" w:hint="default"/>
          <w:spacing w:val="-63"/>
        </w:rPr>
        <w:t> </w:t>
      </w:r>
      <w:r>
        <w:rPr/>
        <w:t>日召开公司第九届董事会第一次会议，会议选举赵勇先生为公司第九届董事会董事长，选举刘体斌先生为公司第九届董事 会副董事长；续聘刘体斌先生为公司总经理，续聘林茂祥先生为公司常务副总经理，续聘郑光清先生、郭德轩先生、谭明献先生为公司副总经理，聘任 杨军先生为公司副总经理兼任董事会秘书，续聘胡嘉女士为公司财务负责人。</w:t>
      </w:r>
    </w:p>
    <w:p>
      <w:pPr>
        <w:pStyle w:val="BodyText"/>
        <w:spacing w:line="272" w:lineRule="exact"/>
        <w:ind w:left="140" w:right="124" w:firstLine="420"/>
        <w:jc w:val="both"/>
      </w:pPr>
      <w:r>
        <w:rPr>
          <w:rFonts w:ascii="宋体" w:hAnsi="宋体" w:cs="宋体" w:eastAsia="宋体" w:hint="default"/>
          <w:spacing w:val="-7"/>
        </w:rPr>
        <w:t>3</w:t>
      </w:r>
      <w:r>
        <w:rPr>
          <w:spacing w:val="-7"/>
        </w:rPr>
        <w:t>、公司于</w:t>
      </w:r>
      <w:r>
        <w:rPr>
          <w:spacing w:val="-63"/>
        </w:rPr>
        <w:t> </w:t>
      </w:r>
      <w:r>
        <w:rPr>
          <w:rFonts w:ascii="宋体" w:hAnsi="宋体" w:cs="宋体" w:eastAsia="宋体" w:hint="default"/>
        </w:rPr>
        <w:t>2014</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28</w:t>
      </w:r>
      <w:r>
        <w:rPr>
          <w:rFonts w:ascii="宋体" w:hAnsi="宋体" w:cs="宋体" w:eastAsia="宋体" w:hint="default"/>
          <w:spacing w:val="-63"/>
        </w:rPr>
        <w:t> </w:t>
      </w:r>
      <w:r>
        <w:rPr/>
        <w:t>日召开公司第八届监事会第一次会议，会议选举余万春先生为公司第八届监事会监事会主席；经公司第三届第十八次职工 代表团（组）长会议推荐，选举吴晓刚先生和唐德超先生为公司第八届监事会职工代表监事。</w:t>
      </w:r>
    </w:p>
    <w:p>
      <w:pPr>
        <w:pStyle w:val="BodyText"/>
        <w:spacing w:line="248" w:lineRule="exact"/>
        <w:ind w:left="560" w:right="0"/>
        <w:jc w:val="left"/>
      </w:pPr>
      <w:r>
        <w:rPr>
          <w:rFonts w:ascii="宋体" w:hAnsi="宋体" w:cs="宋体" w:eastAsia="宋体" w:hint="default"/>
        </w:rPr>
        <w:t>4</w:t>
      </w:r>
      <w:r>
        <w:rPr/>
        <w:t>、公司于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3"/>
        </w:rPr>
        <w:t> </w:t>
      </w:r>
      <w:r>
        <w:rPr/>
        <w:t>日召开公司第九届董事会第八次会议，聘任黄大文先生为公司副总经理。</w:t>
      </w:r>
    </w:p>
    <w:p>
      <w:pPr>
        <w:spacing w:line="240" w:lineRule="auto" w:before="3"/>
        <w:rPr>
          <w:rFonts w:ascii="宋体" w:hAnsi="宋体" w:cs="宋体" w:eastAsia="宋体" w:hint="default"/>
          <w:sz w:val="25"/>
          <w:szCs w:val="25"/>
        </w:rPr>
      </w:pPr>
    </w:p>
    <w:p>
      <w:pPr>
        <w:spacing w:line="290" w:lineRule="auto" w:before="0"/>
        <w:ind w:left="140" w:right="8308" w:firstLine="0"/>
        <w:jc w:val="left"/>
        <w:rPr>
          <w:rFonts w:ascii="宋体" w:hAnsi="宋体" w:cs="宋体" w:eastAsia="宋体" w:hint="default"/>
          <w:sz w:val="21"/>
          <w:szCs w:val="21"/>
        </w:rPr>
      </w:pPr>
      <w:r>
        <w:rPr>
          <w:rFonts w:ascii="宋体" w:hAnsi="宋体" w:cs="宋体" w:eastAsia="宋体" w:hint="default"/>
          <w:b/>
          <w:bCs/>
          <w:sz w:val="21"/>
          <w:szCs w:val="21"/>
        </w:rPr>
        <w:t>五、公司核心技术团队或关键技术人员情况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本报告期内，公司核心技术团队或关键技术人员未发生变化。</w:t>
      </w:r>
    </w:p>
    <w:p>
      <w:pPr>
        <w:spacing w:after="0" w:line="290" w:lineRule="auto"/>
        <w:jc w:val="left"/>
        <w:rPr>
          <w:rFonts w:ascii="宋体" w:hAnsi="宋体" w:cs="宋体" w:eastAsia="宋体" w:hint="default"/>
          <w:sz w:val="21"/>
          <w:szCs w:val="21"/>
        </w:rPr>
        <w:sectPr>
          <w:pgSz w:w="16840" w:h="11910" w:orient="landscape"/>
          <w:pgMar w:header="882" w:footer="1194" w:top="112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9"/>
        <w:ind w:right="228"/>
        <w:jc w:val="left"/>
        <w:rPr>
          <w:b w:val="0"/>
          <w:bCs w:val="0"/>
        </w:rPr>
      </w:pPr>
      <w:r>
        <w:rPr/>
        <w:t>六、母公司和主要子公司的员工情况</w:t>
      </w:r>
      <w:r>
        <w:rPr>
          <w:b w:val="0"/>
          <w:bCs w:val="0"/>
        </w:rPr>
      </w:r>
    </w:p>
    <w:p>
      <w:pPr>
        <w:pStyle w:val="Heading3"/>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15,278</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46,382</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61,660</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母公司及主要子公司需承担费用的离退休职工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5,173</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34,756</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14,454</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7,039</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1,180</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4,231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61,660</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5"/>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671</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9,431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12,157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39,366</w:t>
            </w:r>
          </w:p>
        </w:tc>
      </w:tr>
      <w:tr>
        <w:trPr>
          <w:trHeight w:val="28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61,660</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薪酬政策</w:t>
      </w:r>
      <w:r>
        <w:rPr>
          <w:b w:val="0"/>
          <w:bCs w:val="0"/>
        </w:rPr>
      </w:r>
    </w:p>
    <w:p>
      <w:pPr>
        <w:pStyle w:val="BodyText"/>
        <w:spacing w:line="272" w:lineRule="exact" w:before="58"/>
        <w:ind w:right="231" w:firstLine="420"/>
        <w:jc w:val="both"/>
      </w:pPr>
      <w:r>
        <w:rPr>
          <w:spacing w:val="-5"/>
        </w:rPr>
        <w:t>公司薪酬政策遵循</w:t>
      </w:r>
      <w:r>
        <w:rPr>
          <w:rFonts w:ascii="宋体" w:hAnsi="宋体" w:cs="宋体" w:eastAsia="宋体" w:hint="default"/>
          <w:spacing w:val="-5"/>
        </w:rPr>
        <w:t>"</w:t>
      </w:r>
      <w:r>
        <w:rPr>
          <w:spacing w:val="-5"/>
        </w:rPr>
        <w:t>为岗位付薪、为能力付薪、为业绩付薪</w:t>
      </w:r>
      <w:r>
        <w:rPr>
          <w:rFonts w:ascii="宋体" w:hAnsi="宋体" w:cs="宋体" w:eastAsia="宋体" w:hint="default"/>
          <w:spacing w:val="-5"/>
        </w:rPr>
        <w:t>"</w:t>
      </w:r>
      <w:r>
        <w:rPr>
          <w:spacing w:val="-5"/>
        </w:rPr>
        <w:t>的付薪理念，坚持“适度竞争”、</w:t>
      </w:r>
      <w:r>
        <w:rPr/>
        <w:t> </w:t>
      </w:r>
      <w:r>
        <w:rPr>
          <w:spacing w:val="-3"/>
        </w:rPr>
        <w:t>“激励为主兼顾保障”以及“公平性”的薪酬分配原则，实行基本工资</w:t>
      </w:r>
      <w:r>
        <w:rPr>
          <w:rFonts w:ascii="宋体" w:hAnsi="宋体" w:cs="宋体" w:eastAsia="宋体" w:hint="default"/>
          <w:spacing w:val="-3"/>
        </w:rPr>
        <w:t>+</w:t>
      </w:r>
      <w:r>
        <w:rPr>
          <w:spacing w:val="-3"/>
        </w:rPr>
        <w:t>浮动工资的薪酬结构，鼓</w:t>
      </w:r>
      <w:r>
        <w:rPr>
          <w:spacing w:val="-72"/>
        </w:rPr>
        <w:t> </w:t>
      </w:r>
      <w:r>
        <w:rPr>
          <w:spacing w:val="-72"/>
        </w:rPr>
      </w:r>
      <w:r>
        <w:rPr/>
        <w:t>励员工以优良业绩获取薪酬增长，从而促进公司及员工的发展和成长。</w:t>
      </w:r>
    </w:p>
    <w:p>
      <w:pPr>
        <w:spacing w:line="240" w:lineRule="auto" w:before="3"/>
        <w:rPr>
          <w:rFonts w:ascii="宋体" w:hAnsi="宋体" w:cs="宋体" w:eastAsia="宋体" w:hint="default"/>
          <w:sz w:val="23"/>
          <w:szCs w:val="23"/>
        </w:rPr>
      </w:pPr>
    </w:p>
    <w:p>
      <w:pPr>
        <w:pStyle w:val="Heading3"/>
        <w:spacing w:line="240" w:lineRule="auto" w:before="0"/>
        <w:ind w:right="22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培训计划</w:t>
      </w:r>
      <w:r>
        <w:rPr>
          <w:b w:val="0"/>
          <w:bCs w:val="0"/>
        </w:rPr>
      </w:r>
    </w:p>
    <w:p>
      <w:pPr>
        <w:pStyle w:val="BodyText"/>
        <w:spacing w:line="272" w:lineRule="exact" w:before="58"/>
        <w:ind w:right="233" w:firstLine="420"/>
        <w:jc w:val="both"/>
      </w:pPr>
      <w:r>
        <w:rPr>
          <w:spacing w:val="-5"/>
        </w:rPr>
        <w:t>为提高公司全员的整体素质、业务水平，公司依据战略规划结合实际情况制定系统培训计划，</w:t>
      </w:r>
      <w:r>
        <w:rPr/>
        <w:t> 采用“内训为主，辅以外训”的方式，由人力资源部门组织实施。内部培训包括各领域专业人员 的各类任职资格和提升培训，包括管理人员的管理技能、管理知识培训，专业技术人员的专业技 能、专业知识培训，新员工的岗前培训等，外部培训包括外派优秀员工的能力提升培训、组织高 管参加监管部门的培训等。</w:t>
      </w:r>
    </w:p>
    <w:p>
      <w:pPr>
        <w:pStyle w:val="BodyText"/>
        <w:spacing w:line="272" w:lineRule="exact"/>
        <w:ind w:right="246" w:firstLine="420"/>
        <w:jc w:val="both"/>
      </w:pPr>
      <w:r>
        <w:rPr/>
        <w:t>公司人力资源部负责做好培训计划、组织、实施，对培训效果进行评估和跟踪，为每位员工 建立完整的培训档案。</w:t>
      </w:r>
    </w:p>
    <w:p>
      <w:pPr>
        <w:spacing w:after="0" w:line="272" w:lineRule="exact"/>
        <w:jc w:val="both"/>
        <w:sectPr>
          <w:headerReference w:type="default" r:id="rId25"/>
          <w:footerReference w:type="default" r:id="rId26"/>
          <w:pgSz w:w="11910" w:h="16840"/>
          <w:pgMar w:header="882" w:footer="1194" w:top="1100" w:bottom="1380" w:left="1580" w:right="1040"/>
          <w:pgNumType w:start="45"/>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660" w:right="1140"/>
        </w:sectPr>
      </w:pPr>
    </w:p>
    <w:p>
      <w:pPr>
        <w:pStyle w:val="Heading3"/>
        <w:spacing w:line="240" w:lineRule="auto"/>
        <w:ind w:left="138" w:right="-18"/>
        <w:jc w:val="left"/>
        <w:rPr>
          <w:b w:val="0"/>
          <w:bCs w:val="0"/>
        </w:rPr>
      </w:pPr>
      <w:r>
        <w:rPr/>
        <w:pict>
          <v:shape style="position:absolute;margin-left:89.900002pt;margin-top:20.133644pt;width:321.040pt;height:184.4pt;mso-position-horizontal-relative:page;mso-position-vertical-relative:paragraph;z-index:1360" type="#_x0000_t75" stroked="false">
            <v:imagedata r:id="rId27" o:title=""/>
          </v:shape>
        </w:pict>
      </w: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3"/>
          <w:szCs w:val="23"/>
        </w:rPr>
      </w:pPr>
    </w:p>
    <w:p>
      <w:pPr>
        <w:pStyle w:val="Heading3"/>
        <w:spacing w:line="240" w:lineRule="auto" w:before="0"/>
        <w:ind w:left="138" w:right="-18"/>
        <w:jc w:val="left"/>
        <w:rPr>
          <w:b w:val="0"/>
          <w:bCs w:val="0"/>
        </w:rPr>
      </w:pPr>
      <w:r>
        <w:rPr/>
        <w:pict>
          <v:shape style="position:absolute;margin-left:89.900002pt;margin-top:18.373692pt;width:309.02pt;height:182.93pt;mso-position-horizontal-relative:page;mso-position-vertical-relative:paragraph;z-index:1384" type="#_x0000_t75" stroked="false">
            <v:imagedata r:id="rId28" o:title=""/>
          </v:shape>
        </w:pict>
      </w: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0"/>
        <w:rPr>
          <w:rFonts w:ascii="宋体" w:hAnsi="宋体" w:cs="宋体" w:eastAsia="宋体" w:hint="default"/>
          <w:b/>
          <w:bCs/>
          <w:sz w:val="28"/>
          <w:szCs w:val="28"/>
        </w:rPr>
      </w:pPr>
      <w:r>
        <w:rPr/>
        <w:br w:type="column"/>
      </w:r>
      <w:r>
        <w:rPr>
          <w:rFonts w:ascii="宋体"/>
          <w:b/>
          <w:sz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3"/>
        <w:rPr>
          <w:rFonts w:ascii="宋体" w:hAnsi="宋体" w:cs="宋体" w:eastAsia="宋体" w:hint="default"/>
          <w:b/>
          <w:bCs/>
          <w:sz w:val="29"/>
          <w:szCs w:val="29"/>
        </w:rPr>
      </w:pPr>
    </w:p>
    <w:p>
      <w:pPr>
        <w:pStyle w:val="Heading1"/>
        <w:tabs>
          <w:tab w:pos="1397" w:val="left" w:leader="none"/>
        </w:tabs>
        <w:spacing w:line="240" w:lineRule="auto" w:before="0"/>
        <w:ind w:left="138" w:right="0"/>
        <w:jc w:val="left"/>
        <w:rPr>
          <w:b w:val="0"/>
          <w:bCs w:val="0"/>
        </w:rPr>
      </w:pPr>
      <w:bookmarkStart w:name="_TOC_250003" w:id="9"/>
      <w:r>
        <w:rPr>
          <w:w w:val="95"/>
        </w:rPr>
        <w:t>第九节</w:t>
        <w:tab/>
      </w:r>
      <w:r>
        <w:rPr/>
        <w:t>公司治理</w:t>
      </w:r>
      <w:bookmarkEnd w:id="9"/>
      <w:r>
        <w:rPr>
          <w:b w:val="0"/>
          <w:bCs w:val="0"/>
        </w:rPr>
      </w:r>
    </w:p>
    <w:p>
      <w:pPr>
        <w:spacing w:after="0" w:line="240" w:lineRule="auto"/>
        <w:jc w:val="left"/>
        <w:sectPr>
          <w:type w:val="continuous"/>
          <w:pgSz w:w="11910" w:h="16840"/>
          <w:pgMar w:top="1120" w:bottom="1380" w:left="1660" w:right="1140"/>
          <w:cols w:num="2" w:equalWidth="0">
            <w:col w:w="2038" w:space="1187"/>
            <w:col w:w="5885"/>
          </w:cols>
        </w:sectPr>
      </w:pPr>
    </w:p>
    <w:p>
      <w:pPr>
        <w:spacing w:line="240" w:lineRule="auto" w:before="5"/>
        <w:rPr>
          <w:rFonts w:ascii="黑体" w:hAnsi="黑体" w:cs="黑体" w:eastAsia="黑体" w:hint="default"/>
          <w:b/>
          <w:bCs/>
          <w:sz w:val="16"/>
          <w:szCs w:val="16"/>
        </w:rPr>
      </w:pPr>
    </w:p>
    <w:p>
      <w:pPr>
        <w:spacing w:line="290" w:lineRule="auto" w:before="35"/>
        <w:ind w:left="138" w:right="4099" w:firstLine="0"/>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、公司治理基本情况</w:t>
      </w:r>
    </w:p>
    <w:p>
      <w:pPr>
        <w:pStyle w:val="BodyText"/>
        <w:spacing w:line="227" w:lineRule="exact"/>
        <w:ind w:left="138" w:right="0" w:firstLine="420"/>
        <w:jc w:val="left"/>
      </w:pPr>
      <w:r>
        <w:rPr/>
        <w:t>报告期内，公司严格按照《公司法》、《证券法》、《上市公司治理准则》、《上海证券交</w:t>
      </w:r>
    </w:p>
    <w:p>
      <w:pPr>
        <w:pStyle w:val="BodyText"/>
        <w:spacing w:line="272" w:lineRule="exact" w:before="26"/>
        <w:ind w:left="138" w:right="146"/>
        <w:jc w:val="both"/>
      </w:pPr>
      <w:r>
        <w:rPr/>
        <w:t>易所股票上市规则》等法律法规的要求，结合实际，加强信息披露工作，不断完善公司法人治理 结构，规范公司运作，细化公司内部控制制度，切实维护公司及全体股东利益。</w:t>
      </w:r>
    </w:p>
    <w:p>
      <w:pPr>
        <w:pStyle w:val="BodyText"/>
        <w:spacing w:line="272" w:lineRule="exact"/>
        <w:ind w:left="138" w:right="128" w:firstLine="420"/>
        <w:jc w:val="left"/>
      </w:pPr>
      <w:r>
        <w:rPr/>
        <w:t>公司董事会认为，公司法人治理的实际情况符合中国证监会《上市公司治理准则》的基本要 求，具体情况如下：</w:t>
      </w:r>
    </w:p>
    <w:p>
      <w:pPr>
        <w:pStyle w:val="BodyText"/>
        <w:spacing w:line="272" w:lineRule="exact"/>
        <w:ind w:left="138" w:right="133"/>
        <w:jc w:val="both"/>
      </w:pPr>
      <w:r>
        <w:rPr>
          <w:spacing w:val="-3"/>
        </w:rPr>
        <w:t>（</w:t>
      </w:r>
      <w:r>
        <w:rPr>
          <w:rFonts w:ascii="宋体" w:hAnsi="宋体" w:cs="宋体" w:eastAsia="宋体" w:hint="default"/>
          <w:spacing w:val="-3"/>
        </w:rPr>
        <w:t>1</w:t>
      </w:r>
      <w:r>
        <w:rPr>
          <w:spacing w:val="-3"/>
        </w:rPr>
        <w:t>）股东与股东大会：报告期内，公司严格按照相关法律法规、《公司章程》及《股东大会议事</w:t>
      </w:r>
      <w:r>
        <w:rPr>
          <w:spacing w:val="-73"/>
        </w:rPr>
        <w:t> </w:t>
      </w:r>
      <w:r>
        <w:rPr>
          <w:spacing w:val="-73"/>
        </w:rPr>
      </w:r>
      <w:r>
        <w:rPr/>
        <w:t>规则》的有关规定组织和召开股东大会。在股东大会召开前，公司及时公布会议资料，确保股东 能够公平地了解拟审议事项，维护了股东的知情权。在会议召开过程中，律师对股东审议及表决</w:t>
      </w:r>
    </w:p>
    <w:p>
      <w:pPr>
        <w:pStyle w:val="BodyText"/>
        <w:spacing w:line="247" w:lineRule="exact"/>
        <w:ind w:left="138" w:right="0"/>
        <w:jc w:val="both"/>
      </w:pPr>
      <w:r>
        <w:rPr>
          <w:spacing w:val="-5"/>
        </w:rPr>
        <w:t>程序进行现场见证，保证会议进行的合法合规性，能够使股东，特别是中小股东的权益得到保障。</w:t>
      </w:r>
    </w:p>
    <w:p>
      <w:pPr>
        <w:pStyle w:val="BodyText"/>
        <w:spacing w:line="272" w:lineRule="exact" w:before="26"/>
        <w:ind w:left="138" w:right="134"/>
        <w:jc w:val="both"/>
      </w:pPr>
      <w:r>
        <w:rPr>
          <w:spacing w:val="-3"/>
        </w:rPr>
        <w:t>（</w:t>
      </w:r>
      <w:r>
        <w:rPr>
          <w:rFonts w:ascii="宋体" w:hAnsi="宋体" w:cs="宋体" w:eastAsia="宋体" w:hint="default"/>
          <w:spacing w:val="-3"/>
        </w:rPr>
        <w:t>2</w:t>
      </w:r>
      <w:r>
        <w:rPr>
          <w:spacing w:val="-3"/>
        </w:rPr>
        <w:t>）控股股东与上市公司：公司控股股东依法行使出资人的权利和义务，没有超越股东大会直接</w:t>
      </w:r>
      <w:r>
        <w:rPr>
          <w:spacing w:val="-72"/>
        </w:rPr>
        <w:t> </w:t>
      </w:r>
      <w:r>
        <w:rPr>
          <w:spacing w:val="-72"/>
        </w:rPr>
      </w:r>
      <w:r>
        <w:rPr/>
        <w:t>干预公司决策和生产经营，公司与控股股东之间能够做到人员、资产、财务分开，机构、业务独 立，且各自独立核算、独立承担责任和风险。公司董事会、监事会和内部机构均独立运作。</w:t>
      </w:r>
    </w:p>
    <w:p>
      <w:pPr>
        <w:spacing w:after="0" w:line="272" w:lineRule="exact"/>
        <w:jc w:val="both"/>
        <w:sectPr>
          <w:type w:val="continuous"/>
          <w:pgSz w:w="11910" w:h="16840"/>
          <w:pgMar w:top="1120" w:bottom="1380" w:left="1660" w:right="1140"/>
        </w:sectPr>
      </w:pPr>
    </w:p>
    <w:p>
      <w:pPr>
        <w:spacing w:line="240" w:lineRule="auto" w:before="4"/>
        <w:rPr>
          <w:rFonts w:ascii="宋体" w:hAnsi="宋体" w:cs="宋体" w:eastAsia="宋体" w:hint="default"/>
          <w:sz w:val="25"/>
          <w:szCs w:val="25"/>
        </w:rPr>
      </w:pPr>
    </w:p>
    <w:p>
      <w:pPr>
        <w:pStyle w:val="BodyText"/>
        <w:spacing w:line="237" w:lineRule="auto" w:before="37"/>
        <w:ind w:right="233"/>
        <w:jc w:val="both"/>
      </w:pPr>
      <w:r>
        <w:rPr>
          <w:spacing w:val="-3"/>
        </w:rPr>
        <w:t>（</w:t>
      </w:r>
      <w:r>
        <w:rPr>
          <w:rFonts w:ascii="宋体" w:hAnsi="宋体" w:cs="宋体" w:eastAsia="宋体" w:hint="default"/>
          <w:spacing w:val="-3"/>
        </w:rPr>
        <w:t>3</w:t>
      </w:r>
      <w:r>
        <w:rPr>
          <w:spacing w:val="-3"/>
        </w:rPr>
        <w:t>）董事和董事会：公司严格按照《公司章程》规定的董事选聘程序选举董事；公司董事会的人</w:t>
      </w:r>
      <w:r>
        <w:rPr>
          <w:spacing w:val="-74"/>
        </w:rPr>
        <w:t> </w:t>
      </w:r>
      <w:r>
        <w:rPr>
          <w:spacing w:val="-74"/>
        </w:rPr>
      </w:r>
      <w:r>
        <w:rPr/>
        <w:t>数和人员构成符合法律、法规的要求；公司在董事会之下设置战略、审计、提名、薪酬与考核四 个专门委员会，董事会建设趋于合理化；公司各位董事能够依据《董事会议事规则》等制度，以 认真负责的态度出席董事会和股东大会，正确行使董事职权，谨慎决策；积极参加有关培训，学 习并熟悉相关法律、法规，知晓作为董事的权利、义务和责任。</w:t>
      </w:r>
    </w:p>
    <w:p>
      <w:pPr>
        <w:pStyle w:val="BodyText"/>
        <w:spacing w:line="272" w:lineRule="exact" w:before="25"/>
        <w:ind w:right="234"/>
        <w:jc w:val="both"/>
      </w:pPr>
      <w:r>
        <w:rPr>
          <w:spacing w:val="-3"/>
        </w:rPr>
        <w:t>（</w:t>
      </w:r>
      <w:r>
        <w:rPr>
          <w:rFonts w:ascii="宋体" w:hAnsi="宋体" w:cs="宋体" w:eastAsia="宋体" w:hint="default"/>
          <w:spacing w:val="-3"/>
        </w:rPr>
        <w:t>4</w:t>
      </w:r>
      <w:r>
        <w:rPr>
          <w:spacing w:val="-3"/>
        </w:rPr>
        <w:t>）监事和监事会：公司监事会严格执行《公司法》、《公司章程》的有关规定，监事会的人数</w:t>
      </w:r>
      <w:r>
        <w:rPr>
          <w:spacing w:val="-70"/>
        </w:rPr>
        <w:t> </w:t>
      </w:r>
      <w:r>
        <w:rPr>
          <w:spacing w:val="-70"/>
        </w:rPr>
      </w:r>
      <w:r>
        <w:rPr/>
        <w:t>和人员构成符合法律、法规的要求，监事能认真履行自己的职责，本着对公司股东负责的态度， 对公司的重要事项、财务及董事、高级管理人员履行职责的合法、合规性进行监督。</w:t>
      </w:r>
    </w:p>
    <w:p>
      <w:pPr>
        <w:pStyle w:val="BodyText"/>
        <w:spacing w:line="245" w:lineRule="exact"/>
        <w:ind w:right="0"/>
        <w:jc w:val="both"/>
      </w:pPr>
      <w:r>
        <w:rPr>
          <w:spacing w:val="-3"/>
        </w:rPr>
        <w:t>（</w:t>
      </w:r>
      <w:r>
        <w:rPr>
          <w:rFonts w:ascii="宋体" w:hAnsi="宋体" w:cs="宋体" w:eastAsia="宋体" w:hint="default"/>
          <w:spacing w:val="-3"/>
        </w:rPr>
        <w:t>5</w:t>
      </w:r>
      <w:r>
        <w:rPr>
          <w:spacing w:val="-3"/>
        </w:rPr>
        <w:t>）信息披露：公司按照《上海证券交易所股票上市规则》、《公司章程》和《信息披露管理制</w:t>
      </w:r>
    </w:p>
    <w:p>
      <w:pPr>
        <w:pStyle w:val="BodyText"/>
        <w:spacing w:line="272" w:lineRule="exact" w:before="26"/>
        <w:ind w:right="246"/>
        <w:jc w:val="both"/>
      </w:pPr>
      <w:r>
        <w:rPr/>
        <w:t>度》等有关规定，依法履行信息披露义务，确保披露信息的真实、及时、准确、完整，使所有股 东有平等机会获得信息，切实维护了股东的利益。</w:t>
      </w:r>
    </w:p>
    <w:p>
      <w:pPr>
        <w:pStyle w:val="BodyText"/>
        <w:spacing w:line="272" w:lineRule="exact"/>
        <w:ind w:right="228"/>
        <w:jc w:val="left"/>
      </w:pPr>
      <w:r>
        <w:rPr>
          <w:spacing w:val="-3"/>
        </w:rPr>
        <w:t>（</w:t>
      </w:r>
      <w:r>
        <w:rPr>
          <w:rFonts w:ascii="宋体" w:hAnsi="宋体" w:cs="宋体" w:eastAsia="宋体" w:hint="default"/>
          <w:spacing w:val="-3"/>
        </w:rPr>
        <w:t>6</w:t>
      </w:r>
      <w:r>
        <w:rPr>
          <w:spacing w:val="-3"/>
        </w:rPr>
        <w:t>）利益相关者：公司能充分尊重和维护银行及其他债权人、员工、顾客和其他利益相关者的合</w:t>
      </w:r>
      <w:r>
        <w:rPr>
          <w:spacing w:val="-70"/>
        </w:rPr>
        <w:t> </w:t>
      </w:r>
      <w:r>
        <w:rPr>
          <w:spacing w:val="-70"/>
        </w:rPr>
      </w:r>
      <w:r>
        <w:rPr/>
        <w:t>法权益，相互之间能够实现良好沟通，共同推进公司持续、稳定发展。 </w:t>
      </w:r>
      <w:r>
        <w:rPr>
          <w:rFonts w:ascii="宋体" w:hAnsi="宋体" w:cs="宋体" w:eastAsia="宋体" w:hint="default"/>
        </w:rPr>
        <w:t>2</w:t>
      </w:r>
      <w:r>
        <w:rPr/>
        <w:t>、内幕知情人登记管理情况</w:t>
      </w:r>
    </w:p>
    <w:p>
      <w:pPr>
        <w:pStyle w:val="BodyText"/>
        <w:spacing w:line="272" w:lineRule="exact"/>
        <w:ind w:right="228" w:firstLine="420"/>
        <w:jc w:val="left"/>
      </w:pPr>
      <w:r>
        <w:rPr/>
        <w:t>报告期内，公司严格按照《四川长虹电器股份有限公司内幕信息知情人登记管理制度》对重 要事项进行了内幕信息知情人的登记和报备。</w:t>
      </w:r>
    </w:p>
    <w:p>
      <w:pPr>
        <w:spacing w:line="240" w:lineRule="auto" w:before="11"/>
        <w:rPr>
          <w:rFonts w:ascii="宋体" w:hAnsi="宋体" w:cs="宋体" w:eastAsia="宋体" w:hint="default"/>
          <w:sz w:val="20"/>
          <w:szCs w:val="20"/>
        </w:rPr>
      </w:pPr>
    </w:p>
    <w:p>
      <w:pPr>
        <w:pStyle w:val="BodyText"/>
        <w:spacing w:line="272" w:lineRule="exact"/>
        <w:ind w:right="438"/>
        <w:jc w:val="left"/>
      </w:pPr>
      <w:r>
        <w:rPr/>
        <w:t>公司治理与《公司法》和中国证监会相关规定的要求是否存在差异；如有差异，应当说明原因 目前，公司治理结构较为完善，与《公司法》和中国证监会的有关文件要求不存在差异。</w:t>
      </w:r>
    </w:p>
    <w:p>
      <w:pPr>
        <w:spacing w:line="240" w:lineRule="auto" w:before="4"/>
        <w:rPr>
          <w:rFonts w:ascii="宋体" w:hAnsi="宋体" w:cs="宋体" w:eastAsia="宋体" w:hint="default"/>
          <w:sz w:val="23"/>
          <w:szCs w:val="23"/>
        </w:rPr>
      </w:pPr>
    </w:p>
    <w:p>
      <w:pPr>
        <w:pStyle w:val="Heading3"/>
        <w:spacing w:line="240" w:lineRule="auto" w:before="0"/>
        <w:ind w:right="0"/>
        <w:jc w:val="both"/>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956"/>
        <w:gridCol w:w="994"/>
        <w:gridCol w:w="3688"/>
        <w:gridCol w:w="708"/>
        <w:gridCol w:w="1701"/>
        <w:gridCol w:w="1003"/>
      </w:tblGrid>
      <w:tr>
        <w:trPr>
          <w:trHeight w:val="82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68" w:right="156" w:hanging="210"/>
              <w:jc w:val="left"/>
              <w:rPr>
                <w:rFonts w:ascii="宋体" w:hAnsi="宋体" w:cs="宋体" w:eastAsia="宋体" w:hint="default"/>
                <w:sz w:val="21"/>
                <w:szCs w:val="21"/>
              </w:rPr>
            </w:pPr>
            <w:r>
              <w:rPr>
                <w:rFonts w:ascii="宋体" w:hAnsi="宋体" w:cs="宋体" w:eastAsia="宋体" w:hint="default"/>
                <w:sz w:val="21"/>
                <w:szCs w:val="21"/>
              </w:rPr>
              <w:t>会议届 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85" w:right="176" w:hanging="210"/>
              <w:jc w:val="left"/>
              <w:rPr>
                <w:rFonts w:ascii="宋体" w:hAnsi="宋体" w:cs="宋体" w:eastAsia="宋体" w:hint="default"/>
                <w:sz w:val="21"/>
                <w:szCs w:val="21"/>
              </w:rPr>
            </w:pPr>
            <w:r>
              <w:rPr>
                <w:rFonts w:ascii="宋体" w:hAnsi="宋体" w:cs="宋体" w:eastAsia="宋体" w:hint="default"/>
                <w:sz w:val="21"/>
                <w:szCs w:val="21"/>
              </w:rPr>
              <w:t>召开日 期</w:t>
            </w:r>
          </w:p>
        </w:tc>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208"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8" w:right="138"/>
              <w:jc w:val="left"/>
              <w:rPr>
                <w:rFonts w:ascii="宋体" w:hAnsi="宋体" w:cs="宋体" w:eastAsia="宋体" w:hint="default"/>
                <w:sz w:val="21"/>
                <w:szCs w:val="21"/>
              </w:rPr>
            </w:pPr>
            <w:r>
              <w:rPr>
                <w:rFonts w:ascii="宋体" w:hAnsi="宋体" w:cs="宋体" w:eastAsia="宋体" w:hint="default"/>
                <w:sz w:val="21"/>
                <w:szCs w:val="21"/>
              </w:rPr>
              <w:t>决议 情况</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9" w:right="109"/>
              <w:jc w:val="left"/>
              <w:rPr>
                <w:rFonts w:ascii="宋体" w:hAnsi="宋体" w:cs="宋体" w:eastAsia="宋体" w:hint="default"/>
                <w:sz w:val="21"/>
                <w:szCs w:val="21"/>
              </w:rPr>
            </w:pPr>
            <w:r>
              <w:rPr>
                <w:rFonts w:ascii="宋体" w:hAnsi="宋体" w:cs="宋体" w:eastAsia="宋体" w:hint="default"/>
                <w:sz w:val="21"/>
                <w:szCs w:val="21"/>
              </w:rPr>
              <w:t>决议刊登的指定 网站的查询索引</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9" w:right="0"/>
              <w:jc w:val="left"/>
              <w:rPr>
                <w:rFonts w:ascii="宋体" w:hAnsi="宋体" w:cs="宋体" w:eastAsia="宋体" w:hint="default"/>
                <w:sz w:val="21"/>
                <w:szCs w:val="21"/>
              </w:rPr>
            </w:pPr>
            <w:r>
              <w:rPr>
                <w:rFonts w:ascii="宋体" w:hAnsi="宋体" w:cs="宋体" w:eastAsia="宋体" w:hint="default"/>
                <w:sz w:val="21"/>
                <w:szCs w:val="21"/>
              </w:rPr>
              <w:t>决议刊</w:t>
            </w:r>
          </w:p>
          <w:p>
            <w:pPr>
              <w:pStyle w:val="TableParagraph"/>
              <w:spacing w:line="272" w:lineRule="exact" w:before="26"/>
              <w:ind w:left="179" w:right="181"/>
              <w:jc w:val="left"/>
              <w:rPr>
                <w:rFonts w:ascii="宋体" w:hAnsi="宋体" w:cs="宋体" w:eastAsia="宋体" w:hint="default"/>
                <w:sz w:val="21"/>
                <w:szCs w:val="21"/>
              </w:rPr>
            </w:pPr>
            <w:r>
              <w:rPr>
                <w:rFonts w:ascii="宋体" w:hAnsi="宋体" w:cs="宋体" w:eastAsia="宋体" w:hint="default"/>
                <w:sz w:val="21"/>
                <w:szCs w:val="21"/>
              </w:rPr>
              <w:t>登的披 露日期</w:t>
            </w:r>
          </w:p>
        </w:tc>
      </w:tr>
      <w:tr>
        <w:trPr>
          <w:trHeight w:val="627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
                <w:sz w:val="21"/>
                <w:szCs w:val="21"/>
              </w:rPr>
              <w:t> </w:t>
            </w:r>
            <w:r>
              <w:rPr>
                <w:rFonts w:ascii="宋体" w:hAnsi="宋体" w:cs="宋体" w:eastAsia="宋体" w:hint="default"/>
                <w:sz w:val="21"/>
                <w:szCs w:val="21"/>
              </w:rPr>
              <w:t>年</w:t>
            </w:r>
          </w:p>
          <w:p>
            <w:pPr>
              <w:pStyle w:val="TableParagraph"/>
              <w:spacing w:line="272" w:lineRule="exact" w:before="26"/>
              <w:ind w:left="103" w:right="47"/>
              <w:jc w:val="left"/>
              <w:rPr>
                <w:rFonts w:ascii="宋体" w:hAnsi="宋体" w:cs="宋体" w:eastAsia="宋体" w:hint="default"/>
                <w:sz w:val="21"/>
                <w:szCs w:val="21"/>
              </w:rPr>
            </w:pPr>
            <w:r>
              <w:rPr>
                <w:rFonts w:ascii="宋体" w:hAnsi="宋体" w:cs="宋体" w:eastAsia="宋体" w:hint="default"/>
                <w:spacing w:val="36"/>
                <w:sz w:val="21"/>
                <w:szCs w:val="21"/>
              </w:rPr>
              <w:t>度股东</w:t>
            </w:r>
            <w:r>
              <w:rPr>
                <w:rFonts w:ascii="宋体" w:hAnsi="宋体" w:cs="宋体" w:eastAsia="宋体" w:hint="default"/>
                <w:spacing w:val="-103"/>
                <w:sz w:val="21"/>
                <w:szCs w:val="21"/>
              </w:rPr>
              <w:t> </w:t>
            </w:r>
            <w:r>
              <w:rPr>
                <w:rFonts w:ascii="宋体" w:hAnsi="宋体" w:cs="宋体" w:eastAsia="宋体" w:hint="default"/>
                <w:sz w:val="21"/>
                <w:szCs w:val="21"/>
              </w:rPr>
              <w:t>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28</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2"/>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、关于为长虹（香港）贸易有限公司</w:t>
            </w:r>
          </w:p>
          <w:p>
            <w:pPr>
              <w:pStyle w:val="TableParagraph"/>
              <w:spacing w:line="272" w:lineRule="exact" w:before="26"/>
              <w:ind w:left="103" w:right="-2"/>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pacing w:val="-7"/>
                <w:sz w:val="21"/>
                <w:szCs w:val="21"/>
              </w:rPr>
              <w:t>亿美元信用担保额度的议案；</w:t>
            </w:r>
            <w:r>
              <w:rPr>
                <w:rFonts w:ascii="宋体" w:hAnsi="宋体" w:cs="宋体" w:eastAsia="宋体" w:hint="default"/>
                <w:spacing w:val="-7"/>
                <w:sz w:val="21"/>
                <w:szCs w:val="21"/>
              </w:rPr>
              <w:t>2</w:t>
            </w:r>
            <w:r>
              <w:rPr>
                <w:rFonts w:ascii="宋体" w:hAnsi="宋体" w:cs="宋体" w:eastAsia="宋体" w:hint="default"/>
                <w:spacing w:val="-7"/>
                <w:sz w:val="21"/>
                <w:szCs w:val="21"/>
              </w:rPr>
              <w:t>、</w:t>
            </w:r>
            <w:r>
              <w:rPr>
                <w:rFonts w:ascii="宋体" w:hAnsi="宋体" w:cs="宋体" w:eastAsia="宋体" w:hint="default"/>
                <w:sz w:val="21"/>
                <w:szCs w:val="21"/>
              </w:rPr>
              <w:t> </w:t>
            </w:r>
            <w:r>
              <w:rPr>
                <w:rFonts w:ascii="宋体" w:hAnsi="宋体" w:cs="宋体" w:eastAsia="宋体" w:hint="default"/>
                <w:spacing w:val="6"/>
                <w:sz w:val="21"/>
                <w:szCs w:val="21"/>
              </w:rPr>
              <w:t>关于为长虹中东电器有限责任公司提</w:t>
            </w:r>
            <w:r>
              <w:rPr>
                <w:rFonts w:ascii="宋体" w:hAnsi="宋体" w:cs="宋体" w:eastAsia="宋体" w:hint="default"/>
                <w:sz w:val="21"/>
                <w:szCs w:val="21"/>
              </w:rPr>
              <w:t> 供</w:t>
            </w:r>
            <w:r>
              <w:rPr>
                <w:rFonts w:ascii="宋体" w:hAnsi="宋体" w:cs="宋体" w:eastAsia="宋体" w:hint="default"/>
                <w:spacing w:val="-51"/>
                <w:sz w:val="21"/>
                <w:szCs w:val="21"/>
              </w:rPr>
              <w:t> </w:t>
            </w:r>
            <w:r>
              <w:rPr>
                <w:rFonts w:ascii="宋体" w:hAnsi="宋体" w:cs="宋体" w:eastAsia="宋体" w:hint="default"/>
                <w:sz w:val="21"/>
                <w:szCs w:val="21"/>
              </w:rPr>
              <w:t>5000</w:t>
            </w:r>
            <w:r>
              <w:rPr>
                <w:rFonts w:ascii="宋体" w:hAnsi="宋体" w:cs="宋体" w:eastAsia="宋体" w:hint="default"/>
                <w:spacing w:val="-51"/>
                <w:sz w:val="21"/>
                <w:szCs w:val="21"/>
              </w:rPr>
              <w:t> </w:t>
            </w:r>
            <w:r>
              <w:rPr>
                <w:rFonts w:ascii="宋体" w:hAnsi="宋体" w:cs="宋体" w:eastAsia="宋体" w:hint="default"/>
                <w:sz w:val="21"/>
                <w:szCs w:val="21"/>
              </w:rPr>
              <w:t>万美元信用担保额度的议案；</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3</w:t>
            </w:r>
            <w:r>
              <w:rPr>
                <w:rFonts w:ascii="宋体" w:hAnsi="宋体" w:cs="宋体" w:eastAsia="宋体" w:hint="default"/>
                <w:spacing w:val="-18"/>
                <w:sz w:val="21"/>
                <w:szCs w:val="21"/>
              </w:rPr>
              <w:t>、公司 </w:t>
            </w:r>
            <w:r>
              <w:rPr>
                <w:rFonts w:ascii="宋体" w:hAnsi="宋体" w:cs="宋体" w:eastAsia="宋体" w:hint="default"/>
                <w:sz w:val="21"/>
                <w:szCs w:val="21"/>
              </w:rPr>
              <w:t>2013</w:t>
            </w:r>
            <w:r>
              <w:rPr>
                <w:rFonts w:ascii="宋体" w:hAnsi="宋体" w:cs="宋体" w:eastAsia="宋体" w:hint="default"/>
                <w:spacing w:val="-79"/>
                <w:sz w:val="21"/>
                <w:szCs w:val="21"/>
              </w:rPr>
              <w:t> </w:t>
            </w:r>
            <w:r>
              <w:rPr>
                <w:rFonts w:ascii="宋体" w:hAnsi="宋体" w:cs="宋体" w:eastAsia="宋体" w:hint="default"/>
                <w:spacing w:val="-12"/>
                <w:sz w:val="21"/>
                <w:szCs w:val="21"/>
              </w:rPr>
              <w:t>年度报告（正文及摘要）；</w:t>
            </w: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spacing w:val="-13"/>
                <w:sz w:val="21"/>
                <w:szCs w:val="21"/>
              </w:rPr>
              <w:t>4</w:t>
            </w:r>
            <w:r>
              <w:rPr>
                <w:rFonts w:ascii="宋体" w:hAnsi="宋体" w:cs="宋体" w:eastAsia="宋体" w:hint="default"/>
                <w:spacing w:val="-13"/>
                <w:sz w:val="21"/>
                <w:szCs w:val="21"/>
              </w:rPr>
              <w:t>、公司 </w:t>
            </w:r>
            <w:r>
              <w:rPr>
                <w:rFonts w:ascii="宋体" w:hAnsi="宋体" w:cs="宋体" w:eastAsia="宋体" w:hint="default"/>
                <w:sz w:val="21"/>
                <w:szCs w:val="21"/>
              </w:rPr>
              <w:t>2013</w:t>
            </w:r>
            <w:r>
              <w:rPr>
                <w:rFonts w:ascii="宋体" w:hAnsi="宋体" w:cs="宋体" w:eastAsia="宋体" w:hint="default"/>
                <w:spacing w:val="-81"/>
                <w:sz w:val="21"/>
                <w:szCs w:val="21"/>
              </w:rPr>
              <w:t> </w:t>
            </w:r>
            <w:r>
              <w:rPr>
                <w:rFonts w:ascii="宋体" w:hAnsi="宋体" w:cs="宋体" w:eastAsia="宋体" w:hint="default"/>
                <w:spacing w:val="-5"/>
                <w:sz w:val="21"/>
                <w:szCs w:val="21"/>
              </w:rPr>
              <w:t>年度董事会工作报告；</w:t>
            </w:r>
            <w:r>
              <w:rPr>
                <w:rFonts w:ascii="宋体" w:hAnsi="宋体" w:cs="宋体" w:eastAsia="宋体" w:hint="default"/>
                <w:spacing w:val="-5"/>
                <w:sz w:val="21"/>
                <w:szCs w:val="21"/>
              </w:rPr>
              <w:t>5</w:t>
            </w:r>
            <w:r>
              <w:rPr>
                <w:rFonts w:ascii="宋体" w:hAnsi="宋体" w:cs="宋体" w:eastAsia="宋体" w:hint="default"/>
                <w:spacing w:val="-5"/>
                <w:sz w:val="21"/>
                <w:szCs w:val="21"/>
              </w:rPr>
              <w:t>、</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pacing w:val="-12"/>
                <w:sz w:val="21"/>
                <w:szCs w:val="21"/>
              </w:rPr>
              <w:t>年度监事会工作报告；</w:t>
            </w:r>
            <w:r>
              <w:rPr>
                <w:rFonts w:ascii="宋体" w:hAnsi="宋体" w:cs="宋体" w:eastAsia="宋体" w:hint="default"/>
                <w:spacing w:val="-12"/>
                <w:sz w:val="21"/>
                <w:szCs w:val="21"/>
              </w:rPr>
              <w:t>6</w:t>
            </w:r>
            <w:r>
              <w:rPr>
                <w:rFonts w:ascii="宋体" w:hAnsi="宋体" w:cs="宋体" w:eastAsia="宋体" w:hint="default"/>
                <w:spacing w:val="-12"/>
                <w:sz w:val="21"/>
                <w:szCs w:val="21"/>
              </w:rPr>
              <w:t>、关</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于公司</w:t>
            </w:r>
            <w:r>
              <w:rPr>
                <w:rFonts w:ascii="宋体" w:hAnsi="宋体" w:cs="宋体" w:eastAsia="宋体" w:hint="default"/>
                <w:spacing w:val="-50"/>
                <w:sz w:val="21"/>
                <w:szCs w:val="21"/>
              </w:rPr>
              <w:t> </w:t>
            </w: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年度计提资产减值准备的</w:t>
            </w:r>
          </w:p>
          <w:p>
            <w:pPr>
              <w:pStyle w:val="TableParagraph"/>
              <w:spacing w:line="272" w:lineRule="exact"/>
              <w:ind w:left="103" w:right="-2"/>
              <w:jc w:val="left"/>
              <w:rPr>
                <w:rFonts w:ascii="宋体" w:hAnsi="宋体" w:cs="宋体" w:eastAsia="宋体" w:hint="default"/>
                <w:sz w:val="21"/>
                <w:szCs w:val="21"/>
              </w:rPr>
            </w:pPr>
            <w:r>
              <w:rPr>
                <w:rFonts w:ascii="宋体" w:hAnsi="宋体" w:cs="宋体" w:eastAsia="宋体" w:hint="default"/>
                <w:sz w:val="21"/>
                <w:szCs w:val="21"/>
              </w:rPr>
              <w:t>议案</w:t>
            </w:r>
            <w:r>
              <w:rPr>
                <w:rFonts w:ascii="宋体" w:hAnsi="宋体" w:cs="宋体" w:eastAsia="宋体" w:hint="default"/>
                <w:spacing w:val="-102"/>
                <w:sz w:val="21"/>
                <w:szCs w:val="21"/>
              </w:rPr>
              <w:t>；</w:t>
            </w:r>
            <w:r>
              <w:rPr>
                <w:rFonts w:ascii="宋体" w:hAnsi="宋体" w:cs="宋体" w:eastAsia="宋体" w:hint="default"/>
                <w:sz w:val="21"/>
                <w:szCs w:val="21"/>
              </w:rPr>
              <w:t>7</w:t>
            </w:r>
            <w:r>
              <w:rPr>
                <w:rFonts w:ascii="宋体" w:hAnsi="宋体" w:cs="宋体" w:eastAsia="宋体" w:hint="default"/>
                <w:spacing w:val="-103"/>
                <w:sz w:val="21"/>
                <w:szCs w:val="21"/>
              </w:rPr>
              <w:t>、</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r>
              <w:rPr>
                <w:rFonts w:ascii="宋体" w:hAnsi="宋体" w:cs="宋体" w:eastAsia="宋体" w:hint="default"/>
                <w:spacing w:val="-2"/>
                <w:sz w:val="21"/>
                <w:szCs w:val="21"/>
              </w:rPr>
              <w:t>财</w:t>
            </w:r>
            <w:r>
              <w:rPr>
                <w:rFonts w:ascii="宋体" w:hAnsi="宋体" w:cs="宋体" w:eastAsia="宋体" w:hint="default"/>
                <w:sz w:val="21"/>
                <w:szCs w:val="21"/>
              </w:rPr>
              <w:t>务决算报告；</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25"/>
                <w:sz w:val="21"/>
                <w:szCs w:val="21"/>
              </w:rPr>
              <w:t>8</w:t>
            </w:r>
            <w:r>
              <w:rPr>
                <w:rFonts w:ascii="宋体" w:hAnsi="宋体" w:cs="宋体" w:eastAsia="宋体" w:hint="default"/>
                <w:spacing w:val="-25"/>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年度利润分配及资本公积 金转增股本的议案；</w:t>
            </w:r>
            <w:r>
              <w:rPr>
                <w:rFonts w:ascii="宋体" w:hAnsi="宋体" w:cs="宋体" w:eastAsia="宋体" w:hint="default"/>
                <w:sz w:val="21"/>
                <w:szCs w:val="21"/>
              </w:rPr>
              <w:t>9</w:t>
            </w:r>
            <w:r>
              <w:rPr>
                <w:rFonts w:ascii="宋体" w:hAnsi="宋体" w:cs="宋体" w:eastAsia="宋体" w:hint="default"/>
                <w:sz w:val="21"/>
                <w:szCs w:val="21"/>
              </w:rPr>
              <w:t>、关于续聘公司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2014</w:t>
            </w:r>
            <w:r>
              <w:rPr>
                <w:rFonts w:ascii="宋体" w:hAnsi="宋体" w:cs="宋体" w:eastAsia="宋体" w:hint="default"/>
                <w:spacing w:val="4"/>
                <w:sz w:val="21"/>
                <w:szCs w:val="21"/>
              </w:rPr>
              <w:t> </w:t>
            </w:r>
            <w:r>
              <w:rPr>
                <w:rFonts w:ascii="宋体" w:hAnsi="宋体" w:cs="宋体" w:eastAsia="宋体" w:hint="default"/>
                <w:sz w:val="21"/>
                <w:szCs w:val="21"/>
              </w:rPr>
              <w:t>年度会计师事务所的议案；</w:t>
            </w:r>
            <w:r>
              <w:rPr>
                <w:rFonts w:ascii="宋体" w:hAnsi="宋体" w:cs="宋体" w:eastAsia="宋体" w:hint="default"/>
                <w:sz w:val="21"/>
                <w:szCs w:val="21"/>
              </w:rPr>
              <w:t>10</w:t>
            </w:r>
            <w:r>
              <w:rPr>
                <w:rFonts w:ascii="宋体" w:hAnsi="宋体" w:cs="宋体" w:eastAsia="宋体" w:hint="default"/>
                <w:sz w:val="21"/>
                <w:szCs w:val="21"/>
              </w:rPr>
              <w:t>、</w:t>
            </w:r>
          </w:p>
          <w:p>
            <w:pPr>
              <w:pStyle w:val="TableParagraph"/>
              <w:spacing w:line="272" w:lineRule="exact"/>
              <w:ind w:left="103" w:right="-2"/>
              <w:jc w:val="left"/>
              <w:rPr>
                <w:rFonts w:ascii="宋体" w:hAnsi="宋体" w:cs="宋体" w:eastAsia="宋体" w:hint="default"/>
                <w:sz w:val="21"/>
                <w:szCs w:val="21"/>
              </w:rPr>
            </w:pPr>
            <w:r>
              <w:rPr>
                <w:rFonts w:ascii="宋体" w:hAnsi="宋体" w:cs="宋体" w:eastAsia="宋体" w:hint="default"/>
                <w:spacing w:val="6"/>
                <w:sz w:val="21"/>
                <w:szCs w:val="21"/>
              </w:rPr>
              <w:t>关于预计</w:t>
            </w:r>
            <w:r>
              <w:rPr>
                <w:rFonts w:ascii="宋体" w:hAnsi="宋体" w:cs="宋体" w:eastAsia="宋体" w:hint="default"/>
                <w:spacing w:val="11"/>
                <w:sz w:val="21"/>
                <w:szCs w:val="21"/>
              </w:rPr>
              <w:t> </w:t>
            </w:r>
            <w:r>
              <w:rPr>
                <w:rFonts w:ascii="宋体" w:hAnsi="宋体" w:cs="宋体" w:eastAsia="宋体" w:hint="default"/>
                <w:sz w:val="21"/>
                <w:szCs w:val="21"/>
              </w:rPr>
              <w:t>2014</w:t>
            </w:r>
            <w:r>
              <w:rPr>
                <w:rFonts w:ascii="宋体" w:hAnsi="宋体" w:cs="宋体" w:eastAsia="宋体" w:hint="default"/>
                <w:spacing w:val="12"/>
                <w:sz w:val="21"/>
                <w:szCs w:val="21"/>
              </w:rPr>
              <w:t> </w:t>
            </w:r>
            <w:r>
              <w:rPr>
                <w:rFonts w:ascii="宋体" w:hAnsi="宋体" w:cs="宋体" w:eastAsia="宋体" w:hint="default"/>
                <w:spacing w:val="6"/>
                <w:sz w:val="21"/>
                <w:szCs w:val="21"/>
              </w:rPr>
              <w:t>年日常关联交易的议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案；</w:t>
            </w:r>
            <w:r>
              <w:rPr>
                <w:rFonts w:ascii="宋体" w:hAnsi="宋体" w:cs="宋体" w:eastAsia="宋体" w:hint="default"/>
                <w:spacing w:val="-11"/>
                <w:sz w:val="21"/>
                <w:szCs w:val="21"/>
              </w:rPr>
              <w:t>11</w:t>
            </w:r>
            <w:r>
              <w:rPr>
                <w:rFonts w:ascii="宋体" w:hAnsi="宋体" w:cs="宋体" w:eastAsia="宋体" w:hint="default"/>
                <w:spacing w:val="-11"/>
                <w:sz w:val="21"/>
                <w:szCs w:val="21"/>
              </w:rPr>
              <w:t>、关于修订《公司章程》的议案；</w:t>
            </w:r>
            <w:r>
              <w:rPr>
                <w:rFonts w:ascii="宋体" w:hAnsi="宋体" w:cs="宋体" w:eastAsia="宋体" w:hint="default"/>
                <w:sz w:val="21"/>
                <w:szCs w:val="21"/>
              </w:rPr>
              <w:t> </w:t>
            </w:r>
            <w:r>
              <w:rPr>
                <w:rFonts w:ascii="宋体" w:hAnsi="宋体" w:cs="宋体" w:eastAsia="宋体" w:hint="default"/>
                <w:sz w:val="21"/>
                <w:szCs w:val="21"/>
              </w:rPr>
              <w:t>12</w:t>
            </w:r>
            <w:r>
              <w:rPr>
                <w:rFonts w:ascii="宋体" w:hAnsi="宋体" w:cs="宋体" w:eastAsia="宋体" w:hint="default"/>
                <w:sz w:val="21"/>
                <w:szCs w:val="21"/>
              </w:rPr>
              <w:t>、关于</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年公司对部分控股子公 </w:t>
            </w:r>
            <w:r>
              <w:rPr>
                <w:rFonts w:ascii="宋体" w:hAnsi="宋体" w:cs="宋体" w:eastAsia="宋体" w:hint="default"/>
                <w:spacing w:val="-6"/>
                <w:sz w:val="21"/>
                <w:szCs w:val="21"/>
              </w:rPr>
              <w:t>司提供信用担保的议案；</w:t>
            </w:r>
            <w:r>
              <w:rPr>
                <w:rFonts w:ascii="宋体" w:hAnsi="宋体" w:cs="宋体" w:eastAsia="宋体" w:hint="default"/>
                <w:spacing w:val="-6"/>
                <w:sz w:val="21"/>
                <w:szCs w:val="21"/>
              </w:rPr>
              <w:t>13</w:t>
            </w:r>
            <w:r>
              <w:rPr>
                <w:rFonts w:ascii="宋体" w:hAnsi="宋体" w:cs="宋体" w:eastAsia="宋体" w:hint="default"/>
                <w:spacing w:val="-6"/>
                <w:sz w:val="21"/>
                <w:szCs w:val="21"/>
              </w:rPr>
              <w:t>、关于修订</w:t>
            </w:r>
          </w:p>
          <w:p>
            <w:pPr>
              <w:pStyle w:val="TableParagraph"/>
              <w:spacing w:line="272" w:lineRule="exact"/>
              <w:ind w:left="103" w:right="-2"/>
              <w:jc w:val="left"/>
              <w:rPr>
                <w:rFonts w:ascii="宋体" w:hAnsi="宋体" w:cs="宋体" w:eastAsia="宋体" w:hint="default"/>
                <w:sz w:val="21"/>
                <w:szCs w:val="21"/>
              </w:rPr>
            </w:pPr>
            <w:r>
              <w:rPr>
                <w:rFonts w:ascii="宋体" w:hAnsi="宋体" w:cs="宋体" w:eastAsia="宋体" w:hint="default"/>
                <w:spacing w:val="-11"/>
                <w:sz w:val="21"/>
                <w:szCs w:val="21"/>
              </w:rPr>
              <w:t>《公司股东大会议事规则》的议案；</w:t>
            </w:r>
            <w:r>
              <w:rPr>
                <w:rFonts w:ascii="宋体" w:hAnsi="宋体" w:cs="宋体" w:eastAsia="宋体" w:hint="default"/>
                <w:spacing w:val="-11"/>
                <w:sz w:val="21"/>
                <w:szCs w:val="21"/>
              </w:rPr>
              <w:t>14</w:t>
            </w:r>
            <w:r>
              <w:rPr>
                <w:rFonts w:ascii="宋体" w:hAnsi="宋体" w:cs="宋体" w:eastAsia="宋体" w:hint="default"/>
                <w:spacing w:val="-11"/>
                <w:sz w:val="21"/>
                <w:szCs w:val="21"/>
              </w:rPr>
              <w:t>、</w:t>
            </w:r>
            <w:r>
              <w:rPr>
                <w:rFonts w:ascii="宋体" w:hAnsi="宋体" w:cs="宋体" w:eastAsia="宋体" w:hint="default"/>
                <w:spacing w:val="-102"/>
                <w:sz w:val="21"/>
                <w:szCs w:val="21"/>
              </w:rPr>
              <w:t> </w:t>
            </w:r>
            <w:r>
              <w:rPr>
                <w:rFonts w:ascii="宋体" w:hAnsi="宋体" w:cs="宋体" w:eastAsia="宋体" w:hint="default"/>
                <w:spacing w:val="-6"/>
                <w:sz w:val="21"/>
                <w:szCs w:val="21"/>
              </w:rPr>
              <w:t>关于修订《公司董事会议事规则》的议</w:t>
            </w: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spacing w:val="-6"/>
                <w:sz w:val="21"/>
                <w:szCs w:val="21"/>
              </w:rPr>
              <w:t>案；</w:t>
            </w:r>
            <w:r>
              <w:rPr>
                <w:rFonts w:ascii="宋体" w:hAnsi="宋体" w:cs="宋体" w:eastAsia="宋体" w:hint="default"/>
                <w:spacing w:val="-6"/>
                <w:sz w:val="21"/>
                <w:szCs w:val="21"/>
              </w:rPr>
              <w:t>15</w:t>
            </w:r>
            <w:r>
              <w:rPr>
                <w:rFonts w:ascii="宋体" w:hAnsi="宋体" w:cs="宋体" w:eastAsia="宋体" w:hint="default"/>
                <w:spacing w:val="-6"/>
                <w:sz w:val="21"/>
                <w:szCs w:val="21"/>
              </w:rPr>
              <w:t>、关于确定公司第九届董事会独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立董事津贴标准的议案；</w:t>
            </w:r>
            <w:r>
              <w:rPr>
                <w:rFonts w:ascii="宋体" w:hAnsi="宋体" w:cs="宋体" w:eastAsia="宋体" w:hint="default"/>
                <w:spacing w:val="-6"/>
                <w:sz w:val="21"/>
                <w:szCs w:val="21"/>
              </w:rPr>
              <w:t>16</w:t>
            </w:r>
            <w:r>
              <w:rPr>
                <w:rFonts w:ascii="宋体" w:hAnsi="宋体" w:cs="宋体" w:eastAsia="宋体" w:hint="default"/>
                <w:spacing w:val="-6"/>
                <w:sz w:val="21"/>
                <w:szCs w:val="21"/>
              </w:rPr>
              <w:t>、关于推荐</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公司第九届董事会董事候选人的议案；</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6"/>
                <w:sz w:val="21"/>
                <w:szCs w:val="21"/>
              </w:rPr>
              <w:t>17</w:t>
            </w:r>
            <w:r>
              <w:rPr>
                <w:rFonts w:ascii="宋体" w:hAnsi="宋体" w:cs="宋体" w:eastAsia="宋体" w:hint="default"/>
                <w:spacing w:val="-6"/>
                <w:sz w:val="21"/>
                <w:szCs w:val="21"/>
              </w:rPr>
              <w:t>、关于推荐公司第八届监事会监事候</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选人的议案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both"/>
              <w:rPr>
                <w:rFonts w:ascii="宋体" w:hAnsi="宋体" w:cs="宋体" w:eastAsia="宋体" w:hint="default"/>
                <w:sz w:val="21"/>
                <w:szCs w:val="21"/>
              </w:rPr>
            </w:pPr>
            <w:r>
              <w:rPr>
                <w:rFonts w:ascii="宋体" w:hAnsi="宋体" w:cs="宋体" w:eastAsia="宋体" w:hint="default"/>
                <w:spacing w:val="36"/>
                <w:sz w:val="21"/>
                <w:szCs w:val="21"/>
              </w:rPr>
              <w:t>上述</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6"/>
              <w:ind w:left="102" w:right="30"/>
              <w:jc w:val="both"/>
              <w:rPr>
                <w:rFonts w:ascii="宋体" w:hAnsi="宋体" w:cs="宋体" w:eastAsia="宋体" w:hint="default"/>
                <w:sz w:val="21"/>
                <w:szCs w:val="21"/>
              </w:rPr>
            </w:pPr>
            <w:r>
              <w:rPr>
                <w:rFonts w:ascii="宋体" w:hAnsi="宋体" w:cs="宋体" w:eastAsia="宋体" w:hint="default"/>
                <w:spacing w:val="36"/>
                <w:sz w:val="21"/>
                <w:szCs w:val="21"/>
              </w:rPr>
              <w:t>议案</w:t>
            </w:r>
            <w:r>
              <w:rPr>
                <w:rFonts w:ascii="宋体" w:hAnsi="宋体" w:cs="宋体" w:eastAsia="宋体" w:hint="default"/>
                <w:spacing w:val="-33"/>
                <w:sz w:val="21"/>
                <w:szCs w:val="21"/>
              </w:rPr>
              <w:t> </w:t>
            </w:r>
            <w:r>
              <w:rPr>
                <w:rFonts w:ascii="宋体" w:hAnsi="宋体" w:cs="宋体" w:eastAsia="宋体" w:hint="default"/>
                <w:spacing w:val="36"/>
                <w:sz w:val="21"/>
                <w:szCs w:val="21"/>
              </w:rPr>
              <w:t>全部</w:t>
            </w:r>
            <w:r>
              <w:rPr>
                <w:rFonts w:ascii="宋体" w:hAnsi="宋体" w:cs="宋体" w:eastAsia="宋体" w:hint="default"/>
                <w:spacing w:val="-33"/>
                <w:sz w:val="21"/>
                <w:szCs w:val="21"/>
              </w:rPr>
              <w:t> </w:t>
            </w:r>
            <w:r>
              <w:rPr>
                <w:rFonts w:ascii="宋体" w:hAnsi="宋体" w:cs="宋体" w:eastAsia="宋体" w:hint="default"/>
                <w:spacing w:val="36"/>
                <w:sz w:val="21"/>
                <w:szCs w:val="21"/>
              </w:rPr>
              <w:t>审议</w:t>
            </w:r>
            <w:r>
              <w:rPr>
                <w:rFonts w:ascii="宋体" w:hAnsi="宋体" w:cs="宋体" w:eastAsia="宋体" w:hint="default"/>
                <w:spacing w:val="-33"/>
                <w:sz w:val="21"/>
                <w:szCs w:val="21"/>
              </w:rPr>
              <w:t> </w:t>
            </w:r>
            <w:r>
              <w:rPr>
                <w:rFonts w:ascii="宋体" w:hAnsi="宋体" w:cs="宋体" w:eastAsia="宋体" w:hint="default"/>
                <w:sz w:val="21"/>
                <w:szCs w:val="21"/>
              </w:rPr>
              <w:t>通过</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center"/>
              <w:rPr>
                <w:rFonts w:ascii="宋体" w:hAnsi="宋体" w:cs="宋体" w:eastAsia="宋体" w:hint="default"/>
                <w:sz w:val="21"/>
                <w:szCs w:val="21"/>
              </w:rPr>
            </w:pPr>
            <w:hyperlink r:id="rId10">
              <w:r>
                <w:rPr>
                  <w:rFonts w:ascii="宋体"/>
                  <w:sz w:val="21"/>
                </w:rPr>
                <w:t>www.sse.com.cn</w:t>
              </w:r>
            </w:hyperlink>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828"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
                <w:sz w:val="21"/>
                <w:szCs w:val="21"/>
              </w:rPr>
              <w:t> </w:t>
            </w:r>
            <w:r>
              <w:rPr>
                <w:rFonts w:ascii="宋体" w:hAnsi="宋体" w:cs="宋体" w:eastAsia="宋体" w:hint="default"/>
                <w:sz w:val="21"/>
                <w:szCs w:val="21"/>
              </w:rPr>
              <w:t>年</w:t>
            </w:r>
          </w:p>
          <w:p>
            <w:pPr>
              <w:pStyle w:val="TableParagraph"/>
              <w:spacing w:line="272" w:lineRule="exact" w:before="26"/>
              <w:ind w:left="103" w:right="47"/>
              <w:jc w:val="left"/>
              <w:rPr>
                <w:rFonts w:ascii="宋体" w:hAnsi="宋体" w:cs="宋体" w:eastAsia="宋体" w:hint="default"/>
                <w:sz w:val="21"/>
                <w:szCs w:val="21"/>
              </w:rPr>
            </w:pPr>
            <w:r>
              <w:rPr>
                <w:rFonts w:ascii="宋体" w:hAnsi="宋体" w:cs="宋体" w:eastAsia="宋体" w:hint="default"/>
                <w:spacing w:val="36"/>
                <w:sz w:val="21"/>
                <w:szCs w:val="21"/>
              </w:rPr>
              <w:t>第一次</w:t>
            </w:r>
            <w:r>
              <w:rPr>
                <w:rFonts w:ascii="宋体" w:hAnsi="宋体" w:cs="宋体" w:eastAsia="宋体" w:hint="default"/>
                <w:spacing w:val="-103"/>
                <w:sz w:val="21"/>
                <w:szCs w:val="21"/>
              </w:rPr>
              <w:t> </w:t>
            </w:r>
            <w:r>
              <w:rPr>
                <w:rFonts w:ascii="宋体" w:hAnsi="宋体" w:cs="宋体" w:eastAsia="宋体" w:hint="default"/>
                <w:spacing w:val="36"/>
                <w:sz w:val="21"/>
                <w:szCs w:val="21"/>
              </w:rPr>
              <w:t>临时股</w:t>
            </w:r>
            <w:r>
              <w:rPr>
                <w:rFonts w:ascii="宋体" w:hAnsi="宋体" w:cs="宋体" w:eastAsia="宋体" w:hint="default"/>
                <w:spacing w:val="-50"/>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15</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、关于长虹（香港）贸易有限公司发</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6"/>
                <w:sz w:val="21"/>
                <w:szCs w:val="21"/>
              </w:rPr>
              <w:t>行商业票据并提供相关信用担保额度</w:t>
            </w:r>
            <w:r>
              <w:rPr>
                <w:rFonts w:ascii="宋体" w:hAnsi="宋体" w:cs="宋体" w:eastAsia="宋体" w:hint="default"/>
                <w:sz w:val="21"/>
                <w:szCs w:val="21"/>
              </w:rPr>
              <w:t> 的议案；</w:t>
            </w:r>
            <w:r>
              <w:rPr>
                <w:rFonts w:ascii="宋体" w:hAnsi="宋体" w:cs="宋体" w:eastAsia="宋体" w:hint="default"/>
                <w:sz w:val="21"/>
                <w:szCs w:val="21"/>
              </w:rPr>
              <w:t>2</w:t>
            </w:r>
            <w:r>
              <w:rPr>
                <w:rFonts w:ascii="宋体" w:hAnsi="宋体" w:cs="宋体" w:eastAsia="宋体" w:hint="default"/>
                <w:sz w:val="21"/>
                <w:szCs w:val="21"/>
              </w:rPr>
              <w:t>、关于出售四川虹欧显示器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36"/>
                <w:sz w:val="21"/>
                <w:szCs w:val="21"/>
              </w:rPr>
              <w:t>上述</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6"/>
              <w:ind w:left="102" w:right="30"/>
              <w:jc w:val="left"/>
              <w:rPr>
                <w:rFonts w:ascii="宋体" w:hAnsi="宋体" w:cs="宋体" w:eastAsia="宋体" w:hint="default"/>
                <w:sz w:val="21"/>
                <w:szCs w:val="21"/>
              </w:rPr>
            </w:pPr>
            <w:r>
              <w:rPr>
                <w:rFonts w:ascii="宋体" w:hAnsi="宋体" w:cs="宋体" w:eastAsia="宋体" w:hint="default"/>
                <w:spacing w:val="36"/>
                <w:sz w:val="21"/>
                <w:szCs w:val="21"/>
              </w:rPr>
              <w:t>议案</w:t>
            </w:r>
            <w:r>
              <w:rPr>
                <w:rFonts w:ascii="宋体" w:hAnsi="宋体" w:cs="宋体" w:eastAsia="宋体" w:hint="default"/>
                <w:spacing w:val="-33"/>
                <w:sz w:val="21"/>
                <w:szCs w:val="21"/>
              </w:rPr>
              <w:t> </w:t>
            </w:r>
            <w:r>
              <w:rPr>
                <w:rFonts w:ascii="宋体" w:hAnsi="宋体" w:cs="宋体" w:eastAsia="宋体" w:hint="default"/>
                <w:spacing w:val="36"/>
                <w:sz w:val="21"/>
                <w:szCs w:val="21"/>
              </w:rPr>
              <w:t>全部</w:t>
            </w:r>
            <w:r>
              <w:rPr>
                <w:rFonts w:ascii="宋体" w:hAnsi="宋体" w:cs="宋体" w:eastAsia="宋体" w:hint="default"/>
                <w:spacing w:val="-33"/>
                <w:sz w:val="21"/>
                <w:szCs w:val="21"/>
              </w:rPr>
              <w:t> </w:t>
            </w:r>
            <w:r>
              <w:rPr>
                <w:rFonts w:ascii="宋体" w:hAnsi="宋体" w:cs="宋体" w:eastAsia="宋体" w:hint="default"/>
                <w:sz w:val="21"/>
                <w:szCs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hyperlink r:id="rId10">
              <w:r>
                <w:rPr>
                  <w:rFonts w:ascii="宋体"/>
                  <w:sz w:val="21"/>
                </w:rPr>
                <w:t>www.sse.com.cn</w:t>
              </w:r>
            </w:hyperlink>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after="0" w:line="274"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56"/>
        <w:gridCol w:w="994"/>
        <w:gridCol w:w="3688"/>
        <w:gridCol w:w="708"/>
        <w:gridCol w:w="1701"/>
        <w:gridCol w:w="1003"/>
      </w:tblGrid>
      <w:tr>
        <w:trPr>
          <w:trHeight w:val="82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994" w:type="dxa"/>
            <w:tcBorders>
              <w:top w:val="single" w:sz="4" w:space="0" w:color="000000"/>
              <w:left w:val="single" w:sz="4" w:space="0" w:color="000000"/>
              <w:bottom w:val="single" w:sz="4" w:space="0" w:color="000000"/>
              <w:right w:val="single" w:sz="4" w:space="0" w:color="000000"/>
            </w:tcBorders>
          </w:tcPr>
          <w:p>
            <w:pPr/>
          </w:p>
        </w:tc>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件有限公司</w:t>
            </w:r>
            <w:r>
              <w:rPr>
                <w:rFonts w:ascii="宋体" w:hAnsi="宋体" w:cs="宋体" w:eastAsia="宋体" w:hint="default"/>
                <w:spacing w:val="-49"/>
                <w:sz w:val="21"/>
                <w:szCs w:val="21"/>
              </w:rPr>
              <w:t> </w:t>
            </w:r>
            <w:r>
              <w:rPr>
                <w:rFonts w:ascii="宋体" w:hAnsi="宋体" w:cs="宋体" w:eastAsia="宋体" w:hint="default"/>
                <w:spacing w:val="-5"/>
                <w:sz w:val="21"/>
                <w:szCs w:val="21"/>
              </w:rPr>
              <w:t>61.48%</w:t>
            </w:r>
            <w:r>
              <w:rPr>
                <w:rFonts w:ascii="宋体" w:hAnsi="宋体" w:cs="宋体" w:eastAsia="宋体" w:hint="default"/>
                <w:spacing w:val="-5"/>
                <w:sz w:val="21"/>
                <w:szCs w:val="21"/>
              </w:rPr>
              <w:t>股权的议案；</w:t>
            </w:r>
            <w:r>
              <w:rPr>
                <w:rFonts w:ascii="宋体" w:hAnsi="宋体" w:cs="宋体" w:eastAsia="宋体" w:hint="default"/>
                <w:spacing w:val="-5"/>
                <w:sz w:val="21"/>
                <w:szCs w:val="21"/>
              </w:rPr>
              <w:t>3</w:t>
            </w:r>
            <w:r>
              <w:rPr>
                <w:rFonts w:ascii="宋体" w:hAnsi="宋体" w:cs="宋体" w:eastAsia="宋体" w:hint="default"/>
                <w:spacing w:val="-5"/>
                <w:sz w:val="21"/>
                <w:szCs w:val="21"/>
              </w:rPr>
              <w:t>、关</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于公司与绵阳达坤投资有限公司签署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《附条件生效的股权转让协议</w:t>
            </w:r>
            <w:r>
              <w:rPr>
                <w:rFonts w:ascii="宋体" w:hAnsi="宋体" w:cs="宋体" w:eastAsia="宋体" w:hint="default"/>
                <w:spacing w:val="-99"/>
                <w:sz w:val="21"/>
                <w:szCs w:val="21"/>
              </w:rPr>
              <w:t>》</w:t>
            </w:r>
            <w:r>
              <w:rPr>
                <w:rFonts w:ascii="宋体" w:hAnsi="宋体" w:cs="宋体" w:eastAsia="宋体" w:hint="default"/>
                <w:sz w:val="21"/>
                <w:szCs w:val="21"/>
              </w:rPr>
              <w:t>的</w:t>
            </w:r>
            <w:r>
              <w:rPr>
                <w:rFonts w:ascii="宋体" w:hAnsi="宋体" w:cs="宋体" w:eastAsia="宋体" w:hint="default"/>
                <w:spacing w:val="-2"/>
                <w:sz w:val="21"/>
                <w:szCs w:val="21"/>
              </w:rPr>
              <w:t>议</w:t>
            </w:r>
            <w:r>
              <w:rPr>
                <w:rFonts w:ascii="宋体" w:hAnsi="宋体" w:cs="宋体" w:eastAsia="宋体" w:hint="default"/>
                <w:sz w:val="21"/>
                <w:szCs w:val="21"/>
              </w:rPr>
              <w:t>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36"/>
                <w:sz w:val="21"/>
                <w:szCs w:val="21"/>
              </w:rPr>
              <w:t>审议</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通过</w:t>
            </w:r>
          </w:p>
        </w:tc>
        <w:tc>
          <w:tcPr>
            <w:tcW w:w="170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28"/>
        <w:jc w:val="left"/>
      </w:pPr>
      <w:r>
        <w:rPr/>
        <w:t>股东大会情况说明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228"/>
        <w:jc w:val="left"/>
        <w:rPr>
          <w:b w:val="0"/>
          <w:bCs w:val="0"/>
        </w:rPr>
      </w:pPr>
      <w:r>
        <w:rPr/>
        <w:t>三、董事履行职责情况</w:t>
      </w:r>
      <w:r>
        <w:rPr>
          <w:b w:val="0"/>
          <w:bCs w:val="0"/>
        </w:rPr>
      </w:r>
    </w:p>
    <w:p>
      <w:pPr>
        <w:pStyle w:val="Heading3"/>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1"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274" w:right="275"/>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102" w:right="10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05" w:right="204"/>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827"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3" w:right="125"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5" w:right="10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4" w:right="162"/>
              <w:jc w:val="left"/>
              <w:rPr>
                <w:rFonts w:ascii="宋体" w:hAnsi="宋体" w:cs="宋体" w:eastAsia="宋体" w:hint="default"/>
                <w:sz w:val="21"/>
                <w:szCs w:val="21"/>
              </w:rPr>
            </w:pPr>
            <w:r>
              <w:rPr>
                <w:rFonts w:ascii="宋体" w:hAnsi="宋体" w:cs="宋体" w:eastAsia="宋体" w:hint="default"/>
                <w:sz w:val="21"/>
                <w:szCs w:val="21"/>
              </w:rPr>
              <w:t>方式参 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0" w:right="13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07" w:right="20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6" w:right="114"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20" w:right="204"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邬江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高朗</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钱鹏霄</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高筱苏</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黄友</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贾小梁</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宁向东</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蔡</w:t>
              <w:tab/>
              <w:t>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bl>
    <w:p>
      <w:pPr>
        <w:spacing w:line="240" w:lineRule="auto" w:before="6"/>
        <w:rPr>
          <w:rFonts w:ascii="宋体" w:hAnsi="宋体" w:cs="宋体" w:eastAsia="宋体" w:hint="default"/>
          <w:b/>
          <w:bCs/>
          <w:sz w:val="15"/>
          <w:szCs w:val="15"/>
        </w:rPr>
      </w:pPr>
    </w:p>
    <w:p>
      <w:pPr>
        <w:pStyle w:val="BodyText"/>
        <w:spacing w:line="240" w:lineRule="auto" w:before="35"/>
        <w:ind w:right="228"/>
        <w:jc w:val="left"/>
      </w:pPr>
      <w:r>
        <w:rPr/>
        <w:t>连续两次未亲自出席董事会会议的说明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18</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13</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w:t>
            </w:r>
          </w:p>
        </w:tc>
      </w:tr>
    </w:tbl>
    <w:p>
      <w:pPr>
        <w:spacing w:line="240" w:lineRule="auto" w:before="12"/>
        <w:rPr>
          <w:rFonts w:ascii="宋体" w:hAnsi="宋体" w:cs="宋体" w:eastAsia="宋体" w:hint="default"/>
          <w:sz w:val="19"/>
          <w:szCs w:val="19"/>
        </w:rPr>
      </w:pPr>
    </w:p>
    <w:p>
      <w:pPr>
        <w:pStyle w:val="Heading3"/>
        <w:spacing w:line="240" w:lineRule="auto"/>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独立董事对公司有关事项提出异议的情况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1669"/>
        <w:gridCol w:w="2268"/>
        <w:gridCol w:w="1842"/>
        <w:gridCol w:w="1560"/>
        <w:gridCol w:w="1710"/>
      </w:tblGrid>
      <w:tr>
        <w:trPr>
          <w:trHeight w:val="556"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9"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独立董事提出异议的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有关事项内容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9" w:right="0"/>
              <w:jc w:val="left"/>
              <w:rPr>
                <w:rFonts w:ascii="宋体" w:hAnsi="宋体" w:cs="宋体" w:eastAsia="宋体" w:hint="default"/>
                <w:sz w:val="21"/>
                <w:szCs w:val="21"/>
              </w:rPr>
            </w:pPr>
            <w:r>
              <w:rPr>
                <w:rFonts w:ascii="宋体" w:hAnsi="宋体" w:cs="宋体" w:eastAsia="宋体" w:hint="default"/>
                <w:sz w:val="21"/>
                <w:szCs w:val="21"/>
              </w:rPr>
              <w:t>异议的内容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8" w:right="0"/>
              <w:jc w:val="left"/>
              <w:rPr>
                <w:rFonts w:ascii="宋体" w:hAnsi="宋体" w:cs="宋体" w:eastAsia="宋体" w:hint="default"/>
                <w:sz w:val="21"/>
                <w:szCs w:val="21"/>
              </w:rPr>
            </w:pPr>
            <w:r>
              <w:rPr>
                <w:rFonts w:ascii="宋体" w:hAnsi="宋体" w:cs="宋体" w:eastAsia="宋体" w:hint="default"/>
                <w:sz w:val="21"/>
                <w:szCs w:val="21"/>
              </w:rPr>
              <w:t>是否被采纳</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2" w:hRule="exact"/>
        </w:trPr>
        <w:tc>
          <w:tcPr>
            <w:tcW w:w="1669"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9"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28"/>
        <w:jc w:val="left"/>
      </w:pPr>
      <w:r>
        <w:rPr/>
        <w:t>独立董事对公司有关事项提出异议的说明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line="290" w:lineRule="auto" w:before="35"/>
        <w:ind w:left="323" w:right="5373" w:hanging="106"/>
        <w:jc w:val="left"/>
        <w:rPr>
          <w:rFonts w:ascii="宋体" w:hAnsi="宋体" w:cs="宋体" w:eastAsia="宋体" w:hint="default"/>
          <w:sz w:val="21"/>
          <w:szCs w:val="21"/>
        </w:rPr>
      </w:pPr>
      <w:r>
        <w:rPr>
          <w:rFonts w:ascii="宋体" w:hAnsi="宋体" w:cs="宋体" w:eastAsia="宋体" w:hint="default"/>
          <w:b/>
          <w:bCs/>
          <w:sz w:val="21"/>
          <w:szCs w:val="21"/>
        </w:rPr>
        <w:t>四、监事会发现公司存在风险的说明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监事会对报告期内的监督事项无异议。</w:t>
      </w:r>
    </w:p>
    <w:p>
      <w:pPr>
        <w:spacing w:after="0" w:line="290" w:lineRule="auto"/>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left="138" w:right="0"/>
        <w:jc w:val="left"/>
        <w:rPr>
          <w:b w:val="0"/>
          <w:bCs w:val="0"/>
        </w:rPr>
      </w:pPr>
      <w:r>
        <w:rPr/>
        <w:t>五、报告期内对高级管理人员的考评机制，以及激励机制的建立、实施情况</w:t>
      </w:r>
      <w:r>
        <w:rPr>
          <w:b w:val="0"/>
          <w:bCs w:val="0"/>
        </w:rPr>
      </w:r>
    </w:p>
    <w:p>
      <w:pPr>
        <w:pStyle w:val="BodyText"/>
        <w:spacing w:line="272" w:lineRule="exact" w:before="85"/>
        <w:ind w:left="138" w:right="128"/>
        <w:jc w:val="left"/>
      </w:pPr>
      <w:r>
        <w:rPr/>
        <w:t>公司建立了高级管理人员的绩效评价标准与激励约束机制，公司根据年度方针目标实施情况，按 照</w:t>
      </w:r>
      <w:r>
        <w:rPr>
          <w:spacing w:val="-54"/>
        </w:rPr>
        <w:t> </w:t>
      </w:r>
      <w:r>
        <w:rPr>
          <w:rFonts w:ascii="宋体" w:hAnsi="宋体" w:cs="宋体" w:eastAsia="宋体" w:hint="default"/>
        </w:rPr>
        <w:t>KPI</w:t>
      </w:r>
      <w:r>
        <w:rPr>
          <w:rFonts w:ascii="宋体" w:hAnsi="宋体" w:cs="宋体" w:eastAsia="宋体" w:hint="default"/>
          <w:spacing w:val="-53"/>
        </w:rPr>
        <w:t> </w:t>
      </w:r>
      <w:r>
        <w:rPr/>
        <w:t>指标对个人业绩和绩效进行考评。</w:t>
      </w:r>
    </w:p>
    <w:p>
      <w:pPr>
        <w:spacing w:after="0" w:line="272" w:lineRule="exact"/>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62" w:val="left" w:leader="none"/>
        </w:tabs>
        <w:spacing w:line="240" w:lineRule="auto" w:before="164"/>
        <w:ind w:left="2" w:right="0"/>
        <w:jc w:val="center"/>
        <w:rPr>
          <w:b w:val="0"/>
          <w:bCs w:val="0"/>
        </w:rPr>
      </w:pPr>
      <w:bookmarkStart w:name="_TOC_250002" w:id="10"/>
      <w:r>
        <w:rPr>
          <w:w w:val="95"/>
        </w:rPr>
        <w:t>第十节</w:t>
        <w:tab/>
      </w:r>
      <w:r>
        <w:rPr/>
        <w:t>内部控制</w:t>
      </w:r>
      <w:bookmarkEnd w:id="10"/>
      <w:r>
        <w:rPr>
          <w:b w:val="0"/>
          <w:bCs w:val="0"/>
        </w:rPr>
      </w:r>
    </w:p>
    <w:p>
      <w:pPr>
        <w:spacing w:line="290" w:lineRule="auto" w:before="249"/>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建立健全并有效实施内部控制是公司董事会的责任；监事会对董事会建立与实施内部控制进</w:t>
      </w:r>
    </w:p>
    <w:p>
      <w:pPr>
        <w:spacing w:line="239" w:lineRule="exact" w:before="0"/>
        <w:ind w:left="138" w:right="0" w:firstLine="0"/>
        <w:jc w:val="both"/>
        <w:rPr>
          <w:rFonts w:ascii="宋体" w:hAnsi="宋体" w:cs="宋体" w:eastAsia="宋体" w:hint="default"/>
          <w:sz w:val="22"/>
          <w:szCs w:val="22"/>
        </w:rPr>
      </w:pPr>
      <w:r>
        <w:rPr>
          <w:rFonts w:ascii="宋体" w:hAnsi="宋体" w:cs="宋体" w:eastAsia="宋体" w:hint="default"/>
          <w:sz w:val="21"/>
          <w:szCs w:val="21"/>
        </w:rPr>
        <w:t>行监督；经理层负责组织实施公司内部控制的日常运行。</w:t>
      </w:r>
      <w:r>
        <w:rPr>
          <w:rFonts w:ascii="宋体" w:hAnsi="宋体" w:cs="宋体" w:eastAsia="宋体" w:hint="default"/>
          <w:sz w:val="22"/>
          <w:szCs w:val="22"/>
        </w:rPr>
        <w:t>公司已经根据基本规范、评价指引及</w:t>
      </w:r>
    </w:p>
    <w:p>
      <w:pPr>
        <w:pStyle w:val="Heading2"/>
        <w:spacing w:line="286" w:lineRule="exact" w:before="26"/>
        <w:ind w:right="167"/>
        <w:jc w:val="both"/>
      </w:pPr>
      <w:r>
        <w:rPr>
          <w:w w:val="95"/>
        </w:rPr>
        <w:t>其他相关法律法规的要求，对公司截至</w:t>
      </w:r>
      <w:r>
        <w:rPr>
          <w:rFonts w:ascii="宋体" w:hAnsi="宋体" w:cs="宋体" w:eastAsia="宋体" w:hint="default"/>
          <w:w w:val="95"/>
        </w:rPr>
        <w:t>2014</w:t>
      </w:r>
      <w:r>
        <w:rPr>
          <w:w w:val="95"/>
        </w:rPr>
        <w:t>年</w:t>
      </w:r>
      <w:r>
        <w:rPr>
          <w:rFonts w:ascii="宋体" w:hAnsi="宋体" w:cs="宋体" w:eastAsia="宋体" w:hint="default"/>
          <w:w w:val="95"/>
        </w:rPr>
        <w:t>12</w:t>
      </w:r>
      <w:r>
        <w:rPr>
          <w:w w:val="95"/>
        </w:rPr>
        <w:t>月</w:t>
      </w:r>
      <w:r>
        <w:rPr>
          <w:rFonts w:ascii="宋体" w:hAnsi="宋体" w:cs="宋体" w:eastAsia="宋体" w:hint="default"/>
          <w:w w:val="95"/>
        </w:rPr>
        <w:t>31</w:t>
      </w:r>
      <w:r>
        <w:rPr>
          <w:w w:val="95"/>
        </w:rPr>
        <w:t>日的内部控制设计与运行的有效性进行</w:t>
      </w:r>
      <w:r>
        <w:rPr>
          <w:spacing w:val="6"/>
          <w:w w:val="95"/>
        </w:rPr>
        <w:t> </w:t>
      </w:r>
      <w:r>
        <w:rPr>
          <w:w w:val="95"/>
        </w:rPr>
        <w:t>了自我评价。报告期内，公司对纳入评价范围的业务与事项均已建立了内部控制，并得以有</w:t>
      </w:r>
      <w:r>
        <w:rPr>
          <w:spacing w:val="5"/>
          <w:w w:val="95"/>
        </w:rPr>
        <w:t> </w:t>
      </w:r>
      <w:r>
        <w:rPr>
          <w:w w:val="95"/>
        </w:rPr>
        <w:t>效执行，达到了公司内部控制的目标，不存在重大缺陷。自内部控制评价报告基准日至内部</w:t>
      </w:r>
      <w:r>
        <w:rPr>
          <w:spacing w:val="5"/>
          <w:w w:val="95"/>
        </w:rPr>
        <w:t> </w:t>
      </w:r>
      <w:r>
        <w:rPr/>
        <w:t>控制评价报告发出日之间未发生对评价结论产生实质性影响的内部控制的重大变化。</w:t>
      </w:r>
    </w:p>
    <w:p>
      <w:pPr>
        <w:pStyle w:val="BodyText"/>
        <w:spacing w:line="245" w:lineRule="exact"/>
        <w:ind w:left="138" w:right="0" w:firstLine="420"/>
        <w:jc w:val="left"/>
      </w:pPr>
      <w:r>
        <w:rPr/>
        <w:t>公司依照《企业内部控制基本规范》及配套的《企业内部控制应用指引》和《企业内部控制</w:t>
      </w:r>
    </w:p>
    <w:p>
      <w:pPr>
        <w:pStyle w:val="BodyText"/>
        <w:spacing w:line="272" w:lineRule="exact"/>
        <w:ind w:left="138" w:right="0"/>
        <w:jc w:val="both"/>
      </w:pPr>
      <w:r>
        <w:rPr/>
        <w:t>评价指引》等相关法律、法规和监管规则的要求，结合实际情况制定了公司《内部控制手册》、</w:t>
      </w:r>
    </w:p>
    <w:p>
      <w:pPr>
        <w:pStyle w:val="BodyText"/>
        <w:spacing w:line="475" w:lineRule="auto"/>
        <w:ind w:left="138" w:right="338"/>
        <w:jc w:val="left"/>
      </w:pPr>
      <w:r>
        <w:rPr/>
        <w:t>《内部控制评价手册》等制度。</w:t>
      </w:r>
      <w:r>
        <w:rPr>
          <w:rFonts w:ascii="宋体" w:hAnsi="宋体" w:cs="宋体" w:eastAsia="宋体" w:hint="default"/>
        </w:rPr>
        <w:t>2014</w:t>
      </w:r>
      <w:r>
        <w:rPr/>
        <w:t>年公司严格依据上述相关文件要求，开展内控评价工作。 是否披露内部控制自我评价报告：是</w:t>
      </w:r>
    </w:p>
    <w:p>
      <w:pPr>
        <w:pStyle w:val="Heading3"/>
        <w:spacing w:line="240" w:lineRule="auto" w:before="124"/>
        <w:ind w:left="138" w:right="0"/>
        <w:jc w:val="both"/>
        <w:rPr>
          <w:b w:val="0"/>
          <w:bCs w:val="0"/>
        </w:rPr>
      </w:pPr>
      <w:r>
        <w:rPr/>
        <w:t>二、内部控制审计报告的相关情况说明</w:t>
      </w:r>
      <w:r>
        <w:rPr>
          <w:b w:val="0"/>
          <w:bCs w:val="0"/>
        </w:rPr>
      </w:r>
    </w:p>
    <w:p>
      <w:pPr>
        <w:pStyle w:val="BodyText"/>
        <w:spacing w:line="272" w:lineRule="exact" w:before="85"/>
        <w:ind w:left="138" w:right="127" w:firstLine="420"/>
        <w:jc w:val="left"/>
      </w:pPr>
      <w:r>
        <w:rPr>
          <w:spacing w:val="-2"/>
        </w:rPr>
        <w:t>公司编制并披露了《</w:t>
      </w:r>
      <w:r>
        <w:rPr>
          <w:rFonts w:ascii="宋体" w:hAnsi="宋体" w:cs="宋体" w:eastAsia="宋体" w:hint="default"/>
          <w:spacing w:val="-2"/>
        </w:rPr>
        <w:t>2014</w:t>
      </w:r>
      <w:r>
        <w:rPr>
          <w:rFonts w:ascii="宋体" w:hAnsi="宋体" w:cs="宋体" w:eastAsia="宋体" w:hint="default"/>
          <w:spacing w:val="-20"/>
        </w:rPr>
        <w:t> </w:t>
      </w:r>
      <w:r>
        <w:rPr>
          <w:spacing w:val="-2"/>
        </w:rPr>
        <w:t>年度内部控制评价报告》，信永中和会计师事务所对公司内部控制</w:t>
      </w:r>
      <w:r>
        <w:rPr/>
        <w:t> 进行了审计，并出具了《内部控制审计报告》。上述报告全文刊登在上海证券交易所网站 </w:t>
      </w:r>
      <w:r>
        <w:rPr>
          <w:rFonts w:ascii="宋体" w:hAnsi="宋体" w:cs="宋体" w:eastAsia="宋体" w:hint="default"/>
          <w:color w:val="0000FF"/>
        </w:rPr>
      </w:r>
      <w:hyperlink r:id="rId10">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spacing w:line="240" w:lineRule="auto" w:before="10"/>
        <w:rPr>
          <w:rFonts w:ascii="宋体" w:hAnsi="宋体" w:cs="宋体" w:eastAsia="宋体" w:hint="default"/>
          <w:sz w:val="18"/>
          <w:szCs w:val="18"/>
        </w:rPr>
      </w:pPr>
    </w:p>
    <w:p>
      <w:pPr>
        <w:pStyle w:val="BodyText"/>
        <w:spacing w:line="240" w:lineRule="auto"/>
        <w:ind w:left="138" w:right="0"/>
        <w:jc w:val="both"/>
      </w:pPr>
      <w:r>
        <w:rPr/>
        <w:t>是否披露内部控制审计报告：是</w:t>
      </w:r>
    </w:p>
    <w:p>
      <w:pPr>
        <w:spacing w:line="240" w:lineRule="auto" w:before="3"/>
        <w:rPr>
          <w:rFonts w:ascii="宋体" w:hAnsi="宋体" w:cs="宋体" w:eastAsia="宋体" w:hint="default"/>
          <w:sz w:val="25"/>
          <w:szCs w:val="25"/>
        </w:rPr>
      </w:pPr>
    </w:p>
    <w:p>
      <w:pPr>
        <w:spacing w:line="290"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三、年度报告重大差错责任追究制度及相关执行情况说明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根据中国证监会相关要求，公司制订了《四川长虹电器股份有限公司年报信息披露重大差错</w:t>
      </w:r>
    </w:p>
    <w:p>
      <w:pPr>
        <w:pStyle w:val="BodyText"/>
        <w:spacing w:line="227" w:lineRule="exact"/>
        <w:ind w:left="138" w:right="0"/>
        <w:jc w:val="both"/>
      </w:pPr>
      <w:r>
        <w:rPr/>
        <w:t>责任追究制度》，明确了公司董事、监事、高级管理人员、各部门及分公司负责人、各子公司负</w:t>
      </w:r>
    </w:p>
    <w:p>
      <w:pPr>
        <w:pStyle w:val="BodyText"/>
        <w:spacing w:line="272" w:lineRule="exact" w:before="26"/>
        <w:ind w:left="138" w:right="145"/>
        <w:jc w:val="both"/>
      </w:pPr>
      <w:r>
        <w:rPr/>
        <w:t>责人、控股股东及实际控制人以及与年报信息披露工作有关的其他人员违反信息披露相关法律法 规及规章规定，不履行或者不正确履行职责、义务或因其他个人原因，发生重大会计差错更正、 重大遗漏信息补充等信息披露重大差错或造成不良社会影响时的责任追究范围、方式及程序，将 对提高公司规范运作水平，增强信息披露的真实性、准确性、完整性和及时性起到推动作用。</w:t>
      </w:r>
    </w:p>
    <w:p>
      <w:pPr>
        <w:pStyle w:val="BodyText"/>
        <w:spacing w:line="246" w:lineRule="exact"/>
        <w:ind w:left="558" w:right="0"/>
        <w:jc w:val="left"/>
      </w:pPr>
      <w:r>
        <w:rPr/>
        <w:t>截至报告期末，公司未出现年报信息披露重大差错。</w:t>
      </w:r>
    </w:p>
    <w:p>
      <w:pPr>
        <w:spacing w:after="0" w:line="246" w:lineRule="exact"/>
        <w:jc w:val="left"/>
        <w:sectPr>
          <w:footerReference w:type="default" r:id="rId29"/>
          <w:pgSz w:w="11910" w:h="16840"/>
          <w:pgMar w:footer="1194"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left="3523" w:right="3421"/>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9"/>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5"/>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30"/>
          <w:pgSz w:w="11910" w:h="16840"/>
          <w:pgMar w:footer="1194" w:header="882" w:top="1120" w:bottom="1380" w:left="1480" w:right="1060"/>
          <w:pgNumType w:start="51"/>
        </w:sectPr>
      </w:pPr>
    </w:p>
    <w:p>
      <w:pPr>
        <w:pStyle w:val="Heading3"/>
        <w:spacing w:line="240" w:lineRule="auto"/>
        <w:ind w:left="318" w:right="0"/>
        <w:jc w:val="left"/>
        <w:rPr>
          <w:b w:val="0"/>
          <w:bCs w:val="0"/>
        </w:rPr>
      </w:pPr>
      <w:r>
        <w:rPr/>
        <w:t>一、审计报告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spacing w:before="0"/>
        <w:ind w:left="318" w:right="0" w:firstLine="0"/>
        <w:jc w:val="left"/>
        <w:rPr>
          <w:rFonts w:ascii="宋体" w:hAnsi="宋体" w:cs="宋体" w:eastAsia="宋体" w:hint="default"/>
          <w:sz w:val="22"/>
          <w:szCs w:val="22"/>
        </w:rPr>
      </w:pPr>
      <w:r>
        <w:rPr>
          <w:rFonts w:ascii="宋体" w:hAnsi="宋体" w:cs="宋体" w:eastAsia="宋体" w:hint="default"/>
          <w:b/>
          <w:bCs/>
          <w:w w:val="95"/>
          <w:sz w:val="22"/>
          <w:szCs w:val="22"/>
        </w:rPr>
        <w:t>四川长虹电器股份有限公司全体股东：</w:t>
      </w:r>
      <w:r>
        <w:rPr>
          <w:rFonts w:ascii="宋体" w:hAnsi="宋体" w:cs="宋体" w:eastAsia="宋体" w:hint="default"/>
          <w:sz w:val="22"/>
          <w:szCs w:val="22"/>
        </w:rPr>
      </w:r>
    </w:p>
    <w:p>
      <w:pPr>
        <w:spacing w:line="240" w:lineRule="auto" w:before="0"/>
        <w:rPr>
          <w:rFonts w:ascii="宋体" w:hAnsi="宋体" w:cs="宋体" w:eastAsia="宋体" w:hint="default"/>
          <w:b/>
          <w:bCs/>
          <w:sz w:val="22"/>
          <w:szCs w:val="22"/>
        </w:rPr>
      </w:pPr>
      <w:r>
        <w:rPr/>
        <w:br w:type="column"/>
      </w:r>
      <w:r>
        <w:rPr>
          <w:rFonts w:ascii="宋体"/>
          <w:b/>
          <w:sz w:val="22"/>
        </w:rPr>
      </w:r>
    </w:p>
    <w:p>
      <w:pPr>
        <w:pStyle w:val="Heading2"/>
        <w:spacing w:line="240" w:lineRule="auto" w:before="146"/>
        <w:ind w:left="317" w:right="0"/>
        <w:jc w:val="left"/>
        <w:rPr>
          <w:rFonts w:ascii="宋体" w:hAnsi="宋体" w:cs="宋体" w:eastAsia="宋体" w:hint="default"/>
        </w:rPr>
      </w:pPr>
      <w:r>
        <w:rPr>
          <w:rFonts w:ascii="宋体"/>
        </w:rPr>
        <w:t>XYZH/2014CDA3031-1</w:t>
      </w:r>
    </w:p>
    <w:p>
      <w:pPr>
        <w:spacing w:after="0" w:line="240" w:lineRule="auto"/>
        <w:jc w:val="left"/>
        <w:rPr>
          <w:rFonts w:ascii="宋体" w:hAnsi="宋体" w:cs="宋体" w:eastAsia="宋体" w:hint="default"/>
        </w:rPr>
        <w:sectPr>
          <w:type w:val="continuous"/>
          <w:pgSz w:w="11910" w:h="16840"/>
          <w:pgMar w:top="1120" w:bottom="1380" w:left="1480" w:right="1060"/>
          <w:cols w:num="2" w:equalWidth="0">
            <w:col w:w="4072" w:space="2782"/>
            <w:col w:w="2516"/>
          </w:cols>
        </w:sectPr>
      </w:pPr>
    </w:p>
    <w:p>
      <w:pPr>
        <w:spacing w:line="240" w:lineRule="auto" w:before="3"/>
        <w:rPr>
          <w:rFonts w:ascii="宋体" w:hAnsi="宋体" w:cs="宋体" w:eastAsia="宋体" w:hint="default"/>
          <w:sz w:val="12"/>
          <w:szCs w:val="12"/>
        </w:rPr>
      </w:pPr>
    </w:p>
    <w:p>
      <w:pPr>
        <w:pStyle w:val="Heading2"/>
        <w:spacing w:line="300" w:lineRule="auto" w:before="31"/>
        <w:ind w:left="318" w:right="244" w:firstLine="440"/>
        <w:jc w:val="both"/>
      </w:pPr>
      <w:r>
        <w:rPr/>
        <w:t>我们审计了后附的四川长虹电器股份有限公司（以下简称四川长虹公司）财务报表，包</w:t>
      </w:r>
      <w:r>
        <w:rPr>
          <w:w w:val="99"/>
        </w:rPr>
        <w:t> </w:t>
      </w:r>
      <w:r>
        <w:rPr/>
        <w:t>括</w:t>
      </w:r>
      <w:r>
        <w:rPr>
          <w:spacing w:val="-58"/>
        </w:rPr>
        <w:t> </w:t>
      </w:r>
      <w:r>
        <w:rPr>
          <w:rFonts w:ascii="宋体" w:hAnsi="宋体" w:cs="宋体" w:eastAsia="宋体" w:hint="default"/>
        </w:rPr>
        <w:t>2014</w:t>
      </w:r>
      <w:r>
        <w:rPr>
          <w:rFonts w:ascii="宋体" w:hAnsi="宋体" w:cs="宋体" w:eastAsia="宋体" w:hint="default"/>
          <w:spacing w:val="-58"/>
        </w:rPr>
        <w:t> </w:t>
      </w: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日的合并及母公司资产负债表，</w:t>
      </w:r>
      <w:r>
        <w:rPr>
          <w:rFonts w:ascii="宋体" w:hAnsi="宋体" w:cs="宋体" w:eastAsia="宋体" w:hint="default"/>
        </w:rPr>
        <w:t>2014</w:t>
      </w:r>
      <w:r>
        <w:rPr>
          <w:rFonts w:ascii="宋体" w:hAnsi="宋体" w:cs="宋体" w:eastAsia="宋体" w:hint="default"/>
          <w:spacing w:val="-58"/>
        </w:rPr>
        <w:t> </w:t>
      </w:r>
      <w:r>
        <w:rPr/>
        <w:t>年度的合并及母公司利润表、合并</w:t>
      </w:r>
      <w:r>
        <w:rPr>
          <w:w w:val="99"/>
        </w:rPr>
        <w:t> </w:t>
      </w:r>
      <w:r>
        <w:rPr/>
        <w:t>及母公司现金流量表、合并及母公司股东权益变动表以及财务报表附注。</w:t>
      </w:r>
    </w:p>
    <w:p>
      <w:pPr>
        <w:spacing w:line="480" w:lineRule="exact" w:before="10"/>
        <w:ind w:left="758" w:right="200" w:firstLine="1"/>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spacing w:val="1"/>
          <w:w w:val="99"/>
          <w:sz w:val="22"/>
          <w:szCs w:val="22"/>
        </w:rPr>
        <w:t> </w:t>
      </w:r>
      <w:r>
        <w:rPr>
          <w:rFonts w:ascii="宋体" w:hAnsi="宋体" w:cs="宋体" w:eastAsia="宋体" w:hint="default"/>
          <w:spacing w:val="-3"/>
          <w:sz w:val="22"/>
          <w:szCs w:val="22"/>
        </w:rPr>
        <w:t>编制和公允列报财务报表是四川长虹公司管理层的责任，这种责任包括：（</w:t>
      </w:r>
      <w:r>
        <w:rPr>
          <w:rFonts w:ascii="宋体" w:hAnsi="宋体" w:cs="宋体" w:eastAsia="宋体" w:hint="default"/>
          <w:spacing w:val="-3"/>
          <w:sz w:val="22"/>
          <w:szCs w:val="22"/>
        </w:rPr>
        <w:t>1</w:t>
      </w:r>
      <w:r>
        <w:rPr>
          <w:rFonts w:ascii="宋体" w:hAnsi="宋体" w:cs="宋体" w:eastAsia="宋体" w:hint="default"/>
          <w:spacing w:val="-3"/>
          <w:sz w:val="22"/>
          <w:szCs w:val="22"/>
        </w:rPr>
        <w:t>）按照企业</w:t>
      </w:r>
    </w:p>
    <w:p>
      <w:pPr>
        <w:pStyle w:val="Heading2"/>
        <w:spacing w:line="300" w:lineRule="auto" w:before="7"/>
        <w:ind w:left="318" w:right="200"/>
        <w:jc w:val="left"/>
      </w:pPr>
      <w:r>
        <w:rPr>
          <w:spacing w:val="-2"/>
        </w:rPr>
        <w:t>会计准则的规定编制财务报表，并使其实现公允反映；（</w:t>
      </w:r>
      <w:r>
        <w:rPr>
          <w:rFonts w:ascii="宋体" w:hAnsi="宋体" w:cs="宋体" w:eastAsia="宋体" w:hint="default"/>
          <w:spacing w:val="-2"/>
        </w:rPr>
        <w:t>2</w:t>
      </w:r>
      <w:r>
        <w:rPr>
          <w:spacing w:val="-2"/>
        </w:rPr>
        <w:t>）设计、执行和维护必要的内部控</w:t>
      </w:r>
      <w:r>
        <w:rPr>
          <w:w w:val="99"/>
        </w:rPr>
        <w:t> </w:t>
      </w:r>
      <w:r>
        <w:rPr/>
        <w:t>制，以使财务报表不存在由于舞弊或错误导致的重大错报。</w:t>
      </w:r>
    </w:p>
    <w:p>
      <w:pPr>
        <w:spacing w:line="480" w:lineRule="exact" w:before="10"/>
        <w:ind w:left="758" w:right="200" w:firstLine="1"/>
        <w:jc w:val="left"/>
        <w:rPr>
          <w:rFonts w:ascii="宋体" w:hAnsi="宋体" w:cs="宋体" w:eastAsia="宋体" w:hint="default"/>
          <w:sz w:val="22"/>
          <w:szCs w:val="22"/>
        </w:rPr>
      </w:pPr>
      <w:r>
        <w:rPr>
          <w:rFonts w:ascii="宋体" w:hAnsi="宋体" w:cs="宋体" w:eastAsia="宋体" w:hint="default"/>
          <w:b/>
          <w:bCs/>
          <w:sz w:val="22"/>
          <w:szCs w:val="22"/>
        </w:rPr>
        <w:t>二、注册会计师的责任</w:t>
      </w:r>
      <w:r>
        <w:rPr>
          <w:rFonts w:ascii="宋体" w:hAnsi="宋体" w:cs="宋体" w:eastAsia="宋体" w:hint="default"/>
          <w:b/>
          <w:bCs/>
          <w:spacing w:val="1"/>
          <w:w w:val="99"/>
          <w:sz w:val="22"/>
          <w:szCs w:val="22"/>
        </w:rPr>
        <w:t> </w:t>
      </w:r>
      <w:r>
        <w:rPr>
          <w:rFonts w:ascii="宋体" w:hAnsi="宋体" w:cs="宋体" w:eastAsia="宋体" w:hint="default"/>
          <w:w w:val="95"/>
          <w:sz w:val="22"/>
          <w:szCs w:val="22"/>
        </w:rPr>
        <w:t>我们的责任是在执行审计工作的基础上对财务报表发表审计意见。我们按照中国注册会</w:t>
      </w:r>
      <w:r>
        <w:rPr>
          <w:rFonts w:ascii="宋体" w:hAnsi="宋体" w:cs="宋体" w:eastAsia="宋体" w:hint="default"/>
          <w:sz w:val="22"/>
          <w:szCs w:val="22"/>
        </w:rPr>
      </w:r>
    </w:p>
    <w:p>
      <w:pPr>
        <w:pStyle w:val="Heading2"/>
        <w:spacing w:line="300" w:lineRule="auto" w:before="7"/>
        <w:ind w:left="318" w:right="90"/>
        <w:jc w:val="left"/>
      </w:pPr>
      <w:r>
        <w:rPr>
          <w:spacing w:val="-2"/>
        </w:rPr>
        <w:t>计师审计准则的规定执行了审计工作。中国注册会计师审计准则要求我们遵守职业道德守则，</w:t>
      </w:r>
      <w:r>
        <w:rPr>
          <w:w w:val="99"/>
        </w:rPr>
        <w:t> </w:t>
      </w:r>
      <w:r>
        <w:rPr/>
        <w:t>计划和执行审计工作以对财务报表是否不存在重大错报获取合理保证。</w:t>
      </w:r>
    </w:p>
    <w:p>
      <w:pPr>
        <w:pStyle w:val="Heading2"/>
        <w:spacing w:line="300" w:lineRule="auto" w:before="137"/>
        <w:ind w:left="318" w:right="90" w:firstLine="440"/>
        <w:jc w:val="left"/>
      </w:pPr>
      <w:r>
        <w:rPr/>
        <w:t>审计工作涉及实施审计程序，以获取有关财务报表金额和披露的审计证据。选择的审计</w:t>
      </w:r>
      <w:r>
        <w:rPr>
          <w:w w:val="99"/>
        </w:rPr>
        <w:t> </w:t>
      </w:r>
      <w:r>
        <w:rPr>
          <w:spacing w:val="-2"/>
        </w:rPr>
        <w:t>程序取决于注册会计师的判断，包括对由于舞弊或错误导致的财务报表重大错报风险的评估。</w:t>
      </w:r>
      <w:r>
        <w:rPr>
          <w:w w:val="99"/>
        </w:rPr>
        <w:t> </w:t>
      </w:r>
      <w:r>
        <w:rPr/>
        <w:t>在进行风险评估时，注册会计师考虑与财务报表编制和公允列报相关的内部控制，以设计恰</w:t>
      </w:r>
      <w:r>
        <w:rPr>
          <w:w w:val="99"/>
        </w:rPr>
        <w:t> </w:t>
      </w:r>
      <w:r>
        <w:rPr>
          <w:spacing w:val="-2"/>
        </w:rPr>
        <w:t>当的审计程序。审计工作还包括评价管理层选用会计政策的恰当性和作出会计估计的合理性，</w:t>
      </w:r>
      <w:r>
        <w:rPr>
          <w:w w:val="99"/>
        </w:rPr>
        <w:t> </w:t>
      </w:r>
      <w:r>
        <w:rPr/>
        <w:t>以及评价财务报表的总体列报。</w:t>
      </w:r>
    </w:p>
    <w:p>
      <w:pPr>
        <w:pStyle w:val="Heading2"/>
        <w:spacing w:line="400" w:lineRule="auto" w:before="137"/>
        <w:ind w:left="759" w:right="200" w:hanging="2"/>
        <w:jc w:val="left"/>
        <w:rPr>
          <w:rFonts w:ascii="宋体" w:hAnsi="宋体" w:cs="宋体" w:eastAsia="宋体" w:hint="default"/>
        </w:rPr>
      </w:pPr>
      <w:r>
        <w:rPr>
          <w:w w:val="95"/>
        </w:rPr>
        <w:t>我们相信，我们获取的审计证据是充分、适当的，为发表审计意见提供了基础。</w:t>
      </w:r>
      <w:r>
        <w:rPr>
          <w:spacing w:val="57"/>
          <w:w w:val="95"/>
        </w:rPr>
        <w:t> </w:t>
      </w:r>
      <w:r>
        <w:rPr>
          <w:rFonts w:ascii="宋体" w:hAnsi="宋体" w:cs="宋体" w:eastAsia="宋体" w:hint="default"/>
          <w:b/>
          <w:bCs/>
        </w:rPr>
        <w:t>三、审计意见</w:t>
      </w:r>
      <w:r>
        <w:rPr>
          <w:rFonts w:ascii="宋体" w:hAnsi="宋体" w:cs="宋体" w:eastAsia="宋体" w:hint="default"/>
        </w:rPr>
      </w:r>
    </w:p>
    <w:p>
      <w:pPr>
        <w:pStyle w:val="Heading2"/>
        <w:spacing w:line="300" w:lineRule="auto" w:before="44"/>
        <w:ind w:left="318" w:right="247" w:firstLine="440"/>
        <w:jc w:val="both"/>
      </w:pPr>
      <w:r>
        <w:rPr>
          <w:w w:val="95"/>
        </w:rPr>
        <w:t>我们认为，四川长虹公司财务报表在所有重大方面按照企业会计准则的规定编制，公允</w:t>
      </w:r>
      <w:r>
        <w:rPr>
          <w:w w:val="99"/>
        </w:rPr>
        <w:t> </w:t>
      </w:r>
      <w:r>
        <w:rPr/>
        <w:t>反映了四川长虹公司</w:t>
      </w:r>
      <w:r>
        <w:rPr>
          <w:spacing w:val="-58"/>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日的合并及母公司财务状况以及</w:t>
      </w:r>
      <w:r>
        <w:rPr>
          <w:spacing w:val="-56"/>
        </w:rPr>
        <w:t> </w:t>
      </w:r>
      <w:r>
        <w:rPr>
          <w:rFonts w:ascii="宋体" w:hAnsi="宋体" w:cs="宋体" w:eastAsia="宋体" w:hint="default"/>
        </w:rPr>
        <w:t>2014</w:t>
      </w:r>
      <w:r>
        <w:rPr>
          <w:rFonts w:ascii="宋体" w:hAnsi="宋体" w:cs="宋体" w:eastAsia="宋体" w:hint="default"/>
          <w:spacing w:val="-58"/>
        </w:rPr>
        <w:t> </w:t>
      </w:r>
      <w:r>
        <w:rPr/>
        <w:t>年度的合并及母</w:t>
      </w:r>
      <w:r>
        <w:rPr>
          <w:w w:val="99"/>
        </w:rPr>
        <w:t> </w:t>
      </w:r>
      <w:r>
        <w:rPr/>
        <w:t>公司经营成果和现金流量。</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4304"/>
        <w:gridCol w:w="2794"/>
      </w:tblGrid>
      <w:tr>
        <w:trPr>
          <w:trHeight w:val="580" w:hRule="exact"/>
        </w:trPr>
        <w:tc>
          <w:tcPr>
            <w:tcW w:w="4304"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信永中和会计师事务所（特殊普通合伙）</w:t>
            </w:r>
          </w:p>
        </w:tc>
        <w:tc>
          <w:tcPr>
            <w:tcW w:w="2794" w:type="dxa"/>
            <w:tcBorders>
              <w:top w:val="nil" w:sz="6" w:space="0" w:color="auto"/>
              <w:left w:val="nil" w:sz="6" w:space="0" w:color="auto"/>
              <w:bottom w:val="nil" w:sz="6" w:space="0" w:color="auto"/>
              <w:right w:val="nil" w:sz="6" w:space="0" w:color="auto"/>
            </w:tcBorders>
          </w:tcPr>
          <w:p>
            <w:pPr>
              <w:pStyle w:val="TableParagraph"/>
              <w:spacing w:line="220" w:lineRule="exact"/>
              <w:ind w:left="172" w:right="0"/>
              <w:jc w:val="left"/>
              <w:rPr>
                <w:rFonts w:ascii="宋体" w:hAnsi="宋体" w:cs="宋体" w:eastAsia="宋体" w:hint="default"/>
                <w:sz w:val="22"/>
                <w:szCs w:val="22"/>
              </w:rPr>
            </w:pPr>
            <w:r>
              <w:rPr>
                <w:rFonts w:ascii="宋体" w:hAnsi="宋体" w:cs="宋体" w:eastAsia="宋体" w:hint="default"/>
                <w:sz w:val="22"/>
                <w:szCs w:val="22"/>
              </w:rPr>
              <w:t>中国注册会计师：李夕甫</w:t>
            </w:r>
          </w:p>
        </w:tc>
      </w:tr>
      <w:tr>
        <w:trPr>
          <w:trHeight w:val="912" w:hRule="exact"/>
        </w:trPr>
        <w:tc>
          <w:tcPr>
            <w:tcW w:w="4304" w:type="dxa"/>
            <w:tcBorders>
              <w:top w:val="nil" w:sz="6" w:space="0" w:color="auto"/>
              <w:left w:val="nil" w:sz="6" w:space="0" w:color="auto"/>
              <w:bottom w:val="nil" w:sz="6" w:space="0" w:color="auto"/>
              <w:right w:val="nil" w:sz="6" w:space="0" w:color="auto"/>
            </w:tcBorders>
          </w:tcPr>
          <w:p>
            <w:pP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72" w:right="0"/>
              <w:jc w:val="left"/>
              <w:rPr>
                <w:rFonts w:ascii="宋体" w:hAnsi="宋体" w:cs="宋体" w:eastAsia="宋体" w:hint="default"/>
                <w:sz w:val="22"/>
                <w:szCs w:val="22"/>
              </w:rPr>
            </w:pPr>
            <w:r>
              <w:rPr>
                <w:rFonts w:ascii="宋体" w:hAnsi="宋体" w:cs="宋体" w:eastAsia="宋体" w:hint="default"/>
                <w:sz w:val="22"/>
                <w:szCs w:val="22"/>
              </w:rPr>
              <w:t>中国注册会计师：张小容</w:t>
            </w:r>
          </w:p>
        </w:tc>
      </w:tr>
      <w:tr>
        <w:trPr>
          <w:trHeight w:val="552" w:hRule="exact"/>
        </w:trPr>
        <w:tc>
          <w:tcPr>
            <w:tcW w:w="43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tabs>
                <w:tab w:pos="839" w:val="left" w:leader="none"/>
              </w:tabs>
              <w:spacing w:line="240" w:lineRule="auto"/>
              <w:ind w:right="78"/>
              <w:jc w:val="center"/>
              <w:rPr>
                <w:rFonts w:ascii="宋体" w:hAnsi="宋体" w:cs="宋体" w:eastAsia="宋体" w:hint="default"/>
                <w:sz w:val="22"/>
                <w:szCs w:val="22"/>
              </w:rPr>
            </w:pPr>
            <w:r>
              <w:rPr>
                <w:rFonts w:ascii="宋体" w:hAnsi="宋体" w:cs="宋体" w:eastAsia="宋体" w:hint="default"/>
                <w:w w:val="95"/>
                <w:sz w:val="22"/>
                <w:szCs w:val="22"/>
              </w:rPr>
              <w:t>中国</w:t>
              <w:tab/>
            </w:r>
            <w:r>
              <w:rPr>
                <w:rFonts w:ascii="宋体" w:hAnsi="宋体" w:cs="宋体" w:eastAsia="宋体" w:hint="default"/>
                <w:sz w:val="22"/>
                <w:szCs w:val="22"/>
              </w:rPr>
              <w:t>北京</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72" w:right="0"/>
              <w:jc w:val="left"/>
              <w:rPr>
                <w:rFonts w:ascii="宋体" w:hAnsi="宋体" w:cs="宋体" w:eastAsia="宋体" w:hint="default"/>
                <w:sz w:val="22"/>
                <w:szCs w:val="22"/>
              </w:rPr>
            </w:pPr>
            <w:r>
              <w:rPr>
                <w:rFonts w:ascii="宋体" w:hAnsi="宋体" w:cs="宋体" w:eastAsia="宋体" w:hint="default"/>
                <w:sz w:val="22"/>
                <w:szCs w:val="22"/>
              </w:rPr>
              <w:t>二</w:t>
            </w:r>
            <w:r>
              <w:rPr>
                <w:rFonts w:ascii="宋体" w:hAnsi="宋体" w:cs="宋体" w:eastAsia="宋体" w:hint="default"/>
                <w:spacing w:val="-56"/>
                <w:sz w:val="22"/>
                <w:szCs w:val="22"/>
              </w:rPr>
              <w:t> </w:t>
            </w:r>
            <w:r>
              <w:rPr>
                <w:rFonts w:ascii="宋体" w:hAnsi="宋体" w:cs="宋体" w:eastAsia="宋体" w:hint="default"/>
                <w:sz w:val="22"/>
                <w:szCs w:val="22"/>
              </w:rPr>
              <w:t>O</w:t>
            </w:r>
            <w:r>
              <w:rPr>
                <w:rFonts w:ascii="宋体" w:hAnsi="宋体" w:cs="宋体" w:eastAsia="宋体" w:hint="default"/>
                <w:spacing w:val="-56"/>
                <w:sz w:val="22"/>
                <w:szCs w:val="22"/>
              </w:rPr>
              <w:t> </w:t>
            </w:r>
            <w:r>
              <w:rPr>
                <w:rFonts w:ascii="宋体" w:hAnsi="宋体" w:cs="宋体" w:eastAsia="宋体" w:hint="default"/>
                <w:sz w:val="22"/>
                <w:szCs w:val="22"/>
              </w:rPr>
              <w:t>一五年三月三十日</w:t>
            </w:r>
          </w:p>
        </w:tc>
      </w:tr>
    </w:tbl>
    <w:p>
      <w:pPr>
        <w:spacing w:after="0" w:line="240" w:lineRule="auto"/>
        <w:jc w:val="left"/>
        <w:rPr>
          <w:rFonts w:ascii="宋体" w:hAnsi="宋体" w:cs="宋体" w:eastAsia="宋体" w:hint="default"/>
          <w:sz w:val="22"/>
          <w:szCs w:val="22"/>
        </w:rPr>
        <w:sectPr>
          <w:type w:val="continuous"/>
          <w:pgSz w:w="11910" w:h="16840"/>
          <w:pgMar w:top="1120" w:bottom="1380" w:left="1480" w:right="106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00" w:bottom="1380" w:left="1580" w:right="1040"/>
        </w:sectPr>
      </w:pPr>
    </w:p>
    <w:p>
      <w:pPr>
        <w:pStyle w:val="Heading3"/>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3"/>
        <w:ind w:left="218" w:right="3771"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040"/>
          <w:cols w:num="2" w:equalWidth="0">
            <w:col w:w="1488" w:space="2063"/>
            <w:col w:w="5739"/>
          </w:cols>
        </w:sectPr>
      </w:pPr>
    </w:p>
    <w:p>
      <w:pPr>
        <w:pStyle w:val="BodyText"/>
        <w:spacing w:line="247" w:lineRule="exact"/>
        <w:ind w:right="228"/>
        <w:jc w:val="left"/>
      </w:pPr>
      <w:r>
        <w:rPr/>
        <w:t>编制单位</w:t>
      </w:r>
      <w:r>
        <w:rPr>
          <w:rFonts w:ascii="宋体" w:hAnsi="宋体" w:cs="宋体" w:eastAsia="宋体" w:hint="default"/>
        </w:rPr>
        <w:t>: </w:t>
      </w:r>
      <w:r>
        <w:rPr/>
        <w:t>四川长虹电器股份有限公司</w:t>
      </w:r>
    </w:p>
    <w:p>
      <w:pPr>
        <w:pStyle w:val="BodyText"/>
        <w:tabs>
          <w:tab w:pos="945" w:val="left" w:leader="none"/>
        </w:tabs>
        <w:spacing w:line="274"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13,999,811,942.03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13,438,237,115.92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86,304,077.30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26,037,106.89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8,872,161,928.39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8,321,966,241.30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8,474,051,341.98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8,162,357,693.32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1,645,895,852.83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767,942,943.85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127,185,202.98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107,607,545.09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.7</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3,321,429.92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3,094,792,603.74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661,423,610.65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11,917,256,315.87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12,541,792,565.03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277,751,637.99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102,168,828.56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48,495,210,903.11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44,132,855,080.53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262,790,103.23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290,553,128.99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57,302,091.62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4,557,409.67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946,531,513.64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881,994,204.84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481,782,181.67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451,310,029.10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5,785,652,513.24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8,194,590,460.33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367,578,954.09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850,802,848.05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95,391,177.29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76,241,771.41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3,181,829,157.41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3,442,390,619.44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189,871,078.92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174,720,197.18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162,840,340.18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165,106,772.29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7,213,027.31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15,412,633.94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188,148,765.27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156,473,311.24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2,465,107.00</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11,729,396,010.87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14,704,153,386.48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60,224,606,913.98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58,837,008,467.01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13,388,072,362.19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14,648,873,322.68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8,652,670.00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59,781,854.97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30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00"/>
              <w:jc w:val="right"/>
              <w:rPr>
                <w:rFonts w:ascii="宋体" w:hAnsi="宋体" w:cs="宋体" w:eastAsia="宋体" w:hint="default"/>
                <w:sz w:val="22"/>
                <w:szCs w:val="22"/>
              </w:rPr>
            </w:pPr>
            <w:r>
              <w:rPr>
                <w:rFonts w:ascii="宋体"/>
                <w:w w:val="95"/>
                <w:sz w:val="22"/>
              </w:rPr>
              <w:t>4,357,441,531.16</w:t>
            </w:r>
            <w:r>
              <w:rPr>
                <w:rFonts w:ascii="宋体"/>
                <w:sz w:val="22"/>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99"/>
              <w:jc w:val="right"/>
              <w:rPr>
                <w:rFonts w:ascii="宋体" w:hAnsi="宋体" w:cs="宋体" w:eastAsia="宋体" w:hint="default"/>
                <w:sz w:val="22"/>
                <w:szCs w:val="22"/>
              </w:rPr>
            </w:pPr>
            <w:r>
              <w:rPr>
                <w:rFonts w:ascii="宋体"/>
                <w:w w:val="95"/>
                <w:sz w:val="22"/>
              </w:rPr>
              <w:t>5,140,934,177.28</w:t>
            </w:r>
            <w:r>
              <w:rPr>
                <w:rFonts w:ascii="宋体"/>
                <w:sz w:val="22"/>
              </w:rPr>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8,817,745,769.58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8,292,451,166.28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1,566,951,873.01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1,503,581,189.70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510,272,802.20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474,795,102.68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-311,923,693.56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-521,256,748.58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145,637,085.41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63,589,675.59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5,683,064.21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71,266,762.22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2,725,703,888.31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2,738,182,962.08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3,361,918,825.11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841,379,973.43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3,000,000,000.00</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37,576,156,177.62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33,313,579,438.33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2,024,151,635.90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1,853,739,050.16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.37</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2,753,039,361.55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251,729,541.61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225,670,429.45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31,520,000.00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9"/>
              <w:jc w:val="right"/>
              <w:rPr>
                <w:rFonts w:ascii="宋体" w:hAnsi="宋体" w:cs="宋体" w:eastAsia="宋体" w:hint="default"/>
                <w:sz w:val="21"/>
                <w:szCs w:val="21"/>
              </w:rPr>
            </w:pPr>
            <w:r>
              <w:rPr>
                <w:rFonts w:ascii="宋体"/>
                <w:sz w:val="21"/>
              </w:rPr>
              <w:t>-</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445,286,332.32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495,974,155.93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410,954,309.14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618,376,269.79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32,390,984.45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74,781,241.69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3,196,032,803.42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6,021,580,508.57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40,772,188,981.04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39,335,159,946.90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4,616,244,222.00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4,616,244,222.00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3,870,330,230.62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3,849,703,979.92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28,881,088.63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-1,985,864.00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3,455,121,978.12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3,455,121,978.12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2,081,537,704.28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2,125,073,030.28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14,052,115,223.65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14,044,157,346.32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5,400,302,709.29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5,457,691,173.79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19,452,417,932.94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19,501,848,520.11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60,224,606,913.98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58,837,008,467.01</w:t>
            </w:r>
          </w:p>
        </w:tc>
      </w:tr>
    </w:tbl>
    <w:p>
      <w:pPr>
        <w:spacing w:line="240" w:lineRule="auto" w:before="6"/>
        <w:rPr>
          <w:rFonts w:ascii="Times New Roman" w:hAnsi="Times New Roman" w:cs="Times New Roman" w:eastAsia="Times New Roman" w:hint="default"/>
          <w:sz w:val="17"/>
          <w:szCs w:val="17"/>
        </w:rPr>
      </w:pPr>
    </w:p>
    <w:p>
      <w:pPr>
        <w:pStyle w:val="BodyText"/>
        <w:tabs>
          <w:tab w:pos="2737" w:val="left" w:leader="none"/>
          <w:tab w:pos="5992" w:val="left" w:leader="none"/>
        </w:tabs>
        <w:spacing w:line="240" w:lineRule="auto" w:before="35"/>
        <w:ind w:right="228"/>
        <w:jc w:val="left"/>
      </w:pPr>
      <w:r>
        <w:rPr/>
        <w:t>法定代表人：赵勇</w:t>
        <w:tab/>
      </w:r>
      <w:r>
        <w:rPr>
          <w:spacing w:val="-1"/>
        </w:rPr>
        <w:t>主管会计工作负责人：胡嘉</w:t>
        <w:tab/>
        <w:t>会计机构负责人：沈云岸</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4"/>
        <w:jc w:val="left"/>
      </w:pPr>
      <w:r>
        <w:rPr>
          <w:spacing w:val="-1"/>
        </w:rPr>
        <w:t>编制单位</w:t>
      </w:r>
      <w:r>
        <w:rPr>
          <w:rFonts w:ascii="宋体" w:hAnsi="宋体" w:cs="宋体" w:eastAsia="宋体" w:hint="default"/>
          <w:spacing w:val="-1"/>
        </w:rPr>
        <w:t>:</w:t>
      </w:r>
      <w:r>
        <w:rPr>
          <w:spacing w:val="-1"/>
        </w:rPr>
        <w:t>四川长虹电器股份有限公司</w:t>
      </w:r>
    </w:p>
    <w:p>
      <w:pPr>
        <w:spacing w:line="272" w:lineRule="exact" w:before="63"/>
        <w:ind w:left="46" w:right="-13"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3" w:equalWidth="0">
            <w:col w:w="3683" w:space="40"/>
            <w:col w:w="1780" w:space="1233"/>
            <w:col w:w="25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7"/>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7,461,881,039.34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7,595,945,693.95</w:t>
            </w: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67,953,037.03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26,037,106.89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4,322,054,226.36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5,008,918,635.43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99"/>
              <w:jc w:val="right"/>
              <w:rPr>
                <w:rFonts w:ascii="宋体" w:hAnsi="宋体" w:cs="宋体" w:eastAsia="宋体" w:hint="default"/>
                <w:sz w:val="18"/>
                <w:szCs w:val="18"/>
              </w:rPr>
            </w:pPr>
            <w:r>
              <w:rPr>
                <w:rFonts w:ascii="宋体" w:hAnsi="宋体" w:cs="宋体" w:eastAsia="宋体" w:hint="default"/>
                <w:sz w:val="18"/>
                <w:szCs w:val="18"/>
              </w:rPr>
              <w:t>十六</w:t>
            </w:r>
            <w:r>
              <w:rPr>
                <w:rFonts w:ascii="宋体" w:hAnsi="宋体" w:cs="宋体" w:eastAsia="宋体" w:hint="default"/>
                <w:sz w:val="18"/>
                <w:szCs w:val="18"/>
              </w:rPr>
              <w:t>.1</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2,374,287,970.41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3,520,818,457.43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956,485,983.64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289,428,940.15</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131,298,119.10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106,777,946.69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99"/>
              <w:jc w:val="right"/>
              <w:rPr>
                <w:rFonts w:ascii="宋体" w:hAnsi="宋体" w:cs="宋体" w:eastAsia="宋体" w:hint="default"/>
                <w:sz w:val="18"/>
                <w:szCs w:val="18"/>
              </w:rPr>
            </w:pPr>
            <w:r>
              <w:rPr>
                <w:rFonts w:ascii="宋体" w:hAnsi="宋体" w:cs="宋体" w:eastAsia="宋体" w:hint="default"/>
                <w:sz w:val="18"/>
                <w:szCs w:val="18"/>
              </w:rPr>
              <w:t>十六</w:t>
            </w:r>
            <w:r>
              <w:rPr>
                <w:rFonts w:ascii="宋体" w:hAnsi="宋体" w:cs="宋体" w:eastAsia="宋体" w:hint="default"/>
                <w:sz w:val="18"/>
                <w:szCs w:val="18"/>
              </w:rPr>
              <w:t>.2</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4,412,404,139.11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3,975,945,392.00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3,771,236,560.50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3,347,350,215.43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23,497,601,075.49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23,871,222,387.97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246,761,316.58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273,869,285.02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99"/>
              <w:jc w:val="right"/>
              <w:rPr>
                <w:rFonts w:ascii="宋体" w:hAnsi="宋体" w:cs="宋体" w:eastAsia="宋体" w:hint="default"/>
                <w:sz w:val="18"/>
                <w:szCs w:val="18"/>
              </w:rPr>
            </w:pPr>
            <w:r>
              <w:rPr>
                <w:rFonts w:ascii="宋体" w:hAnsi="宋体" w:cs="宋体" w:eastAsia="宋体" w:hint="default"/>
                <w:sz w:val="18"/>
                <w:szCs w:val="18"/>
              </w:rPr>
              <w:t>十六</w:t>
            </w:r>
            <w:r>
              <w:rPr>
                <w:rFonts w:ascii="宋体" w:hAnsi="宋体" w:cs="宋体" w:eastAsia="宋体" w:hint="default"/>
                <w:sz w:val="18"/>
                <w:szCs w:val="18"/>
              </w:rPr>
              <w:t>.3</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5,824,169,198.70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7,279,327,721.37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711,431,555.95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719,478,302.81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761,109,276.09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857,852,229.72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27,965,095.68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25,417,381.32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19,117,547.97</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1,932,325,143.82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1,927,331,966.08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14,034,902.43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17,768,124.16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9,536,914,037.22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11,101,045,010.48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33,034,515,112.71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34,972,267,398.45</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3,350,976,794.85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4,982,302,675.48</w:t>
            </w: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8,571,500.00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47,676,287.47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882,712,942.46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1,483,615,115.15</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6,211,124,936.70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7,329,187,929.02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322,988,073.76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638,906,464.53</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44,295,473.75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50,359,809.32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-383,900,830.75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-207,965,807.39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133,054,615.32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35,189,243.64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3,269,067.37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3,308,318.53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3,890,747,060.06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3,368,953,658.09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3,301,624,697.79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292,183,660.02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3,000,000,000.00</w:t>
            </w: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20,765,464,331.31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18,023,717,353.86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1,055,960,785.73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381,056,250.00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2,753,039,361.55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175,806,750.33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182,649,684.56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91,786,936.60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88,106,400.00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142,971,870.09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147,359,417.94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23,380,230.32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61,877,707.49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1,489,906,573.07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3,614,088,821.54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22,255,370,904.38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21,637,806,175.40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4,616,244,222.00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4,616,244,222.00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3,978,126,582.26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3,939,629,105.09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3,455,121,978.12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3,455,121,978.12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-1,270,348,574.05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1,323,465,917.84</w:t>
            </w:r>
          </w:p>
        </w:tc>
      </w:tr>
    </w:tbl>
    <w:p>
      <w:pPr>
        <w:spacing w:after="0" w:line="240" w:lineRule="exact"/>
        <w:jc w:val="right"/>
        <w:rPr>
          <w:rFonts w:ascii="宋体" w:hAnsi="宋体" w:cs="宋体" w:eastAsia="宋体" w:hint="default"/>
          <w:sz w:val="21"/>
          <w:szCs w:val="21"/>
        </w:rPr>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10,779,144,208.33</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13,334,461,223.05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33,034,515,112.71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34,972,267,398.45</w:t>
            </w:r>
          </w:p>
        </w:tc>
      </w:tr>
    </w:tbl>
    <w:p>
      <w:pPr>
        <w:pStyle w:val="BodyText"/>
        <w:tabs>
          <w:tab w:pos="2737" w:val="left" w:leader="none"/>
          <w:tab w:pos="5992" w:val="left" w:leader="none"/>
        </w:tabs>
        <w:spacing w:line="240" w:lineRule="exact"/>
        <w:ind w:right="228"/>
        <w:jc w:val="left"/>
      </w:pPr>
      <w:r>
        <w:rPr/>
        <w:t>法定代表人：赵勇</w:t>
        <w:tab/>
      </w:r>
      <w:r>
        <w:rPr>
          <w:spacing w:val="-1"/>
        </w:rPr>
        <w:t>主管会计工作负责人：胡嘉</w:t>
        <w:tab/>
        <w:t>会计机构负责人：沈云岸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00" w:bottom="1380" w:left="1580" w:right="1040"/>
        </w:sectPr>
      </w:pPr>
    </w:p>
    <w:p>
      <w:pPr>
        <w:spacing w:line="272" w:lineRule="exact" w:before="63"/>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03"/>
        <w:gridCol w:w="944"/>
        <w:gridCol w:w="2001"/>
        <w:gridCol w:w="2002"/>
      </w:tblGrid>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59,503,900,596.63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58,875,274,661.52</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.48</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59,503,900,596.63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58,875,274,661.52</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59,897,663,106.87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58,276,779,700.05</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.48</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50,925,117,999.91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49,133,947,580.59</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.49</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440,662,619.33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485,402,950.93</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.50</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4,704,514,363.86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5,190,134,470.13</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.51</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3,013,868,855.36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2,709,518,877.80</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.52</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201,029,052.39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119,670,894.29</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.53</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612,470,216.02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638,104,926.31</w:t>
            </w:r>
          </w:p>
        </w:tc>
      </w:tr>
      <w:tr>
        <w:trPr>
          <w:trHeight w:val="559"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.54</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100,924,432.37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31,527,644.51</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.55</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303,859,006.94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-79,537,260.39</w:t>
            </w:r>
          </w:p>
        </w:tc>
      </w:tr>
      <w:tr>
        <w:trPr>
          <w:trHeight w:val="559"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4"/>
                <w:sz w:val="21"/>
                <w:szCs w:val="21"/>
              </w:rPr>
              <w:t>：</w:t>
            </w:r>
            <w:r>
              <w:rPr>
                <w:rFonts w:ascii="宋体" w:hAnsi="宋体" w:cs="宋体" w:eastAsia="宋体" w:hint="default"/>
                <w:sz w:val="21"/>
                <w:szCs w:val="21"/>
              </w:rPr>
              <w:t>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41,188,823.51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18,342,467.54</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11,020,929.07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550,485,345.59</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.56</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574,455,273.37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572,188,890.67</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56,336,265.56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100,228,778.55</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.57</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51,948,586.49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106,356,862.91</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18,657,444.94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95,409,775.00</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3"/>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533,527,615.95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1,016,317,373.35</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.58</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266,025,396.79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259,086,961.25</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267,502,219.16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757,230,412.10</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58,857,812.40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512,481,605.58</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208,644,406.76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244,748,806.52</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27,411,993.57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2,220,307.70</w:t>
            </w:r>
          </w:p>
        </w:tc>
      </w:tr>
      <w:tr>
        <w:trPr>
          <w:trHeight w:val="560"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.44</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30,866,952.63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6,163,621.61</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03"/>
        <w:gridCol w:w="944"/>
        <w:gridCol w:w="2001"/>
        <w:gridCol w:w="2002"/>
      </w:tblGrid>
      <w:tr>
        <w:trPr>
          <w:trHeight w:val="559"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4"/>
                <w:sz w:val="21"/>
                <w:szCs w:val="21"/>
              </w:rPr>
              <w:t>）</w:t>
            </w:r>
            <w:r>
              <w:rPr>
                <w:rFonts w:ascii="宋体" w:hAnsi="宋体" w:cs="宋体" w:eastAsia="宋体" w:hint="default"/>
                <w:sz w:val="21"/>
                <w:szCs w:val="21"/>
              </w:rPr>
              <w:t>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1,176,274.42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589,843.84</w:t>
            </w:r>
          </w:p>
        </w:tc>
      </w:tr>
      <w:tr>
        <w:trPr>
          <w:trHeight w:val="560"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1,176,274.42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589,843.84</w:t>
            </w:r>
          </w:p>
        </w:tc>
      </w:tr>
      <w:tr>
        <w:trPr>
          <w:trHeight w:val="559"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4"/>
                <w:sz w:val="21"/>
                <w:szCs w:val="21"/>
              </w:rPr>
              <w:t>）</w:t>
            </w:r>
            <w:r>
              <w:rPr>
                <w:rFonts w:ascii="宋体" w:hAnsi="宋体" w:cs="宋体" w:eastAsia="宋体" w:hint="default"/>
                <w:sz w:val="21"/>
                <w:szCs w:val="21"/>
              </w:rPr>
              <w:t>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29,690,678.21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5,573,777.77</w:t>
            </w:r>
          </w:p>
        </w:tc>
      </w:tr>
      <w:tr>
        <w:trPr>
          <w:trHeight w:val="559"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6"/>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29,690,678.21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5,573,777.77</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.44</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-3,454,959.06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-3,943,313.91</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294,914,212.73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759,450,719.80</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7"/>
              <w:jc w:val="righ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89,724,765.03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518,645,227.19</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205,189,447.70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240,805,492.61</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0.0128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0.1110</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0.0128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0.1110</w:t>
            </w:r>
          </w:p>
        </w:tc>
      </w:tr>
    </w:tbl>
    <w:p>
      <w:pPr>
        <w:pStyle w:val="BodyText"/>
        <w:tabs>
          <w:tab w:pos="7267" w:val="left" w:leader="none"/>
        </w:tabs>
        <w:spacing w:line="238" w:lineRule="exact"/>
        <w:ind w:right="228"/>
        <w:jc w:val="left"/>
      </w:pPr>
      <w:r>
        <w:rPr>
          <w:spacing w:val="-2"/>
        </w:rPr>
        <w:t>本期发生同一控制下企业合并的，被合并方在合并前实现的净利润为</w:t>
      </w:r>
      <w:r>
        <w:rPr>
          <w:spacing w:val="-2"/>
          <w:u w:val="single" w:color="333399"/>
        </w:rPr>
        <w:t>：</w:t>
        <w:tab/>
      </w:r>
      <w:r>
        <w:rPr>
          <w:spacing w:val="-2"/>
        </w:rPr>
      </w:r>
      <w:r>
        <w:rPr/>
        <w:t>元</w:t>
      </w:r>
      <w:r>
        <w:rPr>
          <w:rFonts w:ascii="宋体" w:hAnsi="宋体" w:cs="宋体" w:eastAsia="宋体" w:hint="default"/>
        </w:rPr>
        <w:t>,</w:t>
      </w:r>
      <w:r>
        <w:rPr>
          <w:rFonts w:ascii="宋体" w:hAnsi="宋体" w:cs="宋体" w:eastAsia="宋体" w:hint="default"/>
          <w:spacing w:val="4"/>
        </w:rPr>
        <w:t> </w:t>
      </w:r>
      <w:r>
        <w:rPr>
          <w:spacing w:val="-1"/>
        </w:rPr>
        <w:t>上期被合并方</w:t>
      </w:r>
    </w:p>
    <w:p>
      <w:pPr>
        <w:pStyle w:val="BodyText"/>
        <w:tabs>
          <w:tab w:pos="2679" w:val="left" w:leader="none"/>
        </w:tabs>
        <w:spacing w:line="272" w:lineRule="exact"/>
        <w:ind w:right="228"/>
        <w:jc w:val="left"/>
      </w:pPr>
      <w:r>
        <w:rPr/>
        <w:t>实现的净利润为：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p>
    <w:p>
      <w:pPr>
        <w:pStyle w:val="BodyText"/>
        <w:tabs>
          <w:tab w:pos="2737" w:val="left" w:leader="none"/>
          <w:tab w:pos="5992" w:val="left" w:leader="none"/>
        </w:tabs>
        <w:spacing w:line="274" w:lineRule="exact"/>
        <w:ind w:right="228"/>
        <w:jc w:val="left"/>
      </w:pPr>
      <w:r>
        <w:rPr/>
        <w:t>法定代表人：赵勇</w:t>
        <w:tab/>
      </w:r>
      <w:r>
        <w:rPr>
          <w:spacing w:val="-1"/>
        </w:rPr>
        <w:t>主管会计工作负责人：胡嘉</w:t>
        <w:tab/>
        <w:t>会计机构负责人：沈云岸</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72" w:lineRule="exact" w:before="63"/>
        <w:ind w:left="387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03"/>
        <w:gridCol w:w="944"/>
        <w:gridCol w:w="2001"/>
        <w:gridCol w:w="2002"/>
      </w:tblGrid>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
              <w:jc w:val="center"/>
              <w:rPr>
                <w:rFonts w:ascii="宋体" w:hAnsi="宋体" w:cs="宋体" w:eastAsia="宋体" w:hint="default"/>
                <w:sz w:val="18"/>
                <w:szCs w:val="18"/>
              </w:rPr>
            </w:pPr>
            <w:r>
              <w:rPr>
                <w:rFonts w:ascii="宋体" w:hAnsi="宋体" w:cs="宋体" w:eastAsia="宋体" w:hint="default"/>
                <w:sz w:val="18"/>
                <w:szCs w:val="18"/>
              </w:rPr>
              <w:t>十六</w:t>
            </w:r>
            <w:r>
              <w:rPr>
                <w:rFonts w:ascii="宋体" w:hAnsi="宋体" w:cs="宋体" w:eastAsia="宋体" w:hint="default"/>
                <w:sz w:val="18"/>
                <w:szCs w:val="18"/>
              </w:rPr>
              <w:t>.4</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22,259,257,607.38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26,131,669,444.20</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sz w:val="18"/>
                <w:szCs w:val="18"/>
              </w:rPr>
              <w:t>十六</w:t>
            </w:r>
            <w:r>
              <w:rPr>
                <w:rFonts w:ascii="宋体" w:hAnsi="宋体" w:cs="宋体" w:eastAsia="宋体" w:hint="default"/>
                <w:sz w:val="18"/>
                <w:szCs w:val="18"/>
              </w:rPr>
              <w:t>.4</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19,913,165,127.23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22,489,288,608.01</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145,207,296.48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179,868,898.72</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2,640,580,189.14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2,877,155,229.65</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602,823,648.79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579,130,292.69</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-190,874,668.35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-185,370,783.69</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264,884,290.36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389,093,149.31</w:t>
            </w:r>
          </w:p>
        </w:tc>
      </w:tr>
      <w:tr>
        <w:trPr>
          <w:trHeight w:val="560"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81,020,717.61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40,142,709.48</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center"/>
              <w:rPr>
                <w:rFonts w:ascii="宋体" w:hAnsi="宋体" w:cs="宋体" w:eastAsia="宋体" w:hint="default"/>
                <w:sz w:val="18"/>
                <w:szCs w:val="18"/>
              </w:rPr>
            </w:pPr>
            <w:r>
              <w:rPr>
                <w:rFonts w:ascii="宋体" w:hAnsi="宋体" w:cs="宋体" w:eastAsia="宋体" w:hint="default"/>
                <w:sz w:val="18"/>
                <w:szCs w:val="18"/>
              </w:rPr>
              <w:t>十六</w:t>
            </w:r>
            <w:r>
              <w:rPr>
                <w:rFonts w:ascii="宋体" w:hAnsi="宋体" w:cs="宋体" w:eastAsia="宋体" w:hint="default"/>
                <w:sz w:val="18"/>
                <w:szCs w:val="18"/>
              </w:rPr>
              <w:t>.5</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-1,606,040,336.52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136,401,809.53</w:t>
            </w:r>
          </w:p>
        </w:tc>
      </w:tr>
      <w:tr>
        <w:trPr>
          <w:trHeight w:val="560"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4"/>
                <w:sz w:val="21"/>
                <w:szCs w:val="21"/>
              </w:rPr>
              <w:t>：</w:t>
            </w:r>
            <w:r>
              <w:rPr>
                <w:rFonts w:ascii="宋体" w:hAnsi="宋体" w:cs="宋体" w:eastAsia="宋体" w:hint="default"/>
                <w:sz w:val="21"/>
                <w:szCs w:val="21"/>
              </w:rPr>
              <w:t>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31,089,737.33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5,297,239.15</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-2,641,547,895.18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-20,951,431.48</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155,328,073.58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217,336,037.51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03"/>
        <w:gridCol w:w="944"/>
        <w:gridCol w:w="2001"/>
        <w:gridCol w:w="2002"/>
      </w:tblGrid>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41,801,199.11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1,004,041.97</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15,269,785.85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45,435,795.39</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1,429,799.77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43,100,741.33</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-2,501,489,607.45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150,948,810.64</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27,514,910.01</w:t>
            </w: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-2,501,489,607.45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123,433,900.63</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4"/>
                <w:sz w:val="21"/>
                <w:szCs w:val="21"/>
              </w:rPr>
              <w:t>）</w:t>
            </w:r>
            <w:r>
              <w:rPr>
                <w:rFonts w:ascii="宋体" w:hAnsi="宋体" w:cs="宋体" w:eastAsia="宋体" w:hint="default"/>
                <w:sz w:val="21"/>
                <w:szCs w:val="21"/>
              </w:rPr>
              <w:t>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4"/>
                <w:sz w:val="21"/>
                <w:szCs w:val="21"/>
              </w:rPr>
              <w:t>）</w:t>
            </w:r>
            <w:r>
              <w:rPr>
                <w:rFonts w:ascii="宋体" w:hAnsi="宋体" w:cs="宋体" w:eastAsia="宋体" w:hint="default"/>
                <w:sz w:val="21"/>
                <w:szCs w:val="21"/>
              </w:rPr>
              <w:t>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-2,501,489,607.45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123,433,900.63</w:t>
            </w:r>
          </w:p>
        </w:tc>
      </w:tr>
      <w:tr>
        <w:trPr>
          <w:trHeight w:val="287"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2737" w:val="left" w:leader="none"/>
          <w:tab w:pos="5992" w:val="left" w:leader="none"/>
        </w:tabs>
        <w:spacing w:line="240" w:lineRule="exact"/>
        <w:ind w:right="228"/>
        <w:jc w:val="left"/>
      </w:pPr>
      <w:r>
        <w:rPr/>
        <w:t>法定代表人：赵勇</w:t>
        <w:tab/>
      </w:r>
      <w:r>
        <w:rPr>
          <w:spacing w:val="-1"/>
        </w:rPr>
        <w:t>主管会计工作负责人：胡嘉</w:t>
        <w:tab/>
        <w:t>会计机构负责人：沈云岸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00" w:bottom="1380" w:left="1580" w:right="1040"/>
        </w:sectPr>
      </w:pPr>
    </w:p>
    <w:p>
      <w:pPr>
        <w:spacing w:line="272" w:lineRule="exact" w:before="63"/>
        <w:ind w:left="387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61,309,370,897.49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sz w:val="21"/>
              </w:rPr>
              <w:t>59,021,729,519.15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859,395,529.68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577,940,126.83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262,868,731.92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2,537,183,306.82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62,431,635,159.09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62,136,852,952.80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51,781,690,765.74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50,785,911,320.29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3,809,371,733.06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3,632,539,373.40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2,009,110,128.59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1,898,868,965.09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2,910,718,045.89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2,930,250,146.96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60,510,890,673.28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59,247,569,805.74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1,920,744,485.81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2,889,283,147.06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1,432,342,462.72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597,538,342.08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29,454,868.23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19,137,639.24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211,160,229.30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266,146,602.86</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51,812,140.91</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797,365,564.66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608,829,550.62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2,522,135,265.82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1,491,652,134.80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1,657,283,381.65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1,397,048,875.23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1,729,678,291.05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1,190,183,636.68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65,706,484.13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22,592,062.58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3,452,668,156.83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2,609,824,574.49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-930,532,891.01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-1,118,172,439.69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10,105,696.40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1,082,020,000.28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2,825,690.80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21,228,979,761.62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18,750,146,478.30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1,714,451,309.05</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22,953,536,767.07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19,832,166,478.58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17,931,004,689.18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17,960,884,312.19</w:t>
            </w:r>
          </w:p>
        </w:tc>
      </w:tr>
      <w:tr>
        <w:trPr>
          <w:trHeight w:val="56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772,144,671.76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897,808,578.76</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70,438,339.77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328,830,017.39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3,068,611,285.41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2,364,965,587.15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21,771,760,646.35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21,223,658,478.10</w:t>
            </w:r>
          </w:p>
        </w:tc>
      </w:tr>
    </w:tbl>
    <w:p>
      <w:pPr>
        <w:spacing w:after="0" w:line="240" w:lineRule="exact"/>
        <w:jc w:val="right"/>
        <w:rPr>
          <w:rFonts w:ascii="宋体" w:hAnsi="宋体" w:cs="宋体" w:eastAsia="宋体" w:hint="default"/>
          <w:sz w:val="21"/>
          <w:szCs w:val="21"/>
        </w:rPr>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1,181,776,120.72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-1,391,491,999.52</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107,475,706.82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-158,534,876.47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2,279,463,422.34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221,083,831.38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9,790,487,577.18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9,569,403,745.80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12,069,950,999.52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9,790,487,577.18</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七</w:t>
            </w:r>
            <w:r>
              <w:rPr>
                <w:rFonts w:ascii="宋体" w:hAnsi="宋体" w:cs="宋体" w:eastAsia="宋体" w:hint="default"/>
                <w:b/>
                <w:bCs/>
                <w:spacing w:val="-98"/>
                <w:w w:val="99"/>
                <w:sz w:val="21"/>
                <w:szCs w:val="21"/>
              </w:rPr>
              <w:t>、</w:t>
            </w:r>
            <w:r>
              <w:rPr>
                <w:rFonts w:ascii="宋体" w:hAnsi="宋体" w:cs="宋体" w:eastAsia="宋体" w:hint="default"/>
                <w:b/>
                <w:bCs/>
                <w:w w:val="99"/>
                <w:sz w:val="21"/>
                <w:szCs w:val="21"/>
              </w:rPr>
              <w:t>6</w:t>
            </w:r>
            <w:r>
              <w:rPr>
                <w:rFonts w:ascii="宋体" w:hAnsi="宋体" w:cs="宋体" w:eastAsia="宋体" w:hint="default"/>
                <w:b/>
                <w:bCs/>
                <w:spacing w:val="-52"/>
                <w:sz w:val="21"/>
                <w:szCs w:val="21"/>
              </w:rPr>
              <w:t> </w:t>
            </w:r>
            <w:r>
              <w:rPr>
                <w:rFonts w:ascii="宋体" w:hAnsi="宋体" w:cs="宋体" w:eastAsia="宋体" w:hint="default"/>
                <w:b/>
                <w:bCs/>
                <w:w w:val="99"/>
                <w:sz w:val="21"/>
                <w:szCs w:val="21"/>
              </w:rPr>
              <w:t>个</w:t>
            </w:r>
            <w:r>
              <w:rPr>
                <w:rFonts w:ascii="宋体" w:hAnsi="宋体" w:cs="宋体" w:eastAsia="宋体" w:hint="default"/>
                <w:b/>
                <w:bCs/>
                <w:spacing w:val="1"/>
                <w:w w:val="99"/>
                <w:sz w:val="21"/>
                <w:szCs w:val="21"/>
              </w:rPr>
              <w:t>月</w:t>
            </w:r>
            <w:r>
              <w:rPr>
                <w:rFonts w:ascii="宋体" w:hAnsi="宋体" w:cs="宋体" w:eastAsia="宋体" w:hint="default"/>
                <w:b/>
                <w:bCs/>
                <w:w w:val="99"/>
                <w:sz w:val="21"/>
                <w:szCs w:val="21"/>
              </w:rPr>
              <w:t>以</w:t>
            </w:r>
            <w:r>
              <w:rPr>
                <w:rFonts w:ascii="宋体" w:hAnsi="宋体" w:cs="宋体" w:eastAsia="宋体" w:hint="default"/>
                <w:b/>
                <w:bCs/>
                <w:spacing w:val="1"/>
                <w:w w:val="99"/>
                <w:sz w:val="21"/>
                <w:szCs w:val="21"/>
              </w:rPr>
              <w:t>上使用</w:t>
            </w:r>
            <w:r>
              <w:rPr>
                <w:rFonts w:ascii="宋体" w:hAnsi="宋体" w:cs="宋体" w:eastAsia="宋体" w:hint="default"/>
                <w:b/>
                <w:bCs/>
                <w:w w:val="99"/>
                <w:sz w:val="21"/>
                <w:szCs w:val="21"/>
              </w:rPr>
              <w:t>受限</w:t>
            </w:r>
            <w:r>
              <w:rPr>
                <w:rFonts w:ascii="宋体" w:hAnsi="宋体" w:cs="宋体" w:eastAsia="宋体" w:hint="default"/>
                <w:b/>
                <w:bCs/>
                <w:spacing w:val="1"/>
                <w:w w:val="99"/>
                <w:sz w:val="21"/>
                <w:szCs w:val="21"/>
              </w:rPr>
              <w:t>的现金</w:t>
            </w:r>
            <w:r>
              <w:rPr>
                <w:rFonts w:ascii="宋体" w:hAnsi="宋体" w:cs="宋体" w:eastAsia="宋体" w:hint="default"/>
                <w:b/>
                <w:bCs/>
                <w:w w:val="99"/>
                <w:sz w:val="21"/>
                <w:szCs w:val="21"/>
              </w:rPr>
              <w:t>及现金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等价物余额的现金及现金等价物余额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1,929,860,942.51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3,647,749,538.74</w:t>
            </w:r>
          </w:p>
        </w:tc>
      </w:tr>
    </w:tbl>
    <w:p>
      <w:pPr>
        <w:pStyle w:val="BodyText"/>
        <w:tabs>
          <w:tab w:pos="2737" w:val="left" w:leader="none"/>
          <w:tab w:pos="5992" w:val="left" w:leader="none"/>
        </w:tabs>
        <w:spacing w:line="240" w:lineRule="exact"/>
        <w:ind w:right="228"/>
        <w:jc w:val="left"/>
      </w:pPr>
      <w:r>
        <w:rPr/>
        <w:t>法定代表人：赵勇</w:t>
        <w:tab/>
      </w:r>
      <w:r>
        <w:rPr>
          <w:spacing w:val="-1"/>
        </w:rPr>
        <w:t>主管会计工作负责人：胡嘉</w:t>
        <w:tab/>
        <w:t>会计机构负责人：沈云岸</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31"/>
          <w:pgSz w:w="11910" w:h="16840"/>
          <w:pgMar w:footer="1194" w:header="882" w:top="1100" w:bottom="1380" w:left="1580" w:right="1040"/>
        </w:sectPr>
      </w:pPr>
    </w:p>
    <w:p>
      <w:pPr>
        <w:spacing w:line="272" w:lineRule="exact" w:before="63"/>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81" w:val="left" w:leader="none"/>
        </w:tabs>
        <w:spacing w:line="240" w:lineRule="auto"/>
        <w:ind w:left="143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478" w:space="40"/>
            <w:col w:w="377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18,551,230,896.66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21,072,737,108.36</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95,099,970.27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73,531,689.01</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105,542,174.37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1,835,674,201.90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18,751,873,041.30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22,981,942,999.27</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16,474,041,567.27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17,568,127,424.54</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1,000,002,762.01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869,675,024.91</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413,500,544.35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451,067,751.58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1,968,884,468.90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1,354,002,901.83</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19,856,429,342.53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20,242,873,102.86</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-1,104,556,301.23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2,739,069,896.41</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129,815,315.85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127,338,332.66</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23,970,581.88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264,268,118.19</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122,361,805.62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175,702.99</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5,350,985,680.56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7,317,893,227.00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5,627,133,383.91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7,709,675,380.84</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728,699,447.42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331,060,385.92</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235,931,740.00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1,027,023,999.52</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5,156,088,236.08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6,784,475,336.48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6,120,719,423.50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8,142,559,721.92</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4"/>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-493,586,039.59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-432,884,341.08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10,013,160,000.95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6,577,700,743.44</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3,790,982,286.09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1,295,855,798.14</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13,804,142,287.04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7,873,556,541.58</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6,444,892,279.05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8,096,824,941.87</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272,368,667.45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221,671,102.00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3,998,406,986.11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2,321,968,589.67</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10,715,667,932.61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10,640,464,633.54</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3,088,474,354.43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-2,766,908,091.96</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70,060,173.99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-159,073,383.05</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1,560,392,187.60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-619,795,919.68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4,289,863,229.28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4,909,659,148.96</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5,850,255,416.88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4,289,863,229.28</w:t>
            </w:r>
          </w:p>
        </w:tc>
      </w:tr>
      <w:tr>
        <w:trPr>
          <w:trHeight w:val="833"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z w:val="21"/>
                <w:szCs w:val="21"/>
              </w:rPr>
              <w:t>6</w:t>
            </w:r>
            <w:r>
              <w:rPr>
                <w:rFonts w:ascii="宋体" w:hAnsi="宋体" w:cs="宋体" w:eastAsia="宋体" w:hint="default"/>
                <w:b/>
                <w:bCs/>
                <w:spacing w:val="-5"/>
                <w:sz w:val="21"/>
                <w:szCs w:val="21"/>
              </w:rPr>
              <w:t> </w:t>
            </w:r>
            <w:r>
              <w:rPr>
                <w:rFonts w:ascii="宋体" w:hAnsi="宋体" w:cs="宋体" w:eastAsia="宋体" w:hint="default"/>
                <w:b/>
                <w:bCs/>
                <w:sz w:val="21"/>
                <w:szCs w:val="21"/>
              </w:rPr>
              <w:t>个月以上使用受限的现金及现</w:t>
            </w:r>
            <w:r>
              <w:rPr>
                <w:rFonts w:ascii="宋体" w:hAnsi="宋体" w:cs="宋体" w:eastAsia="宋体" w:hint="default"/>
                <w:sz w:val="21"/>
                <w:szCs w:val="21"/>
              </w:rPr>
            </w:r>
          </w:p>
          <w:p>
            <w:pPr>
              <w:pStyle w:val="TableParagraph"/>
              <w:spacing w:line="272" w:lineRule="exact" w:before="26"/>
              <w:ind w:left="100" w:right="164"/>
              <w:jc w:val="left"/>
              <w:rPr>
                <w:rFonts w:ascii="宋体" w:hAnsi="宋体" w:cs="宋体" w:eastAsia="宋体" w:hint="default"/>
                <w:sz w:val="21"/>
                <w:szCs w:val="21"/>
              </w:rPr>
            </w:pPr>
            <w:r>
              <w:rPr>
                <w:rFonts w:ascii="宋体" w:hAnsi="宋体" w:cs="宋体" w:eastAsia="宋体" w:hint="default"/>
                <w:b/>
                <w:bCs/>
                <w:sz w:val="21"/>
                <w:szCs w:val="21"/>
              </w:rPr>
              <w:t>金等价物余额的现金及现金等价物余</w:t>
            </w:r>
            <w:r>
              <w:rPr>
                <w:rFonts w:ascii="宋体" w:hAnsi="宋体" w:cs="宋体" w:eastAsia="宋体" w:hint="default"/>
                <w:b/>
                <w:bCs/>
                <w:w w:val="99"/>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1,611,625,622.46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3,306,082,464.67</w:t>
            </w:r>
          </w:p>
        </w:tc>
      </w:tr>
    </w:tbl>
    <w:p>
      <w:pPr>
        <w:pStyle w:val="BodyText"/>
        <w:tabs>
          <w:tab w:pos="2737" w:val="left" w:leader="none"/>
          <w:tab w:pos="5992" w:val="left" w:leader="none"/>
        </w:tabs>
        <w:spacing w:line="240" w:lineRule="exact"/>
        <w:ind w:right="228"/>
        <w:jc w:val="left"/>
      </w:pPr>
      <w:r>
        <w:rPr/>
        <w:t>法定代表人：赵勇</w:t>
        <w:tab/>
      </w:r>
      <w:r>
        <w:rPr>
          <w:spacing w:val="-1"/>
        </w:rPr>
        <w:t>主管会计工作负责人：胡嘉</w:t>
        <w:tab/>
        <w:t>会计机构负责人：沈云岸</w:t>
      </w:r>
    </w:p>
    <w:p>
      <w:pPr>
        <w:spacing w:after="0" w:line="240" w:lineRule="exact"/>
        <w:jc w:val="left"/>
        <w:sectPr>
          <w:footerReference w:type="default" r:id="rId32"/>
          <w:pgSz w:w="11910" w:h="16840"/>
          <w:pgMar w:footer="1194" w:header="882"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33"/>
          <w:footerReference w:type="default" r:id="rId34"/>
          <w:pgSz w:w="16840" w:h="11910" w:orient="landscape"/>
          <w:pgMar w:header="877" w:footer="1194" w:top="1100" w:bottom="1380" w:left="1260" w:right="1100"/>
          <w:pgNumType w:start="62"/>
        </w:sectPr>
      </w:pPr>
    </w:p>
    <w:p>
      <w:pPr>
        <w:spacing w:line="272" w:lineRule="exact" w:before="63"/>
        <w:ind w:left="634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703" w:val="left" w:leader="none"/>
        </w:tabs>
        <w:spacing w:line="240" w:lineRule="auto"/>
        <w:ind w:left="375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100"/>
          <w:cols w:num="2" w:equalWidth="0">
            <w:col w:w="8158" w:space="40"/>
            <w:col w:w="6282"/>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900"/>
        <w:gridCol w:w="1418"/>
        <w:gridCol w:w="425"/>
        <w:gridCol w:w="425"/>
        <w:gridCol w:w="425"/>
        <w:gridCol w:w="1418"/>
        <w:gridCol w:w="709"/>
        <w:gridCol w:w="1134"/>
        <w:gridCol w:w="566"/>
        <w:gridCol w:w="1417"/>
        <w:gridCol w:w="425"/>
        <w:gridCol w:w="1276"/>
        <w:gridCol w:w="1277"/>
        <w:gridCol w:w="1417"/>
      </w:tblGrid>
      <w:tr>
        <w:trPr>
          <w:trHeight w:val="251" w:hRule="exact"/>
        </w:trPr>
        <w:tc>
          <w:tcPr>
            <w:tcW w:w="1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7"/>
              <w:ind w:right="3"/>
              <w:jc w:val="center"/>
              <w:rPr>
                <w:rFonts w:ascii="宋体" w:hAnsi="宋体" w:cs="宋体" w:eastAsia="宋体" w:hint="default"/>
                <w:sz w:val="13"/>
                <w:szCs w:val="13"/>
              </w:rPr>
            </w:pPr>
            <w:r>
              <w:rPr>
                <w:rFonts w:ascii="宋体" w:hAnsi="宋体" w:cs="宋体" w:eastAsia="宋体" w:hint="default"/>
                <w:sz w:val="13"/>
                <w:szCs w:val="13"/>
              </w:rPr>
              <w:t>项目</w:t>
            </w:r>
          </w:p>
        </w:tc>
        <w:tc>
          <w:tcPr>
            <w:tcW w:w="1233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92"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550" w:hRule="exact"/>
        </w:trPr>
        <w:tc>
          <w:tcPr>
            <w:tcW w:w="1900" w:type="dxa"/>
            <w:vMerge/>
            <w:tcBorders>
              <w:left w:val="single" w:sz="4" w:space="0" w:color="000000"/>
              <w:right w:val="single" w:sz="4" w:space="0" w:color="000000"/>
            </w:tcBorders>
          </w:tcPr>
          <w:p>
            <w:pPr/>
          </w:p>
        </w:tc>
        <w:tc>
          <w:tcPr>
            <w:tcW w:w="96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91"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2"/>
              <w:ind w:left="242"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2"/>
              <w:ind w:left="248"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62" w:hRule="exact"/>
        </w:trPr>
        <w:tc>
          <w:tcPr>
            <w:tcW w:w="1900" w:type="dxa"/>
            <w:vMerge/>
            <w:tcBorders>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1"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43"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38" w:lineRule="auto"/>
              <w:ind w:left="284" w:right="102" w:hanging="182"/>
              <w:jc w:val="left"/>
              <w:rPr>
                <w:rFonts w:ascii="宋体" w:hAnsi="宋体" w:cs="宋体" w:eastAsia="宋体" w:hint="default"/>
                <w:sz w:val="13"/>
                <w:szCs w:val="13"/>
              </w:rPr>
            </w:pPr>
            <w:r>
              <w:rPr>
                <w:rFonts w:ascii="宋体" w:hAnsi="宋体" w:cs="宋体" w:eastAsia="宋体" w:hint="default"/>
                <w:spacing w:val="-7"/>
                <w:sz w:val="13"/>
                <w:szCs w:val="13"/>
              </w:rPr>
              <w:t>减：库存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38" w:lineRule="auto"/>
              <w:ind w:left="148" w:right="146"/>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44"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425" w:type="dxa"/>
            <w:vMerge w:val="restart"/>
            <w:tcBorders>
              <w:top w:val="single" w:sz="4" w:space="0" w:color="000000"/>
              <w:left w:val="single" w:sz="4" w:space="0" w:color="000000"/>
              <w:right w:val="single" w:sz="4" w:space="0" w:color="000000"/>
            </w:tcBorders>
          </w:tcPr>
          <w:p>
            <w:pPr>
              <w:pStyle w:val="TableParagraph"/>
              <w:spacing w:line="338" w:lineRule="auto" w:before="48"/>
              <w:ind w:left="142" w:right="140"/>
              <w:jc w:val="both"/>
              <w:rPr>
                <w:rFonts w:ascii="宋体" w:hAnsi="宋体" w:cs="宋体" w:eastAsia="宋体" w:hint="default"/>
                <w:sz w:val="13"/>
                <w:szCs w:val="13"/>
              </w:rPr>
            </w:pPr>
            <w:r>
              <w:rPr>
                <w:rFonts w:ascii="宋体" w:hAnsi="宋体" w:cs="宋体" w:eastAsia="宋体" w:hint="default"/>
                <w:sz w:val="13"/>
                <w:szCs w:val="13"/>
              </w:rPr>
              <w:t>一</w:t>
            </w:r>
            <w:r>
              <w:rPr>
                <w:rFonts w:ascii="宋体" w:hAnsi="宋体" w:cs="宋体" w:eastAsia="宋体" w:hint="default"/>
                <w:w w:val="99"/>
                <w:sz w:val="13"/>
                <w:szCs w:val="13"/>
              </w:rPr>
              <w:t> </w:t>
            </w:r>
            <w:r>
              <w:rPr>
                <w:rFonts w:ascii="宋体" w:hAnsi="宋体" w:cs="宋体" w:eastAsia="宋体" w:hint="default"/>
                <w:sz w:val="13"/>
                <w:szCs w:val="13"/>
              </w:rPr>
              <w:t>般</w:t>
            </w:r>
            <w:r>
              <w:rPr>
                <w:rFonts w:ascii="宋体" w:hAnsi="宋体" w:cs="宋体" w:eastAsia="宋体" w:hint="default"/>
                <w:w w:val="99"/>
                <w:sz w:val="13"/>
                <w:szCs w:val="13"/>
              </w:rPr>
              <w:t> </w:t>
            </w:r>
            <w:r>
              <w:rPr>
                <w:rFonts w:ascii="宋体" w:hAnsi="宋体" w:cs="宋体" w:eastAsia="宋体" w:hint="default"/>
                <w:sz w:val="13"/>
                <w:szCs w:val="13"/>
              </w:rPr>
              <w:t>风</w:t>
            </w:r>
            <w:r>
              <w:rPr>
                <w:rFonts w:ascii="宋体" w:hAnsi="宋体" w:cs="宋体" w:eastAsia="宋体" w:hint="default"/>
                <w:w w:val="99"/>
                <w:sz w:val="13"/>
                <w:szCs w:val="13"/>
              </w:rPr>
              <w:t> </w:t>
            </w:r>
            <w:r>
              <w:rPr>
                <w:rFonts w:ascii="宋体" w:hAnsi="宋体" w:cs="宋体" w:eastAsia="宋体" w:hint="default"/>
                <w:sz w:val="13"/>
                <w:szCs w:val="13"/>
              </w:rPr>
              <w:t>险</w:t>
            </w:r>
            <w:r>
              <w:rPr>
                <w:rFonts w:ascii="宋体" w:hAnsi="宋体" w:cs="宋体" w:eastAsia="宋体" w:hint="default"/>
                <w:w w:val="99"/>
                <w:sz w:val="13"/>
                <w:szCs w:val="13"/>
              </w:rPr>
              <w:t> </w:t>
            </w:r>
            <w:r>
              <w:rPr>
                <w:rFonts w:ascii="宋体" w:hAnsi="宋体" w:cs="宋体" w:eastAsia="宋体" w:hint="default"/>
                <w:sz w:val="13"/>
                <w:szCs w:val="13"/>
              </w:rPr>
              <w:t>准</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277"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r>
      <w:tr>
        <w:trPr>
          <w:trHeight w:val="1088" w:hRule="exact"/>
        </w:trPr>
        <w:tc>
          <w:tcPr>
            <w:tcW w:w="190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38" w:lineRule="auto"/>
              <w:ind w:left="141" w:right="143"/>
              <w:jc w:val="both"/>
              <w:rPr>
                <w:rFonts w:ascii="宋体" w:hAnsi="宋体" w:cs="宋体" w:eastAsia="宋体" w:hint="default"/>
                <w:sz w:val="13"/>
                <w:szCs w:val="13"/>
              </w:rPr>
            </w:pPr>
            <w:r>
              <w:rPr>
                <w:rFonts w:ascii="宋体" w:hAnsi="宋体" w:cs="宋体" w:eastAsia="宋体" w:hint="default"/>
                <w:sz w:val="13"/>
                <w:szCs w:val="13"/>
              </w:rPr>
              <w:t>优</w:t>
            </w:r>
            <w:r>
              <w:rPr>
                <w:rFonts w:ascii="宋体" w:hAnsi="宋体" w:cs="宋体" w:eastAsia="宋体" w:hint="default"/>
                <w:w w:val="99"/>
                <w:sz w:val="13"/>
                <w:szCs w:val="13"/>
              </w:rPr>
              <w:t> </w:t>
            </w:r>
            <w:r>
              <w:rPr>
                <w:rFonts w:ascii="宋体" w:hAnsi="宋体" w:cs="宋体" w:eastAsia="宋体" w:hint="default"/>
                <w:sz w:val="13"/>
                <w:szCs w:val="13"/>
              </w:rPr>
              <w:t>先</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38" w:lineRule="auto"/>
              <w:ind w:left="142" w:right="140"/>
              <w:jc w:val="both"/>
              <w:rPr>
                <w:rFonts w:ascii="宋体" w:hAnsi="宋体" w:cs="宋体" w:eastAsia="宋体" w:hint="default"/>
                <w:sz w:val="13"/>
                <w:szCs w:val="13"/>
              </w:rPr>
            </w:pPr>
            <w:r>
              <w:rPr>
                <w:rFonts w:ascii="宋体" w:hAnsi="宋体" w:cs="宋体" w:eastAsia="宋体" w:hint="default"/>
                <w:sz w:val="13"/>
                <w:szCs w:val="13"/>
              </w:rPr>
              <w:t>永</w:t>
            </w:r>
            <w:r>
              <w:rPr>
                <w:rFonts w:ascii="宋体" w:hAnsi="宋体" w:cs="宋体" w:eastAsia="宋体" w:hint="default"/>
                <w:w w:val="99"/>
                <w:sz w:val="13"/>
                <w:szCs w:val="13"/>
              </w:rPr>
              <w:t> </w:t>
            </w:r>
            <w:r>
              <w:rPr>
                <w:rFonts w:ascii="宋体" w:hAnsi="宋体" w:cs="宋体" w:eastAsia="宋体" w:hint="default"/>
                <w:sz w:val="13"/>
                <w:szCs w:val="13"/>
              </w:rPr>
              <w:t>续</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38" w:lineRule="auto"/>
              <w:ind w:left="142" w:right="140"/>
              <w:jc w:val="center"/>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41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4,616,244,222.00</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3,849,703,979.92</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4"/>
              <w:jc w:val="right"/>
              <w:rPr>
                <w:rFonts w:ascii="宋体" w:hAnsi="宋体" w:cs="宋体" w:eastAsia="宋体" w:hint="default"/>
                <w:sz w:val="13"/>
                <w:szCs w:val="13"/>
              </w:rPr>
            </w:pPr>
            <w:r>
              <w:rPr>
                <w:rFonts w:ascii="宋体"/>
                <w:w w:val="95"/>
                <w:sz w:val="13"/>
              </w:rPr>
              <w:t>-1,985,864.00</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3,455,121,978.12</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2,125,073,030.28</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6" w:right="0"/>
              <w:jc w:val="center"/>
              <w:rPr>
                <w:rFonts w:ascii="宋体" w:hAnsi="宋体" w:cs="宋体" w:eastAsia="宋体" w:hint="default"/>
                <w:sz w:val="13"/>
                <w:szCs w:val="13"/>
              </w:rPr>
            </w:pPr>
            <w:r>
              <w:rPr>
                <w:rFonts w:ascii="宋体"/>
                <w:sz w:val="13"/>
              </w:rPr>
              <w:t>5,457,691,173.79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19,501,848,520.11</w:t>
            </w:r>
            <w:r>
              <w:rPr>
                <w:rFonts w:ascii="宋体"/>
                <w:sz w:val="13"/>
              </w:rPr>
            </w: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-10,068,253.96</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47" w:right="0"/>
              <w:jc w:val="center"/>
              <w:rPr>
                <w:rFonts w:ascii="宋体" w:hAnsi="宋体" w:cs="宋体" w:eastAsia="宋体" w:hint="default"/>
                <w:sz w:val="13"/>
                <w:szCs w:val="13"/>
              </w:rPr>
            </w:pPr>
            <w:r>
              <w:rPr>
                <w:rFonts w:ascii="宋体"/>
                <w:sz w:val="13"/>
              </w:rPr>
              <w:t>-24,878,826.77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-34,947,080.73</w:t>
            </w:r>
            <w:r>
              <w:rPr>
                <w:rFonts w:ascii="宋体"/>
                <w:sz w:val="13"/>
              </w:rPr>
            </w: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6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63"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6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4,616,244,222.00</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3,849,703,979.92</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4"/>
              <w:jc w:val="right"/>
              <w:rPr>
                <w:rFonts w:ascii="宋体" w:hAnsi="宋体" w:cs="宋体" w:eastAsia="宋体" w:hint="default"/>
                <w:sz w:val="13"/>
                <w:szCs w:val="13"/>
              </w:rPr>
            </w:pPr>
            <w:r>
              <w:rPr>
                <w:rFonts w:ascii="宋体"/>
                <w:w w:val="95"/>
                <w:sz w:val="13"/>
              </w:rPr>
              <w:t>-1,985,864.00</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3,455,121,978.12</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2,115,004,776.32</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6" w:right="0"/>
              <w:jc w:val="center"/>
              <w:rPr>
                <w:rFonts w:ascii="宋体" w:hAnsi="宋体" w:cs="宋体" w:eastAsia="宋体" w:hint="default"/>
                <w:sz w:val="13"/>
                <w:szCs w:val="13"/>
              </w:rPr>
            </w:pPr>
            <w:r>
              <w:rPr>
                <w:rFonts w:ascii="宋体"/>
                <w:sz w:val="13"/>
              </w:rPr>
              <w:t>5,432,812,347.02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19,466,901,439.38</w:t>
            </w:r>
            <w:r>
              <w:rPr>
                <w:rFonts w:ascii="宋体"/>
                <w:sz w:val="13"/>
              </w:rPr>
            </w:r>
          </w:p>
        </w:tc>
      </w:tr>
      <w:tr>
        <w:trPr>
          <w:trHeight w:val="348"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以“－”号填列）</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20,626,250.70</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4"/>
              <w:jc w:val="right"/>
              <w:rPr>
                <w:rFonts w:ascii="宋体" w:hAnsi="宋体" w:cs="宋体" w:eastAsia="宋体" w:hint="default"/>
                <w:sz w:val="13"/>
                <w:szCs w:val="13"/>
              </w:rPr>
            </w:pPr>
            <w:r>
              <w:rPr>
                <w:rFonts w:ascii="宋体"/>
                <w:w w:val="95"/>
                <w:sz w:val="13"/>
              </w:rPr>
              <w:t>30,866,952.63</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-33,467,072.04</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47" w:right="0"/>
              <w:jc w:val="center"/>
              <w:rPr>
                <w:rFonts w:ascii="宋体" w:hAnsi="宋体" w:cs="宋体" w:eastAsia="宋体" w:hint="default"/>
                <w:sz w:val="13"/>
                <w:szCs w:val="13"/>
              </w:rPr>
            </w:pPr>
            <w:r>
              <w:rPr>
                <w:rFonts w:ascii="宋体"/>
                <w:sz w:val="13"/>
              </w:rPr>
              <w:t>-32,509,637.73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-14,483,506.44</w:t>
            </w:r>
            <w:r>
              <w:rPr>
                <w:rFonts w:ascii="宋体"/>
                <w:sz w:val="13"/>
              </w:rPr>
            </w:r>
          </w:p>
        </w:tc>
      </w:tr>
      <w:tr>
        <w:trPr>
          <w:trHeight w:val="178"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4"/>
              <w:jc w:val="right"/>
              <w:rPr>
                <w:rFonts w:ascii="宋体" w:hAnsi="宋体" w:cs="宋体" w:eastAsia="宋体" w:hint="default"/>
                <w:sz w:val="13"/>
                <w:szCs w:val="13"/>
              </w:rPr>
            </w:pPr>
            <w:r>
              <w:rPr>
                <w:rFonts w:ascii="宋体"/>
                <w:w w:val="95"/>
                <w:sz w:val="13"/>
              </w:rPr>
              <w:t>30,866,952.63</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58,857,812.40</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47" w:right="0"/>
              <w:jc w:val="center"/>
              <w:rPr>
                <w:rFonts w:ascii="宋体" w:hAnsi="宋体" w:cs="宋体" w:eastAsia="宋体" w:hint="default"/>
                <w:sz w:val="13"/>
                <w:szCs w:val="13"/>
              </w:rPr>
            </w:pPr>
            <w:r>
              <w:rPr>
                <w:rFonts w:ascii="宋体"/>
                <w:sz w:val="13"/>
              </w:rPr>
              <w:t>205,189,447.70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294,914,212.73</w:t>
            </w:r>
            <w:r>
              <w:rPr>
                <w:rFonts w:ascii="宋体"/>
                <w:sz w:val="13"/>
              </w:rPr>
            </w: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20,626,250.70</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82" w:right="0"/>
              <w:jc w:val="center"/>
              <w:rPr>
                <w:rFonts w:ascii="宋体" w:hAnsi="宋体" w:cs="宋体" w:eastAsia="宋体" w:hint="default"/>
                <w:sz w:val="13"/>
                <w:szCs w:val="13"/>
              </w:rPr>
            </w:pPr>
            <w:r>
              <w:rPr>
                <w:rFonts w:ascii="宋体"/>
                <w:sz w:val="13"/>
              </w:rPr>
              <w:t>-167,260,745.66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-146,634,494.96</w:t>
            </w:r>
            <w:r>
              <w:rPr>
                <w:rFonts w:ascii="宋体"/>
                <w:sz w:val="13"/>
              </w:rPr>
            </w: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82" w:right="0"/>
              <w:jc w:val="center"/>
              <w:rPr>
                <w:rFonts w:ascii="宋体" w:hAnsi="宋体" w:cs="宋体" w:eastAsia="宋体" w:hint="default"/>
                <w:sz w:val="13"/>
                <w:szCs w:val="13"/>
              </w:rPr>
            </w:pPr>
            <w:r>
              <w:rPr>
                <w:rFonts w:ascii="宋体"/>
                <w:sz w:val="13"/>
              </w:rPr>
              <w:t>-167,260,745.66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-167,260,745.66</w:t>
            </w:r>
            <w:r>
              <w:rPr>
                <w:rFonts w:ascii="宋体"/>
                <w:sz w:val="13"/>
              </w:rPr>
            </w:r>
          </w:p>
        </w:tc>
      </w:tr>
      <w:tr>
        <w:trPr>
          <w:trHeight w:val="347"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w:t>
            </w:r>
          </w:p>
          <w:p>
            <w:pPr>
              <w:pStyle w:val="TableParagraph"/>
              <w:spacing w:line="170" w:lineRule="exact"/>
              <w:ind w:left="103" w:right="0"/>
              <w:jc w:val="left"/>
              <w:rPr>
                <w:rFonts w:ascii="宋体" w:hAnsi="宋体" w:cs="宋体" w:eastAsia="宋体" w:hint="default"/>
                <w:sz w:val="13"/>
                <w:szCs w:val="13"/>
              </w:rPr>
            </w:pPr>
            <w:r>
              <w:rPr>
                <w:rFonts w:ascii="宋体" w:hAnsi="宋体" w:cs="宋体" w:eastAsia="宋体" w:hint="default"/>
                <w:sz w:val="13"/>
                <w:szCs w:val="13"/>
              </w:rPr>
              <w:t>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20,626,250.70</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20,626,250.70</w:t>
            </w:r>
            <w:r>
              <w:rPr>
                <w:rFonts w:ascii="宋体"/>
                <w:sz w:val="13"/>
              </w:rPr>
            </w:r>
          </w:p>
        </w:tc>
      </w:tr>
      <w:tr>
        <w:trPr>
          <w:trHeight w:val="178"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-92,324,884.44</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47" w:right="0"/>
              <w:jc w:val="center"/>
              <w:rPr>
                <w:rFonts w:ascii="宋体" w:hAnsi="宋体" w:cs="宋体" w:eastAsia="宋体" w:hint="default"/>
                <w:sz w:val="13"/>
                <w:szCs w:val="13"/>
              </w:rPr>
            </w:pPr>
            <w:r>
              <w:rPr>
                <w:rFonts w:ascii="宋体"/>
                <w:sz w:val="13"/>
              </w:rPr>
              <w:t>-70,438,339.77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-162,763,224.21</w:t>
            </w:r>
            <w:r>
              <w:rPr>
                <w:rFonts w:ascii="宋体"/>
                <w:sz w:val="13"/>
              </w:rPr>
            </w: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47"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w:t>
            </w:r>
          </w:p>
          <w:p>
            <w:pPr>
              <w:pStyle w:val="TableParagraph"/>
              <w:spacing w:line="170"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配</w:t>
            </w:r>
            <w:r>
              <w:rPr>
                <w:rFonts w:ascii="宋体" w:hAnsi="宋体" w:cs="宋体" w:eastAsia="宋体" w:hint="default"/>
                <w:sz w:val="13"/>
                <w:szCs w:val="13"/>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-92,324,884.44</w:t>
            </w:r>
            <w:r>
              <w:rPr>
                <w:rFonts w:ascii="宋体"/>
                <w:sz w:val="13"/>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-92,324,884.44</w:t>
            </w:r>
            <w:r>
              <w:rPr>
                <w:rFonts w:ascii="宋体"/>
                <w:sz w:val="13"/>
              </w:rPr>
            </w: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47" w:right="0"/>
              <w:jc w:val="center"/>
              <w:rPr>
                <w:rFonts w:ascii="宋体" w:hAnsi="宋体" w:cs="宋体" w:eastAsia="宋体" w:hint="default"/>
                <w:sz w:val="13"/>
                <w:szCs w:val="13"/>
              </w:rPr>
            </w:pPr>
            <w:r>
              <w:rPr>
                <w:rFonts w:ascii="宋体"/>
                <w:sz w:val="13"/>
              </w:rPr>
              <w:t>-70,438,339.77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-70,438,339.77</w:t>
            </w:r>
            <w:r>
              <w:rPr>
                <w:rFonts w:ascii="宋体"/>
                <w:sz w:val="13"/>
              </w:rPr>
            </w: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47"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w:t>
            </w:r>
          </w:p>
          <w:p>
            <w:pPr>
              <w:pStyle w:val="TableParagraph"/>
              <w:spacing w:line="170" w:lineRule="exact"/>
              <w:ind w:left="103" w:right="0"/>
              <w:jc w:val="left"/>
              <w:rPr>
                <w:rFonts w:ascii="宋体" w:hAnsi="宋体" w:cs="宋体" w:eastAsia="宋体" w:hint="default"/>
                <w:sz w:val="13"/>
                <w:szCs w:val="13"/>
              </w:rPr>
            </w:pPr>
            <w:r>
              <w:rPr>
                <w:rFonts w:ascii="宋体" w:hAnsi="宋体" w:cs="宋体" w:eastAsia="宋体" w:hint="default"/>
                <w:sz w:val="13"/>
                <w:szCs w:val="13"/>
              </w:rPr>
              <w:t>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6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900"/>
        <w:gridCol w:w="1418"/>
        <w:gridCol w:w="425"/>
        <w:gridCol w:w="425"/>
        <w:gridCol w:w="425"/>
        <w:gridCol w:w="1418"/>
        <w:gridCol w:w="709"/>
        <w:gridCol w:w="1134"/>
        <w:gridCol w:w="566"/>
        <w:gridCol w:w="1417"/>
        <w:gridCol w:w="425"/>
        <w:gridCol w:w="1276"/>
        <w:gridCol w:w="1277"/>
        <w:gridCol w:w="1417"/>
      </w:tblGrid>
      <w:tr>
        <w:trPr>
          <w:trHeight w:val="178"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65" w:right="0"/>
              <w:jc w:val="left"/>
              <w:rPr>
                <w:rFonts w:ascii="宋体" w:hAnsi="宋体" w:cs="宋体" w:eastAsia="宋体" w:hint="default"/>
                <w:sz w:val="13"/>
                <w:szCs w:val="13"/>
              </w:rPr>
            </w:pPr>
            <w:r>
              <w:rPr>
                <w:rFonts w:ascii="宋体"/>
                <w:sz w:val="13"/>
              </w:rPr>
              <w:t>4,616,244,222.00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65" w:right="0"/>
              <w:jc w:val="left"/>
              <w:rPr>
                <w:rFonts w:ascii="宋体" w:hAnsi="宋体" w:cs="宋体" w:eastAsia="宋体" w:hint="default"/>
                <w:sz w:val="13"/>
                <w:szCs w:val="13"/>
              </w:rPr>
            </w:pPr>
            <w:r>
              <w:rPr>
                <w:rFonts w:ascii="宋体"/>
                <w:sz w:val="13"/>
              </w:rPr>
              <w:t>3,870,330,230.62</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75" w:right="0"/>
              <w:jc w:val="left"/>
              <w:rPr>
                <w:rFonts w:ascii="宋体" w:hAnsi="宋体" w:cs="宋体" w:eastAsia="宋体" w:hint="default"/>
                <w:sz w:val="13"/>
                <w:szCs w:val="13"/>
              </w:rPr>
            </w:pPr>
            <w:r>
              <w:rPr>
                <w:rFonts w:ascii="宋体"/>
                <w:sz w:val="13"/>
              </w:rPr>
              <w:t>28,881,088.63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64" w:right="0"/>
              <w:jc w:val="left"/>
              <w:rPr>
                <w:rFonts w:ascii="宋体" w:hAnsi="宋体" w:cs="宋体" w:eastAsia="宋体" w:hint="default"/>
                <w:sz w:val="13"/>
                <w:szCs w:val="13"/>
              </w:rPr>
            </w:pPr>
            <w:r>
              <w:rPr>
                <w:rFonts w:ascii="宋体"/>
                <w:sz w:val="13"/>
              </w:rPr>
              <w:t>3,455,121,978.12</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22" w:right="0"/>
              <w:jc w:val="left"/>
              <w:rPr>
                <w:rFonts w:ascii="宋体" w:hAnsi="宋体" w:cs="宋体" w:eastAsia="宋体" w:hint="default"/>
                <w:sz w:val="13"/>
                <w:szCs w:val="13"/>
              </w:rPr>
            </w:pPr>
            <w:r>
              <w:rPr>
                <w:rFonts w:ascii="宋体"/>
                <w:sz w:val="13"/>
              </w:rPr>
              <w:t>2,081,537,704.28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22" w:right="0"/>
              <w:jc w:val="left"/>
              <w:rPr>
                <w:rFonts w:ascii="宋体" w:hAnsi="宋体" w:cs="宋体" w:eastAsia="宋体" w:hint="default"/>
                <w:sz w:val="13"/>
                <w:szCs w:val="13"/>
              </w:rPr>
            </w:pPr>
            <w:r>
              <w:rPr>
                <w:rFonts w:ascii="宋体"/>
                <w:sz w:val="13"/>
              </w:rPr>
              <w:t>5,400,302,709.29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99" w:right="0"/>
              <w:jc w:val="left"/>
              <w:rPr>
                <w:rFonts w:ascii="宋体" w:hAnsi="宋体" w:cs="宋体" w:eastAsia="宋体" w:hint="default"/>
                <w:sz w:val="13"/>
                <w:szCs w:val="13"/>
              </w:rPr>
            </w:pPr>
            <w:r>
              <w:rPr>
                <w:rFonts w:ascii="宋体"/>
                <w:sz w:val="13"/>
              </w:rPr>
              <w:t>19,452,417,932.94</w:t>
            </w:r>
          </w:p>
        </w:tc>
      </w:tr>
    </w:tbl>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055"/>
        <w:gridCol w:w="1277"/>
        <w:gridCol w:w="425"/>
        <w:gridCol w:w="425"/>
        <w:gridCol w:w="284"/>
        <w:gridCol w:w="1274"/>
        <w:gridCol w:w="568"/>
        <w:gridCol w:w="1276"/>
        <w:gridCol w:w="566"/>
        <w:gridCol w:w="1277"/>
        <w:gridCol w:w="566"/>
        <w:gridCol w:w="1417"/>
        <w:gridCol w:w="1276"/>
        <w:gridCol w:w="1355"/>
      </w:tblGrid>
      <w:tr>
        <w:trPr>
          <w:trHeight w:val="250" w:hRule="exact"/>
        </w:trPr>
        <w:tc>
          <w:tcPr>
            <w:tcW w:w="20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198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591"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481" w:hRule="exact"/>
        </w:trPr>
        <w:tc>
          <w:tcPr>
            <w:tcW w:w="2055" w:type="dxa"/>
            <w:vMerge/>
            <w:tcBorders>
              <w:left w:val="single" w:sz="4" w:space="0" w:color="000000"/>
              <w:right w:val="single" w:sz="4" w:space="0" w:color="000000"/>
            </w:tcBorders>
          </w:tcPr>
          <w:p>
            <w:pPr/>
          </w:p>
        </w:tc>
        <w:tc>
          <w:tcPr>
            <w:tcW w:w="935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91"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242"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3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217"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94" w:hRule="exact"/>
        </w:trPr>
        <w:tc>
          <w:tcPr>
            <w:tcW w:w="2055" w:type="dxa"/>
            <w:vMerge/>
            <w:tcBorders>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70"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70"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338" w:lineRule="auto" w:before="101"/>
              <w:ind w:left="148" w:right="102" w:hanging="46"/>
              <w:jc w:val="left"/>
              <w:rPr>
                <w:rFonts w:ascii="宋体" w:hAnsi="宋体" w:cs="宋体" w:eastAsia="宋体" w:hint="default"/>
                <w:sz w:val="13"/>
                <w:szCs w:val="13"/>
              </w:rPr>
            </w:pPr>
            <w:r>
              <w:rPr>
                <w:rFonts w:ascii="宋体" w:hAnsi="宋体" w:cs="宋体" w:eastAsia="宋体" w:hint="default"/>
                <w:spacing w:val="-14"/>
                <w:sz w:val="13"/>
                <w:szCs w:val="13"/>
              </w:rPr>
              <w:t>减：库</w:t>
            </w:r>
            <w:r>
              <w:rPr>
                <w:rFonts w:ascii="宋体" w:hAnsi="宋体" w:cs="宋体" w:eastAsia="宋体" w:hint="default"/>
                <w:w w:val="99"/>
                <w:sz w:val="13"/>
                <w:szCs w:val="13"/>
              </w:rPr>
              <w:t> </w:t>
            </w:r>
            <w:r>
              <w:rPr>
                <w:rFonts w:ascii="宋体" w:hAnsi="宋体" w:cs="宋体" w:eastAsia="宋体" w:hint="default"/>
                <w:sz w:val="13"/>
                <w:szCs w:val="13"/>
              </w:rPr>
              <w:t>存股</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338" w:lineRule="auto" w:before="101"/>
              <w:ind w:left="148" w:right="146"/>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73"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338" w:lineRule="auto"/>
              <w:ind w:left="148" w:right="146"/>
              <w:jc w:val="both"/>
              <w:rPr>
                <w:rFonts w:ascii="宋体" w:hAnsi="宋体" w:cs="宋体" w:eastAsia="宋体" w:hint="default"/>
                <w:sz w:val="13"/>
                <w:szCs w:val="13"/>
              </w:rPr>
            </w:pPr>
            <w:r>
              <w:rPr>
                <w:rFonts w:ascii="宋体" w:hAnsi="宋体" w:cs="宋体" w:eastAsia="宋体" w:hint="default"/>
                <w:sz w:val="13"/>
                <w:szCs w:val="13"/>
              </w:rPr>
              <w:t>一般</w:t>
            </w:r>
            <w:r>
              <w:rPr>
                <w:rFonts w:ascii="宋体" w:hAnsi="宋体" w:cs="宋体" w:eastAsia="宋体" w:hint="default"/>
                <w:w w:val="99"/>
                <w:sz w:val="13"/>
                <w:szCs w:val="13"/>
              </w:rPr>
              <w:t> </w:t>
            </w:r>
            <w:r>
              <w:rPr>
                <w:rFonts w:ascii="宋体" w:hAnsi="宋体" w:cs="宋体" w:eastAsia="宋体" w:hint="default"/>
                <w:sz w:val="13"/>
                <w:szCs w:val="13"/>
              </w:rPr>
              <w:t>风险</w:t>
            </w:r>
            <w:r>
              <w:rPr>
                <w:rFonts w:ascii="宋体" w:hAnsi="宋体" w:cs="宋体" w:eastAsia="宋体" w:hint="default"/>
                <w:w w:val="99"/>
                <w:sz w:val="13"/>
                <w:szCs w:val="13"/>
              </w:rPr>
              <w:t> </w:t>
            </w:r>
            <w:r>
              <w:rPr>
                <w:rFonts w:ascii="宋体" w:hAnsi="宋体" w:cs="宋体" w:eastAsia="宋体" w:hint="default"/>
                <w:sz w:val="13"/>
                <w:szCs w:val="13"/>
              </w:rPr>
              <w:t>准备</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78"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276" w:type="dxa"/>
            <w:vMerge/>
            <w:tcBorders>
              <w:left w:val="single" w:sz="4" w:space="0" w:color="000000"/>
              <w:right w:val="single" w:sz="4" w:space="0" w:color="000000"/>
            </w:tcBorders>
          </w:tcPr>
          <w:p>
            <w:pPr/>
          </w:p>
        </w:tc>
        <w:tc>
          <w:tcPr>
            <w:tcW w:w="1355" w:type="dxa"/>
            <w:vMerge/>
            <w:tcBorders>
              <w:left w:val="single" w:sz="4" w:space="0" w:color="000000"/>
              <w:right w:val="single" w:sz="4" w:space="0" w:color="000000"/>
            </w:tcBorders>
          </w:tcPr>
          <w:p>
            <w:pPr/>
          </w:p>
        </w:tc>
      </w:tr>
      <w:tr>
        <w:trPr>
          <w:trHeight w:val="516" w:hRule="exact"/>
        </w:trPr>
        <w:tc>
          <w:tcPr>
            <w:tcW w:w="205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w w:val="99"/>
                <w:sz w:val="13"/>
                <w:szCs w:val="13"/>
              </w:rPr>
              <w:t>优</w:t>
            </w:r>
            <w:r>
              <w:rPr>
                <w:rFonts w:ascii="宋体" w:hAnsi="宋体" w:cs="宋体" w:eastAsia="宋体" w:hint="default"/>
                <w:sz w:val="13"/>
                <w:szCs w:val="13"/>
              </w:rPr>
            </w:r>
          </w:p>
          <w:p>
            <w:pPr>
              <w:pStyle w:val="TableParagraph"/>
              <w:spacing w:line="168" w:lineRule="exact" w:before="17"/>
              <w:ind w:left="141" w:right="143"/>
              <w:jc w:val="center"/>
              <w:rPr>
                <w:rFonts w:ascii="宋体" w:hAnsi="宋体" w:cs="宋体" w:eastAsia="宋体" w:hint="default"/>
                <w:sz w:val="13"/>
                <w:szCs w:val="13"/>
              </w:rPr>
            </w:pPr>
            <w:r>
              <w:rPr>
                <w:rFonts w:ascii="宋体" w:hAnsi="宋体" w:cs="宋体" w:eastAsia="宋体" w:hint="default"/>
                <w:sz w:val="13"/>
                <w:szCs w:val="13"/>
              </w:rPr>
              <w:t>先</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w w:val="99"/>
                <w:sz w:val="13"/>
                <w:szCs w:val="13"/>
              </w:rPr>
              <w:t>永</w:t>
            </w:r>
            <w:r>
              <w:rPr>
                <w:rFonts w:ascii="宋体" w:hAnsi="宋体" w:cs="宋体" w:eastAsia="宋体" w:hint="default"/>
                <w:sz w:val="13"/>
                <w:szCs w:val="13"/>
              </w:rPr>
            </w:r>
          </w:p>
          <w:p>
            <w:pPr>
              <w:pStyle w:val="TableParagraph"/>
              <w:spacing w:line="168" w:lineRule="exact" w:before="17"/>
              <w:ind w:left="142" w:right="140"/>
              <w:jc w:val="center"/>
              <w:rPr>
                <w:rFonts w:ascii="宋体" w:hAnsi="宋体" w:cs="宋体" w:eastAsia="宋体" w:hint="default"/>
                <w:sz w:val="13"/>
                <w:szCs w:val="13"/>
              </w:rPr>
            </w:pPr>
            <w:r>
              <w:rPr>
                <w:rFonts w:ascii="宋体" w:hAnsi="宋体" w:cs="宋体" w:eastAsia="宋体" w:hint="default"/>
                <w:sz w:val="13"/>
                <w:szCs w:val="13"/>
              </w:rPr>
              <w:t>续</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41"/>
              <w:jc w:val="left"/>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274"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355" w:type="dxa"/>
            <w:vMerge/>
            <w:tcBorders>
              <w:left w:val="single" w:sz="4" w:space="0" w:color="000000"/>
              <w:bottom w:val="single" w:sz="4" w:space="0" w:color="000000"/>
              <w:right w:val="single" w:sz="4" w:space="0" w:color="000000"/>
            </w:tcBorders>
          </w:tcPr>
          <w:p>
            <w:pPr/>
          </w:p>
        </w:tc>
      </w:tr>
      <w:tr>
        <w:trPr>
          <w:trHeight w:val="178"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22" w:right="0"/>
              <w:jc w:val="left"/>
              <w:rPr>
                <w:rFonts w:ascii="宋体" w:hAnsi="宋体" w:cs="宋体" w:eastAsia="宋体" w:hint="default"/>
                <w:sz w:val="13"/>
                <w:szCs w:val="13"/>
              </w:rPr>
            </w:pPr>
            <w:r>
              <w:rPr>
                <w:rFonts w:ascii="宋体"/>
                <w:sz w:val="13"/>
              </w:rPr>
              <w:t>4,616,244,222.00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3,832,275,416.61</w:t>
            </w:r>
            <w:r>
              <w:rPr>
                <w:rFonts w:ascii="宋体"/>
                <w:sz w:val="13"/>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-8,149,485.61</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3,442,778,588.06</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1,671,097,256.98</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4,556,799,644.20</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18,111,045,642.24</w:t>
            </w:r>
            <w:r>
              <w:rPr>
                <w:rFonts w:ascii="宋体"/>
                <w:sz w:val="13"/>
              </w:rPr>
            </w: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3"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63"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6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22" w:right="0"/>
              <w:jc w:val="left"/>
              <w:rPr>
                <w:rFonts w:ascii="宋体" w:hAnsi="宋体" w:cs="宋体" w:eastAsia="宋体" w:hint="default"/>
                <w:sz w:val="13"/>
                <w:szCs w:val="13"/>
              </w:rPr>
            </w:pPr>
            <w:r>
              <w:rPr>
                <w:rFonts w:ascii="宋体"/>
                <w:sz w:val="13"/>
              </w:rPr>
              <w:t>4,616,244,222.00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3,832,275,416.61</w:t>
            </w:r>
            <w:r>
              <w:rPr>
                <w:rFonts w:ascii="宋体"/>
                <w:sz w:val="13"/>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-8,149,485.61</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3,442,778,588.06</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1,671,097,256.98</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4,556,799,644.20</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18,111,045,642.24</w:t>
            </w:r>
            <w:r>
              <w:rPr>
                <w:rFonts w:ascii="宋体"/>
                <w:sz w:val="13"/>
              </w:rPr>
            </w:r>
          </w:p>
        </w:tc>
      </w:tr>
      <w:tr>
        <w:trPr>
          <w:trHeight w:val="347"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17,428,563.31</w:t>
            </w:r>
            <w:r>
              <w:rPr>
                <w:rFonts w:ascii="宋体"/>
                <w:sz w:val="13"/>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6,163,621.61</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12,343,390.06</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453,975,773.30</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900,891,529.59</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1,390,802,877.87</w:t>
            </w:r>
            <w:r>
              <w:rPr>
                <w:rFonts w:ascii="宋体"/>
                <w:sz w:val="13"/>
              </w:rPr>
            </w: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6,163,621.61</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512,481,605.58</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240,805,492.61</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759,450,719.80</w:t>
            </w:r>
            <w:r>
              <w:rPr>
                <w:rFonts w:ascii="宋体"/>
                <w:sz w:val="13"/>
              </w:rPr>
            </w: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17,428,563.31</w:t>
            </w:r>
            <w:r>
              <w:rPr>
                <w:rFonts w:ascii="宋体"/>
                <w:sz w:val="13"/>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1,060,104,081.52</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1,077,532,644.83</w:t>
            </w:r>
            <w:r>
              <w:rPr>
                <w:rFonts w:ascii="宋体"/>
                <w:sz w:val="13"/>
              </w:rPr>
            </w:r>
          </w:p>
        </w:tc>
      </w:tr>
      <w:tr>
        <w:trPr>
          <w:trHeight w:val="178"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1,023,491,974.22</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1,023,491,974.22</w:t>
            </w:r>
            <w:r>
              <w:rPr>
                <w:rFonts w:ascii="宋体"/>
                <w:sz w:val="13"/>
              </w:rPr>
            </w: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pacing w:val="-3"/>
                <w:sz w:val="13"/>
                <w:szCs w:val="13"/>
              </w:rPr>
              <w:t>2</w:t>
            </w:r>
            <w:r>
              <w:rPr>
                <w:rFonts w:ascii="宋体" w:hAnsi="宋体" w:cs="宋体" w:eastAsia="宋体" w:hint="default"/>
                <w:spacing w:val="-3"/>
                <w:sz w:val="13"/>
                <w:szCs w:val="13"/>
              </w:rPr>
              <w:t>．其他权益工具持有者投入资本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pacing w:val="-3"/>
                <w:sz w:val="13"/>
                <w:szCs w:val="13"/>
              </w:rPr>
              <w:t>3</w:t>
            </w:r>
            <w:r>
              <w:rPr>
                <w:rFonts w:ascii="宋体" w:hAnsi="宋体" w:cs="宋体" w:eastAsia="宋体" w:hint="default"/>
                <w:spacing w:val="-3"/>
                <w:sz w:val="13"/>
                <w:szCs w:val="13"/>
              </w:rPr>
              <w:t>．股份支付计入所有者权益的金</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额</w:t>
            </w:r>
            <w:r>
              <w:rPr>
                <w:rFonts w:ascii="宋体" w:hAnsi="宋体" w:cs="宋体" w:eastAsia="宋体" w:hint="default"/>
                <w:sz w:val="13"/>
                <w:szCs w:val="13"/>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17,428,563.31</w:t>
            </w:r>
            <w:r>
              <w:rPr>
                <w:rFonts w:ascii="宋体"/>
                <w:sz w:val="13"/>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36,612,107.30</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54,040,670.61</w:t>
            </w:r>
            <w:r>
              <w:rPr>
                <w:rFonts w:ascii="宋体"/>
                <w:sz w:val="13"/>
              </w:rPr>
            </w: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12,343,390.06</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-58,505,832.28</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-400,018,044.54</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-446,180,486.76</w:t>
            </w:r>
            <w:r>
              <w:rPr>
                <w:rFonts w:ascii="宋体"/>
                <w:sz w:val="13"/>
              </w:rPr>
            </w: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12,343,390.06</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-12,343,390.06</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-46,162,442.22</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-400,018,044.54</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-446,180,486.76</w:t>
            </w:r>
            <w:r>
              <w:rPr>
                <w:rFonts w:ascii="宋体"/>
                <w:sz w:val="13"/>
              </w:rPr>
            </w:r>
          </w:p>
        </w:tc>
      </w:tr>
      <w:tr>
        <w:trPr>
          <w:trHeight w:val="178"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79"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22" w:right="0"/>
              <w:jc w:val="left"/>
              <w:rPr>
                <w:rFonts w:ascii="宋体" w:hAnsi="宋体" w:cs="宋体" w:eastAsia="宋体" w:hint="default"/>
                <w:sz w:val="13"/>
                <w:szCs w:val="13"/>
              </w:rPr>
            </w:pPr>
            <w:r>
              <w:rPr>
                <w:rFonts w:ascii="宋体"/>
                <w:sz w:val="13"/>
              </w:rPr>
              <w:t>4,616,244,222.00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3,849,703,979.92</w:t>
            </w:r>
            <w:r>
              <w:rPr>
                <w:rFonts w:ascii="宋体"/>
                <w:sz w:val="13"/>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-1,985,864.00</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3,455,121,978.12</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2,125,073,030.28</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5,457,691,173.79</w:t>
            </w:r>
            <w:r>
              <w:rPr>
                <w:rFonts w:ascii="宋体"/>
                <w:sz w:val="13"/>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3"/>
              <w:jc w:val="right"/>
              <w:rPr>
                <w:rFonts w:ascii="宋体" w:hAnsi="宋体" w:cs="宋体" w:eastAsia="宋体" w:hint="default"/>
                <w:sz w:val="13"/>
                <w:szCs w:val="13"/>
              </w:rPr>
            </w:pPr>
            <w:r>
              <w:rPr>
                <w:rFonts w:ascii="宋体"/>
                <w:w w:val="95"/>
                <w:sz w:val="13"/>
              </w:rPr>
              <w:t>19,501,848,520.11</w:t>
            </w:r>
            <w:r>
              <w:rPr>
                <w:rFonts w:ascii="宋体"/>
                <w:sz w:val="13"/>
              </w:rPr>
            </w:r>
          </w:p>
        </w:tc>
      </w:tr>
    </w:tbl>
    <w:p>
      <w:pPr>
        <w:spacing w:line="240" w:lineRule="auto" w:before="6"/>
        <w:rPr>
          <w:rFonts w:ascii="宋体" w:hAnsi="宋体" w:cs="宋体" w:eastAsia="宋体" w:hint="default"/>
          <w:sz w:val="15"/>
          <w:szCs w:val="15"/>
        </w:rPr>
      </w:pPr>
    </w:p>
    <w:p>
      <w:pPr>
        <w:pStyle w:val="BodyText"/>
        <w:tabs>
          <w:tab w:pos="2700" w:val="left" w:leader="none"/>
          <w:tab w:pos="5954" w:val="left" w:leader="none"/>
        </w:tabs>
        <w:spacing w:line="240" w:lineRule="auto" w:before="35"/>
        <w:ind w:left="180" w:right="0"/>
        <w:jc w:val="left"/>
      </w:pPr>
      <w:r>
        <w:rPr/>
        <w:t>法定代表人：赵勇</w:t>
        <w:tab/>
      </w:r>
      <w:r>
        <w:rPr>
          <w:spacing w:val="-1"/>
        </w:rPr>
        <w:t>主管会计工作负责人：胡嘉</w:t>
        <w:tab/>
        <w:t>会计机构负责人：沈云岸</w:t>
      </w:r>
    </w:p>
    <w:p>
      <w:pPr>
        <w:spacing w:after="0" w:line="240" w:lineRule="auto"/>
        <w:jc w:val="left"/>
        <w:sectPr>
          <w:pgSz w:w="16840" w:h="11910" w:orient="landscape"/>
          <w:pgMar w:header="877" w:footer="1194" w:top="1100" w:bottom="1380" w:left="126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877" w:footer="1194" w:top="1100" w:bottom="1380" w:left="1260" w:right="1360"/>
        </w:sectPr>
      </w:pPr>
    </w:p>
    <w:p>
      <w:pPr>
        <w:spacing w:line="272" w:lineRule="exact" w:before="63"/>
        <w:ind w:left="6343"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599" w:val="left" w:leader="none"/>
        </w:tabs>
        <w:spacing w:line="240" w:lineRule="auto"/>
        <w:ind w:left="3653"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360"/>
          <w:cols w:num="2" w:equalWidth="0">
            <w:col w:w="8262" w:space="40"/>
            <w:col w:w="591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58"/>
        <w:gridCol w:w="1276"/>
        <w:gridCol w:w="709"/>
        <w:gridCol w:w="850"/>
        <w:gridCol w:w="568"/>
        <w:gridCol w:w="1842"/>
        <w:gridCol w:w="1134"/>
        <w:gridCol w:w="852"/>
        <w:gridCol w:w="708"/>
        <w:gridCol w:w="1417"/>
        <w:gridCol w:w="1417"/>
        <w:gridCol w:w="1431"/>
      </w:tblGrid>
      <w:tr>
        <w:trPr>
          <w:trHeight w:val="184" w:hRule="exact"/>
        </w:trPr>
        <w:tc>
          <w:tcPr>
            <w:tcW w:w="17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3"/>
                <w:szCs w:val="13"/>
              </w:rPr>
            </w:pPr>
            <w:r>
              <w:rPr>
                <w:rFonts w:ascii="宋体" w:hAnsi="宋体" w:cs="宋体" w:eastAsia="宋体" w:hint="default"/>
                <w:sz w:val="13"/>
                <w:szCs w:val="13"/>
              </w:rPr>
              <w:t>项目</w:t>
            </w:r>
          </w:p>
        </w:tc>
        <w:tc>
          <w:tcPr>
            <w:tcW w:w="12204" w:type="dxa"/>
            <w:gridSpan w:val="11"/>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328" w:hRule="exact"/>
        </w:trPr>
        <w:tc>
          <w:tcPr>
            <w:tcW w:w="1758" w:type="dxa"/>
            <w:vMerge/>
            <w:tcBorders>
              <w:left w:val="single" w:sz="6" w:space="0" w:color="000000"/>
              <w:right w:val="single" w:sz="6" w:space="0" w:color="000000"/>
            </w:tcBorders>
          </w:tcPr>
          <w:p>
            <w:pPr/>
          </w:p>
        </w:tc>
        <w:tc>
          <w:tcPr>
            <w:tcW w:w="1276" w:type="dxa"/>
            <w:vMerge w:val="restart"/>
            <w:tcBorders>
              <w:top w:val="single" w:sz="6" w:space="0" w:color="000000"/>
              <w:left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股本</w:t>
            </w:r>
          </w:p>
        </w:tc>
        <w:tc>
          <w:tcPr>
            <w:tcW w:w="2126"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51"/>
              <w:ind w:left="668"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842"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资本公积</w:t>
            </w:r>
          </w:p>
        </w:tc>
        <w:tc>
          <w:tcPr>
            <w:tcW w:w="113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88" w:right="158" w:hanging="130"/>
              <w:jc w:val="left"/>
              <w:rPr>
                <w:rFonts w:ascii="宋体" w:hAnsi="宋体" w:cs="宋体" w:eastAsia="宋体" w:hint="default"/>
                <w:sz w:val="13"/>
                <w:szCs w:val="13"/>
              </w:rPr>
            </w:pPr>
            <w:r>
              <w:rPr>
                <w:rFonts w:ascii="宋体" w:hAnsi="宋体" w:cs="宋体" w:eastAsia="宋体" w:hint="default"/>
                <w:sz w:val="13"/>
                <w:szCs w:val="13"/>
              </w:rPr>
              <w:t>其他综合</w:t>
            </w:r>
            <w:r>
              <w:rPr>
                <w:rFonts w:ascii="宋体" w:hAnsi="宋体" w:cs="宋体" w:eastAsia="宋体" w:hint="default"/>
                <w:w w:val="99"/>
                <w:sz w:val="13"/>
                <w:szCs w:val="13"/>
              </w:rPr>
              <w:t> </w:t>
            </w:r>
            <w:r>
              <w:rPr>
                <w:rFonts w:ascii="宋体" w:hAnsi="宋体" w:cs="宋体" w:eastAsia="宋体" w:hint="default"/>
                <w:sz w:val="13"/>
                <w:szCs w:val="13"/>
              </w:rPr>
              <w:t>收益</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282" w:right="151" w:hanging="131"/>
              <w:jc w:val="left"/>
              <w:rPr>
                <w:rFonts w:ascii="宋体" w:hAnsi="宋体" w:cs="宋体" w:eastAsia="宋体" w:hint="default"/>
                <w:sz w:val="13"/>
                <w:szCs w:val="13"/>
              </w:rPr>
            </w:pPr>
            <w:r>
              <w:rPr>
                <w:rFonts w:ascii="宋体" w:hAnsi="宋体" w:cs="宋体" w:eastAsia="宋体" w:hint="default"/>
                <w:sz w:val="13"/>
                <w:szCs w:val="13"/>
              </w:rPr>
              <w:t>专项储</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1"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43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12" w:hRule="exact"/>
        </w:trPr>
        <w:tc>
          <w:tcPr>
            <w:tcW w:w="1758"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4" w:space="0" w:color="000000"/>
            </w:tcBorders>
          </w:tcPr>
          <w:p>
            <w:pP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5"/>
              <w:ind w:left="154"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5"/>
              <w:ind w:left="224"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6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5"/>
              <w:ind w:left="148"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842" w:type="dxa"/>
            <w:vMerge/>
            <w:tcBorders>
              <w:left w:val="single" w:sz="6" w:space="0" w:color="000000"/>
              <w:bottom w:val="single" w:sz="6" w:space="0" w:color="000000"/>
              <w:right w:val="single" w:sz="6" w:space="0" w:color="000000"/>
            </w:tcBorders>
          </w:tcPr>
          <w:p>
            <w:pPr/>
          </w:p>
        </w:tc>
        <w:tc>
          <w:tcPr>
            <w:tcW w:w="1134"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431" w:type="dxa"/>
            <w:vMerge/>
            <w:tcBorders>
              <w:left w:val="single" w:sz="6" w:space="0" w:color="000000"/>
              <w:bottom w:val="single" w:sz="6" w:space="0" w:color="000000"/>
              <w:right w:val="single" w:sz="6" w:space="0" w:color="000000"/>
            </w:tcBorders>
          </w:tcPr>
          <w:p>
            <w:pP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4,616,244,222.00</w:t>
            </w:r>
            <w:r>
              <w:rPr>
                <w:rFonts w:ascii="宋体"/>
                <w:sz w:val="13"/>
              </w:rPr>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842" w:type="dxa"/>
            <w:tcBorders>
              <w:top w:val="single" w:sz="6" w:space="0" w:color="000000"/>
              <w:left w:val="single" w:sz="4"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3,939,629,105.09</w:t>
            </w:r>
            <w:r>
              <w:rPr>
                <w:rFonts w:ascii="宋体"/>
                <w:sz w:val="13"/>
              </w:rPr>
            </w: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9"/>
              <w:jc w:val="right"/>
              <w:rPr>
                <w:rFonts w:ascii="宋体" w:hAnsi="宋体" w:cs="宋体" w:eastAsia="宋体" w:hint="default"/>
                <w:sz w:val="13"/>
                <w:szCs w:val="13"/>
              </w:rPr>
            </w:pPr>
            <w:r>
              <w:rPr>
                <w:rFonts w:ascii="宋体"/>
                <w:w w:val="95"/>
                <w:sz w:val="13"/>
              </w:rPr>
              <w:t>3,455,121,978.12</w:t>
            </w:r>
            <w:r>
              <w:rPr>
                <w:rFonts w:ascii="宋体"/>
                <w:sz w:val="13"/>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1,323,465,917.84</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13,334,461,223.05</w:t>
            </w:r>
            <w:r>
              <w:rPr>
                <w:rFonts w:ascii="宋体"/>
                <w:sz w:val="13"/>
              </w:rPr>
            </w: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842"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361"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842"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361"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842" w:type="dxa"/>
            <w:tcBorders>
              <w:top w:val="single" w:sz="6" w:space="0" w:color="000000"/>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4,616,244,222.00</w:t>
            </w:r>
            <w:r>
              <w:rPr>
                <w:rFonts w:ascii="宋体"/>
                <w:sz w:val="13"/>
              </w:rPr>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4" w:space="0" w:color="000000"/>
            </w:tcBorders>
          </w:tcPr>
          <w:p>
            <w:pPr/>
          </w:p>
        </w:tc>
        <w:tc>
          <w:tcPr>
            <w:tcW w:w="1842" w:type="dxa"/>
            <w:tcBorders>
              <w:top w:val="single" w:sz="6" w:space="0" w:color="000000"/>
              <w:left w:val="single" w:sz="4"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3,939,629,105.09</w:t>
            </w:r>
            <w:r>
              <w:rPr>
                <w:rFonts w:ascii="宋体"/>
                <w:sz w:val="13"/>
              </w:rPr>
            </w: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9"/>
              <w:jc w:val="right"/>
              <w:rPr>
                <w:rFonts w:ascii="宋体" w:hAnsi="宋体" w:cs="宋体" w:eastAsia="宋体" w:hint="default"/>
                <w:sz w:val="13"/>
                <w:szCs w:val="13"/>
              </w:rPr>
            </w:pPr>
            <w:r>
              <w:rPr>
                <w:rFonts w:ascii="宋体"/>
                <w:w w:val="95"/>
                <w:sz w:val="13"/>
              </w:rPr>
              <w:t>3,455,121,978.12</w:t>
            </w:r>
            <w:r>
              <w:rPr>
                <w:rFonts w:ascii="宋体"/>
                <w:sz w:val="13"/>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1,323,465,917.84</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13,334,461,223.05</w:t>
            </w:r>
            <w:r>
              <w:rPr>
                <w:rFonts w:ascii="宋体"/>
                <w:sz w:val="13"/>
              </w:rPr>
            </w:r>
          </w:p>
        </w:tc>
      </w:tr>
      <w:tr>
        <w:trPr>
          <w:trHeight w:val="352"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00" w:right="0"/>
              <w:jc w:val="left"/>
              <w:rPr>
                <w:rFonts w:ascii="宋体" w:hAnsi="宋体" w:cs="宋体" w:eastAsia="宋体" w:hint="default"/>
                <w:sz w:val="13"/>
                <w:szCs w:val="13"/>
              </w:rPr>
            </w:pPr>
            <w:r>
              <w:rPr>
                <w:rFonts w:ascii="宋体" w:hAnsi="宋体" w:cs="宋体" w:eastAsia="宋体" w:hint="default"/>
                <w:sz w:val="13"/>
                <w:szCs w:val="13"/>
              </w:rPr>
              <w:t>三、本期增减变动金额（减</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sz w:val="13"/>
                <w:szCs w:val="13"/>
              </w:rPr>
              <w:t>少以“－”号填列）</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8"/>
              <w:jc w:val="right"/>
              <w:rPr>
                <w:rFonts w:ascii="宋体" w:hAnsi="宋体" w:cs="宋体" w:eastAsia="宋体" w:hint="default"/>
                <w:sz w:val="13"/>
                <w:szCs w:val="13"/>
              </w:rPr>
            </w:pPr>
            <w:r>
              <w:rPr>
                <w:rFonts w:ascii="宋体"/>
                <w:w w:val="95"/>
                <w:sz w:val="13"/>
              </w:rPr>
              <w:t>38,497,477.17</w:t>
            </w:r>
            <w:r>
              <w:rPr>
                <w:rFonts w:ascii="宋体"/>
                <w:sz w:val="13"/>
              </w:rPr>
            </w: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-2,593,814,491.89</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-2,555,317,014.72</w:t>
            </w:r>
            <w:r>
              <w:rPr>
                <w:rFonts w:ascii="宋体"/>
                <w:sz w:val="13"/>
              </w:rPr>
            </w: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-2,501,489,607.45</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-2,501,489,607.45</w:t>
            </w:r>
            <w:r>
              <w:rPr>
                <w:rFonts w:ascii="宋体"/>
                <w:sz w:val="13"/>
              </w:rPr>
            </w:r>
          </w:p>
        </w:tc>
      </w:tr>
      <w:tr>
        <w:trPr>
          <w:trHeight w:val="353"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（二）所有者投入和减少资</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本</w:t>
            </w:r>
            <w:r>
              <w:rPr>
                <w:rFonts w:ascii="宋体" w:hAnsi="宋体" w:cs="宋体" w:eastAsia="宋体" w:hint="default"/>
                <w:sz w:val="13"/>
                <w:szCs w:val="13"/>
              </w:rPr>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8"/>
              <w:jc w:val="right"/>
              <w:rPr>
                <w:rFonts w:ascii="宋体" w:hAnsi="宋体" w:cs="宋体" w:eastAsia="宋体" w:hint="default"/>
                <w:sz w:val="13"/>
                <w:szCs w:val="13"/>
              </w:rPr>
            </w:pPr>
            <w:r>
              <w:rPr>
                <w:rFonts w:ascii="宋体"/>
                <w:w w:val="95"/>
                <w:sz w:val="13"/>
              </w:rPr>
              <w:t>38,497,477.17</w:t>
            </w:r>
            <w:r>
              <w:rPr>
                <w:rFonts w:ascii="宋体"/>
                <w:sz w:val="13"/>
              </w:rPr>
            </w: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38,497,477.17</w:t>
            </w:r>
            <w:r>
              <w:rPr>
                <w:rFonts w:ascii="宋体"/>
                <w:sz w:val="13"/>
              </w:rPr>
            </w: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352"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sz w:val="13"/>
                <w:szCs w:val="13"/>
              </w:rPr>
              <w:t>入资本</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益的金额</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98"/>
              <w:jc w:val="right"/>
              <w:rPr>
                <w:rFonts w:ascii="宋体" w:hAnsi="宋体" w:cs="宋体" w:eastAsia="宋体" w:hint="default"/>
                <w:sz w:val="13"/>
                <w:szCs w:val="13"/>
              </w:rPr>
            </w:pPr>
            <w:r>
              <w:rPr>
                <w:rFonts w:ascii="宋体"/>
                <w:w w:val="95"/>
                <w:sz w:val="13"/>
              </w:rPr>
              <w:t>38,497,477.17</w:t>
            </w:r>
            <w:r>
              <w:rPr>
                <w:rFonts w:ascii="宋体"/>
                <w:sz w:val="13"/>
              </w:rPr>
            </w: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38,497,477.17</w:t>
            </w:r>
            <w:r>
              <w:rPr>
                <w:rFonts w:ascii="宋体"/>
                <w:sz w:val="13"/>
              </w:rPr>
            </w: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-92,324,884.44</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-92,324,884.44</w:t>
            </w:r>
            <w:r>
              <w:rPr>
                <w:rFonts w:ascii="宋体"/>
                <w:sz w:val="13"/>
              </w:rPr>
            </w: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352"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．对所有者（或股东）的</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sz w:val="13"/>
                <w:szCs w:val="13"/>
              </w:rPr>
              <w:t>分配</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-92,324,884.44</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-92,324,884.44</w:t>
            </w:r>
            <w:r>
              <w:rPr>
                <w:rFonts w:ascii="宋体"/>
                <w:sz w:val="13"/>
              </w:rPr>
            </w: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．其他</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股本）</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352"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sz w:val="13"/>
                <w:szCs w:val="13"/>
              </w:rPr>
              <w:t>股本）</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65"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276"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5" w:hRule="exact"/>
        </w:trPr>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276"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right="102"/>
              <w:jc w:val="right"/>
              <w:rPr>
                <w:rFonts w:ascii="宋体" w:hAnsi="宋体" w:cs="宋体" w:eastAsia="宋体" w:hint="default"/>
                <w:sz w:val="13"/>
                <w:szCs w:val="13"/>
              </w:rPr>
            </w:pPr>
            <w:r>
              <w:rPr>
                <w:rFonts w:ascii="宋体"/>
                <w:w w:val="95"/>
                <w:sz w:val="13"/>
              </w:rPr>
              <w:t>4,616,244,222.00</w:t>
            </w:r>
            <w:r>
              <w:rPr>
                <w:rFonts w:ascii="宋体"/>
                <w:sz w:val="13"/>
              </w:rPr>
            </w: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568" w:type="dxa"/>
            <w:tcBorders>
              <w:top w:val="single" w:sz="6" w:space="0" w:color="000000"/>
              <w:left w:val="single" w:sz="4"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9"/>
              <w:jc w:val="right"/>
              <w:rPr>
                <w:rFonts w:ascii="宋体" w:hAnsi="宋体" w:cs="宋体" w:eastAsia="宋体" w:hint="default"/>
                <w:sz w:val="13"/>
                <w:szCs w:val="13"/>
              </w:rPr>
            </w:pPr>
            <w:r>
              <w:rPr>
                <w:rFonts w:ascii="宋体"/>
                <w:w w:val="95"/>
                <w:sz w:val="13"/>
              </w:rPr>
              <w:t>3,978,126,582.26</w:t>
            </w:r>
            <w:r>
              <w:rPr>
                <w:rFonts w:ascii="宋体"/>
                <w:sz w:val="13"/>
              </w:rPr>
            </w: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9"/>
              <w:jc w:val="right"/>
              <w:rPr>
                <w:rFonts w:ascii="宋体" w:hAnsi="宋体" w:cs="宋体" w:eastAsia="宋体" w:hint="default"/>
                <w:sz w:val="13"/>
                <w:szCs w:val="13"/>
              </w:rPr>
            </w:pPr>
            <w:r>
              <w:rPr>
                <w:rFonts w:ascii="宋体"/>
                <w:w w:val="95"/>
                <w:sz w:val="13"/>
              </w:rPr>
              <w:t>3,455,121,978.12</w:t>
            </w:r>
            <w:r>
              <w:rPr>
                <w:rFonts w:ascii="宋体"/>
                <w:sz w:val="13"/>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-1,270,348,574.05</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10,779,144,208.33</w:t>
            </w:r>
            <w:r>
              <w:rPr>
                <w:rFonts w:ascii="宋体"/>
                <w:sz w:val="13"/>
              </w:rPr>
            </w:r>
          </w:p>
        </w:tc>
      </w:tr>
    </w:tbl>
    <w:p>
      <w:pPr>
        <w:spacing w:after="0" w:line="148" w:lineRule="exact"/>
        <w:jc w:val="right"/>
        <w:rPr>
          <w:rFonts w:ascii="宋体" w:hAnsi="宋体" w:cs="宋体" w:eastAsia="宋体" w:hint="default"/>
          <w:sz w:val="13"/>
          <w:szCs w:val="13"/>
        </w:rPr>
        <w:sectPr>
          <w:type w:val="continuous"/>
          <w:pgSz w:w="16840" w:h="11910" w:orient="landscape"/>
          <w:pgMar w:top="1120" w:bottom="1380" w:left="126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2128"/>
        <w:gridCol w:w="1344"/>
        <w:gridCol w:w="640"/>
        <w:gridCol w:w="709"/>
        <w:gridCol w:w="850"/>
        <w:gridCol w:w="1702"/>
        <w:gridCol w:w="851"/>
        <w:gridCol w:w="709"/>
        <w:gridCol w:w="850"/>
        <w:gridCol w:w="1276"/>
        <w:gridCol w:w="1417"/>
        <w:gridCol w:w="1431"/>
      </w:tblGrid>
      <w:tr>
        <w:trPr>
          <w:trHeight w:val="184" w:hRule="exact"/>
        </w:trPr>
        <w:tc>
          <w:tcPr>
            <w:tcW w:w="212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1778" w:type="dxa"/>
            <w:gridSpan w:val="11"/>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328" w:hRule="exact"/>
        </w:trPr>
        <w:tc>
          <w:tcPr>
            <w:tcW w:w="2128" w:type="dxa"/>
            <w:vMerge/>
            <w:tcBorders>
              <w:left w:val="single" w:sz="6" w:space="0" w:color="000000"/>
              <w:right w:val="single" w:sz="6" w:space="0" w:color="000000"/>
            </w:tcBorders>
          </w:tcPr>
          <w:p>
            <w:pPr/>
          </w:p>
        </w:tc>
        <w:tc>
          <w:tcPr>
            <w:tcW w:w="1344" w:type="dxa"/>
            <w:vMerge w:val="restart"/>
            <w:tcBorders>
              <w:top w:val="single" w:sz="6" w:space="0" w:color="000000"/>
              <w:left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2198"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51"/>
              <w:ind w:left="704"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资本公积</w:t>
            </w:r>
          </w:p>
        </w:tc>
        <w:tc>
          <w:tcPr>
            <w:tcW w:w="85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3"/>
                <w:szCs w:val="13"/>
              </w:rPr>
            </w:pPr>
            <w:r>
              <w:rPr>
                <w:rFonts w:ascii="宋体" w:hAnsi="宋体" w:cs="宋体" w:eastAsia="宋体" w:hint="default"/>
                <w:spacing w:val="-4"/>
                <w:sz w:val="13"/>
                <w:szCs w:val="13"/>
              </w:rPr>
              <w:t>减：库存股</w:t>
            </w:r>
          </w:p>
        </w:tc>
        <w:tc>
          <w:tcPr>
            <w:tcW w:w="709"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152" w:right="151"/>
              <w:jc w:val="left"/>
              <w:rPr>
                <w:rFonts w:ascii="宋体" w:hAnsi="宋体" w:cs="宋体" w:eastAsia="宋体" w:hint="default"/>
                <w:sz w:val="13"/>
                <w:szCs w:val="13"/>
              </w:rPr>
            </w:pPr>
            <w:r>
              <w:rPr>
                <w:rFonts w:ascii="宋体" w:hAnsi="宋体" w:cs="宋体" w:eastAsia="宋体" w:hint="default"/>
                <w:sz w:val="13"/>
                <w:szCs w:val="13"/>
              </w:rPr>
              <w:t>其他综</w:t>
            </w:r>
            <w:r>
              <w:rPr>
                <w:rFonts w:ascii="宋体" w:hAnsi="宋体" w:cs="宋体" w:eastAsia="宋体" w:hint="default"/>
                <w:w w:val="99"/>
                <w:sz w:val="13"/>
                <w:szCs w:val="13"/>
              </w:rPr>
              <w:t> </w:t>
            </w:r>
            <w:r>
              <w:rPr>
                <w:rFonts w:ascii="宋体" w:hAnsi="宋体" w:cs="宋体" w:eastAsia="宋体" w:hint="default"/>
                <w:sz w:val="13"/>
                <w:szCs w:val="13"/>
              </w:rPr>
              <w:t>合收益</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0"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5"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43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12" w:hRule="exact"/>
        </w:trPr>
        <w:tc>
          <w:tcPr>
            <w:tcW w:w="2128" w:type="dxa"/>
            <w:vMerge/>
            <w:tcBorders>
              <w:left w:val="single" w:sz="6" w:space="0" w:color="000000"/>
              <w:bottom w:val="single" w:sz="6" w:space="0" w:color="000000"/>
              <w:right w:val="single" w:sz="6" w:space="0" w:color="000000"/>
            </w:tcBorders>
          </w:tcPr>
          <w:p>
            <w:pPr/>
          </w:p>
        </w:tc>
        <w:tc>
          <w:tcPr>
            <w:tcW w:w="1344" w:type="dxa"/>
            <w:vMerge/>
            <w:tcBorders>
              <w:left w:val="single" w:sz="6" w:space="0" w:color="000000"/>
              <w:bottom w:val="single" w:sz="6" w:space="0" w:color="000000"/>
              <w:right w:val="single" w:sz="4" w:space="0" w:color="000000"/>
            </w:tcBorders>
          </w:tcPr>
          <w:p>
            <w:pPr/>
          </w:p>
        </w:tc>
        <w:tc>
          <w:tcPr>
            <w:tcW w:w="64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5"/>
              <w:ind w:left="118"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5"/>
              <w:ind w:left="154"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85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3"/>
                <w:szCs w:val="13"/>
              </w:rPr>
            </w:pPr>
            <w:r>
              <w:rPr>
                <w:rFonts w:ascii="宋体" w:hAnsi="宋体" w:cs="宋体" w:eastAsia="宋体" w:hint="default"/>
                <w:sz w:val="13"/>
                <w:szCs w:val="13"/>
              </w:rPr>
              <w:t>其他</w:t>
            </w:r>
          </w:p>
        </w:tc>
        <w:tc>
          <w:tcPr>
            <w:tcW w:w="1702"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431" w:type="dxa"/>
            <w:vMerge/>
            <w:tcBorders>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344"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4,616,244,222.00</w:t>
            </w:r>
            <w:r>
              <w:rPr>
                <w:rFonts w:ascii="宋体"/>
                <w:sz w:val="13"/>
              </w:rPr>
            </w: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3,924,885,212.18</w:t>
            </w:r>
            <w:r>
              <w:rPr>
                <w:rFonts w:ascii="宋体"/>
                <w:sz w:val="13"/>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3,442,778,588.06</w:t>
            </w:r>
            <w:r>
              <w:rPr>
                <w:rFonts w:ascii="宋体"/>
                <w:sz w:val="13"/>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1,258,537,849.49</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13,242,445,871.73</w:t>
            </w:r>
            <w:r>
              <w:rPr>
                <w:rFonts w:ascii="宋体"/>
                <w:sz w:val="13"/>
              </w:rPr>
            </w: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361"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361"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344"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4,616,244,222.00</w:t>
            </w:r>
            <w:r>
              <w:rPr>
                <w:rFonts w:ascii="宋体"/>
                <w:sz w:val="13"/>
              </w:rPr>
            </w: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3,924,885,212.18</w:t>
            </w:r>
            <w:r>
              <w:rPr>
                <w:rFonts w:ascii="宋体"/>
                <w:sz w:val="13"/>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3,442,778,588.06</w:t>
            </w:r>
            <w:r>
              <w:rPr>
                <w:rFonts w:ascii="宋体"/>
                <w:sz w:val="13"/>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1,258,537,849.49</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13,242,445,871.73</w:t>
            </w:r>
            <w:r>
              <w:rPr>
                <w:rFonts w:ascii="宋体"/>
                <w:sz w:val="13"/>
              </w:rPr>
            </w:r>
          </w:p>
        </w:tc>
      </w:tr>
      <w:tr>
        <w:trPr>
          <w:trHeight w:val="352"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00"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p>
          <w:p>
            <w:pPr>
              <w:pStyle w:val="TableParagraph"/>
              <w:spacing w:line="170" w:lineRule="exact"/>
              <w:ind w:left="100" w:right="0"/>
              <w:jc w:val="left"/>
              <w:rPr>
                <w:rFonts w:ascii="宋体" w:hAnsi="宋体" w:cs="宋体" w:eastAsia="宋体" w:hint="default"/>
                <w:sz w:val="13"/>
                <w:szCs w:val="13"/>
              </w:rPr>
            </w:pPr>
            <w:r>
              <w:rPr>
                <w:rFonts w:ascii="宋体" w:hAnsi="宋体" w:cs="宋体" w:eastAsia="宋体" w:hint="default"/>
                <w:sz w:val="13"/>
                <w:szCs w:val="13"/>
              </w:rPr>
              <w:t>“－”号填列）</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14,743,892.91</w:t>
            </w:r>
            <w:r>
              <w:rPr>
                <w:rFonts w:ascii="宋体"/>
                <w:sz w:val="13"/>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12,343,390.06</w:t>
            </w:r>
            <w:r>
              <w:rPr>
                <w:rFonts w:ascii="宋体"/>
                <w:sz w:val="13"/>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64,928,068.35</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92,015,351.32</w:t>
            </w:r>
            <w:r>
              <w:rPr>
                <w:rFonts w:ascii="宋体"/>
                <w:sz w:val="13"/>
              </w:rPr>
            </w: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123,433,900.63</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123,433,900.63</w:t>
            </w:r>
            <w:r>
              <w:rPr>
                <w:rFonts w:ascii="宋体"/>
                <w:sz w:val="13"/>
              </w:rPr>
            </w: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14,743,892.91</w:t>
            </w:r>
            <w:r>
              <w:rPr>
                <w:rFonts w:ascii="宋体"/>
                <w:sz w:val="13"/>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0"/>
              <w:jc w:val="right"/>
              <w:rPr>
                <w:rFonts w:ascii="宋体" w:hAnsi="宋体" w:cs="宋体" w:eastAsia="宋体" w:hint="default"/>
                <w:sz w:val="13"/>
                <w:szCs w:val="13"/>
              </w:rPr>
            </w:pPr>
            <w:r>
              <w:rPr>
                <w:rFonts w:ascii="宋体"/>
                <w:w w:val="95"/>
                <w:sz w:val="13"/>
              </w:rPr>
              <w:t>14,743,892.91</w:t>
            </w:r>
            <w:r>
              <w:rPr>
                <w:rFonts w:ascii="宋体"/>
                <w:sz w:val="13"/>
              </w:rPr>
            </w: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．股东投入的普通股</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．其他权益工具持有者投入资本</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353"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．股份支付计入所有者权益的金</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w w:val="99"/>
                <w:sz w:val="13"/>
                <w:szCs w:val="13"/>
              </w:rPr>
              <w:t>额</w:t>
            </w:r>
            <w:r>
              <w:rPr>
                <w:rFonts w:ascii="宋体" w:hAnsi="宋体" w:cs="宋体" w:eastAsia="宋体" w:hint="default"/>
                <w:sz w:val="13"/>
                <w:szCs w:val="13"/>
              </w:rPr>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14,743,892.91</w:t>
            </w:r>
            <w:r>
              <w:rPr>
                <w:rFonts w:ascii="宋体"/>
                <w:sz w:val="13"/>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14,743,892.91</w:t>
            </w:r>
            <w:r>
              <w:rPr>
                <w:rFonts w:ascii="宋体"/>
                <w:sz w:val="13"/>
              </w:rPr>
            </w: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12,343,390.06</w:t>
            </w:r>
            <w:r>
              <w:rPr>
                <w:rFonts w:ascii="宋体"/>
                <w:sz w:val="13"/>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-58,505,832.28</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-46,162,442.22</w:t>
            </w:r>
            <w:r>
              <w:rPr>
                <w:rFonts w:ascii="宋体"/>
                <w:sz w:val="13"/>
              </w:rPr>
            </w: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12,343,390.06</w:t>
            </w:r>
            <w:r>
              <w:rPr>
                <w:rFonts w:ascii="宋体"/>
                <w:sz w:val="13"/>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-12,343,390.06</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．对所有者（或股东）的分配</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-46,162,442.22</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-46,162,442.22</w:t>
            </w:r>
            <w:r>
              <w:rPr>
                <w:rFonts w:ascii="宋体"/>
                <w:sz w:val="13"/>
              </w:rPr>
            </w: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．其他</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．资本公积转增资本（或股本）</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．盈余公积转增资本（或股本）</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65"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344" w:type="dxa"/>
            <w:tcBorders>
              <w:top w:val="single" w:sz="6" w:space="0" w:color="000000"/>
              <w:left w:val="single" w:sz="6" w:space="0" w:color="000000"/>
              <w:bottom w:val="single" w:sz="6" w:space="0" w:color="000000"/>
              <w:right w:val="single" w:sz="4" w:space="0" w:color="000000"/>
            </w:tcBorders>
          </w:tcPr>
          <w:p>
            <w:pP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184"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344" w:type="dxa"/>
            <w:tcBorders>
              <w:top w:val="single" w:sz="6" w:space="0" w:color="000000"/>
              <w:left w:val="single" w:sz="6" w:space="0" w:color="000000"/>
              <w:bottom w:val="single" w:sz="6" w:space="0" w:color="000000"/>
              <w:right w:val="single" w:sz="4"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4,616,244,222.00</w:t>
            </w:r>
            <w:r>
              <w:rPr>
                <w:rFonts w:ascii="宋体"/>
                <w:sz w:val="13"/>
              </w:rPr>
            </w:r>
          </w:p>
        </w:tc>
        <w:tc>
          <w:tcPr>
            <w:tcW w:w="640" w:type="dxa"/>
            <w:tcBorders>
              <w:top w:val="single" w:sz="6" w:space="0" w:color="000000"/>
              <w:left w:val="single" w:sz="4"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3,939,629,105.09</w:t>
            </w:r>
            <w:r>
              <w:rPr>
                <w:rFonts w:ascii="宋体"/>
                <w:sz w:val="13"/>
              </w:rPr>
            </w:r>
          </w:p>
        </w:tc>
        <w:tc>
          <w:tcPr>
            <w:tcW w:w="85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3,455,121,978.12</w:t>
            </w:r>
            <w:r>
              <w:rPr>
                <w:rFonts w:ascii="宋体"/>
                <w:sz w:val="13"/>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1,323,465,917.84</w:t>
            </w:r>
            <w:r>
              <w:rPr>
                <w:rFonts w:ascii="宋体"/>
                <w:sz w:val="13"/>
              </w:rPr>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100"/>
              <w:jc w:val="right"/>
              <w:rPr>
                <w:rFonts w:ascii="宋体" w:hAnsi="宋体" w:cs="宋体" w:eastAsia="宋体" w:hint="default"/>
                <w:sz w:val="13"/>
                <w:szCs w:val="13"/>
              </w:rPr>
            </w:pPr>
            <w:r>
              <w:rPr>
                <w:rFonts w:ascii="宋体"/>
                <w:w w:val="95"/>
                <w:sz w:val="13"/>
              </w:rPr>
              <w:t>13,334,461,223.05</w:t>
            </w:r>
            <w:r>
              <w:rPr>
                <w:rFonts w:ascii="宋体"/>
                <w:sz w:val="13"/>
              </w:rPr>
            </w:r>
          </w:p>
        </w:tc>
      </w:tr>
    </w:tbl>
    <w:p>
      <w:pPr>
        <w:pStyle w:val="BodyText"/>
        <w:tabs>
          <w:tab w:pos="2660" w:val="left" w:leader="none"/>
          <w:tab w:pos="5914" w:val="left" w:leader="none"/>
        </w:tabs>
        <w:spacing w:line="240" w:lineRule="exact"/>
        <w:ind w:left="140" w:right="157"/>
        <w:jc w:val="left"/>
      </w:pPr>
      <w:r>
        <w:rPr/>
        <w:t>法定代表人：赵勇</w:t>
        <w:tab/>
      </w:r>
      <w:r>
        <w:rPr>
          <w:spacing w:val="-1"/>
        </w:rPr>
        <w:t>主管会计工作负责人：胡嘉</w:t>
        <w:tab/>
        <w:t>会计机构负责人：沈云岸</w:t>
      </w:r>
    </w:p>
    <w:p>
      <w:pPr>
        <w:spacing w:after="0" w:line="240" w:lineRule="exact"/>
        <w:jc w:val="left"/>
        <w:sectPr>
          <w:pgSz w:w="16840" w:h="11910" w:orient="landscape"/>
          <w:pgMar w:header="877" w:footer="1194" w:top="1100" w:bottom="1380" w:left="1300" w:right="1360"/>
        </w:sectPr>
      </w:pPr>
    </w:p>
    <w:p>
      <w:pPr>
        <w:spacing w:line="240" w:lineRule="auto" w:before="11"/>
        <w:rPr>
          <w:rFonts w:ascii="宋体" w:hAnsi="宋体" w:cs="宋体" w:eastAsia="宋体" w:hint="default"/>
          <w:sz w:val="29"/>
          <w:szCs w:val="29"/>
        </w:rPr>
      </w:pPr>
    </w:p>
    <w:p>
      <w:pPr>
        <w:pStyle w:val="Heading3"/>
        <w:spacing w:line="240" w:lineRule="auto"/>
        <w:ind w:left="138" w:right="0"/>
        <w:jc w:val="both"/>
        <w:rPr>
          <w:b w:val="0"/>
          <w:bCs w:val="0"/>
        </w:rPr>
      </w:pPr>
      <w:r>
        <w:rPr/>
        <w:t>三、公司基本情况</w:t>
      </w:r>
      <w:r>
        <w:rPr>
          <w:b w:val="0"/>
          <w:bCs w:val="0"/>
        </w:rPr>
      </w:r>
    </w:p>
    <w:p>
      <w:pPr>
        <w:pStyle w:val="Heading3"/>
        <w:spacing w:line="240" w:lineRule="auto" w:before="57"/>
        <w:ind w:left="138" w:right="0"/>
        <w:jc w:val="both"/>
        <w:rPr>
          <w:b w:val="0"/>
          <w:bCs w:val="0"/>
        </w:rPr>
      </w:pPr>
      <w:r>
        <w:rPr>
          <w:rFonts w:ascii="Calibri" w:hAnsi="Calibri" w:cs="Calibri" w:eastAsia="Calibri" w:hint="default"/>
        </w:rPr>
        <w:t>1.    </w:t>
      </w:r>
      <w:r>
        <w:rPr>
          <w:rFonts w:ascii="Calibri" w:hAnsi="Calibri" w:cs="Calibri" w:eastAsia="Calibri" w:hint="default"/>
          <w:spacing w:val="19"/>
        </w:rPr>
        <w:t> </w:t>
      </w:r>
      <w:r>
        <w:rPr/>
        <w:t>公司概况</w:t>
      </w:r>
      <w:r>
        <w:rPr>
          <w:b w:val="0"/>
          <w:bCs w:val="0"/>
        </w:rPr>
      </w:r>
    </w:p>
    <w:p>
      <w:pPr>
        <w:pStyle w:val="BodyText"/>
        <w:spacing w:line="237" w:lineRule="auto" w:before="33"/>
        <w:ind w:left="138" w:right="108" w:firstLine="420"/>
        <w:jc w:val="both"/>
      </w:pPr>
      <w:r>
        <w:rPr/>
        <w:t>四川长虹电器股份有限公司（以下简称本公司或公司，在包括子公司时统称本集团）是</w:t>
      </w:r>
      <w:r>
        <w:rPr>
          <w:spacing w:val="-66"/>
        </w:rPr>
        <w:t> </w:t>
      </w:r>
      <w:r>
        <w:rPr>
          <w:rFonts w:ascii="宋体" w:hAnsi="宋体" w:cs="宋体" w:eastAsia="宋体" w:hint="default"/>
        </w:rPr>
        <w:t>1988 </w:t>
      </w:r>
      <w:r>
        <w:rPr/>
        <w:t>年经绵阳市人民政府</w:t>
      </w:r>
      <w:r>
        <w:rPr>
          <w:rFonts w:ascii="宋体" w:hAnsi="宋体" w:cs="宋体" w:eastAsia="宋体" w:hint="default"/>
        </w:rPr>
        <w:t>[</w:t>
      </w:r>
      <w:r>
        <w:rPr/>
        <w:t>绵府发（</w:t>
      </w:r>
      <w:r>
        <w:rPr>
          <w:rFonts w:ascii="宋体" w:hAnsi="宋体" w:cs="宋体" w:eastAsia="宋体" w:hint="default"/>
        </w:rPr>
        <w:t>1988</w:t>
      </w:r>
      <w:r>
        <w:rPr/>
        <w:t>）</w:t>
      </w:r>
      <w:r>
        <w:rPr>
          <w:rFonts w:ascii="宋体" w:hAnsi="宋体" w:cs="宋体" w:eastAsia="宋体" w:hint="default"/>
        </w:rPr>
        <w:t>33</w:t>
      </w:r>
      <w:r>
        <w:rPr>
          <w:rFonts w:ascii="宋体" w:hAnsi="宋体" w:cs="宋体" w:eastAsia="宋体" w:hint="default"/>
          <w:spacing w:val="-67"/>
        </w:rPr>
        <w:t> </w:t>
      </w:r>
      <w:r>
        <w:rPr/>
        <w:t>号</w:t>
      </w:r>
      <w:r>
        <w:rPr>
          <w:rFonts w:ascii="宋体" w:hAnsi="宋体" w:cs="宋体" w:eastAsia="宋体" w:hint="default"/>
        </w:rPr>
        <w:t>]</w:t>
      </w:r>
      <w:r>
        <w:rPr/>
        <w:t>批准进行股份制改革试点而设立的股份有限公司，同 年原人民银行绵阳市分行</w:t>
      </w:r>
      <w:r>
        <w:rPr>
          <w:rFonts w:ascii="宋体" w:hAnsi="宋体" w:cs="宋体" w:eastAsia="宋体" w:hint="default"/>
        </w:rPr>
        <w:t>[</w:t>
      </w:r>
      <w:r>
        <w:rPr/>
        <w:t>绵人行金（</w:t>
      </w:r>
      <w:r>
        <w:rPr>
          <w:rFonts w:ascii="宋体" w:hAnsi="宋体" w:cs="宋体" w:eastAsia="宋体" w:hint="default"/>
        </w:rPr>
        <w:t>1988</w:t>
      </w:r>
      <w:r>
        <w:rPr/>
        <w:t>）字第</w:t>
      </w:r>
      <w:r>
        <w:rPr>
          <w:spacing w:val="-50"/>
        </w:rPr>
        <w:t> </w:t>
      </w:r>
      <w:r>
        <w:rPr>
          <w:rFonts w:ascii="宋体" w:hAnsi="宋体" w:cs="宋体" w:eastAsia="宋体" w:hint="default"/>
        </w:rPr>
        <w:t>47</w:t>
      </w:r>
      <w:r>
        <w:rPr>
          <w:rFonts w:ascii="宋体" w:hAnsi="宋体" w:cs="宋体" w:eastAsia="宋体" w:hint="default"/>
          <w:spacing w:val="-49"/>
        </w:rPr>
        <w:t> </w:t>
      </w:r>
      <w:r>
        <w:rPr/>
        <w:t>号</w:t>
      </w:r>
      <w:r>
        <w:rPr>
          <w:rFonts w:ascii="宋体" w:hAnsi="宋体" w:cs="宋体" w:eastAsia="宋体" w:hint="default"/>
        </w:rPr>
        <w:t>]</w:t>
      </w:r>
      <w:r>
        <w:rPr/>
        <w:t>批准公司向社会公开发行了个人股股票。</w:t>
      </w:r>
    </w:p>
    <w:p>
      <w:pPr>
        <w:pStyle w:val="BodyText"/>
        <w:spacing w:line="271" w:lineRule="exact"/>
        <w:ind w:left="138" w:right="0"/>
        <w:jc w:val="both"/>
        <w:rPr>
          <w:rFonts w:ascii="宋体" w:hAnsi="宋体" w:cs="宋体" w:eastAsia="宋体" w:hint="default"/>
        </w:rPr>
      </w:pPr>
      <w:r>
        <w:rPr>
          <w:rFonts w:ascii="宋体" w:hAnsi="宋体" w:cs="宋体" w:eastAsia="宋体" w:hint="default"/>
        </w:rPr>
        <w:t>1993</w:t>
      </w:r>
      <w:r>
        <w:rPr>
          <w:rFonts w:ascii="宋体" w:hAnsi="宋体" w:cs="宋体" w:eastAsia="宋体" w:hint="default"/>
          <w:spacing w:val="7"/>
        </w:rPr>
        <w:t> </w:t>
      </w:r>
      <w:r>
        <w:rPr/>
        <w:t>年公司按《股份有限公司规范意见》等规定进行规范后，原国家体改委</w:t>
      </w:r>
      <w:r>
        <w:rPr>
          <w:rFonts w:ascii="宋体" w:hAnsi="宋体" w:cs="宋体" w:eastAsia="宋体" w:hint="default"/>
        </w:rPr>
        <w:t>[</w:t>
      </w:r>
      <w:r>
        <w:rPr/>
        <w:t>体改生（</w:t>
      </w:r>
      <w:r>
        <w:rPr>
          <w:rFonts w:ascii="宋体" w:hAnsi="宋体" w:cs="宋体" w:eastAsia="宋体" w:hint="default"/>
        </w:rPr>
        <w:t>1993</w:t>
      </w:r>
      <w:r>
        <w:rPr/>
        <w:t>）</w:t>
      </w:r>
      <w:r>
        <w:rPr>
          <w:rFonts w:ascii="宋体" w:hAnsi="宋体" w:cs="宋体" w:eastAsia="宋体" w:hint="default"/>
        </w:rPr>
        <w:t>54</w:t>
      </w:r>
    </w:p>
    <w:p>
      <w:pPr>
        <w:pStyle w:val="BodyText"/>
        <w:spacing w:line="272" w:lineRule="exact"/>
        <w:ind w:left="138" w:right="0"/>
        <w:jc w:val="both"/>
      </w:pPr>
      <w:r>
        <w:rPr/>
        <w:t>号</w:t>
      </w:r>
      <w:r>
        <w:rPr>
          <w:rFonts w:ascii="宋体" w:hAnsi="宋体" w:cs="宋体" w:eastAsia="宋体" w:hint="default"/>
        </w:rPr>
        <w:t>]</w:t>
      </w:r>
      <w:r>
        <w:rPr/>
        <w:t>批准公司继续进行规范化的股份制企业试点。</w:t>
      </w:r>
      <w:r>
        <w:rPr>
          <w:rFonts w:ascii="宋体" w:hAnsi="宋体" w:cs="宋体" w:eastAsia="宋体" w:hint="default"/>
        </w:rPr>
        <w:t>1994</w:t>
      </w:r>
      <w:r>
        <w:rPr>
          <w:rFonts w:ascii="宋体" w:hAnsi="宋体" w:cs="宋体" w:eastAsia="宋体" w:hint="default"/>
          <w:spacing w:val="-62"/>
        </w:rPr>
        <w:t> </w:t>
      </w:r>
      <w:r>
        <w:rPr/>
        <w:t>年</w:t>
      </w:r>
      <w:r>
        <w:rPr>
          <w:spacing w:val="-63"/>
        </w:rPr>
        <w:t> </w:t>
      </w:r>
      <w:r>
        <w:rPr>
          <w:rFonts w:ascii="宋体" w:hAnsi="宋体" w:cs="宋体" w:eastAsia="宋体" w:hint="default"/>
        </w:rPr>
        <w:t>3</w:t>
      </w:r>
      <w:r>
        <w:rPr>
          <w:rFonts w:ascii="宋体" w:hAnsi="宋体" w:cs="宋体" w:eastAsia="宋体" w:hint="default"/>
          <w:spacing w:val="-62"/>
        </w:rPr>
        <w:t> </w:t>
      </w:r>
      <w:r>
        <w:rPr/>
        <w:t>月</w:t>
      </w:r>
      <w:r>
        <w:rPr>
          <w:spacing w:val="-62"/>
        </w:rPr>
        <w:t> </w:t>
      </w:r>
      <w:r>
        <w:rPr>
          <w:rFonts w:ascii="宋体" w:hAnsi="宋体" w:cs="宋体" w:eastAsia="宋体" w:hint="default"/>
        </w:rPr>
        <w:t>11</w:t>
      </w:r>
      <w:r>
        <w:rPr>
          <w:rFonts w:ascii="宋体" w:hAnsi="宋体" w:cs="宋体" w:eastAsia="宋体" w:hint="default"/>
          <w:spacing w:val="-61"/>
        </w:rPr>
        <w:t> </w:t>
      </w:r>
      <w:r>
        <w:rPr/>
        <w:t>日，经中国证券监督管理委员会</w:t>
      </w:r>
    </w:p>
    <w:p>
      <w:pPr>
        <w:pStyle w:val="BodyText"/>
        <w:spacing w:line="237" w:lineRule="auto" w:before="1"/>
        <w:ind w:left="138" w:right="212"/>
        <w:jc w:val="both"/>
        <w:rPr>
          <w:rFonts w:ascii="宋体" w:hAnsi="宋体" w:cs="宋体" w:eastAsia="宋体" w:hint="default"/>
        </w:rPr>
      </w:pPr>
      <w:r>
        <w:rPr/>
        <w:t>（以下简称中国证监会）</w:t>
      </w:r>
      <w:r>
        <w:rPr>
          <w:rFonts w:ascii="宋体" w:hAnsi="宋体" w:cs="宋体" w:eastAsia="宋体" w:hint="default"/>
        </w:rPr>
        <w:t>[</w:t>
      </w:r>
      <w:r>
        <w:rPr/>
        <w:t>证监发审字（</w:t>
      </w:r>
      <w:r>
        <w:rPr>
          <w:rFonts w:ascii="宋体" w:hAnsi="宋体" w:cs="宋体" w:eastAsia="宋体" w:hint="default"/>
        </w:rPr>
        <w:t>1994</w:t>
      </w:r>
      <w:r>
        <w:rPr/>
        <w:t>）</w:t>
      </w:r>
      <w:r>
        <w:rPr>
          <w:rFonts w:ascii="宋体" w:hAnsi="宋体" w:cs="宋体" w:eastAsia="宋体" w:hint="default"/>
        </w:rPr>
        <w:t>7</w:t>
      </w:r>
      <w:r>
        <w:rPr>
          <w:rFonts w:ascii="宋体" w:hAnsi="宋体" w:cs="宋体" w:eastAsia="宋体" w:hint="default"/>
          <w:spacing w:val="-67"/>
        </w:rPr>
        <w:t> </w:t>
      </w:r>
      <w:r>
        <w:rPr/>
        <w:t>号</w:t>
      </w:r>
      <w:r>
        <w:rPr>
          <w:rFonts w:ascii="宋体" w:hAnsi="宋体" w:cs="宋体" w:eastAsia="宋体" w:hint="default"/>
        </w:rPr>
        <w:t>]</w:t>
      </w:r>
      <w:r>
        <w:rPr/>
        <w:t>批准，公司的社会公众股</w:t>
      </w:r>
      <w:r>
        <w:rPr>
          <w:spacing w:val="-66"/>
        </w:rPr>
        <w:t> </w:t>
      </w:r>
      <w:r>
        <w:rPr>
          <w:rFonts w:ascii="宋体" w:hAnsi="宋体" w:cs="宋体" w:eastAsia="宋体" w:hint="default"/>
        </w:rPr>
        <w:t>4,997.37</w:t>
      </w:r>
      <w:r>
        <w:rPr>
          <w:rFonts w:ascii="宋体" w:hAnsi="宋体" w:cs="宋体" w:eastAsia="宋体" w:hint="default"/>
          <w:spacing w:val="-67"/>
        </w:rPr>
        <w:t> </w:t>
      </w:r>
      <w:r>
        <w:rPr/>
        <w:t>万股在上 </w:t>
      </w:r>
      <w:r>
        <w:rPr>
          <w:spacing w:val="-8"/>
        </w:rPr>
        <w:t>海证券交易所上市流通。</w:t>
      </w:r>
      <w:r>
        <w:rPr>
          <w:rFonts w:ascii="宋体" w:hAnsi="宋体" w:cs="宋体" w:eastAsia="宋体" w:hint="default"/>
          <w:spacing w:val="-8"/>
        </w:rPr>
        <w:t>2005</w:t>
      </w:r>
      <w:r>
        <w:rPr>
          <w:rFonts w:ascii="宋体" w:hAnsi="宋体" w:cs="宋体" w:eastAsia="宋体" w:hint="default"/>
          <w:spacing w:val="-68"/>
        </w:rPr>
        <w:t> </w:t>
      </w:r>
      <w:r>
        <w:rPr>
          <w:spacing w:val="-1"/>
        </w:rPr>
        <w:t>年末股本总额为</w:t>
      </w:r>
      <w:r>
        <w:rPr>
          <w:spacing w:val="-69"/>
        </w:rPr>
        <w:t> </w:t>
      </w:r>
      <w:r>
        <w:rPr>
          <w:rFonts w:ascii="宋体" w:hAnsi="宋体" w:cs="宋体" w:eastAsia="宋体" w:hint="default"/>
          <w:w w:val="99"/>
        </w:rPr>
        <w:t>2</w:t>
      </w:r>
      <w:r>
        <w:rPr>
          <w:rFonts w:ascii="宋体" w:hAnsi="宋体" w:cs="宋体" w:eastAsia="宋体" w:hint="default"/>
          <w:b/>
          <w:bCs/>
          <w:w w:val="99"/>
        </w:rPr>
        <w:t>,</w:t>
      </w:r>
      <w:r>
        <w:rPr>
          <w:rFonts w:ascii="宋体" w:hAnsi="宋体" w:cs="宋体" w:eastAsia="宋体" w:hint="default"/>
          <w:w w:val="99"/>
        </w:rPr>
        <w:t>164,211,422</w:t>
      </w:r>
      <w:r>
        <w:rPr>
          <w:rFonts w:ascii="宋体" w:hAnsi="宋体" w:cs="宋体" w:eastAsia="宋体" w:hint="default"/>
          <w:spacing w:val="-70"/>
          <w:w w:val="99"/>
        </w:rPr>
        <w:t> </w:t>
      </w:r>
      <w:r>
        <w:rPr>
          <w:spacing w:val="-18"/>
        </w:rPr>
        <w:t>股。</w:t>
      </w:r>
      <w:r>
        <w:rPr>
          <w:rFonts w:ascii="宋体" w:hAnsi="宋体" w:cs="宋体" w:eastAsia="宋体" w:hint="default"/>
          <w:spacing w:val="-18"/>
        </w:rPr>
        <w:t>2006</w:t>
      </w:r>
      <w:r>
        <w:rPr>
          <w:rFonts w:ascii="宋体" w:hAnsi="宋体" w:cs="宋体" w:eastAsia="宋体" w:hint="default"/>
          <w:spacing w:val="-68"/>
        </w:rPr>
        <w:t> </w:t>
      </w:r>
      <w:r>
        <w:rPr>
          <w:spacing w:val="-1"/>
        </w:rPr>
        <w:t>年公司实行股权分置改革，</w:t>
      </w:r>
      <w:r>
        <w:rPr>
          <w:spacing w:val="-102"/>
        </w:rPr>
        <w:t> </w:t>
      </w:r>
      <w:r>
        <w:rPr>
          <w:spacing w:val="-102"/>
        </w:rPr>
      </w:r>
      <w:r>
        <w:rPr/>
        <w:t>改革主要内容是公司向四川长虹电子集团有限公司（以下简称长虹集团）定向回购</w:t>
      </w:r>
      <w:r>
        <w:rPr>
          <w:spacing w:val="10"/>
        </w:rPr>
        <w:t> </w:t>
      </w:r>
      <w:r>
        <w:rPr>
          <w:rFonts w:ascii="宋体" w:hAnsi="宋体" w:cs="宋体" w:eastAsia="宋体" w:hint="default"/>
        </w:rPr>
        <w:t>266,000,000</w:t>
      </w:r>
    </w:p>
    <w:p>
      <w:pPr>
        <w:pStyle w:val="BodyText"/>
        <w:spacing w:line="271" w:lineRule="exact"/>
        <w:ind w:left="138" w:right="0"/>
        <w:jc w:val="both"/>
      </w:pPr>
      <w:r>
        <w:rPr/>
        <w:t>股，同时注销股本</w:t>
      </w:r>
      <w:r>
        <w:rPr>
          <w:spacing w:val="-48"/>
        </w:rPr>
        <w:t> </w:t>
      </w:r>
      <w:r>
        <w:rPr>
          <w:rFonts w:ascii="宋体" w:hAnsi="宋体" w:cs="宋体" w:eastAsia="宋体" w:hint="default"/>
        </w:rPr>
        <w:t>266,000,000</w:t>
      </w:r>
      <w:r>
        <w:rPr>
          <w:rFonts w:ascii="宋体" w:hAnsi="宋体" w:cs="宋体" w:eastAsia="宋体" w:hint="default"/>
          <w:spacing w:val="-47"/>
        </w:rPr>
        <w:t> </w:t>
      </w:r>
      <w:r>
        <w:rPr/>
        <w:t>股；国家持有的股份和社会法人股为取得流通权而向原流通股股</w:t>
      </w:r>
    </w:p>
    <w:p>
      <w:pPr>
        <w:pStyle w:val="BodyText"/>
        <w:spacing w:line="272" w:lineRule="exact"/>
        <w:ind w:left="138" w:right="0"/>
        <w:jc w:val="both"/>
      </w:pPr>
      <w:r>
        <w:rPr/>
        <w:t>东支付对价</w:t>
      </w:r>
      <w:r>
        <w:rPr>
          <w:spacing w:val="-51"/>
        </w:rPr>
        <w:t> </w:t>
      </w:r>
      <w:r>
        <w:rPr>
          <w:rFonts w:ascii="宋体" w:hAnsi="宋体" w:cs="宋体" w:eastAsia="宋体" w:hint="default"/>
        </w:rPr>
        <w:t>323,476,797</w:t>
      </w:r>
      <w:r>
        <w:rPr>
          <w:rFonts w:ascii="宋体" w:hAnsi="宋体" w:cs="宋体" w:eastAsia="宋体" w:hint="default"/>
          <w:spacing w:val="-51"/>
        </w:rPr>
        <w:t> </w:t>
      </w:r>
      <w:r>
        <w:rPr>
          <w:spacing w:val="-7"/>
        </w:rPr>
        <w:t>股等。经过</w:t>
      </w:r>
      <w:r>
        <w:rPr>
          <w:spacing w:val="-51"/>
        </w:rPr>
        <w:t> </w:t>
      </w:r>
      <w:r>
        <w:rPr>
          <w:rFonts w:ascii="宋体" w:hAnsi="宋体" w:cs="宋体" w:eastAsia="宋体" w:hint="default"/>
        </w:rPr>
        <w:t>2006</w:t>
      </w:r>
      <w:r>
        <w:rPr>
          <w:rFonts w:ascii="宋体" w:hAnsi="宋体" w:cs="宋体" w:eastAsia="宋体" w:hint="default"/>
          <w:spacing w:val="-51"/>
        </w:rPr>
        <w:t> </w:t>
      </w:r>
      <w:r>
        <w:rPr>
          <w:spacing w:val="-3"/>
        </w:rPr>
        <w:t>年股权分置改革后，公司股本全部为流通股，注册资本</w:t>
      </w:r>
    </w:p>
    <w:p>
      <w:pPr>
        <w:pStyle w:val="BodyText"/>
        <w:spacing w:line="272" w:lineRule="exact" w:before="26"/>
        <w:ind w:left="138" w:right="212"/>
        <w:jc w:val="both"/>
      </w:pPr>
      <w:r>
        <w:rPr/>
        <w:t>和股本均为</w:t>
      </w:r>
      <w:r>
        <w:rPr>
          <w:spacing w:val="-40"/>
        </w:rPr>
        <w:t> </w:t>
      </w:r>
      <w:r>
        <w:rPr>
          <w:rFonts w:ascii="宋体" w:hAnsi="宋体" w:cs="宋体" w:eastAsia="宋体" w:hint="default"/>
        </w:rPr>
        <w:t>1,898,211,418</w:t>
      </w:r>
      <w:r>
        <w:rPr>
          <w:rFonts w:ascii="宋体" w:hAnsi="宋体" w:cs="宋体" w:eastAsia="宋体" w:hint="default"/>
          <w:spacing w:val="-40"/>
        </w:rPr>
        <w:t> </w:t>
      </w:r>
      <w:r>
        <w:rPr/>
        <w:t>股。</w:t>
      </w:r>
      <w:r>
        <w:rPr>
          <w:rFonts w:ascii="宋体" w:hAnsi="宋体" w:cs="宋体" w:eastAsia="宋体" w:hint="default"/>
        </w:rPr>
        <w:t>2006</w:t>
      </w:r>
      <w:r>
        <w:rPr>
          <w:rFonts w:ascii="宋体" w:hAnsi="宋体" w:cs="宋体" w:eastAsia="宋体" w:hint="default"/>
          <w:spacing w:val="-41"/>
        </w:rPr>
        <w:t> </w:t>
      </w:r>
      <w:r>
        <w:rPr/>
        <w:t>年股权分置改革引起的股本变化情况详见公司</w:t>
      </w:r>
      <w:r>
        <w:rPr>
          <w:spacing w:val="-40"/>
        </w:rPr>
        <w:t> </w:t>
      </w:r>
      <w:r>
        <w:rPr>
          <w:rFonts w:ascii="宋体" w:hAnsi="宋体" w:cs="宋体" w:eastAsia="宋体" w:hint="default"/>
        </w:rPr>
        <w:t>2006</w:t>
      </w:r>
      <w:r>
        <w:rPr>
          <w:rFonts w:ascii="宋体" w:hAnsi="宋体" w:cs="宋体" w:eastAsia="宋体" w:hint="default"/>
          <w:spacing w:val="-40"/>
        </w:rPr>
        <w:t> </w:t>
      </w:r>
      <w:r>
        <w:rPr/>
        <w:t>年度财 务报表注六注</w:t>
      </w:r>
      <w:r>
        <w:rPr>
          <w:spacing w:val="-53"/>
        </w:rPr>
        <w:t> </w:t>
      </w:r>
      <w:r>
        <w:rPr>
          <w:rFonts w:ascii="宋体" w:hAnsi="宋体" w:cs="宋体" w:eastAsia="宋体" w:hint="default"/>
        </w:rPr>
        <w:t>27</w:t>
      </w:r>
      <w:r>
        <w:rPr/>
        <w:t>。</w:t>
      </w:r>
    </w:p>
    <w:p>
      <w:pPr>
        <w:pStyle w:val="BodyText"/>
        <w:spacing w:line="246" w:lineRule="exact"/>
        <w:ind w:left="558" w:right="214"/>
        <w:jc w:val="left"/>
      </w:pPr>
      <w:r>
        <w:rPr>
          <w:rFonts w:ascii="宋体" w:hAnsi="宋体" w:cs="宋体" w:eastAsia="宋体" w:hint="default"/>
          <w:spacing w:val="12"/>
        </w:rPr>
        <w:t>2009</w:t>
      </w:r>
      <w:r>
        <w:rPr>
          <w:spacing w:val="12"/>
        </w:rPr>
        <w:t>年</w:t>
      </w:r>
      <w:r>
        <w:rPr>
          <w:rFonts w:ascii="宋体" w:hAnsi="宋体" w:cs="宋体" w:eastAsia="宋体" w:hint="default"/>
          <w:spacing w:val="12"/>
        </w:rPr>
        <w:t>1</w:t>
      </w:r>
      <w:r>
        <w:rPr>
          <w:spacing w:val="12"/>
        </w:rPr>
        <w:t>月</w:t>
      </w:r>
      <w:r>
        <w:rPr>
          <w:rFonts w:ascii="宋体" w:hAnsi="宋体" w:cs="宋体" w:eastAsia="宋体" w:hint="default"/>
          <w:spacing w:val="12"/>
        </w:rPr>
        <w:t>16</w:t>
      </w:r>
      <w:r>
        <w:rPr>
          <w:spacing w:val="12"/>
        </w:rPr>
        <w:t>日，长虹集团通过上海证券交易所交易系统以大宗交易方式将持有的公司</w:t>
      </w:r>
    </w:p>
    <w:p>
      <w:pPr>
        <w:pStyle w:val="BodyText"/>
        <w:spacing w:line="272" w:lineRule="exact" w:before="26"/>
        <w:ind w:left="138" w:right="194"/>
        <w:jc w:val="both"/>
      </w:pPr>
      <w:r>
        <w:rPr>
          <w:rFonts w:ascii="宋体" w:hAnsi="宋体" w:cs="宋体" w:eastAsia="宋体" w:hint="default"/>
          <w:spacing w:val="-3"/>
        </w:rPr>
        <w:t>29,670,300</w:t>
      </w:r>
      <w:r>
        <w:rPr>
          <w:spacing w:val="-3"/>
        </w:rPr>
        <w:t>股转让给国际商业机器全球服务（中国）有限公司（以下简称</w:t>
      </w:r>
      <w:r>
        <w:rPr>
          <w:rFonts w:ascii="宋体" w:hAnsi="宋体" w:cs="宋体" w:eastAsia="宋体" w:hint="default"/>
          <w:spacing w:val="-3"/>
        </w:rPr>
        <w:t>IBM</w:t>
      </w:r>
      <w:r>
        <w:rPr>
          <w:spacing w:val="-3"/>
        </w:rPr>
        <w:t>中国公司），本次交</w:t>
      </w:r>
      <w:r>
        <w:rPr>
          <w:spacing w:val="-57"/>
        </w:rPr>
        <w:t> </w:t>
      </w:r>
      <w:r>
        <w:rPr>
          <w:spacing w:val="-57"/>
        </w:rPr>
      </w:r>
      <w:r>
        <w:rPr>
          <w:spacing w:val="16"/>
        </w:rPr>
        <w:t>易完成后，</w:t>
      </w:r>
      <w:r>
        <w:rPr>
          <w:spacing w:val="-84"/>
        </w:rPr>
        <w:t> </w:t>
      </w:r>
      <w:r>
        <w:rPr>
          <w:spacing w:val="18"/>
        </w:rPr>
        <w:t>长虹集团持有公司股份</w:t>
      </w:r>
      <w:r>
        <w:rPr>
          <w:spacing w:val="-79"/>
        </w:rPr>
        <w:t> </w:t>
      </w:r>
      <w:r>
        <w:rPr>
          <w:rFonts w:ascii="宋体" w:hAnsi="宋体" w:cs="宋体" w:eastAsia="宋体" w:hint="default"/>
        </w:rPr>
        <w:t>552,019,534</w:t>
      </w:r>
      <w:r>
        <w:rPr>
          <w:rFonts w:ascii="宋体" w:hAnsi="宋体" w:cs="宋体" w:eastAsia="宋体" w:hint="default"/>
          <w:spacing w:val="-86"/>
        </w:rPr>
        <w:t> </w:t>
      </w:r>
      <w:r>
        <w:rPr>
          <w:spacing w:val="10"/>
        </w:rPr>
        <w:t>股，</w:t>
      </w:r>
      <w:r>
        <w:rPr>
          <w:spacing w:val="-85"/>
        </w:rPr>
        <w:t> </w:t>
      </w:r>
      <w:r>
        <w:rPr>
          <w:spacing w:val="16"/>
        </w:rPr>
        <w:t>占总股本的</w:t>
      </w:r>
      <w:r>
        <w:rPr>
          <w:spacing w:val="-84"/>
        </w:rPr>
        <w:t> </w:t>
      </w:r>
      <w:r>
        <w:rPr>
          <w:rFonts w:ascii="宋体" w:hAnsi="宋体" w:cs="宋体" w:eastAsia="宋体" w:hint="default"/>
        </w:rPr>
        <w:t>29.08%</w:t>
      </w:r>
      <w:r>
        <w:rPr>
          <w:rFonts w:ascii="宋体" w:hAnsi="宋体" w:cs="宋体" w:eastAsia="宋体" w:hint="default"/>
          <w:spacing w:val="-85"/>
        </w:rPr>
        <w:t> </w:t>
      </w:r>
      <w:r>
        <w:rPr/>
        <w:t>，</w:t>
      </w:r>
      <w:r>
        <w:rPr>
          <w:spacing w:val="-85"/>
        </w:rPr>
        <w:t> </w:t>
      </w:r>
      <w:r>
        <w:rPr>
          <w:rFonts w:ascii="宋体" w:hAnsi="宋体" w:cs="宋体" w:eastAsia="宋体" w:hint="default"/>
          <w:spacing w:val="13"/>
        </w:rPr>
        <w:t>IBM</w:t>
      </w:r>
      <w:r>
        <w:rPr>
          <w:spacing w:val="13"/>
        </w:rPr>
        <w:t>中国公司持有</w:t>
      </w:r>
      <w:r>
        <w:rPr>
          <w:spacing w:val="-85"/>
        </w:rPr>
        <w:t> </w:t>
      </w:r>
      <w:r>
        <w:rPr>
          <w:rFonts w:ascii="宋体" w:hAnsi="宋体" w:cs="宋体" w:eastAsia="宋体" w:hint="default"/>
        </w:rPr>
        <w:t>29,670,300</w:t>
      </w:r>
      <w:r>
        <w:rPr/>
        <w:t>股，占总股本的</w:t>
      </w:r>
      <w:r>
        <w:rPr>
          <w:rFonts w:ascii="宋体" w:hAnsi="宋体" w:cs="宋体" w:eastAsia="宋体" w:hint="default"/>
        </w:rPr>
        <w:t>1.56%</w:t>
      </w:r>
      <w:r>
        <w:rPr/>
        <w:t>。</w:t>
      </w:r>
    </w:p>
    <w:p>
      <w:pPr>
        <w:pStyle w:val="BodyText"/>
        <w:spacing w:line="272" w:lineRule="exact"/>
        <w:ind w:left="138" w:right="212" w:firstLine="420"/>
        <w:jc w:val="both"/>
      </w:pPr>
      <w:r>
        <w:rPr/>
        <w:t>公司</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18</w:t>
      </w:r>
      <w:r>
        <w:rPr/>
        <w:t>日召开</w:t>
      </w:r>
      <w:r>
        <w:rPr>
          <w:rFonts w:ascii="宋体" w:hAnsi="宋体" w:cs="宋体" w:eastAsia="宋体" w:hint="default"/>
        </w:rPr>
        <w:t>2009</w:t>
      </w:r>
      <w:r>
        <w:rPr/>
        <w:t>年股东大会决议，以</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31</w:t>
      </w:r>
      <w:r>
        <w:rPr/>
        <w:t>日股本</w:t>
      </w:r>
      <w:r>
        <w:rPr>
          <w:rFonts w:ascii="宋体" w:hAnsi="宋体" w:cs="宋体" w:eastAsia="宋体" w:hint="default"/>
        </w:rPr>
        <w:t>1,898,211,418</w:t>
      </w:r>
      <w:r>
        <w:rPr/>
        <w:t>股为基 数，以资本公积金向</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25</w:t>
      </w:r>
      <w:r>
        <w:rPr/>
        <w:t>日登记在册的全体股东每</w:t>
      </w:r>
      <w:r>
        <w:rPr>
          <w:rFonts w:ascii="宋体" w:hAnsi="宋体" w:cs="宋体" w:eastAsia="宋体" w:hint="default"/>
        </w:rPr>
        <w:t>10</w:t>
      </w:r>
      <w:r>
        <w:rPr/>
        <w:t>股转增</w:t>
      </w:r>
      <w:r>
        <w:rPr>
          <w:rFonts w:ascii="宋体" w:hAnsi="宋体" w:cs="宋体" w:eastAsia="宋体" w:hint="default"/>
        </w:rPr>
        <w:t>5</w:t>
      </w:r>
      <w:r>
        <w:rPr/>
        <w:t>股，以资本公积金向全体股</w:t>
      </w:r>
      <w:r>
        <w:rPr>
          <w:spacing w:val="-100"/>
        </w:rPr>
        <w:t> </w:t>
      </w:r>
      <w:r>
        <w:rPr>
          <w:spacing w:val="-100"/>
        </w:rPr>
      </w:r>
      <w:r>
        <w:rPr/>
        <w:t>东转增股份总额为</w:t>
      </w:r>
      <w:r>
        <w:rPr>
          <w:rFonts w:ascii="宋体" w:hAnsi="宋体" w:cs="宋体" w:eastAsia="宋体" w:hint="default"/>
        </w:rPr>
        <w:t>949,105,709</w:t>
      </w:r>
      <w:r>
        <w:rPr/>
        <w:t>股，变更后的注册资本为人民币</w:t>
      </w:r>
      <w:r>
        <w:rPr>
          <w:rFonts w:ascii="宋体" w:hAnsi="宋体" w:cs="宋体" w:eastAsia="宋体" w:hint="default"/>
        </w:rPr>
        <w:t>2,847,317,127</w:t>
      </w:r>
      <w:r>
        <w:rPr/>
        <w:t>元。公司</w:t>
      </w:r>
      <w:r>
        <w:rPr>
          <w:rFonts w:ascii="宋体" w:hAnsi="宋体" w:cs="宋体" w:eastAsia="宋体" w:hint="default"/>
        </w:rPr>
        <w:t>2011</w:t>
      </w:r>
      <w:r>
        <w:rPr/>
        <w:t>年</w:t>
      </w:r>
      <w:r>
        <w:rPr>
          <w:rFonts w:ascii="宋体" w:hAnsi="宋体" w:cs="宋体" w:eastAsia="宋体" w:hint="default"/>
        </w:rPr>
        <w:t>6</w:t>
      </w:r>
      <w:r>
        <w:rPr>
          <w:rFonts w:ascii="宋体" w:hAnsi="宋体" w:cs="宋体" w:eastAsia="宋体" w:hint="default"/>
          <w:spacing w:val="-2"/>
        </w:rPr>
        <w:t> </w:t>
      </w:r>
      <w:r>
        <w:rPr/>
        <w:t>月</w:t>
      </w:r>
      <w:r>
        <w:rPr>
          <w:rFonts w:ascii="宋体" w:hAnsi="宋体" w:cs="宋体" w:eastAsia="宋体" w:hint="default"/>
        </w:rPr>
        <w:t>8</w:t>
      </w:r>
      <w:r>
        <w:rPr/>
        <w:t>日召开</w:t>
      </w:r>
      <w:r>
        <w:rPr>
          <w:rFonts w:ascii="宋体" w:hAnsi="宋体" w:cs="宋体" w:eastAsia="宋体" w:hint="default"/>
        </w:rPr>
        <w:t>2010</w:t>
      </w:r>
      <w:r>
        <w:rPr/>
        <w:t>年股东大会决议，以股本</w:t>
      </w:r>
      <w:r>
        <w:rPr>
          <w:rFonts w:ascii="宋体" w:hAnsi="宋体" w:cs="宋体" w:eastAsia="宋体" w:hint="default"/>
        </w:rPr>
        <w:t>2,847,317,127</w:t>
      </w:r>
      <w:r>
        <w:rPr/>
        <w:t>股为基数，以资本公积金向</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27</w:t>
      </w:r>
      <w:r>
        <w:rPr>
          <w:rFonts w:ascii="宋体" w:hAnsi="宋体" w:cs="宋体" w:eastAsia="宋体" w:hint="default"/>
          <w:spacing w:val="-1"/>
        </w:rPr>
        <w:t> </w:t>
      </w:r>
      <w:r>
        <w:rPr/>
        <w:t>日登记在册的全体股东每</w:t>
      </w:r>
      <w:r>
        <w:rPr>
          <w:rFonts w:ascii="宋体" w:hAnsi="宋体" w:cs="宋体" w:eastAsia="宋体" w:hint="default"/>
        </w:rPr>
        <w:t>10</w:t>
      </w:r>
      <w:r>
        <w:rPr/>
        <w:t>股转增</w:t>
      </w:r>
      <w:r>
        <w:rPr>
          <w:rFonts w:ascii="宋体" w:hAnsi="宋体" w:cs="宋体" w:eastAsia="宋体" w:hint="default"/>
        </w:rPr>
        <w:t>2.5</w:t>
      </w:r>
      <w:r>
        <w:rPr/>
        <w:t>股，以资本公积金向全体股东转增股份总额为</w:t>
      </w:r>
      <w:r>
        <w:rPr>
          <w:rFonts w:ascii="宋体" w:hAnsi="宋体" w:cs="宋体" w:eastAsia="宋体" w:hint="default"/>
        </w:rPr>
        <w:t>711,829,282</w:t>
      </w:r>
      <w:r>
        <w:rPr>
          <w:rFonts w:ascii="宋体" w:hAnsi="宋体" w:cs="宋体" w:eastAsia="宋体" w:hint="default"/>
          <w:spacing w:val="-98"/>
        </w:rPr>
        <w:t> </w:t>
      </w:r>
      <w:r>
        <w:rPr>
          <w:rFonts w:ascii="宋体" w:hAnsi="宋体" w:cs="宋体" w:eastAsia="宋体" w:hint="default"/>
          <w:spacing w:val="-98"/>
        </w:rPr>
      </w:r>
      <w:r>
        <w:rPr/>
        <w:t>股，变更后的注册资本为人民币</w:t>
      </w:r>
      <w:r>
        <w:rPr>
          <w:rFonts w:ascii="宋体" w:hAnsi="宋体" w:cs="宋体" w:eastAsia="宋体" w:hint="default"/>
        </w:rPr>
        <w:t>3,559,146,409.00</w:t>
      </w:r>
      <w:r>
        <w:rPr/>
        <w:t>元。</w:t>
      </w:r>
    </w:p>
    <w:p>
      <w:pPr>
        <w:pStyle w:val="BodyText"/>
        <w:spacing w:line="272" w:lineRule="exact" w:before="1"/>
        <w:ind w:left="138" w:right="211" w:firstLine="420"/>
        <w:jc w:val="both"/>
      </w:pPr>
      <w:r>
        <w:rPr>
          <w:spacing w:val="-2"/>
        </w:rPr>
        <w:t>经中国证监会</w:t>
      </w:r>
      <w:r>
        <w:rPr>
          <w:rFonts w:ascii="宋体" w:hAnsi="宋体" w:cs="宋体" w:eastAsia="宋体" w:hint="default"/>
          <w:spacing w:val="-2"/>
        </w:rPr>
        <w:t>[</w:t>
      </w:r>
      <w:r>
        <w:rPr>
          <w:spacing w:val="-2"/>
        </w:rPr>
        <w:t>证监许可（</w:t>
      </w:r>
      <w:r>
        <w:rPr>
          <w:rFonts w:ascii="宋体" w:hAnsi="宋体" w:cs="宋体" w:eastAsia="宋体" w:hint="default"/>
          <w:spacing w:val="-2"/>
        </w:rPr>
        <w:t>2009</w:t>
      </w:r>
      <w:r>
        <w:rPr>
          <w:spacing w:val="-2"/>
        </w:rPr>
        <w:t>）</w:t>
      </w:r>
      <w:r>
        <w:rPr>
          <w:rFonts w:ascii="宋体" w:hAnsi="宋体" w:cs="宋体" w:eastAsia="宋体" w:hint="default"/>
          <w:spacing w:val="-2"/>
        </w:rPr>
        <w:t>663</w:t>
      </w:r>
      <w:r>
        <w:rPr>
          <w:spacing w:val="-2"/>
        </w:rPr>
        <w:t>号</w:t>
      </w:r>
      <w:r>
        <w:rPr>
          <w:rFonts w:ascii="宋体" w:hAnsi="宋体" w:cs="宋体" w:eastAsia="宋体" w:hint="default"/>
          <w:spacing w:val="-2"/>
        </w:rPr>
        <w:t>]</w:t>
      </w:r>
      <w:r>
        <w:rPr>
          <w:spacing w:val="-2"/>
        </w:rPr>
        <w:t>核准，公司于</w:t>
      </w:r>
      <w:r>
        <w:rPr>
          <w:rFonts w:ascii="宋体" w:hAnsi="宋体" w:cs="宋体" w:eastAsia="宋体" w:hint="default"/>
          <w:spacing w:val="-2"/>
        </w:rPr>
        <w:t>2009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31</w:t>
      </w:r>
      <w:r>
        <w:rPr>
          <w:spacing w:val="-2"/>
        </w:rPr>
        <w:t>日公开发行</w:t>
      </w:r>
      <w:r>
        <w:rPr>
          <w:rFonts w:ascii="宋体" w:hAnsi="宋体" w:cs="宋体" w:eastAsia="宋体" w:hint="default"/>
          <w:spacing w:val="-2"/>
        </w:rPr>
        <w:t>3,000</w:t>
      </w:r>
      <w:r>
        <w:rPr>
          <w:spacing w:val="-2"/>
        </w:rPr>
        <w:t>万张认股</w:t>
      </w:r>
      <w:r>
        <w:rPr/>
        <w:t> </w:t>
      </w:r>
      <w:r>
        <w:rPr>
          <w:spacing w:val="-5"/>
        </w:rPr>
        <w:t>权和债券分离交易的可转换公司债券（以下简称分离交易可转债），每张面值</w:t>
      </w:r>
      <w:r>
        <w:rPr>
          <w:rFonts w:ascii="宋体" w:hAnsi="宋体" w:cs="宋体" w:eastAsia="宋体" w:hint="default"/>
          <w:spacing w:val="-5"/>
        </w:rPr>
        <w:t>100</w:t>
      </w:r>
      <w:r>
        <w:rPr>
          <w:spacing w:val="-5"/>
        </w:rPr>
        <w:t>元，金额</w:t>
      </w:r>
      <w:r>
        <w:rPr>
          <w:rFonts w:ascii="宋体" w:hAnsi="宋体" w:cs="宋体" w:eastAsia="宋体" w:hint="default"/>
          <w:spacing w:val="-5"/>
        </w:rPr>
        <w:t>300,000</w:t>
      </w:r>
      <w:r>
        <w:rPr>
          <w:rFonts w:ascii="宋体" w:hAnsi="宋体" w:cs="宋体" w:eastAsia="宋体" w:hint="default"/>
          <w:spacing w:val="-66"/>
        </w:rPr>
        <w:t> </w:t>
      </w:r>
      <w:r>
        <w:rPr/>
        <w:t>万元，债券期限为</w:t>
      </w:r>
      <w:r>
        <w:rPr>
          <w:rFonts w:ascii="宋体" w:hAnsi="宋体" w:cs="宋体" w:eastAsia="宋体" w:hint="default"/>
        </w:rPr>
        <w:t>6</w:t>
      </w:r>
      <w:r>
        <w:rPr/>
        <w:t>年。此债券和认股权证于</w:t>
      </w:r>
      <w:r>
        <w:rPr>
          <w:rFonts w:ascii="宋体" w:hAnsi="宋体" w:cs="宋体" w:eastAsia="宋体" w:hint="default"/>
        </w:rPr>
        <w:t>2009</w:t>
      </w:r>
      <w:r>
        <w:rPr/>
        <w:t>年</w:t>
      </w:r>
      <w:r>
        <w:rPr>
          <w:rFonts w:ascii="宋体" w:hAnsi="宋体" w:cs="宋体" w:eastAsia="宋体" w:hint="default"/>
        </w:rPr>
        <w:t>8</w:t>
      </w:r>
      <w:r>
        <w:rPr/>
        <w:t>月</w:t>
      </w:r>
      <w:r>
        <w:rPr>
          <w:rFonts w:ascii="宋体" w:hAnsi="宋体" w:cs="宋体" w:eastAsia="宋体" w:hint="default"/>
        </w:rPr>
        <w:t>19</w:t>
      </w:r>
      <w:r>
        <w:rPr/>
        <w:t>日起在上海证券交易所交易市场上市交</w:t>
      </w:r>
      <w:r>
        <w:rPr>
          <w:spacing w:val="-100"/>
        </w:rPr>
        <w:t> </w:t>
      </w:r>
      <w:r>
        <w:rPr>
          <w:spacing w:val="-100"/>
        </w:rPr>
      </w:r>
      <w:r>
        <w:rPr>
          <w:spacing w:val="4"/>
        </w:rPr>
        <w:t>易。每</w:t>
      </w:r>
      <w:r>
        <w:rPr>
          <w:rFonts w:ascii="宋体" w:hAnsi="宋体" w:cs="宋体" w:eastAsia="宋体" w:hint="default"/>
          <w:spacing w:val="4"/>
        </w:rPr>
        <w:t>1,000</w:t>
      </w:r>
      <w:r>
        <w:rPr>
          <w:spacing w:val="4"/>
        </w:rPr>
        <w:t>元面值分离交易可转债的最终认购人可同时获得公司派发的</w:t>
      </w:r>
      <w:r>
        <w:rPr>
          <w:rFonts w:ascii="宋体" w:hAnsi="宋体" w:cs="宋体" w:eastAsia="宋体" w:hint="default"/>
          <w:spacing w:val="4"/>
        </w:rPr>
        <w:t>191</w:t>
      </w:r>
      <w:r>
        <w:rPr>
          <w:spacing w:val="4"/>
        </w:rPr>
        <w:t>份认股权证，总计</w:t>
      </w:r>
    </w:p>
    <w:p>
      <w:pPr>
        <w:pStyle w:val="BodyText"/>
        <w:spacing w:line="272" w:lineRule="exact"/>
        <w:ind w:left="138" w:right="211"/>
        <w:jc w:val="both"/>
      </w:pPr>
      <w:r>
        <w:rPr>
          <w:rFonts w:ascii="宋体" w:hAnsi="宋体" w:cs="宋体" w:eastAsia="宋体" w:hint="default"/>
          <w:spacing w:val="-2"/>
        </w:rPr>
        <w:t>57,300</w:t>
      </w:r>
      <w:r>
        <w:rPr>
          <w:spacing w:val="-2"/>
        </w:rPr>
        <w:t>万份，认股权证存续期为</w:t>
      </w:r>
      <w:r>
        <w:rPr>
          <w:rFonts w:ascii="宋体" w:hAnsi="宋体" w:cs="宋体" w:eastAsia="宋体" w:hint="default"/>
          <w:spacing w:val="-2"/>
        </w:rPr>
        <w:t>2009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日至</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18</w:t>
      </w:r>
      <w:r>
        <w:rPr>
          <w:spacing w:val="-2"/>
        </w:rPr>
        <w:t>日。根据公司董事会于</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12</w:t>
      </w:r>
      <w:r>
        <w:rPr>
          <w:rFonts w:ascii="宋体" w:hAnsi="宋体" w:cs="宋体" w:eastAsia="宋体" w:hint="default"/>
          <w:spacing w:val="-93"/>
        </w:rPr>
        <w:t> </w:t>
      </w:r>
      <w:r>
        <w:rPr>
          <w:spacing w:val="-2"/>
        </w:rPr>
        <w:t>日</w:t>
      </w:r>
      <w:r>
        <w:rPr>
          <w:rFonts w:ascii="宋体" w:hAnsi="宋体" w:cs="宋体" w:eastAsia="宋体" w:hint="default"/>
          <w:spacing w:val="-2"/>
        </w:rPr>
        <w:t>[</w:t>
      </w:r>
      <w:r>
        <w:rPr>
          <w:spacing w:val="-2"/>
        </w:rPr>
        <w:t>临</w:t>
      </w:r>
      <w:r>
        <w:rPr>
          <w:rFonts w:ascii="宋体" w:hAnsi="宋体" w:cs="宋体" w:eastAsia="宋体" w:hint="default"/>
          <w:spacing w:val="-2"/>
        </w:rPr>
        <w:t>2011-084</w:t>
      </w:r>
      <w:r>
        <w:rPr>
          <w:spacing w:val="-2"/>
        </w:rPr>
        <w:t>号</w:t>
      </w:r>
      <w:r>
        <w:rPr>
          <w:rFonts w:ascii="宋体" w:hAnsi="宋体" w:cs="宋体" w:eastAsia="宋体" w:hint="default"/>
          <w:spacing w:val="-2"/>
        </w:rPr>
        <w:t>]</w:t>
      </w:r>
      <w:r>
        <w:rPr>
          <w:spacing w:val="-2"/>
        </w:rPr>
        <w:t>公告，行权价格为</w:t>
      </w:r>
      <w:r>
        <w:rPr>
          <w:rFonts w:ascii="宋体" w:hAnsi="宋体" w:cs="宋体" w:eastAsia="宋体" w:hint="default"/>
          <w:spacing w:val="-2"/>
        </w:rPr>
        <w:t>2.79</w:t>
      </w:r>
      <w:r>
        <w:rPr>
          <w:spacing w:val="-2"/>
        </w:rPr>
        <w:t>元</w:t>
      </w:r>
      <w:r>
        <w:rPr>
          <w:rFonts w:ascii="宋体" w:hAnsi="宋体" w:cs="宋体" w:eastAsia="宋体" w:hint="default"/>
          <w:spacing w:val="-2"/>
        </w:rPr>
        <w:t>/</w:t>
      </w:r>
      <w:r>
        <w:rPr>
          <w:spacing w:val="-2"/>
        </w:rPr>
        <w:t>股，行权比例为</w:t>
      </w:r>
      <w:r>
        <w:rPr>
          <w:rFonts w:ascii="宋体" w:hAnsi="宋体" w:cs="宋体" w:eastAsia="宋体" w:hint="default"/>
          <w:spacing w:val="-2"/>
        </w:rPr>
        <w:t>1</w:t>
      </w:r>
      <w:r>
        <w:rPr>
          <w:spacing w:val="-2"/>
        </w:rPr>
        <w:t>：</w:t>
      </w:r>
      <w:r>
        <w:rPr>
          <w:rFonts w:ascii="宋体" w:hAnsi="宋体" w:cs="宋体" w:eastAsia="宋体" w:hint="default"/>
          <w:spacing w:val="-2"/>
        </w:rPr>
        <w:t>1.87</w:t>
      </w:r>
      <w:r>
        <w:rPr>
          <w:spacing w:val="-2"/>
        </w:rPr>
        <w:t>，此次共有</w:t>
      </w:r>
      <w:r>
        <w:rPr>
          <w:rFonts w:ascii="宋体" w:hAnsi="宋体" w:cs="宋体" w:eastAsia="宋体" w:hint="default"/>
          <w:spacing w:val="-2"/>
        </w:rPr>
        <w:t>565,295,557</w:t>
      </w:r>
      <w:r>
        <w:rPr>
          <w:spacing w:val="-2"/>
        </w:rPr>
        <w:t>份认</w:t>
      </w:r>
      <w:r>
        <w:rPr/>
      </w:r>
    </w:p>
    <w:p>
      <w:pPr>
        <w:pStyle w:val="BodyText"/>
        <w:spacing w:line="272" w:lineRule="exact"/>
        <w:ind w:left="138" w:right="212"/>
        <w:jc w:val="both"/>
      </w:pPr>
      <w:r>
        <w:rPr/>
        <w:t>股权证行权，行权增加股本人民币</w:t>
      </w:r>
      <w:r>
        <w:rPr>
          <w:rFonts w:ascii="宋体" w:hAnsi="宋体" w:cs="宋体" w:eastAsia="宋体" w:hint="default"/>
        </w:rPr>
        <w:t>1,057,097,813.00</w:t>
      </w:r>
      <w:r>
        <w:rPr/>
        <w:t>元，增资方式均为现金出资。公司注册资本</w:t>
      </w:r>
      <w:r>
        <w:rPr>
          <w:spacing w:val="-94"/>
        </w:rPr>
        <w:t> </w:t>
      </w:r>
      <w:r>
        <w:rPr>
          <w:spacing w:val="-94"/>
        </w:rPr>
      </w:r>
      <w:r>
        <w:rPr/>
        <w:t>变更后为人民币</w:t>
      </w:r>
      <w:r>
        <w:rPr>
          <w:rFonts w:ascii="宋体" w:hAnsi="宋体" w:cs="宋体" w:eastAsia="宋体" w:hint="default"/>
        </w:rPr>
        <w:t>4,616,244,222.00</w:t>
      </w:r>
      <w:r>
        <w:rPr/>
        <w:t>元。</w:t>
      </w:r>
    </w:p>
    <w:p>
      <w:pPr>
        <w:pStyle w:val="BodyText"/>
        <w:spacing w:line="272" w:lineRule="exact"/>
        <w:ind w:left="558" w:right="2098"/>
        <w:jc w:val="left"/>
      </w:pPr>
      <w:r>
        <w:rPr/>
        <w:t>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日，公司注册资本和股本均为</w:t>
      </w:r>
      <w:r>
        <w:rPr>
          <w:rFonts w:ascii="宋体" w:hAnsi="宋体" w:cs="宋体" w:eastAsia="宋体" w:hint="default"/>
        </w:rPr>
        <w:t>4,616,244,222.00</w:t>
      </w:r>
      <w:r>
        <w:rPr/>
        <w:t>元。 </w:t>
      </w:r>
      <w:r>
        <w:rPr>
          <w:rFonts w:ascii="宋体" w:hAnsi="宋体" w:cs="宋体" w:eastAsia="宋体" w:hint="default"/>
        </w:rPr>
        <w:t>2</w:t>
      </w:r>
      <w:r>
        <w:rPr/>
        <w:t>、注册地和总部地址：四川省绵阳市高新区绵兴东路</w:t>
      </w:r>
      <w:r>
        <w:rPr>
          <w:rFonts w:ascii="宋体" w:hAnsi="宋体" w:cs="宋体" w:eastAsia="宋体" w:hint="default"/>
        </w:rPr>
        <w:t>35</w:t>
      </w:r>
      <w:r>
        <w:rPr/>
        <w:t>号。</w:t>
      </w:r>
    </w:p>
    <w:p>
      <w:pPr>
        <w:pStyle w:val="BodyText"/>
        <w:spacing w:line="246" w:lineRule="exact"/>
        <w:ind w:left="558" w:right="214"/>
        <w:jc w:val="left"/>
      </w:pPr>
      <w:r>
        <w:rPr>
          <w:rFonts w:ascii="宋体" w:hAnsi="宋体" w:cs="宋体" w:eastAsia="宋体" w:hint="default"/>
        </w:rPr>
        <w:t>3</w:t>
      </w:r>
      <w:r>
        <w:rPr/>
        <w:t>、业务性质、经营范围和主要经营活动</w:t>
      </w:r>
    </w:p>
    <w:p>
      <w:pPr>
        <w:pStyle w:val="BodyText"/>
        <w:spacing w:line="272" w:lineRule="exact"/>
        <w:ind w:left="558" w:right="214"/>
        <w:jc w:val="left"/>
      </w:pPr>
      <w:r>
        <w:rPr>
          <w:rFonts w:ascii="宋体" w:hAnsi="宋体" w:cs="宋体" w:eastAsia="宋体" w:hint="default"/>
        </w:rPr>
        <w:t>3.1</w:t>
      </w:r>
      <w:r>
        <w:rPr/>
        <w:t>业务性质：家电制造。</w:t>
      </w:r>
    </w:p>
    <w:p>
      <w:pPr>
        <w:pStyle w:val="BodyText"/>
        <w:spacing w:line="272" w:lineRule="exact" w:before="26"/>
        <w:ind w:left="138" w:right="213" w:firstLine="420"/>
        <w:jc w:val="both"/>
      </w:pPr>
      <w:r>
        <w:rPr>
          <w:rFonts w:ascii="宋体" w:hAnsi="宋体" w:cs="宋体" w:eastAsia="宋体" w:hint="default"/>
          <w:spacing w:val="-3"/>
        </w:rPr>
        <w:t>3.2</w:t>
      </w:r>
      <w:r>
        <w:rPr>
          <w:spacing w:val="-3"/>
        </w:rPr>
        <w:t>经营范围：家用电器、电子产品及零配件、通信设备、计算机及其他电子设备、电子电工</w:t>
      </w:r>
      <w:r>
        <w:rPr/>
        <w:t> 机械专用设备、电器机械及器材、电池系列产品、电子医疗产品、电力设备、数字监控产品、金</w:t>
      </w:r>
      <w:r>
        <w:rPr>
          <w:spacing w:val="-96"/>
        </w:rPr>
        <w:t> </w:t>
      </w:r>
      <w:r>
        <w:rPr>
          <w:spacing w:val="-96"/>
        </w:rPr>
      </w:r>
      <w:r>
        <w:rPr/>
        <w:t>属制品、仪器仪表、文化及办公用机械、文教体育用品、家具、厨柜及燃气具的制造、销售与维</w:t>
      </w:r>
      <w:r>
        <w:rPr>
          <w:spacing w:val="-96"/>
        </w:rPr>
        <w:t> </w:t>
      </w:r>
      <w:r>
        <w:rPr>
          <w:spacing w:val="-96"/>
        </w:rPr>
      </w:r>
      <w:r>
        <w:rPr/>
        <w:t>修；房屋及设备租赁；包装产品及技术服务；公路运输，仓储及装卸搬运；软件开发及销售、服</w:t>
      </w:r>
      <w:r>
        <w:rPr>
          <w:spacing w:val="-96"/>
        </w:rPr>
        <w:t> </w:t>
      </w:r>
      <w:r>
        <w:rPr>
          <w:spacing w:val="-96"/>
        </w:rPr>
      </w:r>
      <w:r>
        <w:rPr/>
        <w:t>务；企业管理咨询与服务；高科技项目投资及国家允许的其他投资业务；房地产开发经营；废弃</w:t>
      </w:r>
      <w:r>
        <w:rPr>
          <w:spacing w:val="-96"/>
        </w:rPr>
        <w:t> </w:t>
      </w:r>
      <w:r>
        <w:rPr>
          <w:spacing w:val="-96"/>
        </w:rPr>
      </w:r>
      <w:r>
        <w:rPr/>
        <w:t>电器、电子产品回收及处理；房屋建筑工程施工（取得资质后方可经营）。</w:t>
      </w:r>
    </w:p>
    <w:p>
      <w:pPr>
        <w:pStyle w:val="BodyText"/>
        <w:spacing w:line="272" w:lineRule="exact"/>
        <w:ind w:left="138" w:right="214" w:firstLine="420"/>
        <w:jc w:val="both"/>
      </w:pPr>
      <w:r>
        <w:rPr>
          <w:rFonts w:ascii="宋体" w:hAnsi="宋体" w:cs="宋体" w:eastAsia="宋体" w:hint="default"/>
          <w:spacing w:val="-7"/>
        </w:rPr>
        <w:t>3.3</w:t>
      </w:r>
      <w:r>
        <w:rPr>
          <w:spacing w:val="-7"/>
        </w:rPr>
        <w:t>主要经营活动：</w:t>
      </w:r>
      <w:r>
        <w:rPr>
          <w:rFonts w:ascii="宋体" w:hAnsi="宋体" w:cs="宋体" w:eastAsia="宋体" w:hint="default"/>
          <w:spacing w:val="-7"/>
        </w:rPr>
        <w:t>2014</w:t>
      </w:r>
      <w:r>
        <w:rPr>
          <w:spacing w:val="-7"/>
        </w:rPr>
        <w:t>年度本集团主要从事电视机、冰箱、空调、压缩机、视听产品、电池、</w:t>
      </w:r>
      <w:r>
        <w:rPr/>
        <w:t> 手机等产品的生产销售、</w:t>
      </w:r>
      <w:r>
        <w:rPr>
          <w:rFonts w:ascii="宋体" w:hAnsi="宋体" w:cs="宋体" w:eastAsia="宋体" w:hint="default"/>
        </w:rPr>
        <w:t>IT</w:t>
      </w:r>
      <w:r>
        <w:rPr/>
        <w:t>产品的销售以及房地产开发等生产经营活动。</w:t>
      </w:r>
    </w:p>
    <w:p>
      <w:pPr>
        <w:pStyle w:val="BodyText"/>
        <w:spacing w:line="247" w:lineRule="exact"/>
        <w:ind w:left="138" w:right="0" w:firstLine="420"/>
        <w:jc w:val="both"/>
      </w:pPr>
      <w:r>
        <w:rPr>
          <w:rFonts w:ascii="宋体" w:hAnsi="宋体" w:cs="宋体" w:eastAsia="宋体" w:hint="default"/>
          <w:spacing w:val="-3"/>
        </w:rPr>
        <w:t>4</w:t>
      </w:r>
      <w:r>
        <w:rPr>
          <w:spacing w:val="-3"/>
        </w:rPr>
        <w:t>、控股股东以及集团最终实际控制人名称：长虹集团持有公司</w:t>
      </w:r>
      <w:r>
        <w:rPr>
          <w:rFonts w:ascii="宋体" w:hAnsi="宋体" w:cs="宋体" w:eastAsia="宋体" w:hint="default"/>
          <w:spacing w:val="-3"/>
        </w:rPr>
        <w:t>23.20%</w:t>
      </w:r>
      <w:r>
        <w:rPr>
          <w:spacing w:val="-3"/>
        </w:rPr>
        <w:t>的股权，是公司的控股</w:t>
      </w:r>
    </w:p>
    <w:p>
      <w:pPr>
        <w:pStyle w:val="BodyText"/>
        <w:spacing w:line="272" w:lineRule="exact" w:before="26"/>
        <w:ind w:left="138" w:right="212"/>
        <w:jc w:val="both"/>
      </w:pPr>
      <w:r>
        <w:rPr>
          <w:spacing w:val="-3"/>
        </w:rPr>
        <w:t>股东。绵阳市政府国有资产监督管理委员会（以下简称绵阳市国资委）持有长虹集团</w:t>
      </w:r>
      <w:r>
        <w:rPr>
          <w:rFonts w:ascii="宋体" w:hAnsi="宋体" w:cs="宋体" w:eastAsia="宋体" w:hint="default"/>
          <w:spacing w:val="-3"/>
        </w:rPr>
        <w:t>100.00%</w:t>
      </w:r>
      <w:r>
        <w:rPr>
          <w:spacing w:val="-3"/>
        </w:rPr>
        <w:t>的股</w:t>
      </w:r>
      <w:r>
        <w:rPr>
          <w:spacing w:val="-61"/>
        </w:rPr>
        <w:t> </w:t>
      </w:r>
      <w:r>
        <w:rPr/>
        <w:t>权，是公司的最终实际控制人。</w:t>
      </w:r>
    </w:p>
    <w:p>
      <w:pPr>
        <w:spacing w:after="0" w:line="272" w:lineRule="exact"/>
        <w:jc w:val="both"/>
        <w:sectPr>
          <w:headerReference w:type="default" r:id="rId35"/>
          <w:footerReference w:type="default" r:id="rId36"/>
          <w:pgSz w:w="11910" w:h="16840"/>
          <w:pgMar w:header="882" w:footer="1194" w:top="1120" w:bottom="1380" w:left="1660" w:right="1060"/>
          <w:pgNumType w:start="66"/>
        </w:sectPr>
      </w:pPr>
    </w:p>
    <w:p>
      <w:pPr>
        <w:spacing w:line="240" w:lineRule="auto" w:before="3"/>
        <w:rPr>
          <w:rFonts w:ascii="宋体" w:hAnsi="宋体" w:cs="宋体" w:eastAsia="宋体" w:hint="default"/>
          <w:sz w:val="25"/>
          <w:szCs w:val="25"/>
        </w:rPr>
      </w:pPr>
    </w:p>
    <w:p>
      <w:pPr>
        <w:pStyle w:val="Heading3"/>
        <w:tabs>
          <w:tab w:pos="557" w:val="left" w:leader="none"/>
        </w:tabs>
        <w:spacing w:line="240" w:lineRule="auto"/>
        <w:ind w:left="138" w:right="228"/>
        <w:jc w:val="left"/>
        <w:rPr>
          <w:b w:val="0"/>
          <w:bCs w:val="0"/>
        </w:rPr>
      </w:pPr>
      <w:r>
        <w:rPr>
          <w:rFonts w:ascii="Calibri" w:hAnsi="Calibri" w:cs="Calibri" w:eastAsia="Calibri" w:hint="default"/>
        </w:rPr>
        <w:t>2.</w:t>
        <w:tab/>
      </w:r>
      <w:r>
        <w:rPr/>
        <w:t>合并财务报表范围</w:t>
      </w:r>
      <w:r>
        <w:rPr>
          <w:b w:val="0"/>
          <w:bCs w:val="0"/>
        </w:rPr>
      </w:r>
    </w:p>
    <w:p>
      <w:pPr>
        <w:pStyle w:val="BodyText"/>
        <w:spacing w:line="272" w:lineRule="exact" w:before="58"/>
        <w:ind w:left="138" w:right="88" w:firstLine="420"/>
        <w:jc w:val="left"/>
      </w:pPr>
      <w:r>
        <w:rPr>
          <w:spacing w:val="-3"/>
        </w:rPr>
        <w:t>本集团合并财务报表范围包括合肥美菱股份有限公司、华意压缩机股份有限公司等</w:t>
      </w:r>
      <w:r>
        <w:rPr>
          <w:spacing w:val="-45"/>
        </w:rPr>
        <w:t> </w:t>
      </w:r>
      <w:r>
        <w:rPr>
          <w:rFonts w:ascii="宋体" w:hAnsi="宋体" w:cs="宋体" w:eastAsia="宋体" w:hint="default"/>
          <w:spacing w:val="-1"/>
        </w:rPr>
        <w:t>39</w:t>
      </w:r>
      <w:r>
        <w:rPr>
          <w:rFonts w:ascii="宋体" w:hAnsi="宋体" w:cs="宋体" w:eastAsia="宋体" w:hint="default"/>
          <w:spacing w:val="-45"/>
        </w:rPr>
        <w:t> </w:t>
      </w:r>
      <w:r>
        <w:rPr/>
        <w:t>家公司。 与上年相比，本年新设增加上海长虹国际贸易有限公司、长虹北美研发中心有限公司、远信融资</w:t>
      </w:r>
      <w:r>
        <w:rPr>
          <w:spacing w:val="-96"/>
        </w:rPr>
        <w:t> </w:t>
      </w:r>
      <w:r>
        <w:rPr>
          <w:spacing w:val="-96"/>
        </w:rPr>
      </w:r>
      <w:r>
        <w:rPr/>
        <w:t>租赁有限公司共</w:t>
      </w:r>
      <w:r>
        <w:rPr>
          <w:spacing w:val="-47"/>
        </w:rPr>
        <w:t> </w:t>
      </w:r>
      <w:r>
        <w:rPr>
          <w:rFonts w:ascii="宋体" w:hAnsi="宋体" w:cs="宋体" w:eastAsia="宋体" w:hint="default"/>
        </w:rPr>
        <w:t>3</w:t>
      </w:r>
      <w:r>
        <w:rPr>
          <w:rFonts w:ascii="宋体" w:hAnsi="宋体" w:cs="宋体" w:eastAsia="宋体" w:hint="default"/>
          <w:spacing w:val="-46"/>
        </w:rPr>
        <w:t> </w:t>
      </w:r>
      <w:r>
        <w:rPr/>
        <w:t>家，因股权转让减少四川虹欧显示器件有限公司、绵阳国虹通讯数码集团有限</w:t>
      </w:r>
    </w:p>
    <w:p>
      <w:pPr>
        <w:pStyle w:val="BodyText"/>
        <w:spacing w:line="272" w:lineRule="exact" w:before="1"/>
        <w:ind w:left="138" w:right="306"/>
        <w:jc w:val="left"/>
      </w:pPr>
      <w:r>
        <w:rPr/>
        <w:t>责任公司共</w:t>
      </w:r>
      <w:r>
        <w:rPr>
          <w:spacing w:val="-52"/>
        </w:rPr>
        <w:t> </w:t>
      </w:r>
      <w:r>
        <w:rPr>
          <w:rFonts w:ascii="宋体" w:hAnsi="宋体" w:cs="宋体" w:eastAsia="宋体" w:hint="default"/>
        </w:rPr>
        <w:t>2</w:t>
      </w:r>
      <w:r>
        <w:rPr>
          <w:rFonts w:ascii="宋体" w:hAnsi="宋体" w:cs="宋体" w:eastAsia="宋体" w:hint="default"/>
          <w:spacing w:val="-52"/>
        </w:rPr>
        <w:t> </w:t>
      </w:r>
      <w:r>
        <w:rPr/>
        <w:t>家，丧失控制权日为</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日，减少的子公司</w:t>
      </w:r>
      <w:r>
        <w:rPr>
          <w:spacing w:val="-52"/>
        </w:rPr>
        <w:t> </w:t>
      </w:r>
      <w:r>
        <w:rPr>
          <w:rFonts w:ascii="宋体" w:hAnsi="宋体" w:cs="宋体" w:eastAsia="宋体" w:hint="default"/>
        </w:rPr>
        <w:t>2014</w:t>
      </w:r>
      <w:r>
        <w:rPr>
          <w:rFonts w:ascii="宋体" w:hAnsi="宋体" w:cs="宋体" w:eastAsia="宋体" w:hint="default"/>
          <w:spacing w:val="-52"/>
        </w:rPr>
        <w:t> </w:t>
      </w:r>
      <w:r>
        <w:rPr/>
        <w:t>年利润表及现金流量 表纳入合并范围，资产负债表年末金额未纳入合并范围。本年子公司长虹（香港）贸易有限公司</w:t>
      </w:r>
    </w:p>
    <w:p>
      <w:pPr>
        <w:pStyle w:val="BodyText"/>
        <w:spacing w:line="272" w:lineRule="exact"/>
        <w:ind w:left="138" w:right="308"/>
        <w:jc w:val="left"/>
      </w:pPr>
      <w:r>
        <w:rPr/>
        <w:t>（以下简称：香港长虹）对长虹中东电器有限责任公司（以下简称：中东长虹）增资，使本公司</w:t>
      </w:r>
      <w:r>
        <w:rPr>
          <w:spacing w:val="-96"/>
        </w:rPr>
        <w:t> </w:t>
      </w:r>
      <w:r>
        <w:rPr>
          <w:spacing w:val="-96"/>
        </w:rPr>
      </w:r>
      <w:r>
        <w:rPr/>
        <w:t>对中东长虹持股比例从</w:t>
      </w:r>
      <w:r>
        <w:rPr>
          <w:spacing w:val="-55"/>
        </w:rPr>
        <w:t> </w:t>
      </w:r>
      <w:r>
        <w:rPr>
          <w:rFonts w:ascii="宋体" w:hAnsi="宋体" w:cs="宋体" w:eastAsia="宋体" w:hint="default"/>
        </w:rPr>
        <w:t>100%</w:t>
      </w:r>
      <w:r>
        <w:rPr/>
        <w:t>下降至</w:t>
      </w:r>
      <w:r>
        <w:rPr>
          <w:spacing w:val="-54"/>
        </w:rPr>
        <w:t> </w:t>
      </w:r>
      <w:r>
        <w:rPr>
          <w:rFonts w:ascii="宋体" w:hAnsi="宋体" w:cs="宋体" w:eastAsia="宋体" w:hint="default"/>
        </w:rPr>
        <w:t>2.7%</w:t>
      </w:r>
      <w:r>
        <w:rPr/>
        <w:t>，中东长虹年末为香港长虹之子公司。</w:t>
      </w:r>
    </w:p>
    <w:p>
      <w:pPr>
        <w:pStyle w:val="BodyText"/>
        <w:spacing w:line="262" w:lineRule="exact"/>
        <w:ind w:left="558" w:right="228"/>
        <w:jc w:val="left"/>
      </w:pPr>
      <w:r>
        <w:rPr/>
        <w:t>详见附注</w:t>
      </w:r>
      <w:r>
        <w:rPr>
          <w:rFonts w:ascii="Times New Roman" w:hAnsi="Times New Roman" w:cs="Times New Roman" w:eastAsia="Times New Roman" w:hint="default"/>
        </w:rPr>
        <w:t>“</w:t>
      </w:r>
      <w:r>
        <w:rPr/>
        <w:t>合并范围的变化</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2"/>
          <w:szCs w:val="22"/>
        </w:rPr>
      </w:pPr>
    </w:p>
    <w:p>
      <w:pPr>
        <w:pStyle w:val="Heading3"/>
        <w:spacing w:line="240" w:lineRule="auto" w:before="0"/>
        <w:ind w:left="138" w:right="228"/>
        <w:jc w:val="left"/>
        <w:rPr>
          <w:b w:val="0"/>
          <w:bCs w:val="0"/>
        </w:rPr>
      </w:pPr>
      <w:r>
        <w:rPr/>
        <w:t>四、财务报表的编制基础</w:t>
      </w:r>
      <w:r>
        <w:rPr>
          <w:b w:val="0"/>
          <w:bCs w:val="0"/>
        </w:rPr>
      </w:r>
    </w:p>
    <w:p>
      <w:pPr>
        <w:pStyle w:val="BodyText"/>
        <w:tabs>
          <w:tab w:pos="562" w:val="left" w:leader="none"/>
        </w:tabs>
        <w:spacing w:line="247" w:lineRule="auto" w:before="57"/>
        <w:ind w:left="138" w:right="327"/>
        <w:jc w:val="left"/>
      </w:pPr>
      <w:r>
        <w:rPr>
          <w:rFonts w:ascii="Calibri" w:hAnsi="Calibri" w:cs="Calibri" w:eastAsia="Calibri" w:hint="default"/>
          <w:b/>
          <w:bCs/>
        </w:rPr>
        <w:t>1.</w:t>
        <w:tab/>
      </w:r>
      <w:r>
        <w:rPr>
          <w:rFonts w:ascii="宋体" w:hAnsi="宋体" w:cs="宋体" w:eastAsia="宋体" w:hint="default"/>
          <w:b/>
          <w:bCs/>
        </w:rPr>
        <w:t>编制基础</w:t>
      </w:r>
      <w:r>
        <w:rPr>
          <w:rFonts w:ascii="宋体" w:hAnsi="宋体" w:cs="宋体" w:eastAsia="宋体" w:hint="default"/>
          <w:b/>
          <w:bCs/>
          <w:spacing w:val="1"/>
          <w:w w:val="99"/>
        </w:rPr>
        <w:t> </w:t>
      </w:r>
      <w:r>
        <w:rPr/>
        <w:t>本公司财务报表以持续经营为编制基础。根据实际发生的交易和事项，按照财政部颁布的《企业 会计准则》及相关规定，并基于本附注“重要会计政策及会计估计”所述会计政策和会计估计编 制。</w:t>
      </w:r>
    </w:p>
    <w:p>
      <w:pPr>
        <w:spacing w:line="240" w:lineRule="auto" w:before="10"/>
        <w:rPr>
          <w:rFonts w:ascii="宋体" w:hAnsi="宋体" w:cs="宋体" w:eastAsia="宋体" w:hint="default"/>
          <w:sz w:val="24"/>
          <w:szCs w:val="24"/>
        </w:rPr>
      </w:pPr>
    </w:p>
    <w:p>
      <w:pPr>
        <w:pStyle w:val="Heading3"/>
        <w:tabs>
          <w:tab w:pos="562" w:val="left" w:leader="none"/>
        </w:tabs>
        <w:spacing w:line="240" w:lineRule="auto" w:before="0"/>
        <w:ind w:left="138" w:right="228"/>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30"/>
        <w:ind w:left="138" w:right="228"/>
        <w:jc w:val="left"/>
      </w:pPr>
      <w:r>
        <w:rPr/>
        <w:t>公司自本报告期末起</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个月具备持续经营能力，无影响持续经营能力的重大事项。</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2"/>
          <w:szCs w:val="22"/>
        </w:rPr>
      </w:pPr>
    </w:p>
    <w:p>
      <w:pPr>
        <w:spacing w:line="290" w:lineRule="auto" w:before="0"/>
        <w:ind w:left="138" w:right="618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spacing w:line="240" w:lineRule="auto" w:before="8"/>
        <w:rPr>
          <w:rFonts w:ascii="宋体" w:hAnsi="宋体" w:cs="宋体" w:eastAsia="宋体" w:hint="default"/>
          <w:sz w:val="17"/>
          <w:szCs w:val="17"/>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BodyText"/>
        <w:tabs>
          <w:tab w:pos="562" w:val="left" w:leader="none"/>
        </w:tabs>
        <w:spacing w:line="252" w:lineRule="auto" w:before="36"/>
        <w:ind w:left="138" w:right="326"/>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99"/>
        </w:rPr>
        <w:t> </w:t>
      </w:r>
      <w:r>
        <w:rPr/>
        <w:t>本公司所编制的财务报表符合企业会计准则的要求，真实、完整地反映了公司的财务状况、经营 成果、股东权益变动和现金流量等有关信息。</w:t>
      </w:r>
    </w:p>
    <w:p>
      <w:pPr>
        <w:spacing w:line="240" w:lineRule="auto" w:before="5"/>
        <w:rPr>
          <w:rFonts w:ascii="宋体" w:hAnsi="宋体" w:cs="宋体" w:eastAsia="宋体" w:hint="default"/>
          <w:sz w:val="24"/>
          <w:szCs w:val="24"/>
        </w:rPr>
      </w:pPr>
    </w:p>
    <w:p>
      <w:pPr>
        <w:pStyle w:val="Heading3"/>
        <w:tabs>
          <w:tab w:pos="562" w:val="left" w:leader="none"/>
        </w:tabs>
        <w:spacing w:line="240" w:lineRule="auto" w:before="0"/>
        <w:ind w:left="138" w:right="228"/>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29"/>
        <w:ind w:left="138" w:right="228"/>
        <w:jc w:val="left"/>
      </w:pPr>
      <w:r>
        <w:rPr/>
        <w:t>本公司会计年度自公历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3"/>
        <w:rPr>
          <w:rFonts w:ascii="宋体" w:hAnsi="宋体" w:cs="宋体" w:eastAsia="宋体" w:hint="default"/>
          <w:sz w:val="25"/>
          <w:szCs w:val="25"/>
        </w:rPr>
      </w:pPr>
    </w:p>
    <w:p>
      <w:pPr>
        <w:tabs>
          <w:tab w:pos="562" w:val="left" w:leader="none"/>
        </w:tabs>
        <w:spacing w:line="249" w:lineRule="auto" w:before="0"/>
        <w:ind w:left="138" w:right="348" w:firstLine="0"/>
        <w:jc w:val="left"/>
        <w:rPr>
          <w:rFonts w:ascii="宋体" w:hAnsi="宋体" w:cs="宋体" w:eastAsia="宋体" w:hint="default"/>
          <w:sz w:val="23"/>
          <w:szCs w:val="23"/>
        </w:rPr>
      </w:pPr>
      <w:r>
        <w:rPr>
          <w:rFonts w:ascii="Calibri" w:hAnsi="Calibri" w:cs="Calibri" w:eastAsia="Calibri" w:hint="default"/>
          <w:b/>
          <w:bCs/>
          <w:sz w:val="21"/>
          <w:szCs w:val="21"/>
        </w:rPr>
        <w:t>3.</w:t>
        <w:tab/>
      </w:r>
      <w:r>
        <w:rPr>
          <w:rFonts w:ascii="宋体" w:hAnsi="宋体" w:cs="宋体" w:eastAsia="宋体" w:hint="default"/>
          <w:b/>
          <w:bCs/>
          <w:sz w:val="21"/>
          <w:szCs w:val="21"/>
        </w:rPr>
        <w:t>营业周期</w:t>
      </w:r>
      <w:r>
        <w:rPr>
          <w:rFonts w:ascii="宋体" w:hAnsi="宋体" w:cs="宋体" w:eastAsia="宋体" w:hint="default"/>
          <w:b/>
          <w:bCs/>
          <w:spacing w:val="1"/>
          <w:w w:val="99"/>
          <w:sz w:val="21"/>
          <w:szCs w:val="21"/>
        </w:rPr>
        <w:t> </w:t>
      </w:r>
      <w:r>
        <w:rPr>
          <w:rFonts w:ascii="宋体" w:hAnsi="宋体" w:cs="宋体" w:eastAsia="宋体" w:hint="default"/>
          <w:sz w:val="23"/>
          <w:szCs w:val="23"/>
        </w:rPr>
        <w:t>正常营业周期是指本公司从购买用于加工的资产起至实现现金或现金等价物的期间。本</w:t>
      </w:r>
      <w:r>
        <w:rPr>
          <w:rFonts w:ascii="宋体" w:hAnsi="宋体" w:cs="宋体" w:eastAsia="宋体" w:hint="default"/>
          <w:spacing w:val="-41"/>
          <w:sz w:val="23"/>
          <w:szCs w:val="23"/>
        </w:rPr>
        <w:t> </w:t>
      </w:r>
      <w:r>
        <w:rPr>
          <w:rFonts w:ascii="宋体" w:hAnsi="宋体" w:cs="宋体" w:eastAsia="宋体" w:hint="default"/>
          <w:spacing w:val="-41"/>
          <w:sz w:val="23"/>
          <w:szCs w:val="23"/>
        </w:rPr>
      </w:r>
      <w:r>
        <w:rPr>
          <w:rFonts w:ascii="宋体" w:hAnsi="宋体" w:cs="宋体" w:eastAsia="宋体" w:hint="default"/>
          <w:sz w:val="23"/>
          <w:szCs w:val="23"/>
        </w:rPr>
        <w:t>集团以</w:t>
      </w:r>
      <w:r>
        <w:rPr>
          <w:rFonts w:ascii="宋体" w:hAnsi="宋体" w:cs="宋体" w:eastAsia="宋体" w:hint="default"/>
          <w:spacing w:val="-64"/>
          <w:sz w:val="23"/>
          <w:szCs w:val="23"/>
        </w:rPr>
        <w:t> </w:t>
      </w:r>
      <w:r>
        <w:rPr>
          <w:rFonts w:ascii="宋体" w:hAnsi="宋体" w:cs="宋体" w:eastAsia="宋体" w:hint="default"/>
          <w:sz w:val="23"/>
          <w:szCs w:val="23"/>
        </w:rPr>
        <w:t>12</w:t>
      </w:r>
      <w:r>
        <w:rPr>
          <w:rFonts w:ascii="宋体" w:hAnsi="宋体" w:cs="宋体" w:eastAsia="宋体" w:hint="default"/>
          <w:spacing w:val="-65"/>
          <w:sz w:val="23"/>
          <w:szCs w:val="23"/>
        </w:rPr>
        <w:t> </w:t>
      </w:r>
      <w:r>
        <w:rPr>
          <w:rFonts w:ascii="宋体" w:hAnsi="宋体" w:cs="宋体" w:eastAsia="宋体" w:hint="default"/>
          <w:sz w:val="23"/>
          <w:szCs w:val="23"/>
        </w:rPr>
        <w:t>个月作为一个营业周期，并以其作为资产和负债的流动性划分标准。</w:t>
      </w:r>
    </w:p>
    <w:p>
      <w:pPr>
        <w:spacing w:line="240" w:lineRule="auto" w:before="9"/>
        <w:rPr>
          <w:rFonts w:ascii="宋体" w:hAnsi="宋体" w:cs="宋体" w:eastAsia="宋体" w:hint="default"/>
          <w:sz w:val="24"/>
          <w:szCs w:val="24"/>
        </w:rPr>
      </w:pPr>
    </w:p>
    <w:p>
      <w:pPr>
        <w:pStyle w:val="BodyText"/>
        <w:tabs>
          <w:tab w:pos="562" w:val="left" w:leader="none"/>
        </w:tabs>
        <w:spacing w:line="252" w:lineRule="auto"/>
        <w:ind w:left="138" w:right="315"/>
        <w:jc w:val="left"/>
      </w:pPr>
      <w:r>
        <w:rPr>
          <w:rFonts w:ascii="Calibri" w:hAnsi="Calibri" w:cs="Calibri" w:eastAsia="Calibri" w:hint="default"/>
          <w:b/>
          <w:bCs/>
        </w:rPr>
        <w:t>4.</w:t>
        <w:tab/>
      </w:r>
      <w:r>
        <w:rPr>
          <w:rFonts w:ascii="宋体" w:hAnsi="宋体" w:cs="宋体" w:eastAsia="宋体" w:hint="default"/>
          <w:b/>
          <w:bCs/>
        </w:rPr>
        <w:t>记账本位币</w:t>
      </w:r>
      <w:r>
        <w:rPr>
          <w:rFonts w:ascii="宋体" w:hAnsi="宋体" w:cs="宋体" w:eastAsia="宋体" w:hint="default"/>
          <w:b/>
          <w:bCs/>
          <w:w w:val="99"/>
        </w:rPr>
        <w:t> </w:t>
      </w:r>
      <w:r>
        <w:rPr/>
        <w:t>本集团除境外子公司以外以人民币为记账本位币。境外子公司以非人民币为记账本位币，资产负</w:t>
      </w:r>
      <w:r>
        <w:rPr>
          <w:spacing w:val="-96"/>
        </w:rPr>
        <w:t> </w:t>
      </w:r>
      <w:r>
        <w:rPr>
          <w:spacing w:val="-96"/>
        </w:rPr>
      </w:r>
      <w:r>
        <w:rPr/>
        <w:t>债表日将外币报表折算为人民币。</w:t>
      </w:r>
    </w:p>
    <w:p>
      <w:pPr>
        <w:spacing w:line="240" w:lineRule="auto" w:before="5"/>
        <w:rPr>
          <w:rFonts w:ascii="宋体" w:hAnsi="宋体" w:cs="宋体" w:eastAsia="宋体" w:hint="default"/>
          <w:sz w:val="24"/>
          <w:szCs w:val="24"/>
        </w:rPr>
      </w:pPr>
    </w:p>
    <w:p>
      <w:pPr>
        <w:tabs>
          <w:tab w:pos="562" w:val="left" w:leader="none"/>
        </w:tabs>
        <w:spacing w:line="264" w:lineRule="auto" w:before="0"/>
        <w:ind w:left="558" w:right="316" w:hanging="420"/>
        <w:jc w:val="left"/>
        <w:rPr>
          <w:rFonts w:ascii="宋体" w:hAnsi="宋体" w:cs="宋体" w:eastAsia="宋体" w:hint="default"/>
          <w:sz w:val="21"/>
          <w:szCs w:val="21"/>
        </w:rPr>
      </w:pPr>
      <w:r>
        <w:rPr>
          <w:rFonts w:ascii="Calibri" w:hAnsi="Calibri" w:cs="Calibri" w:eastAsia="Calibri" w:hint="default"/>
          <w:b/>
          <w:bCs/>
          <w:sz w:val="21"/>
          <w:szCs w:val="21"/>
        </w:rPr>
        <w:t>5.</w:t>
        <w:tab/>
        <w:tab/>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z w:val="21"/>
          <w:szCs w:val="21"/>
        </w:rPr>
        <w:t>企业合并是指将两个或两个以上单独的企业合并形成一个报告主体的交易或事项。本集团在</w:t>
      </w:r>
    </w:p>
    <w:p>
      <w:pPr>
        <w:pStyle w:val="BodyText"/>
        <w:spacing w:line="272" w:lineRule="exact" w:before="4"/>
        <w:ind w:left="138" w:right="308"/>
        <w:jc w:val="left"/>
      </w:pPr>
      <w:r>
        <w:rPr/>
        <w:t>合并日或购买日确认因企业合并取得的资产、负债，合并日或购买日为实际取得被合并方或被购</w:t>
      </w:r>
      <w:r>
        <w:rPr>
          <w:spacing w:val="-96"/>
        </w:rPr>
        <w:t> </w:t>
      </w:r>
      <w:r>
        <w:rPr>
          <w:spacing w:val="-96"/>
        </w:rPr>
      </w:r>
      <w:r>
        <w:rPr/>
        <w:t>买方控制权的日期。</w:t>
      </w:r>
    </w:p>
    <w:p>
      <w:pPr>
        <w:pStyle w:val="Heading2"/>
        <w:spacing w:line="286" w:lineRule="exact"/>
        <w:ind w:right="314" w:firstLine="440"/>
        <w:jc w:val="both"/>
      </w:pPr>
      <w:r>
        <w:rPr/>
        <w:t>本集团作为合并方，在同一控制下企业合并中取得的资产和负债，在合并日按被合并方</w:t>
      </w:r>
      <w:r>
        <w:rPr>
          <w:w w:val="99"/>
        </w:rPr>
        <w:t> </w:t>
      </w:r>
      <w:r>
        <w:rPr/>
        <w:t>在最终控制方合并报表中的账面价值计量。取得的净资产账面价值与支付的合并对价账面价</w:t>
      </w:r>
      <w:r>
        <w:rPr>
          <w:spacing w:val="-87"/>
        </w:rPr>
        <w:t> </w:t>
      </w:r>
      <w:r>
        <w:rPr>
          <w:spacing w:val="-87"/>
        </w:rPr>
      </w:r>
      <w:r>
        <w:rPr/>
        <w:t>值的差额，调整资本公积；资本公积不足冲减的，调整留存收益。在非同一控制下企业合并</w:t>
      </w:r>
    </w:p>
    <w:p>
      <w:pPr>
        <w:spacing w:after="0" w:line="286" w:lineRule="exact"/>
        <w:jc w:val="both"/>
        <w:sectPr>
          <w:pgSz w:w="11910" w:h="16840"/>
          <w:pgMar w:header="882" w:footer="1194" w:top="1120" w:bottom="1380" w:left="1660" w:right="960"/>
        </w:sectPr>
      </w:pPr>
    </w:p>
    <w:p>
      <w:pPr>
        <w:spacing w:line="240" w:lineRule="auto" w:before="6"/>
        <w:rPr>
          <w:rFonts w:ascii="宋体" w:hAnsi="宋体" w:cs="宋体" w:eastAsia="宋体" w:hint="default"/>
          <w:sz w:val="25"/>
          <w:szCs w:val="25"/>
        </w:rPr>
      </w:pPr>
    </w:p>
    <w:p>
      <w:pPr>
        <w:pStyle w:val="Heading2"/>
        <w:spacing w:line="237" w:lineRule="auto" w:before="34"/>
        <w:ind w:right="214"/>
        <w:jc w:val="both"/>
      </w:pPr>
      <w:r>
        <w:rPr/>
        <w:t>中取得的被购买方可辨认资产、负债及或有负债在购买日国以公允价值计量。合并成本为本</w:t>
      </w:r>
      <w:r>
        <w:rPr>
          <w:spacing w:val="-87"/>
        </w:rPr>
        <w:t> </w:t>
      </w:r>
      <w:r>
        <w:rPr>
          <w:spacing w:val="-87"/>
        </w:rPr>
      </w:r>
      <w:r>
        <w:rPr/>
        <w:t>集团在购买日为取得对被购买方的控制权而支付的现金或非现金资产、发行或承担的负债、</w:t>
      </w:r>
      <w:r>
        <w:rPr>
          <w:spacing w:val="-87"/>
        </w:rPr>
        <w:t> </w:t>
      </w:r>
      <w:r>
        <w:rPr>
          <w:spacing w:val="-87"/>
        </w:rPr>
      </w:r>
      <w:r>
        <w:rPr/>
        <w:t>发行的权益性证券等的公允价值以及在企业合并中发生的各项直接相关费用之和（通过多次</w:t>
      </w:r>
      <w:r>
        <w:rPr>
          <w:spacing w:val="-87"/>
        </w:rPr>
        <w:t> </w:t>
      </w:r>
      <w:r>
        <w:rPr>
          <w:spacing w:val="-87"/>
        </w:rPr>
      </w:r>
      <w:r>
        <w:rPr/>
        <w:t>交易分步实现的企业合并，其合并成本为每一单项交易的成本之和）。合并成本大于合并中</w:t>
      </w:r>
      <w:r>
        <w:rPr>
          <w:spacing w:val="-87"/>
        </w:rPr>
        <w:t> </w:t>
      </w:r>
      <w:r>
        <w:rPr>
          <w:spacing w:val="-87"/>
        </w:rPr>
      </w:r>
      <w:r>
        <w:rPr/>
        <w:t>取得的被购买方可辨认净资产公允价值份额的差额，确认为商誉；合并成本小于合并中取得</w:t>
      </w:r>
      <w:r>
        <w:rPr>
          <w:spacing w:val="-87"/>
        </w:rPr>
        <w:t> </w:t>
      </w:r>
      <w:r>
        <w:rPr>
          <w:spacing w:val="-87"/>
        </w:rPr>
      </w:r>
      <w:r>
        <w:rPr/>
        <w:t>的被购买方可辨认净资产公允价值份额的，首先对合并中取得的各项可辨认资产、负债及或</w:t>
      </w:r>
    </w:p>
    <w:p>
      <w:pPr>
        <w:pStyle w:val="Heading2"/>
        <w:spacing w:line="286" w:lineRule="exact" w:before="25"/>
        <w:ind w:right="90"/>
        <w:jc w:val="left"/>
      </w:pPr>
      <w:r>
        <w:rPr>
          <w:spacing w:val="-2"/>
        </w:rPr>
        <w:t>有负债的公允价值、以及合并对价的非现金资产或发行的权益性证券等的公允价值进行复核，</w:t>
      </w:r>
      <w:r>
        <w:rPr>
          <w:w w:val="99"/>
        </w:rPr>
        <w:t> </w:t>
      </w:r>
      <w:r>
        <w:rPr/>
        <w:t>经复核后，合并成本仍小于合并中取得的被购买方可辨认净资产公允价值份额的，将其差额</w:t>
      </w:r>
      <w:r>
        <w:rPr>
          <w:spacing w:val="-87"/>
        </w:rPr>
        <w:t> </w:t>
      </w:r>
      <w:r>
        <w:rPr>
          <w:spacing w:val="-87"/>
        </w:rPr>
      </w:r>
      <w:r>
        <w:rPr/>
        <w:t>计入合并当期营业外收入。</w:t>
      </w:r>
    </w:p>
    <w:p>
      <w:pPr>
        <w:spacing w:line="240" w:lineRule="auto" w:before="4"/>
        <w:rPr>
          <w:rFonts w:ascii="宋体" w:hAnsi="宋体" w:cs="宋体" w:eastAsia="宋体" w:hint="default"/>
          <w:sz w:val="23"/>
          <w:szCs w:val="23"/>
        </w:rPr>
      </w:pPr>
    </w:p>
    <w:p>
      <w:pPr>
        <w:pStyle w:val="Heading3"/>
        <w:spacing w:line="240" w:lineRule="auto" w:before="0"/>
        <w:ind w:left="138" w:right="0"/>
        <w:jc w:val="both"/>
        <w:rPr>
          <w:b w:val="0"/>
          <w:bCs w:val="0"/>
        </w:rPr>
      </w:pPr>
      <w:r>
        <w:rPr>
          <w:rFonts w:ascii="Calibri" w:hAnsi="Calibri" w:cs="Calibri" w:eastAsia="Calibri" w:hint="default"/>
        </w:rPr>
        <w:t>6.    </w:t>
      </w:r>
      <w:r>
        <w:rPr>
          <w:rFonts w:ascii="Calibri" w:hAnsi="Calibri" w:cs="Calibri" w:eastAsia="Calibri" w:hint="default"/>
          <w:spacing w:val="21"/>
        </w:rPr>
        <w:t> </w:t>
      </w:r>
      <w:r>
        <w:rPr/>
        <w:t>合并财务报表的编制方法</w:t>
      </w:r>
      <w:r>
        <w:rPr>
          <w:b w:val="0"/>
          <w:bCs w:val="0"/>
        </w:rPr>
      </w:r>
    </w:p>
    <w:p>
      <w:pPr>
        <w:pStyle w:val="BodyText"/>
        <w:spacing w:line="272" w:lineRule="exact" w:before="58"/>
        <w:ind w:left="138" w:right="213" w:firstLine="420"/>
        <w:jc w:val="both"/>
      </w:pPr>
      <w:r>
        <w:rPr>
          <w:spacing w:val="-3"/>
        </w:rPr>
        <w:t>（</w:t>
      </w:r>
      <w:r>
        <w:rPr>
          <w:rFonts w:ascii="Times New Roman" w:hAnsi="Times New Roman" w:cs="Times New Roman" w:eastAsia="Times New Roman" w:hint="default"/>
          <w:spacing w:val="-3"/>
        </w:rPr>
        <w:t>1</w:t>
      </w:r>
      <w:r>
        <w:rPr>
          <w:spacing w:val="-3"/>
        </w:rPr>
        <w:t>）合并范围的确定原则。公司将拥有实际控制权的子公司及结构化主体纳入合并财务报表</w:t>
      </w:r>
      <w:r>
        <w:rPr/>
        <w:t> 范围。</w:t>
      </w:r>
    </w:p>
    <w:p>
      <w:pPr>
        <w:pStyle w:val="BodyText"/>
        <w:spacing w:line="253" w:lineRule="exact"/>
        <w:ind w:left="138" w:right="0" w:firstLine="420"/>
        <w:jc w:val="both"/>
      </w:pPr>
      <w:r>
        <w:rPr/>
        <w:t>（</w:t>
      </w:r>
      <w:r>
        <w:rPr>
          <w:rFonts w:ascii="Times New Roman" w:hAnsi="Times New Roman" w:cs="Times New Roman" w:eastAsia="Times New Roman" w:hint="default"/>
        </w:rPr>
        <w:t>2</w:t>
      </w:r>
      <w:r>
        <w:rPr/>
        <w:t>）合并财务报表所采用的会计方法。公司合并财务报表是按照《企业会计准则第</w:t>
      </w:r>
      <w:r>
        <w:rPr>
          <w:spacing w:val="-47"/>
        </w:rPr>
        <w:t> </w:t>
      </w:r>
      <w:r>
        <w:rPr>
          <w:rFonts w:ascii="Times New Roman" w:hAnsi="Times New Roman" w:cs="Times New Roman" w:eastAsia="Times New Roman" w:hint="default"/>
        </w:rPr>
        <w:t>33</w:t>
      </w:r>
      <w:r>
        <w:rPr>
          <w:rFonts w:ascii="Times New Roman" w:hAnsi="Times New Roman" w:cs="Times New Roman" w:eastAsia="Times New Roman" w:hint="default"/>
          <w:spacing w:val="5"/>
        </w:rPr>
        <w:t> </w:t>
      </w:r>
      <w:r>
        <w:rPr/>
        <w:t>号－</w:t>
      </w:r>
    </w:p>
    <w:p>
      <w:pPr>
        <w:spacing w:line="232" w:lineRule="auto" w:before="0"/>
        <w:ind w:left="138" w:right="214" w:firstLine="0"/>
        <w:jc w:val="both"/>
        <w:rPr>
          <w:rFonts w:ascii="宋体" w:hAnsi="宋体" w:cs="宋体" w:eastAsia="宋体" w:hint="default"/>
          <w:sz w:val="21"/>
          <w:szCs w:val="21"/>
        </w:rPr>
      </w:pPr>
      <w:r>
        <w:rPr>
          <w:rFonts w:ascii="宋体" w:hAnsi="宋体" w:cs="宋体" w:eastAsia="宋体" w:hint="default"/>
          <w:sz w:val="21"/>
          <w:szCs w:val="21"/>
        </w:rPr>
        <w:t>合并财务报表》及相关规定的要求编制，合并时合并范围内的所有重大内部交易和往来业务已抵</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销。</w:t>
      </w:r>
      <w:r>
        <w:rPr>
          <w:rFonts w:ascii="宋体" w:hAnsi="宋体" w:cs="宋体" w:eastAsia="宋体" w:hint="default"/>
          <w:sz w:val="22"/>
          <w:szCs w:val="22"/>
        </w:rPr>
        <w:t>子公司的所有者权益中不属于母公司的份额以及当期净损益、其他综合收益及综合收益</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pacing w:val="-2"/>
          <w:sz w:val="22"/>
          <w:szCs w:val="22"/>
        </w:rPr>
        <w:t>总额中属于少数股东权益的份额，分别在合并财务报表</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少数股东权益、少数股东损益、归属</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于少数股东的其他综合收益及归属于少数股东的综合收益总额</w:t>
      </w:r>
      <w:r>
        <w:rPr>
          <w:rFonts w:ascii="Times New Roman" w:hAnsi="Times New Roman" w:cs="Times New Roman" w:eastAsia="Times New Roman" w:hint="default"/>
          <w:sz w:val="22"/>
          <w:szCs w:val="22"/>
        </w:rPr>
        <w:t>”</w:t>
      </w:r>
      <w:r>
        <w:rPr>
          <w:rFonts w:ascii="宋体" w:hAnsi="宋体" w:cs="宋体" w:eastAsia="宋体" w:hint="default"/>
          <w:sz w:val="22"/>
          <w:szCs w:val="22"/>
        </w:rPr>
        <w:t>项目列示。</w:t>
      </w:r>
      <w:r>
        <w:rPr>
          <w:rFonts w:ascii="宋体" w:hAnsi="宋体" w:cs="宋体" w:eastAsia="宋体" w:hint="default"/>
          <w:sz w:val="21"/>
          <w:szCs w:val="21"/>
        </w:rPr>
        <w:t>子公司与本公司采</w:t>
      </w:r>
      <w:r>
        <w:rPr>
          <w:rFonts w:ascii="宋体" w:hAnsi="宋体" w:cs="宋体" w:eastAsia="宋体" w:hint="default"/>
          <w:sz w:val="21"/>
          <w:szCs w:val="21"/>
        </w:rPr>
        <w:t> 用的会计政策或会计期间不一致的，在编制合并财务报表时，按照公司的会计政策或会计期间对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子公司财务报表进行必要的调整。</w:t>
      </w:r>
    </w:p>
    <w:p>
      <w:pPr>
        <w:pStyle w:val="BodyText"/>
        <w:spacing w:line="237" w:lineRule="auto" w:before="1"/>
        <w:ind w:left="138" w:right="215" w:firstLine="420"/>
        <w:jc w:val="both"/>
      </w:pPr>
      <w:r>
        <w:rPr/>
        <w:t>对于非同一控制下企业合并取得的子公司，在编制合并财务报表时，以购买日可辨认净资产 公允价值为基础对其个别财务报表进行调整；对于同一控制下企业合并取得的子公司，视同该企</w:t>
      </w:r>
      <w:r>
        <w:rPr>
          <w:spacing w:val="-96"/>
        </w:rPr>
        <w:t> </w:t>
      </w:r>
      <w:r>
        <w:rPr>
          <w:spacing w:val="-96"/>
        </w:rPr>
      </w:r>
      <w:r>
        <w:rPr/>
        <w:t>业于合并当期的年初已经存在，从合并当期的年初起将其资产、负债、经营成果和现金流量，按</w:t>
      </w:r>
      <w:r>
        <w:rPr>
          <w:spacing w:val="-96"/>
        </w:rPr>
        <w:t> </w:t>
      </w:r>
      <w:r>
        <w:rPr>
          <w:spacing w:val="-96"/>
        </w:rPr>
      </w:r>
      <w:r>
        <w:rPr/>
        <w:t>原账面价值纳入合并财务报表。</w:t>
      </w:r>
    </w:p>
    <w:p>
      <w:pPr>
        <w:spacing w:line="240" w:lineRule="auto" w:before="4"/>
        <w:rPr>
          <w:rFonts w:ascii="宋体" w:hAnsi="宋体" w:cs="宋体" w:eastAsia="宋体" w:hint="default"/>
          <w:sz w:val="25"/>
          <w:szCs w:val="25"/>
        </w:rPr>
      </w:pPr>
    </w:p>
    <w:p>
      <w:pPr>
        <w:pStyle w:val="Heading3"/>
        <w:spacing w:line="240" w:lineRule="auto" w:before="0"/>
        <w:ind w:left="138" w:right="0"/>
        <w:jc w:val="both"/>
        <w:rPr>
          <w:b w:val="0"/>
          <w:bCs w:val="0"/>
        </w:rPr>
      </w:pPr>
      <w:r>
        <w:rPr>
          <w:rFonts w:ascii="Calibri" w:hAnsi="Calibri" w:cs="Calibri" w:eastAsia="Calibri" w:hint="default"/>
        </w:rPr>
        <w:t>7.    </w:t>
      </w:r>
      <w:r>
        <w:rPr>
          <w:rFonts w:ascii="Calibri" w:hAnsi="Calibri" w:cs="Calibri" w:eastAsia="Calibri" w:hint="default"/>
          <w:spacing w:val="20"/>
        </w:rPr>
        <w:t> </w:t>
      </w:r>
      <w:r>
        <w:rPr/>
        <w:t>合营安排分类及共同经营会计处理方法</w:t>
      </w:r>
      <w:r>
        <w:rPr>
          <w:b w:val="0"/>
          <w:bCs w:val="0"/>
        </w:rPr>
      </w:r>
    </w:p>
    <w:p>
      <w:pPr>
        <w:pStyle w:val="Heading2"/>
        <w:spacing w:line="286" w:lineRule="exact" w:before="58"/>
        <w:ind w:right="213" w:firstLine="420"/>
        <w:jc w:val="both"/>
      </w:pPr>
      <w:r>
        <w:rPr>
          <w:spacing w:val="-2"/>
        </w:rPr>
        <w:t>本集团的合营安排包括共同经营和合营企业。对于共同经营项目</w:t>
      </w:r>
      <w:r>
        <w:rPr>
          <w:rFonts w:ascii="宋体" w:hAnsi="宋体" w:cs="宋体" w:eastAsia="宋体" w:hint="default"/>
          <w:spacing w:val="-2"/>
        </w:rPr>
        <w:t>,</w:t>
      </w:r>
      <w:r>
        <w:rPr>
          <w:spacing w:val="-2"/>
        </w:rPr>
        <w:t>本集团作为共同经营中</w:t>
      </w:r>
      <w:r>
        <w:rPr>
          <w:w w:val="99"/>
        </w:rPr>
        <w:t> </w:t>
      </w:r>
      <w:r>
        <w:rPr/>
        <w:t>的合营方确认单独持有的资产和承担的负债，以及按份额确认持有的资产和承担的负债，根</w:t>
      </w:r>
      <w:r>
        <w:rPr>
          <w:spacing w:val="-87"/>
        </w:rPr>
        <w:t> </w:t>
      </w:r>
      <w:r>
        <w:rPr>
          <w:spacing w:val="-87"/>
        </w:rPr>
      </w:r>
      <w:r>
        <w:rPr/>
        <w:t>据相关约定单独或按份额确认相关的收入和费用。与共同经营发生购买、销售不构成业务的</w:t>
      </w:r>
      <w:r>
        <w:rPr>
          <w:spacing w:val="-87"/>
        </w:rPr>
        <w:t> </w:t>
      </w:r>
      <w:r>
        <w:rPr>
          <w:spacing w:val="-87"/>
        </w:rPr>
      </w:r>
      <w:r>
        <w:rPr/>
        <w:t>资产交易的，仅确认因该交易产生的损益中归属于共同经营其他参与方的部分。</w:t>
      </w:r>
    </w:p>
    <w:p>
      <w:pPr>
        <w:spacing w:line="240" w:lineRule="auto" w:before="3"/>
        <w:rPr>
          <w:rFonts w:ascii="宋体" w:hAnsi="宋体" w:cs="宋体" w:eastAsia="宋体" w:hint="default"/>
          <w:sz w:val="23"/>
          <w:szCs w:val="23"/>
        </w:rPr>
      </w:pPr>
    </w:p>
    <w:p>
      <w:pPr>
        <w:tabs>
          <w:tab w:pos="562" w:val="left" w:leader="none"/>
        </w:tabs>
        <w:spacing w:line="264" w:lineRule="auto" w:before="0"/>
        <w:ind w:left="558" w:right="108" w:hanging="420"/>
        <w:jc w:val="left"/>
        <w:rPr>
          <w:rFonts w:ascii="宋体" w:hAnsi="宋体" w:cs="宋体" w:eastAsia="宋体" w:hint="default"/>
          <w:sz w:val="21"/>
          <w:szCs w:val="21"/>
        </w:rPr>
      </w:pPr>
      <w:r>
        <w:rPr>
          <w:rFonts w:ascii="Calibri" w:hAnsi="Calibri" w:cs="Calibri" w:eastAsia="Calibri" w:hint="default"/>
          <w:b/>
          <w:bCs/>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3"/>
          <w:sz w:val="21"/>
          <w:szCs w:val="21"/>
        </w:rPr>
        <w:t>公司现金流量表之现金指库存现金以及可以随时用于支付的存款，现金等价物指持有期限短、</w:t>
      </w:r>
    </w:p>
    <w:p>
      <w:pPr>
        <w:pStyle w:val="BodyText"/>
        <w:spacing w:line="272" w:lineRule="exact" w:before="4"/>
        <w:ind w:left="138" w:right="213"/>
        <w:jc w:val="both"/>
      </w:pPr>
      <w:r>
        <w:rPr/>
        <w:t>流动性强、易于转换为已知金额现金且价值变动风险很小的投资，包括但不限于满足前项条件的</w:t>
      </w:r>
      <w:r>
        <w:rPr>
          <w:spacing w:val="-96"/>
        </w:rPr>
        <w:t> </w:t>
      </w:r>
      <w:r>
        <w:rPr>
          <w:spacing w:val="-96"/>
        </w:rPr>
      </w:r>
      <w:r>
        <w:rPr>
          <w:spacing w:val="-5"/>
        </w:rPr>
        <w:t>从购买日起三个月内到期的债券投资、可以以通知方式提前支取的银行定期存款、可转让存单等。</w:t>
      </w:r>
      <w:r>
        <w:rPr>
          <w:spacing w:val="-88"/>
        </w:rPr>
        <w:t> </w:t>
      </w:r>
      <w:r>
        <w:rPr>
          <w:spacing w:val="-88"/>
        </w:rPr>
      </w:r>
      <w:r>
        <w:rPr/>
        <w:t>定期存款如果不可以随时支付，不作现金确认，如果可以随时支付，作为现金确认。其他货币资</w:t>
      </w:r>
      <w:r>
        <w:rPr>
          <w:spacing w:val="-96"/>
        </w:rPr>
        <w:t> </w:t>
      </w:r>
      <w:r>
        <w:rPr>
          <w:spacing w:val="-96"/>
        </w:rPr>
      </w:r>
      <w:r>
        <w:rPr/>
        <w:t>金中</w:t>
      </w:r>
      <w:r>
        <w:rPr>
          <w:spacing w:val="-32"/>
        </w:rPr>
        <w:t> </w:t>
      </w:r>
      <w:r>
        <w:rPr>
          <w:rFonts w:ascii="宋体" w:hAnsi="宋体" w:cs="宋体" w:eastAsia="宋体" w:hint="default"/>
        </w:rPr>
        <w:t>6</w:t>
      </w:r>
      <w:r>
        <w:rPr>
          <w:rFonts w:ascii="宋体" w:hAnsi="宋体" w:cs="宋体" w:eastAsia="宋体" w:hint="default"/>
          <w:spacing w:val="-31"/>
        </w:rPr>
        <w:t> </w:t>
      </w:r>
      <w:r>
        <w:rPr/>
        <w:t>个月以上的保证金存款不作为现金等价物确认，</w:t>
      </w:r>
      <w:r>
        <w:rPr>
          <w:rFonts w:ascii="宋体" w:hAnsi="宋体" w:cs="宋体" w:eastAsia="宋体" w:hint="default"/>
        </w:rPr>
        <w:t>6</w:t>
      </w:r>
      <w:r>
        <w:rPr>
          <w:rFonts w:ascii="宋体" w:hAnsi="宋体" w:cs="宋体" w:eastAsia="宋体" w:hint="default"/>
          <w:spacing w:val="-33"/>
        </w:rPr>
        <w:t> </w:t>
      </w:r>
      <w:r>
        <w:rPr/>
        <w:t>个月以下的保证金存款作为现金等价物 确认。</w:t>
      </w:r>
    </w:p>
    <w:p>
      <w:pPr>
        <w:spacing w:line="240" w:lineRule="auto" w:before="4"/>
        <w:rPr>
          <w:rFonts w:ascii="宋体" w:hAnsi="宋体" w:cs="宋体" w:eastAsia="宋体" w:hint="default"/>
          <w:sz w:val="23"/>
          <w:szCs w:val="23"/>
        </w:rPr>
      </w:pPr>
    </w:p>
    <w:p>
      <w:pPr>
        <w:pStyle w:val="Heading3"/>
        <w:spacing w:line="240" w:lineRule="auto" w:before="0"/>
        <w:ind w:left="138" w:right="0"/>
        <w:jc w:val="both"/>
        <w:rPr>
          <w:b w:val="0"/>
          <w:bCs w:val="0"/>
        </w:rPr>
      </w:pPr>
      <w:r>
        <w:rPr>
          <w:rFonts w:ascii="Calibri" w:hAnsi="Calibri" w:cs="Calibri" w:eastAsia="Calibri" w:hint="default"/>
        </w:rPr>
        <w:t>9.    </w:t>
      </w:r>
      <w:r>
        <w:rPr>
          <w:rFonts w:ascii="Calibri" w:hAnsi="Calibri" w:cs="Calibri" w:eastAsia="Calibri" w:hint="default"/>
          <w:spacing w:val="21"/>
        </w:rPr>
        <w:t> </w:t>
      </w:r>
      <w:r>
        <w:rPr/>
        <w:t>外币业务和外币报表折算</w:t>
      </w:r>
      <w:r>
        <w:rPr>
          <w:b w:val="0"/>
          <w:bCs w:val="0"/>
        </w:rPr>
      </w:r>
    </w:p>
    <w:p>
      <w:pPr>
        <w:pStyle w:val="BodyText"/>
        <w:spacing w:line="235" w:lineRule="auto" w:before="35"/>
        <w:ind w:left="138" w:right="212" w:firstLine="420"/>
        <w:jc w:val="both"/>
      </w:pPr>
      <w:r>
        <w:rPr>
          <w:spacing w:val="-3"/>
        </w:rPr>
        <w:t>（</w:t>
      </w:r>
      <w:r>
        <w:rPr>
          <w:rFonts w:ascii="Times New Roman" w:hAnsi="Times New Roman" w:cs="Times New Roman" w:eastAsia="Times New Roman" w:hint="default"/>
          <w:spacing w:val="-3"/>
        </w:rPr>
        <w:t>1</w:t>
      </w:r>
      <w:r>
        <w:rPr>
          <w:spacing w:val="-3"/>
        </w:rPr>
        <w:t>）外币交易。本集团外币交易按当月期初汇率将外币金额折算为人民币金额。于资产负债</w:t>
      </w:r>
      <w:r>
        <w:rPr/>
        <w:t> 表日，外币货币性项目采用资产负债表日的即期汇率折算为人民币，所产生的折算差额除了为购</w:t>
      </w:r>
      <w:r>
        <w:rPr>
          <w:spacing w:val="-96"/>
        </w:rPr>
        <w:t> </w:t>
      </w:r>
      <w:r>
        <w:rPr>
          <w:spacing w:val="-96"/>
        </w:rPr>
      </w:r>
      <w:r>
        <w:rPr/>
        <w:t>建或生产符合资本化条件的资产而借入的外币专门借款产生的汇兑差额按资本化的原则处理外，</w:t>
      </w:r>
      <w:r>
        <w:rPr>
          <w:spacing w:val="-94"/>
        </w:rPr>
        <w:t> </w:t>
      </w:r>
      <w:r>
        <w:rPr>
          <w:spacing w:val="-94"/>
        </w:rPr>
      </w:r>
      <w:r>
        <w:rPr/>
        <w:t>直接计入当期损益。以公允价值计量的外币非货币性项目，采用公允价值确定日的即期汇率折算</w:t>
      </w:r>
      <w:r>
        <w:rPr>
          <w:spacing w:val="-96"/>
        </w:rPr>
        <w:t> </w:t>
      </w:r>
      <w:r>
        <w:rPr>
          <w:spacing w:val="-96"/>
        </w:rPr>
      </w:r>
      <w:r>
        <w:rPr/>
        <w:t>为人民币，所产生的折算差额，作为公允价值变动直接计入当期损益。以历史成本计量的外币非</w:t>
      </w:r>
      <w:r>
        <w:rPr>
          <w:spacing w:val="-96"/>
        </w:rPr>
        <w:t> </w:t>
      </w:r>
      <w:r>
        <w:rPr>
          <w:spacing w:val="-96"/>
        </w:rPr>
      </w:r>
      <w:r>
        <w:rPr/>
        <w:t>货币性项目，仍采用交易发生日的即期汇率折算，不改变其人民币金额。</w:t>
      </w:r>
    </w:p>
    <w:p>
      <w:pPr>
        <w:pStyle w:val="BodyText"/>
        <w:spacing w:line="272" w:lineRule="exact" w:before="26"/>
        <w:ind w:left="138" w:right="213" w:firstLine="420"/>
        <w:jc w:val="both"/>
      </w:pPr>
      <w:r>
        <w:rPr>
          <w:spacing w:val="-3"/>
        </w:rPr>
        <w:t>（</w:t>
      </w:r>
      <w:r>
        <w:rPr>
          <w:rFonts w:ascii="宋体" w:hAnsi="宋体" w:cs="宋体" w:eastAsia="宋体" w:hint="default"/>
          <w:spacing w:val="-3"/>
        </w:rPr>
        <w:t>2</w:t>
      </w:r>
      <w:r>
        <w:rPr>
          <w:spacing w:val="-3"/>
        </w:rPr>
        <w:t>）外币财务报表的折算。外币资产负债表中资产、负债类项目采用资产负债表日的即期汇</w:t>
      </w:r>
      <w:r>
        <w:rPr/>
        <w:t> 率折算；所有者权益类项目除“未分配利润”外，均按业务发生时的即期汇率折算；利润表中的</w:t>
      </w:r>
    </w:p>
    <w:p>
      <w:pPr>
        <w:spacing w:after="0" w:line="272" w:lineRule="exact"/>
        <w:jc w:val="both"/>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left="138" w:right="215"/>
        <w:jc w:val="both"/>
      </w:pPr>
      <w:r>
        <w:rPr/>
        <w:t>收入与费用项目，采用报告期期初和报告期期末近似汇率（外汇牌价中间价）的平均值折算。上</w:t>
      </w:r>
      <w:r>
        <w:rPr>
          <w:spacing w:val="-96"/>
        </w:rPr>
        <w:t> </w:t>
      </w:r>
      <w:r>
        <w:rPr>
          <w:spacing w:val="-96"/>
        </w:rPr>
      </w:r>
      <w:r>
        <w:rPr/>
        <w:t>述折算产生的外币报表折算差额，在所有者权益项目下单独列示。外币现金流量采用报告期期初</w:t>
      </w:r>
      <w:r>
        <w:rPr>
          <w:spacing w:val="-96"/>
        </w:rPr>
        <w:t> </w:t>
      </w:r>
      <w:r>
        <w:rPr>
          <w:spacing w:val="-96"/>
        </w:rPr>
      </w:r>
      <w:r>
        <w:rPr/>
        <w:t>和报告期期末近似汇率（外汇牌价中间价）平均值折算。汇率变动对现金的影响额，在现金流量</w:t>
      </w:r>
      <w:r>
        <w:rPr>
          <w:spacing w:val="-96"/>
        </w:rPr>
        <w:t> </w:t>
      </w:r>
      <w:r>
        <w:rPr>
          <w:spacing w:val="-96"/>
        </w:rPr>
      </w:r>
      <w:r>
        <w:rPr/>
        <w:t>表中单独列示。</w:t>
      </w:r>
    </w:p>
    <w:p>
      <w:pPr>
        <w:spacing w:line="240" w:lineRule="auto" w:before="5"/>
        <w:rPr>
          <w:rFonts w:ascii="宋体" w:hAnsi="宋体" w:cs="宋体" w:eastAsia="宋体" w:hint="default"/>
          <w:sz w:val="23"/>
          <w:szCs w:val="23"/>
        </w:rPr>
      </w:pPr>
    </w:p>
    <w:p>
      <w:pPr>
        <w:pStyle w:val="Heading3"/>
        <w:spacing w:line="240" w:lineRule="auto" w:before="0"/>
        <w:ind w:left="138" w:right="0"/>
        <w:jc w:val="both"/>
        <w:rPr>
          <w:b w:val="0"/>
          <w:bCs w:val="0"/>
        </w:rPr>
      </w:pPr>
      <w:r>
        <w:rPr>
          <w:rFonts w:ascii="Calibri" w:hAnsi="Calibri" w:cs="Calibri" w:eastAsia="Calibri" w:hint="default"/>
        </w:rPr>
        <w:t>10.  </w:t>
      </w:r>
      <w:r>
        <w:rPr>
          <w:rFonts w:ascii="Calibri" w:hAnsi="Calibri" w:cs="Calibri" w:eastAsia="Calibri" w:hint="default"/>
          <w:spacing w:val="12"/>
        </w:rPr>
        <w:t> </w:t>
      </w:r>
      <w:r>
        <w:rPr/>
        <w:t>金融工具</w:t>
      </w:r>
      <w:r>
        <w:rPr>
          <w:b w:val="0"/>
          <w:bCs w:val="0"/>
        </w:rPr>
      </w:r>
    </w:p>
    <w:p>
      <w:pPr>
        <w:pStyle w:val="BodyText"/>
        <w:spacing w:line="272" w:lineRule="exact" w:before="58"/>
        <w:ind w:left="558" w:right="93"/>
        <w:jc w:val="left"/>
      </w:pPr>
      <w:r>
        <w:rPr/>
        <w:t>（</w:t>
      </w:r>
      <w:r>
        <w:rPr>
          <w:rFonts w:ascii="宋体" w:hAnsi="宋体" w:cs="宋体" w:eastAsia="宋体" w:hint="default"/>
        </w:rPr>
        <w:t>1</w:t>
      </w:r>
      <w:r>
        <w:rPr/>
        <w:t>）金融资产： </w:t>
      </w:r>
      <w:r>
        <w:rPr>
          <w:rFonts w:ascii="宋体" w:hAnsi="宋体" w:cs="宋体" w:eastAsia="宋体" w:hint="default"/>
          <w:spacing w:val="-3"/>
        </w:rPr>
        <w:t>1</w:t>
      </w:r>
      <w:r>
        <w:rPr>
          <w:spacing w:val="-3"/>
        </w:rPr>
        <w:t>）金融资产分类。本集团按投资目的和经济实质对拥有的金融资产分为以公允价值计量且其</w:t>
      </w:r>
    </w:p>
    <w:p>
      <w:pPr>
        <w:pStyle w:val="BodyText"/>
        <w:spacing w:line="245" w:lineRule="exact"/>
        <w:ind w:left="138" w:right="0"/>
        <w:jc w:val="both"/>
      </w:pPr>
      <w:r>
        <w:rPr/>
        <w:t>变动计入当期损益的金融资产、持有至到期投资、应收款项和可供出售金融资产四大类。</w:t>
      </w:r>
    </w:p>
    <w:p>
      <w:pPr>
        <w:pStyle w:val="BodyText"/>
        <w:spacing w:line="272" w:lineRule="exact" w:before="26"/>
        <w:ind w:left="138" w:right="214" w:firstLine="420"/>
        <w:jc w:val="both"/>
      </w:pPr>
      <w:r>
        <w:rPr>
          <w:rFonts w:ascii="宋体" w:hAnsi="宋体" w:cs="宋体" w:eastAsia="宋体" w:hint="default"/>
          <w:spacing w:val="-3"/>
        </w:rPr>
        <w:t>2</w:t>
      </w:r>
      <w:r>
        <w:rPr>
          <w:spacing w:val="-3"/>
        </w:rPr>
        <w:t>）金融资产确认与计量。金融资产于本集团成为金融工具合同的一方时，按公允价值在资产</w:t>
      </w:r>
      <w:r>
        <w:rPr/>
        <w:t> 负债表内确认。</w:t>
      </w:r>
    </w:p>
    <w:p>
      <w:pPr>
        <w:pStyle w:val="BodyText"/>
        <w:spacing w:line="272" w:lineRule="exact"/>
        <w:ind w:left="138" w:right="215" w:firstLine="420"/>
        <w:jc w:val="both"/>
      </w:pPr>
      <w:r>
        <w:rPr/>
        <w:t>以公允价值计量且其变动计入当期损益的金融资产，取得时发生的相关交易费用直接计入当 期损益，其他金融资产的相关交易费用计入初始确认金额。当某项金融资产收取现金流量的合同</w:t>
      </w:r>
      <w:r>
        <w:rPr>
          <w:spacing w:val="-96"/>
        </w:rPr>
        <w:t> </w:t>
      </w:r>
      <w:r>
        <w:rPr>
          <w:spacing w:val="-96"/>
        </w:rPr>
      </w:r>
      <w:r>
        <w:rPr/>
        <w:t>权利已终止或与该金融资产所有权上几乎所有的风险和报酬已转移至转入方的，终止确认该金融</w:t>
      </w:r>
      <w:r>
        <w:rPr>
          <w:spacing w:val="-96"/>
        </w:rPr>
        <w:t> </w:t>
      </w:r>
      <w:r>
        <w:rPr>
          <w:spacing w:val="-96"/>
        </w:rPr>
      </w:r>
      <w:r>
        <w:rPr/>
        <w:t>资产。</w:t>
      </w:r>
    </w:p>
    <w:p>
      <w:pPr>
        <w:pStyle w:val="Heading2"/>
        <w:spacing w:line="286" w:lineRule="exact"/>
        <w:ind w:right="214" w:firstLine="440"/>
        <w:jc w:val="both"/>
      </w:pPr>
      <w:r>
        <w:rPr/>
        <w:t>持有至到期投资，是指到期日固定、回收金额固定或可确定，且本集团有明确意图和能</w:t>
      </w:r>
      <w:r>
        <w:rPr>
          <w:w w:val="99"/>
        </w:rPr>
        <w:t> </w:t>
      </w:r>
      <w:r>
        <w:rPr/>
        <w:t>力持有至到期的非衍生金融资产。持有至到期投资采用实际利率法，按照摊余成本进行后续</w:t>
      </w:r>
      <w:r>
        <w:rPr>
          <w:spacing w:val="-87"/>
        </w:rPr>
        <w:t> </w:t>
      </w:r>
      <w:r>
        <w:rPr>
          <w:spacing w:val="-87"/>
        </w:rPr>
      </w:r>
      <w:r>
        <w:rPr/>
        <w:t>计量，其摊销或减值以及终止确认产生的利得或损失，均计入当期损益。</w:t>
      </w:r>
    </w:p>
    <w:p>
      <w:pPr>
        <w:pStyle w:val="Heading2"/>
        <w:spacing w:line="257" w:lineRule="exact"/>
        <w:ind w:right="0" w:firstLine="440"/>
        <w:jc w:val="both"/>
      </w:pPr>
      <w:r>
        <w:rPr/>
        <w:t>应收款项，是指在活跃市场中没有报价，回收金额固定或可确定的非衍生金融资产。采</w:t>
      </w:r>
    </w:p>
    <w:p>
      <w:pPr>
        <w:pStyle w:val="Heading2"/>
        <w:spacing w:line="286" w:lineRule="exact" w:before="27"/>
        <w:ind w:right="217"/>
        <w:jc w:val="both"/>
      </w:pPr>
      <w:r>
        <w:rPr>
          <w:spacing w:val="-5"/>
          <w:w w:val="99"/>
        </w:rPr>
        <w:t>用实际利率法，按照摊余成本进行后续计量，其摊销或减值以及终止确认产生的利得或损失，</w:t>
      </w:r>
      <w:r>
        <w:rPr>
          <w:spacing w:val="-92"/>
          <w:w w:val="99"/>
        </w:rPr>
        <w:t> </w:t>
      </w:r>
      <w:r>
        <w:rPr>
          <w:spacing w:val="-92"/>
          <w:w w:val="99"/>
        </w:rPr>
      </w:r>
      <w:r>
        <w:rPr/>
        <w:t>均计入当期损益。</w:t>
      </w:r>
    </w:p>
    <w:p>
      <w:pPr>
        <w:pStyle w:val="Heading2"/>
        <w:spacing w:line="284" w:lineRule="exact" w:before="1"/>
        <w:ind w:right="214" w:firstLine="440"/>
        <w:jc w:val="both"/>
      </w:pPr>
      <w:r>
        <w:rPr/>
        <w:t>可供出售金融资产，是指初始确认时即被指定为可供出售的非衍生金融资产，以及未被</w:t>
      </w:r>
      <w:r>
        <w:rPr>
          <w:w w:val="99"/>
        </w:rPr>
        <w:t> </w:t>
      </w:r>
      <w:r>
        <w:rPr/>
        <w:t>划分为其他类的金融资产。这类资产中，在活跃市场中没有报价且其公允价值不能可靠计量</w:t>
      </w:r>
    </w:p>
    <w:p>
      <w:pPr>
        <w:pStyle w:val="Heading2"/>
        <w:spacing w:line="286" w:lineRule="exact"/>
        <w:ind w:right="90"/>
        <w:jc w:val="left"/>
      </w:pPr>
      <w:r>
        <w:rPr/>
        <w:t>的权益工具投资以及与该权益工具挂钩并须通过交付该权益工具结算的衍生金融资产，按成</w:t>
      </w:r>
      <w:r>
        <w:rPr>
          <w:spacing w:val="-87"/>
        </w:rPr>
        <w:t> </w:t>
      </w:r>
      <w:r>
        <w:rPr>
          <w:spacing w:val="-87"/>
        </w:rPr>
      </w:r>
      <w:r>
        <w:rPr>
          <w:spacing w:val="-2"/>
        </w:rPr>
        <w:t>本进行后续计量；其他存在活跃市场报价或虽没有活跃市场报价但公允价值能够可靠计量的，</w:t>
      </w:r>
      <w:r>
        <w:rPr>
          <w:w w:val="99"/>
        </w:rPr>
        <w:t> </w:t>
      </w:r>
      <w:r>
        <w:rPr/>
        <w:t>按公允价值计量，公允价值变动计入其他综合收益。对于此类金融资产采用公允价值进行后</w:t>
      </w:r>
    </w:p>
    <w:p>
      <w:pPr>
        <w:pStyle w:val="Heading2"/>
        <w:spacing w:line="257" w:lineRule="exact"/>
        <w:ind w:right="0"/>
        <w:jc w:val="both"/>
      </w:pPr>
      <w:r>
        <w:rPr/>
        <w:t>续计量，除减值损失及外币货币性金融资产形成的汇兑损益外，可供出售金融资产公允价值</w:t>
      </w:r>
    </w:p>
    <w:p>
      <w:pPr>
        <w:pStyle w:val="Heading2"/>
        <w:spacing w:line="286" w:lineRule="exact" w:before="27"/>
        <w:ind w:right="214"/>
        <w:jc w:val="both"/>
      </w:pPr>
      <w:r>
        <w:rPr/>
        <w:t>变动直接计入股东权益，待该金融资产终止确认时，原直接计入权益的公允价值变动累计额</w:t>
      </w:r>
      <w:r>
        <w:rPr>
          <w:spacing w:val="-87"/>
        </w:rPr>
        <w:t> </w:t>
      </w:r>
      <w:r>
        <w:rPr>
          <w:spacing w:val="-87"/>
        </w:rPr>
      </w:r>
      <w:r>
        <w:rPr/>
        <w:t>转入当期损益。可供出售债务工具投资在持有期间按实际利率法计算的利息，以及被投资单</w:t>
      </w:r>
      <w:r>
        <w:rPr>
          <w:spacing w:val="-90"/>
        </w:rPr>
        <w:t> </w:t>
      </w:r>
      <w:r>
        <w:rPr>
          <w:spacing w:val="-90"/>
        </w:rPr>
      </w:r>
      <w:r>
        <w:rPr/>
        <w:t>位宣告发放的与可供出售权益工具投资相关的现金股利，作为投资收益计入当期损益。对于</w:t>
      </w:r>
      <w:r>
        <w:rPr>
          <w:spacing w:val="-87"/>
        </w:rPr>
        <w:t> </w:t>
      </w:r>
      <w:r>
        <w:rPr>
          <w:spacing w:val="-87"/>
        </w:rPr>
      </w:r>
      <w:r>
        <w:rPr/>
        <w:t>在活跃市场中没有报价且其公允价值不能可靠计量的权益工具投资，按成本计量。</w:t>
      </w:r>
    </w:p>
    <w:p>
      <w:pPr>
        <w:pStyle w:val="BodyText"/>
        <w:spacing w:line="253" w:lineRule="exact"/>
        <w:ind w:left="138" w:right="0" w:firstLine="420"/>
        <w:jc w:val="both"/>
      </w:pPr>
      <w:r>
        <w:rPr>
          <w:rFonts w:ascii="Times New Roman" w:hAnsi="Times New Roman" w:cs="Times New Roman" w:eastAsia="Times New Roman" w:hint="default"/>
          <w:spacing w:val="-3"/>
        </w:rPr>
        <w:t>3</w:t>
      </w:r>
      <w:r>
        <w:rPr>
          <w:spacing w:val="-3"/>
        </w:rPr>
        <w:t>）金融资产减值。除以公允价值计量且其变动计入当期损益的金融资产外，本集团于资产负</w:t>
      </w:r>
    </w:p>
    <w:p>
      <w:pPr>
        <w:pStyle w:val="BodyText"/>
        <w:spacing w:line="272" w:lineRule="exact" w:before="18"/>
        <w:ind w:left="138" w:right="215"/>
        <w:jc w:val="both"/>
      </w:pPr>
      <w:r>
        <w:rPr/>
        <w:t>债表日对其他金融资产的账面价值进行检查，如果有客观证据表明某项金融资产发生减值的，计</w:t>
      </w:r>
      <w:r>
        <w:rPr>
          <w:spacing w:val="-96"/>
        </w:rPr>
        <w:t> </w:t>
      </w:r>
      <w:r>
        <w:rPr>
          <w:spacing w:val="-96"/>
        </w:rPr>
      </w:r>
      <w:r>
        <w:rPr/>
        <w:t>提减值准备。</w:t>
      </w:r>
    </w:p>
    <w:p>
      <w:pPr>
        <w:pStyle w:val="BodyText"/>
        <w:spacing w:line="272" w:lineRule="exact"/>
        <w:ind w:left="138" w:right="215" w:firstLine="420"/>
        <w:jc w:val="both"/>
      </w:pPr>
      <w:r>
        <w:rPr/>
        <w:t>以摊余成本计量的金融资产发生减值时，按预计未来现金流量（不包括尚未发生的未来信用 损失）现值低于账面价值的差额，计提减值准备。如果有客观证据表明该金融资产价值已恢复，</w:t>
      </w:r>
      <w:r>
        <w:rPr>
          <w:spacing w:val="-96"/>
        </w:rPr>
        <w:t> </w:t>
      </w:r>
      <w:r>
        <w:rPr>
          <w:spacing w:val="-96"/>
        </w:rPr>
      </w:r>
      <w:r>
        <w:rPr/>
        <w:t>且客观上与确认该损失后发生的事项有关，原确认的减值损失予以转回，计入当期损益。</w:t>
      </w:r>
    </w:p>
    <w:p>
      <w:pPr>
        <w:pStyle w:val="BodyText"/>
        <w:spacing w:line="272" w:lineRule="exact"/>
        <w:ind w:left="138" w:right="215" w:firstLine="420"/>
        <w:jc w:val="both"/>
      </w:pPr>
      <w:r>
        <w:rPr/>
        <w:t>当可供出售金融资产的公允价值发生较大幅度或非暂时性下降，原直接计入股东权益的因公 允价值下降形成的累计损失予以转出并计入减值损失。对已确认减值损失的可供出售债务工具投</w:t>
      </w:r>
      <w:r>
        <w:rPr>
          <w:spacing w:val="-96"/>
        </w:rPr>
        <w:t> </w:t>
      </w:r>
      <w:r>
        <w:rPr>
          <w:spacing w:val="-96"/>
        </w:rPr>
      </w:r>
      <w:r>
        <w:rPr/>
        <w:t>资，在期后公允价值上升且客观上与确认原减值损失后发生的事项有关的，原确认的减值损失予</w:t>
      </w:r>
      <w:r>
        <w:rPr>
          <w:spacing w:val="-96"/>
        </w:rPr>
        <w:t> </w:t>
      </w:r>
      <w:r>
        <w:rPr>
          <w:spacing w:val="-96"/>
        </w:rPr>
      </w:r>
      <w:r>
        <w:rPr/>
        <w:t>以转回并计入当期损益。对已确认减值损失的可供出售权益工具投资，期后公允价值上升直接计</w:t>
      </w:r>
      <w:r>
        <w:rPr>
          <w:spacing w:val="-96"/>
        </w:rPr>
        <w:t> </w:t>
      </w:r>
      <w:r>
        <w:rPr>
          <w:spacing w:val="-96"/>
        </w:rPr>
      </w:r>
      <w:r>
        <w:rPr/>
        <w:t>入股东权益。</w:t>
      </w:r>
    </w:p>
    <w:p>
      <w:pPr>
        <w:pStyle w:val="BodyText"/>
        <w:spacing w:line="272" w:lineRule="exact"/>
        <w:ind w:left="138" w:right="212" w:firstLine="420"/>
        <w:jc w:val="both"/>
      </w:pPr>
      <w:r>
        <w:rPr>
          <w:rFonts w:ascii="Times New Roman" w:hAnsi="Times New Roman" w:cs="Times New Roman" w:eastAsia="Times New Roman" w:hint="default"/>
          <w:spacing w:val="-3"/>
        </w:rPr>
        <w:t>4</w:t>
      </w:r>
      <w:r>
        <w:rPr>
          <w:spacing w:val="-3"/>
        </w:rPr>
        <w:t>）金融资产转移。金融资产满足下列条件之一的，予以终止确认：①收取该金融资产现金流</w:t>
      </w:r>
      <w:r>
        <w:rPr/>
        <w:t> 量的合同权利终止；②该金融资产已转移，且本集团将金融资产所有权上几乎所有的风险和报酬</w:t>
      </w:r>
    </w:p>
    <w:p>
      <w:pPr>
        <w:pStyle w:val="BodyText"/>
        <w:spacing w:line="272" w:lineRule="exact"/>
        <w:ind w:left="138" w:right="215"/>
        <w:jc w:val="both"/>
      </w:pPr>
      <w:r>
        <w:rPr/>
        <w:t>转移给转入方；③该金融资产已转移，虽然本集团既没有转移也没有保留金融资产所有权上几乎</w:t>
      </w:r>
      <w:r>
        <w:rPr>
          <w:spacing w:val="-96"/>
        </w:rPr>
        <w:t> </w:t>
      </w:r>
      <w:r>
        <w:rPr>
          <w:spacing w:val="-96"/>
        </w:rPr>
      </w:r>
      <w:r>
        <w:rPr/>
        <w:t>所有的风险和报酬，但是放弃了对该金融资产控制。</w:t>
      </w:r>
    </w:p>
    <w:p>
      <w:pPr>
        <w:pStyle w:val="BodyText"/>
        <w:spacing w:line="272" w:lineRule="exact"/>
        <w:ind w:left="558" w:right="208"/>
        <w:jc w:val="left"/>
      </w:pPr>
      <w:r>
        <w:rPr/>
        <w:t>（</w:t>
      </w:r>
      <w:r>
        <w:rPr>
          <w:rFonts w:ascii="Times New Roman" w:hAnsi="Times New Roman" w:cs="Times New Roman" w:eastAsia="Times New Roman" w:hint="default"/>
        </w:rPr>
        <w:t>2</w:t>
      </w:r>
      <w:r>
        <w:rPr/>
        <w:t>）金融负债 本集团的金融负债于初始确认时分类为以公允价值计量且其变动计入当期损益的金融负债和</w:t>
      </w:r>
    </w:p>
    <w:p>
      <w:pPr>
        <w:pStyle w:val="BodyText"/>
        <w:spacing w:line="248" w:lineRule="exact"/>
        <w:ind w:left="138" w:right="0"/>
        <w:jc w:val="both"/>
      </w:pPr>
      <w:r>
        <w:rPr/>
        <w:t>其他金融负债。以公允价值计量且其变动计入当期损益的金融负债，包括交易性金融负债和初始</w:t>
      </w:r>
    </w:p>
    <w:p>
      <w:pPr>
        <w:spacing w:after="0" w:line="248" w:lineRule="exact"/>
        <w:jc w:val="both"/>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right="235"/>
        <w:jc w:val="both"/>
      </w:pPr>
      <w:r>
        <w:rPr/>
        <w:t>确认时指定为以公允价值计量且其变动计入当期损益的金融负债，按照公允价值进行后续计量，</w:t>
      </w:r>
      <w:r>
        <w:rPr>
          <w:spacing w:val="-96"/>
        </w:rPr>
        <w:t> </w:t>
      </w:r>
      <w:r>
        <w:rPr>
          <w:spacing w:val="-96"/>
        </w:rPr>
      </w:r>
      <w:r>
        <w:rPr/>
        <w:t>公允价值变动形成的利得或损失以及与该金融负债相关的股利和利息支出计入当期损益。其他金</w:t>
      </w:r>
      <w:r>
        <w:rPr>
          <w:spacing w:val="-96"/>
        </w:rPr>
        <w:t> </w:t>
      </w:r>
      <w:r>
        <w:rPr>
          <w:spacing w:val="-96"/>
        </w:rPr>
      </w:r>
      <w:r>
        <w:rPr/>
        <w:t>融负债采用实际利率法，按照摊余成本进行后续计量。</w:t>
      </w:r>
    </w:p>
    <w:p>
      <w:pPr>
        <w:pStyle w:val="BodyText"/>
        <w:spacing w:line="247" w:lineRule="exact"/>
        <w:ind w:left="638" w:right="88"/>
        <w:jc w:val="left"/>
      </w:pPr>
      <w:r>
        <w:rPr/>
        <w:t>当金融负债的现时义务全部或部分已经解除时，终止确认该金融负债或义务已解除的部分。</w:t>
      </w:r>
    </w:p>
    <w:p>
      <w:pPr>
        <w:pStyle w:val="BodyText"/>
        <w:spacing w:line="273" w:lineRule="exact"/>
        <w:ind w:right="0"/>
        <w:jc w:val="both"/>
      </w:pPr>
      <w:r>
        <w:rPr/>
        <w:t>终止确认部分的账面价值与支付的对价之间的差额，计入当期损益。</w:t>
      </w:r>
    </w:p>
    <w:p>
      <w:pPr>
        <w:pStyle w:val="BodyText"/>
        <w:spacing w:line="280" w:lineRule="exact"/>
        <w:ind w:left="638" w:right="228"/>
        <w:jc w:val="left"/>
      </w:pPr>
      <w:r>
        <w:rPr/>
        <w:t>（</w:t>
      </w:r>
      <w:r>
        <w:rPr>
          <w:rFonts w:ascii="Times New Roman" w:hAnsi="Times New Roman" w:cs="Times New Roman" w:eastAsia="Times New Roman" w:hint="default"/>
        </w:rPr>
        <w:t>3</w:t>
      </w:r>
      <w:r>
        <w:rPr/>
        <w:t>）金融资产和金融负债的公允价值确定方法</w:t>
      </w:r>
    </w:p>
    <w:p>
      <w:pPr>
        <w:pStyle w:val="BodyText"/>
        <w:spacing w:line="235" w:lineRule="auto"/>
        <w:ind w:right="123" w:firstLine="420"/>
        <w:jc w:val="left"/>
      </w:pPr>
      <w:r>
        <w:rPr>
          <w:rFonts w:ascii="Times New Roman" w:hAnsi="Times New Roman" w:cs="Times New Roman" w:eastAsia="Times New Roman" w:hint="default"/>
        </w:rPr>
        <w:t>1</w:t>
      </w:r>
      <w:r>
        <w:rPr/>
        <w:t>）金融工具存在活跃市场的，活跃市场中的市场报价用于确定其公允价值。在活跃市场上， 本公司已持有的金融资产或拟承担的金融负债以现行出价作为相应资产或负债的公允价值；本公</w:t>
      </w:r>
      <w:r>
        <w:rPr>
          <w:spacing w:val="-96"/>
        </w:rPr>
        <w:t> </w:t>
      </w:r>
      <w:r>
        <w:rPr>
          <w:spacing w:val="-96"/>
        </w:rPr>
      </w:r>
      <w:r>
        <w:rPr/>
        <w:t>司拟购入的金融资产或已承担的金融负债以现行要价作为相应资产或负债的公允价值。金融资产</w:t>
      </w:r>
      <w:r>
        <w:rPr>
          <w:spacing w:val="-95"/>
        </w:rPr>
        <w:t> </w:t>
      </w:r>
      <w:r>
        <w:rPr>
          <w:spacing w:val="-95"/>
        </w:rPr>
      </w:r>
      <w:r>
        <w:rPr/>
        <w:t>或金融负债没有现行出价和要价，但最近交易日后经济环境发生了重大变化时，参考类似金融资</w:t>
      </w:r>
      <w:r>
        <w:rPr>
          <w:spacing w:val="-96"/>
        </w:rPr>
        <w:t> </w:t>
      </w:r>
      <w:r>
        <w:rPr>
          <w:spacing w:val="-96"/>
        </w:rPr>
      </w:r>
      <w:r>
        <w:rPr/>
        <w:t>产或金融负债的现行价格或利率，调整最近交易的市场报价，以确定该金融资产或金融负债的公</w:t>
      </w:r>
      <w:r>
        <w:rPr>
          <w:spacing w:val="-96"/>
        </w:rPr>
        <w:t> </w:t>
      </w:r>
      <w:r>
        <w:rPr>
          <w:spacing w:val="-96"/>
        </w:rPr>
      </w:r>
      <w:r>
        <w:rPr/>
        <w:t>允价值。本公司有足够的证据表明最近交易的市场报价不是公允价值的，对最近交易的市场报价</w:t>
      </w:r>
      <w:r>
        <w:rPr>
          <w:spacing w:val="-96"/>
        </w:rPr>
        <w:t> </w:t>
      </w:r>
      <w:r>
        <w:rPr>
          <w:spacing w:val="-96"/>
        </w:rPr>
      </w:r>
      <w:r>
        <w:rPr/>
        <w:t>做出适当调整，以确定该金融资产或金融负债的公允价值。</w:t>
      </w:r>
    </w:p>
    <w:p>
      <w:pPr>
        <w:pStyle w:val="BodyText"/>
        <w:spacing w:line="272" w:lineRule="exact" w:before="26"/>
        <w:ind w:right="234" w:firstLine="420"/>
        <w:jc w:val="both"/>
      </w:pPr>
      <w:r>
        <w:rPr>
          <w:rFonts w:ascii="Times New Roman" w:hAnsi="Times New Roman" w:cs="Times New Roman" w:eastAsia="Times New Roman" w:hint="default"/>
          <w:spacing w:val="-3"/>
        </w:rPr>
        <w:t>2</w:t>
      </w:r>
      <w:r>
        <w:rPr>
          <w:spacing w:val="-3"/>
        </w:rPr>
        <w:t>）金融工具不存在活跃市场的，采用估值技术确定其公允价值。估值技术包括参考熟悉情况</w:t>
      </w:r>
      <w:r>
        <w:rPr/>
        <w:t> 并自愿交易的各方最近进行的市场交易中使用的价格、参照实质上相同的其他金融资产的当前公</w:t>
      </w:r>
      <w:r>
        <w:rPr>
          <w:spacing w:val="-96"/>
        </w:rPr>
        <w:t> </w:t>
      </w:r>
      <w:r>
        <w:rPr>
          <w:spacing w:val="-96"/>
        </w:rPr>
      </w:r>
      <w:r>
        <w:rPr/>
        <w:t>允价值、现金流量折现法和期权定价模型等。</w:t>
      </w:r>
    </w:p>
    <w:p>
      <w:pPr>
        <w:spacing w:line="240" w:lineRule="auto" w:before="4"/>
        <w:rPr>
          <w:rFonts w:ascii="宋体" w:hAnsi="宋体" w:cs="宋体" w:eastAsia="宋体" w:hint="default"/>
          <w:sz w:val="23"/>
          <w:szCs w:val="23"/>
        </w:rPr>
      </w:pPr>
    </w:p>
    <w:p>
      <w:pPr>
        <w:pStyle w:val="Heading3"/>
        <w:spacing w:line="264" w:lineRule="auto" w:before="0"/>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spacing w:val="1"/>
          <w:w w:val="99"/>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660"/>
        <w:gridCol w:w="6390"/>
      </w:tblGrid>
      <w:tr>
        <w:trPr>
          <w:trHeight w:val="1099"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或金额标准</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1"/>
              <w:jc w:val="left"/>
              <w:rPr>
                <w:rFonts w:ascii="宋体" w:hAnsi="宋体" w:cs="宋体" w:eastAsia="宋体" w:hint="default"/>
                <w:sz w:val="21"/>
                <w:szCs w:val="21"/>
              </w:rPr>
            </w:pPr>
            <w:r>
              <w:rPr>
                <w:rFonts w:ascii="宋体" w:hAnsi="宋体" w:cs="宋体" w:eastAsia="宋体" w:hint="default"/>
                <w:sz w:val="21"/>
                <w:szCs w:val="21"/>
              </w:rPr>
              <w:t>从单项金额占总额的</w:t>
            </w:r>
            <w:r>
              <w:rPr>
                <w:rFonts w:ascii="宋体" w:hAnsi="宋体" w:cs="宋体" w:eastAsia="宋体" w:hint="default"/>
                <w:spacing w:val="-64"/>
                <w:sz w:val="21"/>
                <w:szCs w:val="21"/>
              </w:rPr>
              <w:t> </w:t>
            </w:r>
            <w:r>
              <w:rPr>
                <w:rFonts w:ascii="宋体" w:hAnsi="宋体" w:cs="宋体" w:eastAsia="宋体" w:hint="default"/>
                <w:sz w:val="21"/>
                <w:szCs w:val="21"/>
              </w:rPr>
              <w:t>5%</w:t>
            </w:r>
            <w:r>
              <w:rPr>
                <w:rFonts w:ascii="宋体" w:hAnsi="宋体" w:cs="宋体" w:eastAsia="宋体" w:hint="default"/>
                <w:sz w:val="21"/>
                <w:szCs w:val="21"/>
              </w:rPr>
              <w:t>开始测试，如果单项金额占总额</w:t>
            </w:r>
            <w:r>
              <w:rPr>
                <w:rFonts w:ascii="宋体" w:hAnsi="宋体" w:cs="宋体" w:eastAsia="宋体" w:hint="default"/>
                <w:spacing w:val="-64"/>
                <w:sz w:val="21"/>
                <w:szCs w:val="21"/>
              </w:rPr>
              <w:t> </w:t>
            </w:r>
            <w:r>
              <w:rPr>
                <w:rFonts w:ascii="宋体" w:hAnsi="宋体" w:cs="宋体" w:eastAsia="宋体" w:hint="default"/>
                <w:sz w:val="21"/>
                <w:szCs w:val="21"/>
              </w:rPr>
              <w:t>5%</w:t>
            </w:r>
            <w:r>
              <w:rPr>
                <w:rFonts w:ascii="宋体" w:hAnsi="宋体" w:cs="宋体" w:eastAsia="宋体" w:hint="default"/>
                <w:sz w:val="21"/>
                <w:szCs w:val="21"/>
              </w:rPr>
              <w:t>以上汇总</w:t>
            </w:r>
          </w:p>
          <w:p>
            <w:pPr>
              <w:pStyle w:val="TableParagraph"/>
              <w:spacing w:line="272" w:lineRule="exact" w:before="26"/>
              <w:ind w:left="102" w:right="-1"/>
              <w:jc w:val="left"/>
              <w:rPr>
                <w:rFonts w:ascii="宋体" w:hAnsi="宋体" w:cs="宋体" w:eastAsia="宋体" w:hint="default"/>
                <w:sz w:val="21"/>
                <w:szCs w:val="21"/>
              </w:rPr>
            </w:pPr>
            <w:r>
              <w:rPr>
                <w:rFonts w:ascii="宋体" w:hAnsi="宋体" w:cs="宋体" w:eastAsia="宋体" w:hint="default"/>
                <w:sz w:val="21"/>
                <w:szCs w:val="21"/>
              </w:rPr>
              <w:t>大于总额</w:t>
            </w:r>
            <w:r>
              <w:rPr>
                <w:rFonts w:ascii="宋体" w:hAnsi="宋体" w:cs="宋体" w:eastAsia="宋体" w:hint="default"/>
                <w:spacing w:val="-63"/>
                <w:sz w:val="21"/>
                <w:szCs w:val="21"/>
              </w:rPr>
              <w:t> </w:t>
            </w:r>
            <w:r>
              <w:rPr>
                <w:rFonts w:ascii="宋体" w:hAnsi="宋体" w:cs="宋体" w:eastAsia="宋体" w:hint="default"/>
                <w:sz w:val="21"/>
                <w:szCs w:val="21"/>
              </w:rPr>
              <w:t>80%</w:t>
            </w:r>
            <w:r>
              <w:rPr>
                <w:rFonts w:ascii="宋体" w:hAnsi="宋体" w:cs="宋体" w:eastAsia="宋体" w:hint="default"/>
                <w:sz w:val="21"/>
                <w:szCs w:val="21"/>
              </w:rPr>
              <w:t>，单项金额占总额的</w:t>
            </w:r>
            <w:r>
              <w:rPr>
                <w:rFonts w:ascii="宋体" w:hAnsi="宋体" w:cs="宋体" w:eastAsia="宋体" w:hint="default"/>
                <w:spacing w:val="-64"/>
                <w:sz w:val="21"/>
                <w:szCs w:val="21"/>
              </w:rPr>
              <w:t> </w:t>
            </w:r>
            <w:r>
              <w:rPr>
                <w:rFonts w:ascii="宋体" w:hAnsi="宋体" w:cs="宋体" w:eastAsia="宋体" w:hint="default"/>
                <w:sz w:val="21"/>
                <w:szCs w:val="21"/>
              </w:rPr>
              <w:t>5%</w:t>
            </w:r>
            <w:r>
              <w:rPr>
                <w:rFonts w:ascii="宋体" w:hAnsi="宋体" w:cs="宋体" w:eastAsia="宋体" w:hint="default"/>
                <w:sz w:val="21"/>
                <w:szCs w:val="21"/>
              </w:rPr>
              <w:t>可以作为单项重大的判断条件； 如果单项金额占总额的</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以上汇总数小于总额</w:t>
            </w:r>
            <w:r>
              <w:rPr>
                <w:rFonts w:ascii="宋体" w:hAnsi="宋体" w:cs="宋体" w:eastAsia="宋体" w:hint="default"/>
                <w:spacing w:val="-53"/>
                <w:sz w:val="21"/>
                <w:szCs w:val="21"/>
              </w:rPr>
              <w:t> </w:t>
            </w:r>
            <w:r>
              <w:rPr>
                <w:rFonts w:ascii="宋体" w:hAnsi="宋体" w:cs="宋体" w:eastAsia="宋体" w:hint="default"/>
                <w:sz w:val="21"/>
                <w:szCs w:val="21"/>
              </w:rPr>
              <w:t>80%</w:t>
            </w:r>
            <w:r>
              <w:rPr>
                <w:rFonts w:ascii="宋体" w:hAnsi="宋体" w:cs="宋体" w:eastAsia="宋体" w:hint="default"/>
                <w:sz w:val="21"/>
                <w:szCs w:val="21"/>
              </w:rPr>
              <w:t>，应当降低单项 金额重大的认定条件，直到单项金额重大的汇总金额满足总额</w:t>
            </w:r>
            <w:r>
              <w:rPr>
                <w:rFonts w:ascii="宋体" w:hAnsi="宋体" w:cs="宋体" w:eastAsia="宋体" w:hint="default"/>
                <w:spacing w:val="-52"/>
                <w:sz w:val="21"/>
                <w:szCs w:val="21"/>
              </w:rPr>
              <w:t> </w:t>
            </w:r>
            <w:r>
              <w:rPr>
                <w:rFonts w:ascii="宋体" w:hAnsi="宋体" w:cs="宋体" w:eastAsia="宋体" w:hint="default"/>
                <w:sz w:val="21"/>
                <w:szCs w:val="21"/>
              </w:rPr>
              <w:t>80%</w:t>
            </w:r>
            <w:r>
              <w:rPr>
                <w:rFonts w:ascii="宋体" w:hAnsi="宋体" w:cs="宋体" w:eastAsia="宋体" w:hint="default"/>
                <w:sz w:val="21"/>
                <w:szCs w:val="21"/>
              </w:rPr>
              <w:t>。</w:t>
            </w:r>
          </w:p>
        </w:tc>
      </w:tr>
      <w:tr>
        <w:trPr>
          <w:trHeight w:val="82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根据实际情况对预计未来现金流量的现值进行减值测试，计提坏账</w:t>
            </w:r>
          </w:p>
          <w:p>
            <w:pPr>
              <w:pStyle w:val="TableParagraph"/>
              <w:spacing w:line="272" w:lineRule="exact" w:before="26"/>
              <w:ind w:left="102" w:right="187"/>
              <w:jc w:val="left"/>
              <w:rPr>
                <w:rFonts w:ascii="宋体" w:hAnsi="宋体" w:cs="宋体" w:eastAsia="宋体" w:hint="default"/>
                <w:sz w:val="21"/>
                <w:szCs w:val="21"/>
              </w:rPr>
            </w:pPr>
            <w:r>
              <w:rPr>
                <w:rFonts w:ascii="宋体" w:hAnsi="宋体" w:cs="宋体" w:eastAsia="宋体" w:hint="default"/>
                <w:sz w:val="21"/>
                <w:szCs w:val="21"/>
              </w:rPr>
              <w:t>准备；如发生减值，单独计提坏账准备，不再按照组合计提坏账准 备；如未发生减值，包含在组合中按组合性质进行减值测试。</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20"/>
        <w:gridCol w:w="3130"/>
      </w:tblGrid>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554"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：除员工备用金借款、投资借款、关联方往来款项以外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的款项（</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分销业务、冰箱压缩机业务、机顶盒业务除外）</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4"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分销业务中除员工备用金借款、投资借款、关联方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往来款项以外的款项</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6"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：冰箱压缩机业务中除员工备用金借款、投资借款、关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联方往来款项以外的款项</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4"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z w:val="21"/>
                <w:szCs w:val="21"/>
              </w:rPr>
              <w:t>：机顶盒业务中除员工备用金借款、投资借款、关联方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往来款项以外的款项</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2" w:hRule="exact"/>
        </w:trPr>
        <w:tc>
          <w:tcPr>
            <w:tcW w:w="5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：员工备用金借款、投资借款、关联方往来款项</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余额百分比法</w:t>
            </w:r>
          </w:p>
        </w:tc>
      </w:tr>
    </w:tbl>
    <w:p>
      <w:pPr>
        <w:spacing w:line="240" w:lineRule="auto" w:before="6"/>
        <w:rPr>
          <w:rFonts w:ascii="宋体" w:hAnsi="宋体" w:cs="宋体" w:eastAsia="宋体" w:hint="default"/>
          <w:b/>
          <w:bCs/>
          <w:sz w:val="15"/>
          <w:szCs w:val="15"/>
        </w:rPr>
      </w:pPr>
    </w:p>
    <w:p>
      <w:pPr>
        <w:pStyle w:val="BodyText"/>
        <w:spacing w:line="274" w:lineRule="exact" w:before="35"/>
        <w:ind w:right="228"/>
        <w:jc w:val="left"/>
      </w:pPr>
      <w:r>
        <w:rPr/>
        <w:t>组合中，采用账龄分析法计提坏账准备的</w:t>
      </w:r>
    </w:p>
    <w:p>
      <w:pPr>
        <w:pStyle w:val="BodyText"/>
        <w:spacing w:line="272" w:lineRule="exact"/>
        <w:ind w:right="228"/>
        <w:jc w:val="left"/>
      </w:pPr>
      <w:r>
        <w:rPr/>
        <w:t>√适用</w:t>
      </w:r>
      <w:r>
        <w:rPr>
          <w:spacing w:val="-2"/>
        </w:rPr>
        <w:t> </w:t>
      </w:r>
      <w:r>
        <w:rPr/>
        <w:t>□不适用</w:t>
      </w:r>
    </w:p>
    <w:p>
      <w:pPr>
        <w:pStyle w:val="BodyText"/>
        <w:spacing w:line="289" w:lineRule="exact"/>
        <w:ind w:left="638" w:right="228"/>
        <w:jc w:val="left"/>
      </w:pPr>
      <w:r>
        <w:rPr/>
        <w:t>组合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中，采用账龄分析法计提坏账准备的：</w:t>
      </w:r>
    </w:p>
    <w:tbl>
      <w:tblPr>
        <w:tblW w:w="0" w:type="auto"/>
        <w:jc w:val="left"/>
        <w:tblInd w:w="266" w:type="dxa"/>
        <w:tblLayout w:type="fixed"/>
        <w:tblCellMar>
          <w:top w:w="0" w:type="dxa"/>
          <w:left w:w="0" w:type="dxa"/>
          <w:bottom w:w="0" w:type="dxa"/>
          <w:right w:w="0" w:type="dxa"/>
        </w:tblCellMar>
        <w:tblLook w:val="01E0"/>
      </w:tblPr>
      <w:tblGrid>
        <w:gridCol w:w="3924"/>
        <w:gridCol w:w="2384"/>
        <w:gridCol w:w="2386"/>
      </w:tblGrid>
      <w:tr>
        <w:trPr>
          <w:trHeight w:val="254" w:hRule="exact"/>
        </w:trPr>
        <w:tc>
          <w:tcPr>
            <w:tcW w:w="3924"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384"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2386"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244" w:hRule="exact"/>
        </w:trPr>
        <w:tc>
          <w:tcPr>
            <w:tcW w:w="39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sz w:val="18"/>
              </w:rPr>
              <w:t>5</w:t>
            </w:r>
          </w:p>
        </w:tc>
      </w:tr>
      <w:tr>
        <w:trPr>
          <w:trHeight w:val="243" w:hRule="exact"/>
        </w:trPr>
        <w:tc>
          <w:tcPr>
            <w:tcW w:w="3924"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15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5"/>
              <w:jc w:val="center"/>
              <w:rPr>
                <w:rFonts w:ascii="宋体" w:hAnsi="宋体" w:cs="宋体" w:eastAsia="宋体" w:hint="default"/>
                <w:sz w:val="18"/>
                <w:szCs w:val="18"/>
              </w:rPr>
            </w:pPr>
            <w:r>
              <w:rPr>
                <w:rFonts w:ascii="宋体"/>
                <w:sz w:val="18"/>
              </w:rPr>
              <w:t>15</w:t>
            </w:r>
          </w:p>
        </w:tc>
      </w:tr>
      <w:tr>
        <w:trPr>
          <w:trHeight w:val="244" w:hRule="exact"/>
        </w:trPr>
        <w:tc>
          <w:tcPr>
            <w:tcW w:w="392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sz w:val="18"/>
              </w:rPr>
              <w:t>35</w:t>
            </w:r>
          </w:p>
        </w:tc>
      </w:tr>
      <w:tr>
        <w:trPr>
          <w:trHeight w:val="244" w:hRule="exact"/>
        </w:trPr>
        <w:tc>
          <w:tcPr>
            <w:tcW w:w="392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sz w:val="18"/>
              </w:rPr>
              <w:t>55</w:t>
            </w:r>
          </w:p>
        </w:tc>
      </w:tr>
      <w:tr>
        <w:trPr>
          <w:trHeight w:val="244" w:hRule="exact"/>
        </w:trPr>
        <w:tc>
          <w:tcPr>
            <w:tcW w:w="392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85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sz w:val="18"/>
              </w:rPr>
              <w:t>85</w:t>
            </w:r>
          </w:p>
        </w:tc>
      </w:tr>
      <w:tr>
        <w:trPr>
          <w:trHeight w:val="254" w:hRule="exact"/>
        </w:trPr>
        <w:tc>
          <w:tcPr>
            <w:tcW w:w="3924"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84"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100</w:t>
            </w:r>
          </w:p>
        </w:tc>
        <w:tc>
          <w:tcPr>
            <w:tcW w:w="2386"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sz w:val="18"/>
              </w:rPr>
              <w:t>100</w:t>
            </w:r>
          </w:p>
        </w:tc>
      </w:tr>
    </w:tbl>
    <w:p>
      <w:pPr>
        <w:pStyle w:val="BodyText"/>
        <w:spacing w:line="272" w:lineRule="exact"/>
        <w:ind w:left="638" w:right="228"/>
        <w:jc w:val="left"/>
      </w:pPr>
      <w:r>
        <w:rPr/>
        <w:t>组合</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中，采用账龄分析法计提坏账准备的：</w:t>
      </w:r>
    </w:p>
    <w:p>
      <w:pPr>
        <w:spacing w:after="0" w:line="272" w:lineRule="exact"/>
        <w:jc w:val="left"/>
        <w:sectPr>
          <w:footerReference w:type="default" r:id="rId37"/>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94" w:type="dxa"/>
        <w:tblLayout w:type="fixed"/>
        <w:tblCellMar>
          <w:top w:w="0" w:type="dxa"/>
          <w:left w:w="0" w:type="dxa"/>
          <w:bottom w:w="0" w:type="dxa"/>
          <w:right w:w="0" w:type="dxa"/>
        </w:tblCellMar>
        <w:tblLook w:val="01E0"/>
      </w:tblPr>
      <w:tblGrid>
        <w:gridCol w:w="3876"/>
        <w:gridCol w:w="2375"/>
        <w:gridCol w:w="2386"/>
      </w:tblGrid>
      <w:tr>
        <w:trPr>
          <w:trHeight w:val="253" w:hRule="exact"/>
        </w:trPr>
        <w:tc>
          <w:tcPr>
            <w:tcW w:w="3876"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375"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2386"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244" w:hRule="exact"/>
        </w:trPr>
        <w:tc>
          <w:tcPr>
            <w:tcW w:w="387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0</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sz w:val="18"/>
              </w:rPr>
              <w:t>0</w:t>
            </w:r>
          </w:p>
        </w:tc>
      </w:tr>
      <w:tr>
        <w:trPr>
          <w:trHeight w:val="244" w:hRule="exact"/>
        </w:trPr>
        <w:tc>
          <w:tcPr>
            <w:tcW w:w="387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
              <w:jc w:val="center"/>
              <w:rPr>
                <w:rFonts w:ascii="宋体" w:hAnsi="宋体" w:cs="宋体" w:eastAsia="宋体" w:hint="default"/>
                <w:sz w:val="18"/>
                <w:szCs w:val="18"/>
              </w:rPr>
            </w:pPr>
            <w:r>
              <w:rPr>
                <w:rFonts w:ascii="宋体"/>
                <w:sz w:val="18"/>
              </w:rPr>
              <w:t>15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2"/>
              <w:jc w:val="center"/>
              <w:rPr>
                <w:rFonts w:ascii="宋体" w:hAnsi="宋体" w:cs="宋体" w:eastAsia="宋体" w:hint="default"/>
                <w:sz w:val="18"/>
                <w:szCs w:val="18"/>
              </w:rPr>
            </w:pPr>
            <w:r>
              <w:rPr>
                <w:rFonts w:ascii="宋体"/>
                <w:sz w:val="18"/>
              </w:rPr>
              <w:t>15</w:t>
            </w:r>
          </w:p>
        </w:tc>
      </w:tr>
      <w:tr>
        <w:trPr>
          <w:trHeight w:val="244" w:hRule="exact"/>
        </w:trPr>
        <w:tc>
          <w:tcPr>
            <w:tcW w:w="38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35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35</w:t>
            </w:r>
          </w:p>
        </w:tc>
      </w:tr>
      <w:tr>
        <w:trPr>
          <w:trHeight w:val="244" w:hRule="exact"/>
        </w:trPr>
        <w:tc>
          <w:tcPr>
            <w:tcW w:w="38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55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55</w:t>
            </w:r>
          </w:p>
        </w:tc>
      </w:tr>
      <w:tr>
        <w:trPr>
          <w:trHeight w:val="244" w:hRule="exact"/>
        </w:trPr>
        <w:tc>
          <w:tcPr>
            <w:tcW w:w="3876"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sz w:val="18"/>
              </w:rPr>
              <w:t>85</w:t>
            </w:r>
          </w:p>
        </w:tc>
        <w:tc>
          <w:tcPr>
            <w:tcW w:w="2386"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2"/>
              <w:jc w:val="center"/>
              <w:rPr>
                <w:rFonts w:ascii="宋体" w:hAnsi="宋体" w:cs="宋体" w:eastAsia="宋体" w:hint="default"/>
                <w:sz w:val="18"/>
                <w:szCs w:val="18"/>
              </w:rPr>
            </w:pPr>
            <w:r>
              <w:rPr>
                <w:rFonts w:ascii="宋体"/>
                <w:sz w:val="18"/>
              </w:rPr>
              <w:t>85</w:t>
            </w:r>
          </w:p>
        </w:tc>
      </w:tr>
      <w:tr>
        <w:trPr>
          <w:trHeight w:val="254" w:hRule="exact"/>
        </w:trPr>
        <w:tc>
          <w:tcPr>
            <w:tcW w:w="3876"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75"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w:t>
            </w:r>
          </w:p>
        </w:tc>
        <w:tc>
          <w:tcPr>
            <w:tcW w:w="2386"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sz w:val="18"/>
              </w:rPr>
              <w:t>100</w:t>
            </w:r>
          </w:p>
        </w:tc>
      </w:tr>
    </w:tbl>
    <w:p>
      <w:pPr>
        <w:pStyle w:val="BodyText"/>
        <w:spacing w:line="255" w:lineRule="exact"/>
        <w:ind w:left="638" w:right="228"/>
        <w:jc w:val="left"/>
      </w:pPr>
      <w:r>
        <w:rPr/>
        <w:t>组合</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中，采用账龄分析法计提坏账准备的：</w:t>
      </w:r>
    </w:p>
    <w:tbl>
      <w:tblPr>
        <w:tblW w:w="0" w:type="auto"/>
        <w:jc w:val="left"/>
        <w:tblInd w:w="259" w:type="dxa"/>
        <w:tblLayout w:type="fixed"/>
        <w:tblCellMar>
          <w:top w:w="0" w:type="dxa"/>
          <w:left w:w="0" w:type="dxa"/>
          <w:bottom w:w="0" w:type="dxa"/>
          <w:right w:w="0" w:type="dxa"/>
        </w:tblCellMar>
        <w:tblLook w:val="01E0"/>
      </w:tblPr>
      <w:tblGrid>
        <w:gridCol w:w="3986"/>
        <w:gridCol w:w="2360"/>
        <w:gridCol w:w="2362"/>
      </w:tblGrid>
      <w:tr>
        <w:trPr>
          <w:trHeight w:val="253" w:hRule="exact"/>
        </w:trPr>
        <w:tc>
          <w:tcPr>
            <w:tcW w:w="3986" w:type="dxa"/>
            <w:tcBorders>
              <w:top w:val="single" w:sz="12"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360"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2362"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244" w:hRule="exact"/>
        </w:trPr>
        <w:tc>
          <w:tcPr>
            <w:tcW w:w="398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5</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sz w:val="18"/>
              </w:rPr>
              <w:t>5</w:t>
            </w:r>
          </w:p>
        </w:tc>
      </w:tr>
      <w:tr>
        <w:trPr>
          <w:trHeight w:val="244" w:hRule="exact"/>
        </w:trPr>
        <w:tc>
          <w:tcPr>
            <w:tcW w:w="398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15</w:t>
            </w:r>
          </w:p>
        </w:tc>
      </w:tr>
      <w:tr>
        <w:trPr>
          <w:trHeight w:val="244" w:hRule="exact"/>
        </w:trPr>
        <w:tc>
          <w:tcPr>
            <w:tcW w:w="398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30</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30</w:t>
            </w:r>
          </w:p>
        </w:tc>
      </w:tr>
      <w:tr>
        <w:trPr>
          <w:trHeight w:val="242" w:hRule="exact"/>
        </w:trPr>
        <w:tc>
          <w:tcPr>
            <w:tcW w:w="398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50</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50</w:t>
            </w:r>
          </w:p>
        </w:tc>
      </w:tr>
      <w:tr>
        <w:trPr>
          <w:trHeight w:val="254" w:hRule="exact"/>
        </w:trPr>
        <w:tc>
          <w:tcPr>
            <w:tcW w:w="3986" w:type="dxa"/>
            <w:tcBorders>
              <w:top w:val="single" w:sz="4" w:space="0" w:color="000000"/>
              <w:left w:val="nil" w:sz="6" w:space="0" w:color="auto"/>
              <w:bottom w:val="single" w:sz="12"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60" w:type="dxa"/>
            <w:tcBorders>
              <w:top w:val="single" w:sz="4" w:space="0" w:color="000000"/>
              <w:left w:val="single" w:sz="4" w:space="0" w:color="000000"/>
              <w:bottom w:val="single" w:sz="12"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100</w:t>
            </w:r>
          </w:p>
        </w:tc>
        <w:tc>
          <w:tcPr>
            <w:tcW w:w="2362" w:type="dxa"/>
            <w:tcBorders>
              <w:top w:val="single" w:sz="4" w:space="0" w:color="000000"/>
              <w:left w:val="single" w:sz="4" w:space="0" w:color="000000"/>
              <w:bottom w:val="single" w:sz="12" w:space="0" w:color="000000"/>
              <w:right w:val="nil" w:sz="6" w:space="0" w:color="auto"/>
            </w:tcBorders>
          </w:tcPr>
          <w:p>
            <w:pPr>
              <w:pStyle w:val="TableParagraph"/>
              <w:spacing w:line="207" w:lineRule="exact"/>
              <w:ind w:right="4"/>
              <w:jc w:val="center"/>
              <w:rPr>
                <w:rFonts w:ascii="宋体" w:hAnsi="宋体" w:cs="宋体" w:eastAsia="宋体" w:hint="default"/>
                <w:sz w:val="18"/>
                <w:szCs w:val="18"/>
              </w:rPr>
            </w:pPr>
            <w:r>
              <w:rPr>
                <w:rFonts w:ascii="宋体"/>
                <w:sz w:val="18"/>
              </w:rPr>
              <w:t>100</w:t>
            </w:r>
          </w:p>
        </w:tc>
      </w:tr>
    </w:tbl>
    <w:p>
      <w:pPr>
        <w:pStyle w:val="BodyText"/>
        <w:spacing w:line="272" w:lineRule="exact"/>
        <w:ind w:left="638" w:right="228"/>
        <w:jc w:val="left"/>
      </w:pPr>
      <w:r>
        <w:rPr/>
        <w:t>组合</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中，采用账龄分析法计提坏账准备的：</w:t>
      </w:r>
    </w:p>
    <w:tbl>
      <w:tblPr>
        <w:tblW w:w="0" w:type="auto"/>
        <w:jc w:val="left"/>
        <w:tblInd w:w="354" w:type="dxa"/>
        <w:tblLayout w:type="fixed"/>
        <w:tblCellMar>
          <w:top w:w="0" w:type="dxa"/>
          <w:left w:w="0" w:type="dxa"/>
          <w:bottom w:w="0" w:type="dxa"/>
          <w:right w:w="0" w:type="dxa"/>
        </w:tblCellMar>
        <w:tblLook w:val="01E0"/>
      </w:tblPr>
      <w:tblGrid>
        <w:gridCol w:w="2874"/>
        <w:gridCol w:w="2962"/>
        <w:gridCol w:w="2812"/>
      </w:tblGrid>
      <w:tr>
        <w:trPr>
          <w:trHeight w:val="24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19"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55"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24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r>
      <w:tr>
        <w:trPr>
          <w:trHeight w:val="24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w:t>
            </w:r>
          </w:p>
        </w:tc>
      </w:tr>
      <w:tr>
        <w:trPr>
          <w:trHeight w:val="24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w:t>
            </w:r>
          </w:p>
        </w:tc>
      </w:tr>
      <w:tr>
        <w:trPr>
          <w:trHeight w:val="24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55</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55</w:t>
            </w:r>
          </w:p>
        </w:tc>
      </w:tr>
      <w:tr>
        <w:trPr>
          <w:trHeight w:val="24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85</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85</w:t>
            </w:r>
          </w:p>
        </w:tc>
      </w:tr>
      <w:tr>
        <w:trPr>
          <w:trHeight w:val="24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w:t>
            </w:r>
          </w:p>
        </w:tc>
      </w:tr>
    </w:tbl>
    <w:p>
      <w:pPr>
        <w:spacing w:line="240" w:lineRule="auto" w:before="10"/>
        <w:rPr>
          <w:rFonts w:ascii="宋体" w:hAnsi="宋体" w:cs="宋体" w:eastAsia="宋体" w:hint="default"/>
          <w:sz w:val="16"/>
          <w:szCs w:val="16"/>
        </w:rPr>
      </w:pPr>
    </w:p>
    <w:p>
      <w:pPr>
        <w:pStyle w:val="BodyText"/>
        <w:spacing w:line="274" w:lineRule="exact" w:before="35"/>
        <w:ind w:right="228"/>
        <w:jc w:val="left"/>
      </w:pPr>
      <w:r>
        <w:rPr/>
        <w:t>组合中，采用余额百分比法计提坏账准备的</w:t>
      </w:r>
    </w:p>
    <w:p>
      <w:pPr>
        <w:pStyle w:val="BodyText"/>
        <w:spacing w:line="274" w:lineRule="exact"/>
        <w:ind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4"/>
        <w:gridCol w:w="2976"/>
        <w:gridCol w:w="2980"/>
      </w:tblGrid>
      <w:tr>
        <w:trPr>
          <w:trHeight w:val="282"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5"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1"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bl>
    <w:p>
      <w:pPr>
        <w:spacing w:line="240" w:lineRule="auto" w:before="6"/>
        <w:rPr>
          <w:rFonts w:ascii="宋体" w:hAnsi="宋体" w:cs="宋体" w:eastAsia="宋体" w:hint="default"/>
          <w:sz w:val="15"/>
          <w:szCs w:val="15"/>
        </w:rPr>
      </w:pPr>
    </w:p>
    <w:p>
      <w:pPr>
        <w:pStyle w:val="BodyText"/>
        <w:spacing w:line="274" w:lineRule="exact" w:before="35"/>
        <w:ind w:right="228"/>
        <w:jc w:val="left"/>
      </w:pPr>
      <w:r>
        <w:rPr/>
        <w:t>组合中，采用其他方法计提坏账准备的</w:t>
      </w:r>
    </w:p>
    <w:p>
      <w:pPr>
        <w:spacing w:line="290" w:lineRule="auto" w:before="0"/>
        <w:ind w:left="218" w:right="398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3370"/>
        <w:gridCol w:w="5680"/>
      </w:tblGrid>
      <w:tr>
        <w:trPr>
          <w:trHeight w:val="55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单项金额不重大且按照组合计提坏账准备不能反映其风险特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征的应收款项</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根据其未来现金流量现值低于其账面价值的差额，计提坏账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r>
    </w:tbl>
    <w:p>
      <w:pPr>
        <w:spacing w:line="240" w:lineRule="auto" w:before="0"/>
        <w:rPr>
          <w:rFonts w:ascii="宋体" w:hAnsi="宋体" w:cs="宋体" w:eastAsia="宋体" w:hint="default"/>
          <w:b/>
          <w:bCs/>
          <w:sz w:val="20"/>
          <w:szCs w:val="20"/>
        </w:rPr>
      </w:pPr>
    </w:p>
    <w:p>
      <w:pPr>
        <w:pStyle w:val="Heading3"/>
        <w:spacing w:line="240" w:lineRule="auto"/>
        <w:ind w:right="0"/>
        <w:jc w:val="both"/>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272" w:lineRule="exact" w:before="58"/>
        <w:ind w:right="233" w:firstLine="420"/>
        <w:jc w:val="both"/>
      </w:pPr>
      <w:r>
        <w:rPr>
          <w:spacing w:val="-3"/>
        </w:rPr>
        <w:t>（</w:t>
      </w:r>
      <w:r>
        <w:rPr>
          <w:rFonts w:ascii="宋体" w:hAnsi="宋体" w:cs="宋体" w:eastAsia="宋体" w:hint="default"/>
          <w:spacing w:val="-3"/>
        </w:rPr>
        <w:t>1</w:t>
      </w:r>
      <w:r>
        <w:rPr>
          <w:spacing w:val="-3"/>
        </w:rPr>
        <w:t>）分类、确认和计量：存货分房地产开发类存货和家电与电子类存货两大类。房地产开发</w:t>
      </w:r>
      <w:r>
        <w:rPr/>
        <w:t> 类存货包括已完工开发产品、在建开发产品和拟开发土地。家电与电子类存货包括原材料、库存</w:t>
      </w:r>
      <w:r>
        <w:rPr>
          <w:spacing w:val="-96"/>
        </w:rPr>
        <w:t> </w:t>
      </w:r>
      <w:r>
        <w:rPr>
          <w:spacing w:val="-96"/>
        </w:rPr>
      </w:r>
      <w:r>
        <w:rPr/>
        <w:t>商品、在产品、自制半成品、委托加工材料、低值易耗品、周转材料等。存货为永续盘存制。已</w:t>
      </w:r>
      <w:r>
        <w:rPr>
          <w:spacing w:val="-96"/>
        </w:rPr>
        <w:t> </w:t>
      </w:r>
      <w:r>
        <w:rPr>
          <w:spacing w:val="-96"/>
        </w:rPr>
      </w:r>
      <w:r>
        <w:rPr/>
        <w:t>完工开发产品是指已建成、待出售的物业；在建开发产品是指尚未建成、以出售或经营为开发目</w:t>
      </w:r>
      <w:r>
        <w:rPr>
          <w:spacing w:val="-96"/>
        </w:rPr>
        <w:t> </w:t>
      </w:r>
      <w:r>
        <w:rPr>
          <w:spacing w:val="-96"/>
        </w:rPr>
      </w:r>
      <w:r>
        <w:rPr>
          <w:spacing w:val="-5"/>
        </w:rPr>
        <w:t>的的物业；拟开发土地是指购入的、已决定将之发展为出售或出租物业的土地。项目整体开发时，</w:t>
      </w:r>
      <w:r>
        <w:rPr>
          <w:spacing w:val="-88"/>
        </w:rPr>
        <w:t> </w:t>
      </w:r>
      <w:r>
        <w:rPr>
          <w:spacing w:val="-88"/>
        </w:rPr>
      </w:r>
      <w:r>
        <w:rPr/>
        <w:t>全部转入在建开发产品；项目分期开发时，将分期开发用地部分转入在建开发产品，后期未开发</w:t>
      </w:r>
      <w:r>
        <w:rPr>
          <w:spacing w:val="-96"/>
        </w:rPr>
        <w:t> </w:t>
      </w:r>
      <w:r>
        <w:rPr>
          <w:spacing w:val="-96"/>
        </w:rPr>
      </w:r>
      <w:r>
        <w:rPr/>
        <w:t>土地仍保留在本项目中确认。公共配套设施按实际成本计入开发成本，完工时，摊销转入住宅等</w:t>
      </w:r>
      <w:r>
        <w:rPr>
          <w:spacing w:val="-96"/>
        </w:rPr>
        <w:t> </w:t>
      </w:r>
      <w:r>
        <w:rPr>
          <w:spacing w:val="-96"/>
        </w:rPr>
      </w:r>
      <w:r>
        <w:rPr/>
        <w:t>可售物业的成本，但如具有经营价值且拥有收益权的配套设施，单独计入“投资性房地产”。</w:t>
      </w:r>
    </w:p>
    <w:p>
      <w:pPr>
        <w:pStyle w:val="BodyText"/>
        <w:spacing w:line="247" w:lineRule="exact"/>
        <w:ind w:right="0" w:firstLine="420"/>
        <w:jc w:val="both"/>
      </w:pPr>
      <w:r>
        <w:rPr/>
        <w:t>存货中家电与电子类存货按标准成本计价；原材料（屏、电子元器件等）采用标准价格进行</w:t>
      </w:r>
    </w:p>
    <w:p>
      <w:pPr>
        <w:pStyle w:val="BodyText"/>
        <w:spacing w:line="237" w:lineRule="auto" w:before="1"/>
        <w:ind w:right="235"/>
        <w:jc w:val="both"/>
      </w:pPr>
      <w:r>
        <w:rPr/>
        <w:t>日常核算，每月末，按当月实际领用额分配价格差异，调整当月生产成本；低值易耗品一般用标</w:t>
      </w:r>
      <w:r>
        <w:rPr>
          <w:spacing w:val="-96"/>
        </w:rPr>
        <w:t> </w:t>
      </w:r>
      <w:r>
        <w:rPr>
          <w:spacing w:val="-96"/>
        </w:rPr>
      </w:r>
      <w:r>
        <w:rPr/>
        <w:t>准价格核算，于领用时一次性摊销，每月末按当月实际领用额分配价格差异调整为实际成本；库</w:t>
      </w:r>
      <w:r>
        <w:rPr>
          <w:spacing w:val="-96"/>
        </w:rPr>
        <w:t> </w:t>
      </w:r>
      <w:r>
        <w:rPr>
          <w:spacing w:val="-96"/>
        </w:rPr>
      </w:r>
      <w:r>
        <w:rPr/>
        <w:t>存商品按标准成本计价结转产品销售成本，月末摊销库存商品差价，调整当月销售成本；在途材</w:t>
      </w:r>
      <w:r>
        <w:rPr>
          <w:spacing w:val="-96"/>
        </w:rPr>
        <w:t> </w:t>
      </w:r>
      <w:r>
        <w:rPr>
          <w:spacing w:val="-96"/>
        </w:rPr>
      </w:r>
      <w:r>
        <w:rPr/>
        <w:t>料按实际成本计价入账。周转材料主要为模具，领用后在一年内摊毕。</w:t>
      </w:r>
    </w:p>
    <w:p>
      <w:pPr>
        <w:spacing w:after="0" w:line="237" w:lineRule="auto"/>
        <w:jc w:val="both"/>
        <w:sectPr>
          <w:footerReference w:type="default" r:id="rId38"/>
          <w:pgSz w:w="11910" w:h="16840"/>
          <w:pgMar w:footer="1194" w:header="882" w:top="1120" w:bottom="1380" w:left="1580" w:right="1040"/>
          <w:pgNumType w:start="71"/>
        </w:sectPr>
      </w:pPr>
    </w:p>
    <w:p>
      <w:pPr>
        <w:spacing w:line="240" w:lineRule="auto" w:before="3"/>
        <w:rPr>
          <w:rFonts w:ascii="宋体" w:hAnsi="宋体" w:cs="宋体" w:eastAsia="宋体" w:hint="default"/>
          <w:sz w:val="25"/>
          <w:szCs w:val="25"/>
        </w:rPr>
      </w:pPr>
    </w:p>
    <w:p>
      <w:pPr>
        <w:pStyle w:val="BodyText"/>
        <w:spacing w:line="272" w:lineRule="exact" w:before="63"/>
        <w:ind w:left="138" w:right="103" w:firstLine="420"/>
        <w:jc w:val="left"/>
      </w:pPr>
      <w:r>
        <w:rPr/>
        <w:t>（</w:t>
      </w:r>
      <w:r>
        <w:rPr>
          <w:rFonts w:ascii="宋体" w:hAnsi="宋体" w:cs="宋体" w:eastAsia="宋体" w:hint="default"/>
        </w:rPr>
        <w:t>2</w:t>
      </w:r>
      <w:r>
        <w:rPr/>
        <w:t>）存货可变现净值的确定方法：报告期末，对存货按账面成本与可变现净值孰低法计价， 存货跌价准备按单个存货项目账面成本高于其可变现净值的差额提取，计提的存货跌价准备计入</w:t>
      </w:r>
      <w:r>
        <w:rPr>
          <w:spacing w:val="-96"/>
        </w:rPr>
        <w:t> </w:t>
      </w:r>
      <w:r>
        <w:rPr>
          <w:spacing w:val="-96"/>
        </w:rPr>
      </w:r>
      <w:r>
        <w:rPr/>
        <w:t>当期损益。</w:t>
      </w:r>
    </w:p>
    <w:p>
      <w:pPr>
        <w:spacing w:line="240" w:lineRule="auto" w:before="5"/>
        <w:rPr>
          <w:rFonts w:ascii="宋体" w:hAnsi="宋体" w:cs="宋体" w:eastAsia="宋体" w:hint="default"/>
          <w:sz w:val="23"/>
          <w:szCs w:val="23"/>
        </w:rPr>
      </w:pPr>
    </w:p>
    <w:p>
      <w:pPr>
        <w:spacing w:line="249" w:lineRule="auto" w:before="0"/>
        <w:ind w:left="558" w:right="214" w:hanging="420"/>
        <w:jc w:val="left"/>
        <w:rPr>
          <w:rFonts w:ascii="宋体" w:hAnsi="宋体" w:cs="宋体" w:eastAsia="宋体" w:hint="default"/>
          <w:sz w:val="22"/>
          <w:szCs w:val="22"/>
        </w:rPr>
      </w:pPr>
      <w:r>
        <w:rPr>
          <w:rFonts w:ascii="Calibri" w:hAnsi="Calibri" w:cs="Calibri" w:eastAsia="Calibri" w:hint="default"/>
          <w:b/>
          <w:bCs/>
          <w:sz w:val="21"/>
          <w:szCs w:val="21"/>
        </w:rPr>
        <w:t>13.</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2"/>
          <w:szCs w:val="22"/>
        </w:rPr>
        <w:t>本集团长期股权投资主要是对子公司的投资、对联营企业的投资和对合营企业的投资。</w:t>
      </w:r>
      <w:r>
        <w:rPr>
          <w:rFonts w:ascii="宋体" w:hAnsi="宋体" w:cs="宋体" w:eastAsia="宋体" w:hint="default"/>
          <w:w w:val="99"/>
          <w:sz w:val="22"/>
          <w:szCs w:val="22"/>
        </w:rPr>
        <w:t> </w:t>
      </w:r>
      <w:r>
        <w:rPr>
          <w:rFonts w:ascii="宋体" w:hAnsi="宋体" w:cs="宋体" w:eastAsia="宋体" w:hint="default"/>
          <w:sz w:val="21"/>
          <w:szCs w:val="21"/>
        </w:rPr>
        <w:t>通过同一控制下的企业合并取得的长期股权投资，</w:t>
      </w:r>
      <w:r>
        <w:rPr>
          <w:rFonts w:ascii="宋体" w:hAnsi="宋体" w:cs="宋体" w:eastAsia="宋体" w:hint="default"/>
          <w:sz w:val="22"/>
          <w:szCs w:val="22"/>
        </w:rPr>
        <w:t>在合并日按照取得被合并方在最终控制</w:t>
      </w:r>
    </w:p>
    <w:p>
      <w:pPr>
        <w:spacing w:line="286" w:lineRule="exact" w:before="17"/>
        <w:ind w:left="138" w:right="211" w:firstLine="0"/>
        <w:jc w:val="both"/>
        <w:rPr>
          <w:rFonts w:ascii="宋体" w:hAnsi="宋体" w:cs="宋体" w:eastAsia="宋体" w:hint="default"/>
          <w:sz w:val="22"/>
          <w:szCs w:val="22"/>
        </w:rPr>
      </w:pPr>
      <w:r>
        <w:rPr>
          <w:rFonts w:ascii="宋体" w:hAnsi="宋体" w:cs="宋体" w:eastAsia="宋体" w:hint="default"/>
          <w:sz w:val="22"/>
          <w:szCs w:val="22"/>
        </w:rPr>
        <w:t>方合并报表中净资产的账面价值的份额作为长期股权投资的初始投资成本。被合并方在合并</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pacing w:val="-1"/>
          <w:sz w:val="22"/>
          <w:szCs w:val="22"/>
        </w:rPr>
        <w:t>日的净资产账面价值为负数的，长期股权投资成本按零确定</w:t>
      </w:r>
      <w:r>
        <w:rPr>
          <w:rFonts w:ascii="宋体" w:hAnsi="宋体" w:cs="宋体" w:eastAsia="宋体" w:hint="default"/>
          <w:spacing w:val="-1"/>
          <w:sz w:val="21"/>
          <w:szCs w:val="21"/>
        </w:rPr>
        <w:t>。通过非同一控制下的企业合并取</w:t>
      </w:r>
      <w:r>
        <w:rPr>
          <w:rFonts w:ascii="宋体" w:hAnsi="宋体" w:cs="宋体" w:eastAsia="宋体" w:hint="default"/>
          <w:sz w:val="21"/>
          <w:szCs w:val="21"/>
        </w:rPr>
        <w:t> 得的长期股权投资，</w:t>
      </w:r>
      <w:r>
        <w:rPr>
          <w:rFonts w:ascii="宋体" w:hAnsi="宋体" w:cs="宋体" w:eastAsia="宋体" w:hint="default"/>
          <w:sz w:val="22"/>
          <w:szCs w:val="22"/>
        </w:rPr>
        <w:t>以合并成本作为初始投资成本。</w:t>
      </w:r>
    </w:p>
    <w:p>
      <w:pPr>
        <w:pStyle w:val="BodyText"/>
        <w:spacing w:line="245" w:lineRule="exact"/>
        <w:ind w:left="138" w:right="0" w:firstLine="420"/>
        <w:jc w:val="both"/>
      </w:pPr>
      <w:r>
        <w:rPr/>
        <w:t>除上述通过企业合并取得的长期股权投资外，以支付现金取得的长期股权投资，按照实际支</w:t>
      </w:r>
    </w:p>
    <w:p>
      <w:pPr>
        <w:pStyle w:val="BodyText"/>
        <w:spacing w:line="272" w:lineRule="exact" w:before="26"/>
        <w:ind w:left="138" w:right="215"/>
        <w:jc w:val="both"/>
      </w:pPr>
      <w:r>
        <w:rPr/>
        <w:t>付的购买价款作为投资成本；以发行权益性证券取得的长期股权投资，按照发行权益性证券的公</w:t>
      </w:r>
      <w:r>
        <w:rPr>
          <w:spacing w:val="-96"/>
        </w:rPr>
        <w:t> </w:t>
      </w:r>
      <w:r>
        <w:rPr>
          <w:spacing w:val="-96"/>
        </w:rPr>
      </w:r>
      <w:r>
        <w:rPr/>
        <w:t>允价值作为投资成本；投资者投入的长期股权投资，按照投资合同或协议约定的价值作为投资成</w:t>
      </w:r>
      <w:r>
        <w:rPr>
          <w:spacing w:val="-96"/>
        </w:rPr>
        <w:t> </w:t>
      </w:r>
      <w:r>
        <w:rPr>
          <w:spacing w:val="-96"/>
        </w:rPr>
      </w:r>
      <w:r>
        <w:rPr/>
        <w:t>本；以债务重组、非货币性资产交换等方式取得的长期股权投资，按相关会计准则的规定确定投</w:t>
      </w:r>
      <w:r>
        <w:rPr>
          <w:spacing w:val="-96"/>
        </w:rPr>
        <w:t> </w:t>
      </w:r>
      <w:r>
        <w:rPr>
          <w:spacing w:val="-96"/>
        </w:rPr>
      </w:r>
      <w:r>
        <w:rPr/>
        <w:t>资成本。</w:t>
      </w:r>
    </w:p>
    <w:p>
      <w:pPr>
        <w:pStyle w:val="Heading2"/>
        <w:spacing w:line="259" w:lineRule="exact"/>
        <w:ind w:left="578" w:right="214"/>
        <w:jc w:val="left"/>
      </w:pPr>
      <w:r>
        <w:rPr/>
        <w:t>本集团对子公司投资采用成本法核算，对合营企业及联营企业投资采用权益法核算。</w:t>
      </w:r>
    </w:p>
    <w:p>
      <w:pPr>
        <w:pStyle w:val="Heading2"/>
        <w:spacing w:line="237" w:lineRule="auto" w:before="1"/>
        <w:ind w:right="214" w:firstLine="440"/>
        <w:jc w:val="both"/>
      </w:pPr>
      <w:r>
        <w:rPr/>
        <w:t>后续计量采用成本法核算的长期股权投资，在追加投资时，按照追加投资支付的成本额</w:t>
      </w:r>
      <w:r>
        <w:rPr>
          <w:w w:val="99"/>
        </w:rPr>
        <w:t> </w:t>
      </w:r>
      <w:r>
        <w:rPr/>
        <w:t>公允价值及发生的相关交易费用增加长期股权投资成本的账面价值。被投资单位宣告分派的</w:t>
      </w:r>
      <w:r>
        <w:rPr>
          <w:spacing w:val="-87"/>
        </w:rPr>
        <w:t> </w:t>
      </w:r>
      <w:r>
        <w:rPr>
          <w:spacing w:val="-87"/>
        </w:rPr>
      </w:r>
      <w:r>
        <w:rPr/>
        <w:t>现金股利或利润，按照应享有的金额确认为当期投资收益。</w:t>
      </w:r>
    </w:p>
    <w:p>
      <w:pPr>
        <w:pStyle w:val="Heading2"/>
        <w:spacing w:line="237" w:lineRule="auto"/>
        <w:ind w:right="211" w:firstLine="440"/>
        <w:jc w:val="both"/>
      </w:pPr>
      <w:r>
        <w:rPr/>
        <w:t>后续计量采用权益法核算的长期股权投资，随着被他投资单位所有者权益的变动相应调</w:t>
      </w:r>
      <w:r>
        <w:rPr>
          <w:w w:val="99"/>
        </w:rPr>
        <w:t> </w:t>
      </w:r>
      <w:r>
        <w:rPr/>
        <w:t>整增加或减少长期股权投资的账面价值。其中在确认应享有被投资单位净损益的份额时，以</w:t>
      </w:r>
      <w:r>
        <w:rPr>
          <w:spacing w:val="-84"/>
        </w:rPr>
        <w:t> </w:t>
      </w:r>
      <w:r>
        <w:rPr>
          <w:spacing w:val="-84"/>
        </w:rPr>
      </w:r>
      <w:r>
        <w:rPr/>
        <w:t>取得投资时被投资单位各项可辨认资产等的公允价值为基础，按照本集团的会计政策及会计</w:t>
      </w:r>
      <w:r>
        <w:rPr>
          <w:spacing w:val="-87"/>
        </w:rPr>
        <w:t> </w:t>
      </w:r>
      <w:r>
        <w:rPr>
          <w:spacing w:val="-87"/>
        </w:rPr>
      </w:r>
      <w:r>
        <w:rPr/>
        <w:t>期间，并抵销与联营企业及合营企业之间发生的内部交易损益按照持股比例计算归属于投资</w:t>
      </w:r>
      <w:r>
        <w:rPr>
          <w:spacing w:val="-87"/>
        </w:rPr>
        <w:t> </w:t>
      </w:r>
      <w:r>
        <w:rPr>
          <w:spacing w:val="-87"/>
        </w:rPr>
      </w:r>
      <w:r>
        <w:rPr/>
        <w:t>企业的部分，对被投资单位的净利润进行调整后确认。</w:t>
      </w:r>
    </w:p>
    <w:p>
      <w:pPr>
        <w:pStyle w:val="Heading2"/>
        <w:spacing w:line="286" w:lineRule="exact" w:before="26"/>
        <w:ind w:right="214" w:firstLine="440"/>
        <w:jc w:val="both"/>
      </w:pPr>
      <w:r>
        <w:rPr/>
        <w:t>处置长期股权投资，其账面价值与实际取得价款的差额，计入当期投资收益。采用权益</w:t>
      </w:r>
      <w:r>
        <w:rPr>
          <w:w w:val="99"/>
        </w:rPr>
        <w:t> </w:t>
      </w:r>
      <w:r>
        <w:rPr/>
        <w:t>法核算的长期股权投资，因被投资单位除净损益以外所有者权益的其他变动而计入所有者权</w:t>
      </w:r>
      <w:r>
        <w:rPr>
          <w:spacing w:val="-87"/>
        </w:rPr>
        <w:t> </w:t>
      </w:r>
      <w:r>
        <w:rPr>
          <w:spacing w:val="-87"/>
        </w:rPr>
      </w:r>
      <w:r>
        <w:rPr/>
        <w:t>益的，处置该项投资时将原计入所有者权益的部分按相应比例转入当期投资损益。</w:t>
      </w:r>
    </w:p>
    <w:p>
      <w:pPr>
        <w:pStyle w:val="Heading2"/>
        <w:spacing w:line="257" w:lineRule="exact"/>
        <w:ind w:right="0" w:firstLine="440"/>
        <w:jc w:val="both"/>
      </w:pPr>
      <w:r>
        <w:rPr/>
        <w:t>因处置部分股权投资等原因丧失了对被投资单位的共同控制或重大影响的，处置后的剩</w:t>
      </w:r>
    </w:p>
    <w:p>
      <w:pPr>
        <w:pStyle w:val="Heading2"/>
        <w:spacing w:line="237" w:lineRule="auto" w:before="1"/>
        <w:ind w:right="214"/>
        <w:jc w:val="both"/>
      </w:pPr>
      <w:r>
        <w:rPr/>
        <w:t>余股权改按可供出售金融资产核算，剩余股权在丧失共同控制或重大影响之日的公允价值与</w:t>
      </w:r>
      <w:r>
        <w:rPr>
          <w:spacing w:val="-87"/>
        </w:rPr>
        <w:t> </w:t>
      </w:r>
      <w:r>
        <w:rPr>
          <w:spacing w:val="-87"/>
        </w:rPr>
      </w:r>
      <w:r>
        <w:rPr/>
        <w:t>账面价值之间的差额计入当期损益。原股权投资因采用权益法核算而确认的其他综合收益，</w:t>
      </w:r>
      <w:r>
        <w:rPr>
          <w:spacing w:val="-87"/>
        </w:rPr>
        <w:t> </w:t>
      </w:r>
      <w:r>
        <w:rPr>
          <w:spacing w:val="-87"/>
        </w:rPr>
      </w:r>
      <w:r>
        <w:rPr/>
        <w:t>在终止采用权益法核算时采用与被投资单位直接处置相关资产或负债相同的基础进行会计处</w:t>
      </w:r>
      <w:r>
        <w:rPr>
          <w:spacing w:val="-87"/>
        </w:rPr>
        <w:t> </w:t>
      </w:r>
      <w:r>
        <w:rPr>
          <w:spacing w:val="-87"/>
        </w:rPr>
      </w:r>
      <w:r>
        <w:rPr/>
        <w:t>理。</w:t>
      </w:r>
    </w:p>
    <w:p>
      <w:pPr>
        <w:pStyle w:val="Heading2"/>
        <w:spacing w:line="237" w:lineRule="auto"/>
        <w:ind w:right="214" w:firstLine="440"/>
        <w:jc w:val="both"/>
      </w:pPr>
      <w:r>
        <w:rPr/>
        <w:t>因处置部分长期股权投资丧失了对被投资单位控制的，处置后的剩余股权能够对被投资</w:t>
      </w:r>
      <w:r>
        <w:rPr>
          <w:w w:val="99"/>
        </w:rPr>
        <w:t> </w:t>
      </w:r>
      <w:r>
        <w:rPr/>
        <w:t>单位实施共同控制或施加重大影响的，改按权益法核算，处置股权账面价值和处置对价的差</w:t>
      </w:r>
      <w:r>
        <w:rPr>
          <w:spacing w:val="-87"/>
        </w:rPr>
        <w:t> </w:t>
      </w:r>
      <w:r>
        <w:rPr>
          <w:spacing w:val="-87"/>
        </w:rPr>
      </w:r>
      <w:r>
        <w:rPr/>
        <w:t>额计入投资收益，并对该剩余股权视同自取得时即采用权益法核算进行调整；处置后的剩余</w:t>
      </w:r>
      <w:r>
        <w:rPr>
          <w:spacing w:val="-87"/>
        </w:rPr>
        <w:t> </w:t>
      </w:r>
      <w:r>
        <w:rPr>
          <w:spacing w:val="-87"/>
        </w:rPr>
      </w:r>
      <w:r>
        <w:rPr/>
        <w:t>股权不能对被投资单位实施共同控制或施加重大影响的，改按可供出售金融资产的有关规定</w:t>
      </w:r>
      <w:r>
        <w:rPr>
          <w:spacing w:val="-87"/>
        </w:rPr>
        <w:t> </w:t>
      </w:r>
      <w:r>
        <w:rPr>
          <w:spacing w:val="-87"/>
        </w:rPr>
      </w:r>
      <w:r>
        <w:rPr/>
        <w:t>进行会计处理，处置股权账面价值和处置对价的差额计入投资收益，剩余股权在丧失控制之</w:t>
      </w:r>
      <w:r>
        <w:rPr>
          <w:spacing w:val="-87"/>
        </w:rPr>
        <w:t> </w:t>
      </w:r>
      <w:r>
        <w:rPr>
          <w:spacing w:val="-87"/>
        </w:rPr>
      </w:r>
      <w:r>
        <w:rPr/>
        <w:t>日的公允价值与账面价值间的差额计入当期投资损益。</w:t>
      </w:r>
    </w:p>
    <w:p>
      <w:pPr>
        <w:pStyle w:val="Heading2"/>
        <w:spacing w:line="235" w:lineRule="auto" w:before="3"/>
        <w:ind w:right="214" w:firstLine="440"/>
        <w:jc w:val="both"/>
      </w:pPr>
      <w:r>
        <w:rPr/>
        <w:t>本集团对于分步处置股权至丧失控股权的各项交易不属于一揽子交易的，对每一项交易</w:t>
      </w:r>
      <w:r>
        <w:rPr>
          <w:w w:val="99"/>
        </w:rPr>
        <w:t> </w:t>
      </w:r>
      <w:r>
        <w:rPr/>
        <w:t>分别进行会计处理。属于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的，将各项交易作为一项处置子公司并丧失控制权的</w:t>
      </w:r>
      <w:r>
        <w:rPr>
          <w:spacing w:val="-78"/>
        </w:rPr>
        <w:t> </w:t>
      </w:r>
      <w:r>
        <w:rPr>
          <w:spacing w:val="-78"/>
        </w:rPr>
      </w:r>
      <w:r>
        <w:rPr/>
        <w:t>交易进行会计处理，但是，在丧失控制权之前每一次交易处置价款与所处置的股权对应的长</w:t>
      </w:r>
      <w:r>
        <w:rPr>
          <w:spacing w:val="-87"/>
        </w:rPr>
        <w:t> </w:t>
      </w:r>
      <w:r>
        <w:rPr>
          <w:spacing w:val="-87"/>
        </w:rPr>
      </w:r>
      <w:r>
        <w:rPr/>
        <w:t>期股权投资账面价值之间的差额，确认为其他综合收益，到丧失控制权时再一并转入丧失控</w:t>
      </w:r>
      <w:r>
        <w:rPr>
          <w:spacing w:val="-87"/>
        </w:rPr>
        <w:t> </w:t>
      </w:r>
      <w:r>
        <w:rPr>
          <w:spacing w:val="-87"/>
        </w:rPr>
      </w:r>
      <w:r>
        <w:rPr/>
        <w:t>制权的当期损益。</w:t>
      </w:r>
    </w:p>
    <w:p>
      <w:pPr>
        <w:spacing w:line="240" w:lineRule="auto" w:before="4"/>
        <w:rPr>
          <w:rFonts w:ascii="宋体" w:hAnsi="宋体" w:cs="宋体" w:eastAsia="宋体" w:hint="default"/>
          <w:sz w:val="25"/>
          <w:szCs w:val="25"/>
        </w:rPr>
      </w:pPr>
    </w:p>
    <w:p>
      <w:pPr>
        <w:pStyle w:val="Heading3"/>
        <w:spacing w:line="240" w:lineRule="auto" w:before="0"/>
        <w:ind w:left="138" w:right="214"/>
        <w:jc w:val="left"/>
        <w:rPr>
          <w:b w:val="0"/>
          <w:bCs w:val="0"/>
        </w:rPr>
      </w:pPr>
      <w:r>
        <w:rPr>
          <w:rFonts w:ascii="Calibri" w:hAnsi="Calibri" w:cs="Calibri" w:eastAsia="Calibri" w:hint="default"/>
        </w:rPr>
        <w:t>14.  </w:t>
      </w:r>
      <w:r>
        <w:rPr>
          <w:rFonts w:ascii="Calibri" w:hAnsi="Calibri" w:cs="Calibri" w:eastAsia="Calibri" w:hint="default"/>
          <w:spacing w:val="10"/>
        </w:rPr>
        <w:t> </w:t>
      </w:r>
      <w:r>
        <w:rPr/>
        <w:t>投资性房地产</w:t>
      </w:r>
      <w:r>
        <w:rPr>
          <w:b w:val="0"/>
          <w:bCs w:val="0"/>
        </w:rPr>
      </w:r>
    </w:p>
    <w:p>
      <w:pPr>
        <w:spacing w:line="290" w:lineRule="auto" w:before="30"/>
        <w:ind w:left="138" w:right="607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p>
    <w:p>
      <w:pPr>
        <w:spacing w:after="0" w:line="290" w:lineRule="auto"/>
        <w:jc w:val="left"/>
        <w:rPr>
          <w:rFonts w:ascii="宋体" w:hAnsi="宋体" w:cs="宋体" w:eastAsia="宋体" w:hint="default"/>
          <w:sz w:val="21"/>
          <w:szCs w:val="21"/>
        </w:rPr>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right="233" w:firstLine="420"/>
        <w:jc w:val="both"/>
      </w:pPr>
      <w:r>
        <w:rPr/>
        <w:t>本集团投资性房地产包括已出租的土地使用权、持有并准备增值后转让的土地使用权和已出 </w:t>
      </w:r>
      <w:r>
        <w:rPr>
          <w:spacing w:val="-5"/>
        </w:rPr>
        <w:t>租的房屋建筑物。投资性房地产按其成本作为入账价值，外购投资性房地产的成本包括购买价款、</w:t>
      </w:r>
      <w:r>
        <w:rPr>
          <w:spacing w:val="-88"/>
        </w:rPr>
        <w:t> </w:t>
      </w:r>
      <w:r>
        <w:rPr>
          <w:spacing w:val="-88"/>
        </w:rPr>
      </w:r>
      <w:r>
        <w:rPr/>
        <w:t>相关税费和可直接归属于该资产的其他支出；自行建造投资性房地产的成本，由建造该项资产达</w:t>
      </w:r>
      <w:r>
        <w:rPr>
          <w:spacing w:val="-96"/>
        </w:rPr>
        <w:t> </w:t>
      </w:r>
      <w:r>
        <w:rPr>
          <w:spacing w:val="-96"/>
        </w:rPr>
      </w:r>
      <w:r>
        <w:rPr/>
        <w:t>到预定可使用状态前所发生的必要支出构成。</w:t>
      </w:r>
    </w:p>
    <w:p>
      <w:pPr>
        <w:pStyle w:val="BodyText"/>
        <w:spacing w:line="272" w:lineRule="exact" w:before="1"/>
        <w:ind w:right="233" w:firstLine="420"/>
        <w:jc w:val="both"/>
      </w:pPr>
      <w:r>
        <w:rPr/>
        <w:t>本集团对投资性房地产采用成本模式进行后续计量，按其预计使用寿命及净残值率采用平均 年限法计提折旧或摊销。投资性房地产的预计使用寿命、净残值率及年折旧</w:t>
      </w:r>
      <w:r>
        <w:rPr>
          <w:rFonts w:ascii="宋体" w:hAnsi="宋体" w:cs="宋体" w:eastAsia="宋体" w:hint="default"/>
        </w:rPr>
        <w:t>(</w:t>
      </w:r>
      <w:r>
        <w:rPr/>
        <w:t>摊销</w:t>
      </w:r>
      <w:r>
        <w:rPr>
          <w:rFonts w:ascii="宋体" w:hAnsi="宋体" w:cs="宋体" w:eastAsia="宋体" w:hint="default"/>
        </w:rPr>
        <w:t>)</w:t>
      </w:r>
      <w:r>
        <w:rPr/>
        <w:t>率按照固定资</w:t>
      </w:r>
      <w:r>
        <w:rPr>
          <w:spacing w:val="-96"/>
        </w:rPr>
        <w:t> </w:t>
      </w:r>
      <w:r>
        <w:rPr>
          <w:spacing w:val="-96"/>
        </w:rPr>
      </w:r>
      <w:r>
        <w:rPr/>
        <w:t>产和无形资产核算的相关规定执行。</w:t>
      </w:r>
    </w:p>
    <w:p>
      <w:pPr>
        <w:pStyle w:val="BodyText"/>
        <w:spacing w:line="272" w:lineRule="exact"/>
        <w:ind w:right="235" w:firstLine="420"/>
        <w:jc w:val="both"/>
      </w:pPr>
      <w:r>
        <w:rPr/>
        <w:t>当投资性房地产的用途改变为自用时，则自改变之日起将其转换为固定资产或无形资产。自 用房地产的用途改变为赚取租金或资本增值时，则自改变之日起，将固定资产或无形资产转换为</w:t>
      </w:r>
    </w:p>
    <w:p>
      <w:pPr>
        <w:pStyle w:val="BodyText"/>
        <w:spacing w:line="272" w:lineRule="exact"/>
        <w:ind w:left="638" w:right="228" w:hanging="420"/>
        <w:jc w:val="left"/>
      </w:pPr>
      <w:r>
        <w:rPr/>
        <w:t>投资性房地产。发生转换时，以转换前的账面价值作为转换后的入账价值。 当投资性房地产被处置，或者永久退出使用且预计不能从其处置中取得经济利益时，终止确</w:t>
      </w:r>
    </w:p>
    <w:p>
      <w:pPr>
        <w:pStyle w:val="BodyText"/>
        <w:spacing w:line="272" w:lineRule="exact"/>
        <w:ind w:right="228"/>
        <w:jc w:val="left"/>
      </w:pPr>
      <w:r>
        <w:rPr/>
        <w:t>认该项投资性房地产。投资性房地产出售、转让、报废或毁损的处置收入扣除其账面价值和相关</w:t>
      </w:r>
      <w:r>
        <w:rPr>
          <w:spacing w:val="-96"/>
        </w:rPr>
        <w:t> </w:t>
      </w:r>
      <w:r>
        <w:rPr>
          <w:spacing w:val="-96"/>
        </w:rPr>
      </w:r>
      <w:r>
        <w:rPr/>
        <w:t>税费后的金额计入当期损益。</w:t>
      </w:r>
    </w:p>
    <w:p>
      <w:pPr>
        <w:spacing w:line="240" w:lineRule="auto" w:before="4"/>
        <w:rPr>
          <w:rFonts w:ascii="宋体" w:hAnsi="宋体" w:cs="宋体" w:eastAsia="宋体" w:hint="default"/>
          <w:sz w:val="23"/>
          <w:szCs w:val="23"/>
        </w:rPr>
      </w:pPr>
    </w:p>
    <w:p>
      <w:pPr>
        <w:pStyle w:val="Heading3"/>
        <w:spacing w:line="264" w:lineRule="auto" w:before="0"/>
        <w:ind w:right="7781"/>
        <w:jc w:val="left"/>
        <w:rPr>
          <w:b w:val="0"/>
          <w:bCs w:val="0"/>
        </w:rPr>
      </w:pPr>
      <w:r>
        <w:rPr>
          <w:rFonts w:ascii="Calibri" w:hAnsi="Calibri" w:cs="Calibri" w:eastAsia="Calibri" w:hint="default"/>
        </w:rPr>
        <w:t>15.</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pStyle w:val="BodyText"/>
        <w:spacing w:line="272" w:lineRule="exact" w:before="64"/>
        <w:ind w:right="234" w:firstLine="420"/>
        <w:jc w:val="both"/>
      </w:pPr>
      <w:r>
        <w:rPr/>
        <w:t>本集团固定资产是指同时具有以下特征，即为生产商品、提供劳务、出租或经营管理而持有 的，使用年限超过一个会计年度的有形资产。</w:t>
      </w:r>
    </w:p>
    <w:p>
      <w:pPr>
        <w:pStyle w:val="BodyText"/>
        <w:spacing w:line="272" w:lineRule="exact"/>
        <w:ind w:right="235" w:firstLine="420"/>
        <w:jc w:val="both"/>
      </w:pPr>
      <w:r>
        <w:rPr/>
        <w:t>固定资产包括房屋建筑物、仪器仪表、动力设备、专用设备、起重设备、运输设备、锻压设 备、其他设备等，按其取得时的成本作为入账的价值，其中，外购的固定资产成本包括买价和进</w:t>
      </w:r>
      <w:r>
        <w:rPr>
          <w:spacing w:val="-96"/>
        </w:rPr>
        <w:t> </w:t>
      </w:r>
      <w:r>
        <w:rPr>
          <w:spacing w:val="-96"/>
        </w:rPr>
      </w:r>
      <w:r>
        <w:rPr/>
        <w:t>口关税等相关税费，以及为使固定资产达到预定可使用状态前所发生的可直接归属于该资产的其</w:t>
      </w:r>
      <w:r>
        <w:rPr>
          <w:spacing w:val="-96"/>
        </w:rPr>
        <w:t> </w:t>
      </w:r>
      <w:r>
        <w:rPr>
          <w:spacing w:val="-96"/>
        </w:rPr>
      </w:r>
      <w:r>
        <w:rPr/>
        <w:t>他支出；自行建造固定资产的成本，由建造该项资产达到预定可使用状态前所发生的必要支出构</w:t>
      </w:r>
      <w:r>
        <w:rPr>
          <w:spacing w:val="-96"/>
        </w:rPr>
        <w:t> </w:t>
      </w:r>
      <w:r>
        <w:rPr>
          <w:spacing w:val="-96"/>
        </w:rPr>
      </w:r>
      <w:r>
        <w:rPr/>
        <w:t>成；投资者投入的固定资产，按投资合同或协议约定的价值作为入账价值，但合同或协议约定价</w:t>
      </w:r>
      <w:r>
        <w:rPr>
          <w:spacing w:val="-96"/>
        </w:rPr>
        <w:t> </w:t>
      </w:r>
      <w:r>
        <w:rPr>
          <w:spacing w:val="-96"/>
        </w:rPr>
      </w:r>
      <w:r>
        <w:rPr/>
        <w:t>值不公允的按公允价值入账；融资租赁租入的固定资产，按租赁开始日租赁资产公允价值与最低</w:t>
      </w:r>
    </w:p>
    <w:p>
      <w:pPr>
        <w:pStyle w:val="BodyText"/>
        <w:spacing w:line="272" w:lineRule="exact" w:before="1"/>
        <w:ind w:left="638" w:right="228" w:hanging="420"/>
        <w:jc w:val="left"/>
      </w:pPr>
      <w:r>
        <w:rPr/>
        <w:t>租赁付款额现值两者中较低者作为入账价值。 与固定资产有关的后续支出，包括修理支出、更新改造支出等，符合固定资产确认条件的，</w:t>
      </w:r>
    </w:p>
    <w:p>
      <w:pPr>
        <w:pStyle w:val="BodyText"/>
        <w:spacing w:line="272" w:lineRule="exact"/>
        <w:ind w:right="228"/>
        <w:jc w:val="left"/>
      </w:pPr>
      <w:r>
        <w:rPr/>
        <w:t>计入固定资产成本，对于被替换的部分，终止确认其账面价值；不符合固定资产确认条件的，于</w:t>
      </w:r>
      <w:r>
        <w:rPr>
          <w:spacing w:val="-96"/>
        </w:rPr>
        <w:t> </w:t>
      </w:r>
      <w:r>
        <w:rPr>
          <w:spacing w:val="-96"/>
        </w:rPr>
      </w:r>
      <w:r>
        <w:rPr/>
        <w:t>发生时计入当期损益。</w:t>
      </w:r>
    </w:p>
    <w:p>
      <w:pPr>
        <w:spacing w:line="240" w:lineRule="auto" w:before="3"/>
        <w:rPr>
          <w:rFonts w:ascii="宋体" w:hAnsi="宋体" w:cs="宋体" w:eastAsia="宋体" w:hint="default"/>
          <w:sz w:val="23"/>
          <w:szCs w:val="23"/>
        </w:rPr>
      </w:pPr>
    </w:p>
    <w:p>
      <w:pPr>
        <w:pStyle w:val="Heading3"/>
        <w:spacing w:line="240" w:lineRule="auto" w:before="0"/>
        <w:ind w:right="228"/>
        <w:jc w:val="left"/>
        <w:rPr>
          <w:b w:val="0"/>
          <w:bCs w:val="0"/>
        </w:rPr>
      </w:pPr>
      <w:r>
        <w:rPr>
          <w:rFonts w:ascii="宋体" w:hAnsi="宋体" w:cs="宋体" w:eastAsia="宋体" w:hint="default"/>
        </w:rPr>
        <w:t>(2).</w:t>
      </w:r>
      <w:r>
        <w:rPr/>
        <w:t>折旧方法</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3"/>
        <w:gridCol w:w="1834"/>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30-40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2.38-3.17%</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9-14</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6.79-10.56%</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15.83%</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动力设备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10.56%</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起重设备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10.56%</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15.83%</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锻压设备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11.88%</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8-12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11.88%-7.92%</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rFonts w:ascii="Calibri" w:hAnsi="Calibri" w:cs="Calibri" w:eastAsia="Calibri" w:hint="default"/>
        </w:rPr>
        <w:t>16.  </w:t>
      </w:r>
      <w:r>
        <w:rPr>
          <w:rFonts w:ascii="Calibri" w:hAnsi="Calibri" w:cs="Calibri" w:eastAsia="Calibri" w:hint="default"/>
          <w:spacing w:val="12"/>
        </w:rPr>
        <w:t> </w:t>
      </w:r>
      <w:r>
        <w:rPr/>
        <w:t>在建工程</w:t>
      </w:r>
      <w:r>
        <w:rPr>
          <w:b w:val="0"/>
          <w:bCs w:val="0"/>
        </w:rPr>
      </w:r>
    </w:p>
    <w:p>
      <w:pPr>
        <w:pStyle w:val="BodyText"/>
        <w:spacing w:line="272" w:lineRule="exact" w:before="58"/>
        <w:ind w:right="128" w:firstLine="420"/>
        <w:jc w:val="both"/>
      </w:pPr>
      <w:r>
        <w:rPr>
          <w:spacing w:val="-5"/>
        </w:rPr>
        <w:t>在建工程按实际发生的成本计量。自营建筑工程按直接材料、直接工资、直接施工费等计量；</w:t>
      </w:r>
      <w:r>
        <w:rPr/>
        <w:t> 出包建筑工程按应支付的工程价款等计量；设备安装工程按所安装设备的价值、安装费用、工程</w:t>
      </w:r>
      <w:r>
        <w:rPr>
          <w:spacing w:val="-96"/>
        </w:rPr>
        <w:t> </w:t>
      </w:r>
      <w:r>
        <w:rPr>
          <w:spacing w:val="-96"/>
        </w:rPr>
      </w:r>
      <w:r>
        <w:rPr>
          <w:spacing w:val="-3"/>
        </w:rPr>
        <w:t>试运转等所发生的支出等确定工程成本。在建工程成本还包括应当资本化的借款费用和汇兑损益。</w:t>
      </w:r>
    </w:p>
    <w:p>
      <w:pPr>
        <w:pStyle w:val="BodyText"/>
        <w:spacing w:line="272" w:lineRule="exact"/>
        <w:ind w:right="235" w:firstLine="420"/>
        <w:jc w:val="both"/>
      </w:pPr>
      <w:r>
        <w:rPr/>
        <w:t>在建工程在达到预定可使用状态之日起，根据工程预算、造价或工程实际成本等，按估计的 价值结转固定资产，次月起开始计提折旧，待办理了竣工决算手续后再对固定资产原值差异进行</w:t>
      </w:r>
      <w:r>
        <w:rPr>
          <w:spacing w:val="-96"/>
        </w:rPr>
        <w:t> </w:t>
      </w:r>
      <w:r>
        <w:rPr>
          <w:spacing w:val="-96"/>
        </w:rPr>
      </w:r>
      <w:r>
        <w:rPr/>
        <w:t>调整，不调整原已计提的折旧额。</w:t>
      </w:r>
    </w:p>
    <w:p>
      <w:pPr>
        <w:spacing w:after="0" w:line="272" w:lineRule="exact"/>
        <w:jc w:val="both"/>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rFonts w:ascii="Calibri" w:hAnsi="Calibri" w:cs="Calibri" w:eastAsia="Calibri" w:hint="default"/>
        </w:rPr>
        <w:t>17.  </w:t>
      </w:r>
      <w:r>
        <w:rPr>
          <w:rFonts w:ascii="Calibri" w:hAnsi="Calibri" w:cs="Calibri" w:eastAsia="Calibri" w:hint="default"/>
          <w:spacing w:val="12"/>
        </w:rPr>
        <w:t> </w:t>
      </w:r>
      <w:r>
        <w:rPr/>
        <w:t>借款费用</w:t>
      </w:r>
      <w:r>
        <w:rPr>
          <w:b w:val="0"/>
          <w:bCs w:val="0"/>
        </w:rPr>
      </w:r>
    </w:p>
    <w:p>
      <w:pPr>
        <w:pStyle w:val="BodyText"/>
        <w:spacing w:line="237" w:lineRule="auto" w:before="33"/>
        <w:ind w:left="138" w:right="212" w:firstLine="420"/>
        <w:jc w:val="both"/>
      </w:pPr>
      <w:r>
        <w:rPr>
          <w:spacing w:val="-5"/>
        </w:rPr>
        <w:t>借款费用包括借款利息、折价或溢价的摊销、辅助费用以及因外币借款而发生的汇兑差额等。</w:t>
      </w:r>
      <w:r>
        <w:rPr/>
        <w:t> 可直接归属于符合资本化条件的资产的购建或者生产的借款费用，在资产支出已经发生、借款费</w:t>
      </w:r>
      <w:r>
        <w:rPr>
          <w:spacing w:val="-96"/>
        </w:rPr>
        <w:t> </w:t>
      </w:r>
      <w:r>
        <w:rPr>
          <w:spacing w:val="-96"/>
        </w:rPr>
      </w:r>
      <w:r>
        <w:rPr/>
        <w:t>用已经发生、为使资产达到预定可使用或可销售状态所必要的购建或生产活动已经开始时，开始</w:t>
      </w:r>
      <w:r>
        <w:rPr>
          <w:spacing w:val="-96"/>
        </w:rPr>
        <w:t> </w:t>
      </w:r>
      <w:r>
        <w:rPr>
          <w:spacing w:val="-96"/>
        </w:rPr>
      </w:r>
      <w:r>
        <w:rPr/>
        <w:t>资本化；当购建或生产符合资本化条件的资产达到预定可使用或可销售状态时，停止资本化。其</w:t>
      </w:r>
      <w:r>
        <w:rPr>
          <w:spacing w:val="-96"/>
        </w:rPr>
        <w:t> </w:t>
      </w:r>
      <w:r>
        <w:rPr>
          <w:spacing w:val="-96"/>
        </w:rPr>
      </w:r>
      <w:r>
        <w:rPr/>
        <w:t>余借款费用在发生当期确认为费用。</w:t>
      </w:r>
    </w:p>
    <w:p>
      <w:pPr>
        <w:pStyle w:val="BodyText"/>
        <w:spacing w:line="237" w:lineRule="auto"/>
        <w:ind w:left="138" w:right="215" w:firstLine="420"/>
        <w:jc w:val="both"/>
      </w:pPr>
      <w:r>
        <w:rPr/>
        <w:t>专门借款当期实际发生的利息费用，扣除尚未动用的借款资金存入银行取得的利息收入或进 行暂时性投资取得的投资收益后的金额予以资本化；一般借款根据累计资产支出超过专门借款部</w:t>
      </w:r>
      <w:r>
        <w:rPr>
          <w:spacing w:val="-96"/>
        </w:rPr>
        <w:t> </w:t>
      </w:r>
      <w:r>
        <w:rPr>
          <w:spacing w:val="-96"/>
        </w:rPr>
      </w:r>
      <w:r>
        <w:rPr/>
        <w:t>分的资产支出加权平均数乘以所占用一般借款的资本化率，确定资本化金额。资本化率根据一般</w:t>
      </w:r>
      <w:r>
        <w:rPr>
          <w:spacing w:val="-96"/>
        </w:rPr>
        <w:t> </w:t>
      </w:r>
      <w:r>
        <w:rPr>
          <w:spacing w:val="-96"/>
        </w:rPr>
      </w:r>
      <w:r>
        <w:rPr/>
        <w:t>借款加权平均利率计算确定。</w:t>
      </w:r>
    </w:p>
    <w:p>
      <w:pPr>
        <w:pStyle w:val="BodyText"/>
        <w:spacing w:line="272" w:lineRule="exact" w:before="25"/>
        <w:ind w:left="138" w:right="212" w:firstLine="420"/>
        <w:jc w:val="both"/>
      </w:pPr>
      <w:r>
        <w:rPr/>
        <w:t>符合资本化条件的资产，是指需要经过相当长时间（通常指</w:t>
      </w:r>
      <w:r>
        <w:rPr>
          <w:spacing w:val="-46"/>
        </w:rPr>
        <w:t> </w:t>
      </w:r>
      <w:r>
        <w:rPr>
          <w:rFonts w:ascii="宋体" w:hAnsi="宋体" w:cs="宋体" w:eastAsia="宋体" w:hint="default"/>
        </w:rPr>
        <w:t>1</w:t>
      </w:r>
      <w:r>
        <w:rPr>
          <w:rFonts w:ascii="宋体" w:hAnsi="宋体" w:cs="宋体" w:eastAsia="宋体" w:hint="default"/>
          <w:spacing w:val="-46"/>
        </w:rPr>
        <w:t> </w:t>
      </w:r>
      <w:r>
        <w:rPr/>
        <w:t>年以上）的购建或者生产动才 能达到预定可使用或者可销售状态的固定资产、投资性房地产和存货等资产。</w:t>
      </w:r>
    </w:p>
    <w:p>
      <w:pPr>
        <w:pStyle w:val="BodyText"/>
        <w:spacing w:line="272" w:lineRule="exact"/>
        <w:ind w:left="138" w:right="214" w:firstLine="420"/>
        <w:jc w:val="both"/>
      </w:pPr>
      <w:r>
        <w:rPr/>
        <w:t>如果符合资本化条件的资产在购建或者生产过程中发生非正常中断、且中断时间连续超过</w:t>
      </w:r>
      <w:r>
        <w:rPr>
          <w:spacing w:val="10"/>
        </w:rPr>
        <w:t> </w:t>
      </w:r>
      <w:r>
        <w:rPr>
          <w:rFonts w:ascii="宋体" w:hAnsi="宋体" w:cs="宋体" w:eastAsia="宋体" w:hint="default"/>
        </w:rPr>
        <w:t>3 </w:t>
      </w:r>
      <w:r>
        <w:rPr/>
        <w:t>个月，暂停借款费用的资本化，直至资产的购建或生产活动重新开始。</w:t>
      </w:r>
    </w:p>
    <w:p>
      <w:pPr>
        <w:spacing w:line="240" w:lineRule="auto" w:before="4"/>
        <w:rPr>
          <w:rFonts w:ascii="宋体" w:hAnsi="宋体" w:cs="宋体" w:eastAsia="宋体" w:hint="default"/>
          <w:sz w:val="23"/>
          <w:szCs w:val="23"/>
        </w:rPr>
      </w:pPr>
    </w:p>
    <w:p>
      <w:pPr>
        <w:pStyle w:val="Heading3"/>
        <w:spacing w:line="240" w:lineRule="auto" w:before="0"/>
        <w:ind w:left="138" w:right="0"/>
        <w:jc w:val="both"/>
        <w:rPr>
          <w:b w:val="0"/>
          <w:bCs w:val="0"/>
        </w:rPr>
      </w:pPr>
      <w:r>
        <w:rPr>
          <w:rFonts w:ascii="Calibri" w:hAnsi="Calibri" w:cs="Calibri" w:eastAsia="Calibri" w:hint="default"/>
        </w:rPr>
        <w:t>18.  </w:t>
      </w:r>
      <w:r>
        <w:rPr>
          <w:rFonts w:ascii="Calibri" w:hAnsi="Calibri" w:cs="Calibri" w:eastAsia="Calibri" w:hint="default"/>
          <w:spacing w:val="12"/>
        </w:rPr>
        <w:t> </w:t>
      </w:r>
      <w:r>
        <w:rPr/>
        <w:t>无形资产</w:t>
      </w:r>
      <w:r>
        <w:rPr>
          <w:b w:val="0"/>
          <w:bCs w:val="0"/>
        </w:rPr>
      </w:r>
    </w:p>
    <w:p>
      <w:pPr>
        <w:spacing w:line="290" w:lineRule="auto" w:before="3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本集团无形资产包括土地使用权、专利技术、非专利技术、商标权等，按取得时的实际成本</w:t>
      </w:r>
    </w:p>
    <w:p>
      <w:pPr>
        <w:pStyle w:val="BodyText"/>
        <w:spacing w:line="227" w:lineRule="exact"/>
        <w:ind w:left="138" w:right="0"/>
        <w:jc w:val="both"/>
      </w:pPr>
      <w:r>
        <w:rPr/>
        <w:t>计量，其中，购入的无形资产，按实际支付的价款和相关的其他支出作为实际成本；投资者投入</w:t>
      </w:r>
    </w:p>
    <w:p>
      <w:pPr>
        <w:pStyle w:val="BodyText"/>
        <w:spacing w:line="272" w:lineRule="exact" w:before="26"/>
        <w:ind w:left="138" w:right="215"/>
        <w:jc w:val="both"/>
      </w:pPr>
      <w:r>
        <w:rPr/>
        <w:t>的无形资产，按投资合同或协议约定的价值确定实际成本，但合同或协议约定价值不公允的，按</w:t>
      </w:r>
      <w:r>
        <w:rPr>
          <w:spacing w:val="-96"/>
        </w:rPr>
        <w:t> </w:t>
      </w:r>
      <w:r>
        <w:rPr>
          <w:spacing w:val="-96"/>
        </w:rPr>
      </w:r>
      <w:r>
        <w:rPr/>
        <w:t>公允价值确定实际成本。</w:t>
      </w:r>
    </w:p>
    <w:p>
      <w:pPr>
        <w:pStyle w:val="BodyText"/>
        <w:spacing w:line="272" w:lineRule="exact"/>
        <w:ind w:left="138" w:right="108" w:firstLine="420"/>
        <w:jc w:val="both"/>
      </w:pPr>
      <w:r>
        <w:rPr/>
        <w:t>本集团于取得无形资产时分析判断其使用寿命。土地使用权等能确定使用寿命的无形资产， 自无形资产可供使用时起，至不再作为无形资产确认时为止的使用寿命期间内采用直线法摊销，</w:t>
      </w:r>
      <w:r>
        <w:rPr>
          <w:spacing w:val="-96"/>
        </w:rPr>
        <w:t> </w:t>
      </w:r>
      <w:r>
        <w:rPr>
          <w:spacing w:val="-96"/>
        </w:rPr>
      </w:r>
      <w:r>
        <w:rPr>
          <w:spacing w:val="-3"/>
        </w:rPr>
        <w:t>其他无形资产按合同或法律规定的使用年限作为摊销年限。使用寿命不确定的无形资产不应摊销。</w:t>
      </w:r>
    </w:p>
    <w:p>
      <w:pPr>
        <w:pStyle w:val="BodyText"/>
        <w:spacing w:line="272" w:lineRule="exact" w:before="1"/>
        <w:ind w:left="138" w:right="213"/>
        <w:jc w:val="both"/>
      </w:pPr>
      <w:r>
        <w:rPr>
          <w:spacing w:val="-5"/>
        </w:rPr>
        <w:t>自行开发取得的无形资产，按事先确认项目的成果受益期间，一般是 </w:t>
      </w:r>
      <w:r>
        <w:rPr>
          <w:rFonts w:ascii="宋体" w:hAnsi="宋体" w:cs="宋体" w:eastAsia="宋体" w:hint="default"/>
        </w:rPr>
        <w:t>3-5</w:t>
      </w:r>
      <w:r>
        <w:rPr>
          <w:rFonts w:ascii="宋体" w:hAnsi="宋体" w:cs="宋体" w:eastAsia="宋体" w:hint="default"/>
          <w:spacing w:val="-84"/>
        </w:rPr>
        <w:t> </w:t>
      </w:r>
      <w:r>
        <w:rPr>
          <w:spacing w:val="-6"/>
        </w:rPr>
        <w:t>年平均摊销。年度终了，</w:t>
      </w:r>
      <w:r>
        <w:rPr/>
        <w:t> 对使用寿命有限的无形资产的使用寿命及摊销方法进行复核。无形资产的预计使用寿命及摊销方</w:t>
      </w:r>
      <w:r>
        <w:rPr>
          <w:spacing w:val="-96"/>
        </w:rPr>
        <w:t> </w:t>
      </w:r>
      <w:r>
        <w:rPr>
          <w:spacing w:val="-96"/>
        </w:rPr>
      </w:r>
      <w:r>
        <w:rPr/>
        <w:t>法与以前估计不同的，改变其摊销期限和摊销方法。对使用寿命不确定的无形资产的使用寿命进</w:t>
      </w:r>
      <w:r>
        <w:rPr>
          <w:spacing w:val="-96"/>
        </w:rPr>
        <w:t> </w:t>
      </w:r>
      <w:r>
        <w:rPr>
          <w:spacing w:val="-96"/>
        </w:rPr>
      </w:r>
      <w:r>
        <w:rPr/>
        <w:t>行复核，如果有证据表明其使用寿命是有限的，估计其使用寿命，并按使用寿命有限的无形资产</w:t>
      </w:r>
      <w:r>
        <w:rPr>
          <w:spacing w:val="-96"/>
        </w:rPr>
        <w:t> </w:t>
      </w:r>
      <w:r>
        <w:rPr>
          <w:spacing w:val="-96"/>
        </w:rPr>
      </w:r>
      <w:r>
        <w:rPr/>
        <w:t>处理。复核后如有改变作为会计估计变更。</w:t>
      </w:r>
    </w:p>
    <w:p>
      <w:pPr>
        <w:spacing w:line="240" w:lineRule="auto" w:before="3"/>
        <w:rPr>
          <w:rFonts w:ascii="宋体" w:hAnsi="宋体" w:cs="宋体" w:eastAsia="宋体" w:hint="default"/>
          <w:sz w:val="23"/>
          <w:szCs w:val="23"/>
        </w:rPr>
      </w:pPr>
    </w:p>
    <w:p>
      <w:pPr>
        <w:spacing w:line="290" w:lineRule="auto" w:before="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1"/>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本集团的研究开发支出根据其性质以及研发活动最终形成无形资产是否具有较大不确定性，</w:t>
      </w:r>
    </w:p>
    <w:p>
      <w:pPr>
        <w:pStyle w:val="BodyText"/>
        <w:spacing w:line="227" w:lineRule="exact"/>
        <w:ind w:left="138" w:right="0"/>
        <w:jc w:val="both"/>
      </w:pPr>
      <w:r>
        <w:rPr>
          <w:spacing w:val="-5"/>
        </w:rPr>
        <w:t>分为研究阶段支出和开发阶段支出。研究阶段的支出，于发生时计入当期损益；开发阶段的支出，</w:t>
      </w:r>
    </w:p>
    <w:p>
      <w:pPr>
        <w:pStyle w:val="BodyText"/>
        <w:spacing w:line="272" w:lineRule="exact" w:before="26"/>
        <w:ind w:left="138" w:right="212"/>
        <w:jc w:val="both"/>
      </w:pPr>
      <w:r>
        <w:rPr>
          <w:spacing w:val="-3"/>
        </w:rPr>
        <w:t>同时满足下列条件的，确认为无形资产：（</w:t>
      </w:r>
      <w:r>
        <w:rPr>
          <w:rFonts w:ascii="Times New Roman" w:hAnsi="Times New Roman" w:cs="Times New Roman" w:eastAsia="Times New Roman" w:hint="default"/>
          <w:spacing w:val="-3"/>
        </w:rPr>
        <w:t>1</w:t>
      </w:r>
      <w:r>
        <w:rPr>
          <w:spacing w:val="-3"/>
        </w:rPr>
        <w:t>）完成该无形资产以使其能够使用或出售在技术上具</w:t>
      </w:r>
      <w:r>
        <w:rPr>
          <w:spacing w:val="-69"/>
        </w:rPr>
        <w:t> </w:t>
      </w:r>
      <w:r>
        <w:rPr>
          <w:spacing w:val="-69"/>
        </w:rPr>
      </w:r>
      <w:r>
        <w:rPr/>
        <w:t>有可行性；（</w:t>
      </w:r>
      <w:r>
        <w:rPr>
          <w:rFonts w:ascii="Times New Roman" w:hAnsi="Times New Roman" w:cs="Times New Roman" w:eastAsia="Times New Roman" w:hint="default"/>
        </w:rPr>
        <w:t>2</w:t>
      </w:r>
      <w:r>
        <w:rPr/>
        <w:t>）具有完成该无形资产并使用或出售的意图；（</w:t>
      </w:r>
      <w:r>
        <w:rPr>
          <w:rFonts w:ascii="Times New Roman" w:hAnsi="Times New Roman" w:cs="Times New Roman" w:eastAsia="Times New Roman" w:hint="default"/>
        </w:rPr>
        <w:t>3</w:t>
      </w:r>
      <w:r>
        <w:rPr/>
        <w:t>）运用该无形资产生产的产品存</w:t>
      </w:r>
      <w:r>
        <w:rPr>
          <w:spacing w:val="-96"/>
        </w:rPr>
        <w:t> </w:t>
      </w:r>
      <w:r>
        <w:rPr>
          <w:spacing w:val="-96"/>
        </w:rPr>
      </w:r>
      <w:r>
        <w:rPr>
          <w:spacing w:val="-3"/>
        </w:rPr>
        <w:t>在市场或无形资产自身存在市场；（</w:t>
      </w:r>
      <w:r>
        <w:rPr>
          <w:rFonts w:ascii="Times New Roman" w:hAnsi="Times New Roman" w:cs="Times New Roman" w:eastAsia="Times New Roman" w:hint="default"/>
          <w:spacing w:val="-3"/>
        </w:rPr>
        <w:t>4</w:t>
      </w:r>
      <w:r>
        <w:rPr>
          <w:spacing w:val="-3"/>
        </w:rPr>
        <w:t>）有足够的技术、财务资源和其他资源支持，以完成该无形</w:t>
      </w:r>
      <w:r>
        <w:rPr>
          <w:spacing w:val="-72"/>
        </w:rPr>
        <w:t> </w:t>
      </w:r>
      <w:r>
        <w:rPr>
          <w:spacing w:val="-72"/>
        </w:rPr>
      </w:r>
      <w:r>
        <w:rPr>
          <w:spacing w:val="-3"/>
        </w:rPr>
        <w:t>资产的开发，并有能力使用或出售该无形资产；（</w:t>
      </w:r>
      <w:r>
        <w:rPr>
          <w:rFonts w:ascii="Times New Roman" w:hAnsi="Times New Roman" w:cs="Times New Roman" w:eastAsia="Times New Roman" w:hint="default"/>
          <w:spacing w:val="-3"/>
        </w:rPr>
        <w:t>5</w:t>
      </w:r>
      <w:r>
        <w:rPr>
          <w:spacing w:val="-3"/>
        </w:rPr>
        <w:t>）归属于该无形资产开发阶段的支出能够可靠</w:t>
      </w:r>
      <w:r>
        <w:rPr>
          <w:spacing w:val="-70"/>
        </w:rPr>
        <w:t> </w:t>
      </w:r>
      <w:r>
        <w:rPr>
          <w:spacing w:val="-70"/>
        </w:rPr>
      </w:r>
      <w:r>
        <w:rPr/>
        <w:t>地计量。</w:t>
      </w:r>
    </w:p>
    <w:p>
      <w:pPr>
        <w:pStyle w:val="BodyText"/>
        <w:spacing w:line="272" w:lineRule="exact"/>
        <w:ind w:left="138" w:right="212" w:firstLine="420"/>
        <w:jc w:val="both"/>
      </w:pPr>
      <w:r>
        <w:rPr/>
        <w:t>不满足上述条件的开发阶段的支出，于发生时计入当期损益。前期已计入损益的开发支出在 以后期间不再确认为资产。已资本化的开发阶段的支出在资产负债表上列示为开发支出，自该项</w:t>
      </w:r>
      <w:r>
        <w:rPr>
          <w:spacing w:val="-93"/>
        </w:rPr>
        <w:t> </w:t>
      </w:r>
      <w:r>
        <w:rPr>
          <w:spacing w:val="-93"/>
        </w:rPr>
      </w:r>
      <w:r>
        <w:rPr/>
        <w:t>目达到预定可使用状态之日起转为无形资产列报。</w:t>
      </w:r>
    </w:p>
    <w:p>
      <w:pPr>
        <w:spacing w:line="240" w:lineRule="auto" w:before="4"/>
        <w:rPr>
          <w:rFonts w:ascii="宋体" w:hAnsi="宋体" w:cs="宋体" w:eastAsia="宋体" w:hint="default"/>
          <w:sz w:val="23"/>
          <w:szCs w:val="23"/>
        </w:rPr>
      </w:pPr>
    </w:p>
    <w:p>
      <w:pPr>
        <w:spacing w:line="264" w:lineRule="auto" w:before="0"/>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19.</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本集团于每一资产负债表日对长期股权投资、固定资产、在建工程、使用寿命有限的无形资</w:t>
      </w:r>
    </w:p>
    <w:p>
      <w:pPr>
        <w:pStyle w:val="BodyText"/>
        <w:spacing w:line="272" w:lineRule="exact" w:before="4"/>
        <w:ind w:left="138" w:right="215"/>
        <w:jc w:val="both"/>
      </w:pPr>
      <w:r>
        <w:rPr/>
        <w:t>产等项目进行检查，当存在下列迹象时，表明资产可能发生了减值，将进行减值测试。对商誉和</w:t>
      </w:r>
      <w:r>
        <w:rPr>
          <w:spacing w:val="-96"/>
        </w:rPr>
        <w:t> </w:t>
      </w:r>
      <w:r>
        <w:rPr>
          <w:spacing w:val="-96"/>
        </w:rPr>
      </w:r>
      <w:r>
        <w:rPr/>
        <w:t>使用寿命不确定的无形资产，无论是否存在减值迹象，每年末均进行减值测试。难以对单项资产</w:t>
      </w:r>
      <w:r>
        <w:rPr>
          <w:spacing w:val="-96"/>
        </w:rPr>
        <w:t> </w:t>
      </w:r>
      <w:r>
        <w:rPr>
          <w:spacing w:val="-96"/>
        </w:rPr>
      </w:r>
      <w:r>
        <w:rPr/>
        <w:t>的可收回金额进行测试的，以该资产所属的资产组或资产组组合为基础测试。</w:t>
      </w:r>
    </w:p>
    <w:p>
      <w:pPr>
        <w:spacing w:after="0" w:line="272" w:lineRule="exact"/>
        <w:jc w:val="both"/>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left="138" w:right="215" w:firstLine="420"/>
        <w:jc w:val="both"/>
      </w:pPr>
      <w:r>
        <w:rPr/>
        <w:t>减值测试后，若该资产的账面价值超过其可收回金额，其差额确认为减值损失，上述资产的 减值损失一经确认，在以后会计期间不予转回。资产的可收回金额是指资产的公允价值减去处置</w:t>
      </w:r>
      <w:r>
        <w:rPr>
          <w:spacing w:val="-96"/>
        </w:rPr>
        <w:t> </w:t>
      </w:r>
      <w:r>
        <w:rPr>
          <w:spacing w:val="-96"/>
        </w:rPr>
      </w:r>
      <w:r>
        <w:rPr/>
        <w:t>费用后的净额与资产预计未来现金流量的现值两者之间的较高者。出现减值的迹象如下：</w:t>
      </w:r>
    </w:p>
    <w:p>
      <w:pPr>
        <w:pStyle w:val="BodyText"/>
        <w:spacing w:line="254" w:lineRule="exact"/>
        <w:ind w:left="558" w:right="0"/>
        <w:jc w:val="left"/>
      </w:pPr>
      <w:r>
        <w:rPr/>
        <w:t>（</w:t>
      </w:r>
      <w:r>
        <w:rPr>
          <w:rFonts w:ascii="Times New Roman" w:hAnsi="Times New Roman" w:cs="Times New Roman" w:eastAsia="Times New Roman" w:hint="default"/>
        </w:rPr>
        <w:t>1</w:t>
      </w:r>
      <w:r>
        <w:rPr/>
        <w:t>）资产的市价当期大幅度下跌，跌幅明显高于因时间的推移或者正常使用而预计的下跌；</w:t>
      </w:r>
    </w:p>
    <w:p>
      <w:pPr>
        <w:pStyle w:val="BodyText"/>
        <w:spacing w:line="272" w:lineRule="exact" w:before="18"/>
        <w:ind w:left="138" w:right="213" w:firstLine="420"/>
        <w:jc w:val="both"/>
      </w:pPr>
      <w:r>
        <w:rPr>
          <w:spacing w:val="-3"/>
        </w:rPr>
        <w:t>（</w:t>
      </w:r>
      <w:r>
        <w:rPr>
          <w:rFonts w:ascii="Times New Roman" w:hAnsi="Times New Roman" w:cs="Times New Roman" w:eastAsia="Times New Roman" w:hint="default"/>
          <w:spacing w:val="-3"/>
        </w:rPr>
        <w:t>2</w:t>
      </w:r>
      <w:r>
        <w:rPr>
          <w:spacing w:val="-3"/>
        </w:rPr>
        <w:t>）经营所处的经济、技术或者法律等环境以及资产所处的市场在当期或者将在近期发生重</w:t>
      </w:r>
      <w:r>
        <w:rPr/>
        <w:t> 大变化，从而对企业产生不利影响；</w:t>
      </w:r>
    </w:p>
    <w:p>
      <w:pPr>
        <w:pStyle w:val="BodyText"/>
        <w:spacing w:line="272" w:lineRule="exact"/>
        <w:ind w:left="138" w:right="213" w:firstLine="420"/>
        <w:jc w:val="both"/>
      </w:pPr>
      <w:r>
        <w:rPr>
          <w:spacing w:val="-3"/>
        </w:rPr>
        <w:t>（</w:t>
      </w:r>
      <w:r>
        <w:rPr>
          <w:rFonts w:ascii="Times New Roman" w:hAnsi="Times New Roman" w:cs="Times New Roman" w:eastAsia="Times New Roman" w:hint="default"/>
          <w:spacing w:val="-3"/>
        </w:rPr>
        <w:t>3</w:t>
      </w:r>
      <w:r>
        <w:rPr>
          <w:spacing w:val="-3"/>
        </w:rPr>
        <w:t>）市场利率或者其他市场投资报酬率在当期已经提高，从而影响企业计算资产预计未来现</w:t>
      </w:r>
      <w:r>
        <w:rPr/>
        <w:t> 金流量现值的折现率，导致资产可收回金额大幅度降低；</w:t>
      </w:r>
    </w:p>
    <w:p>
      <w:pPr>
        <w:pStyle w:val="BodyText"/>
        <w:spacing w:line="253" w:lineRule="exact"/>
        <w:ind w:left="558" w:right="214"/>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72" w:lineRule="exact"/>
        <w:ind w:left="558" w:right="214"/>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272" w:lineRule="exact" w:before="18"/>
        <w:ind w:left="138" w:right="213" w:firstLine="420"/>
        <w:jc w:val="both"/>
      </w:pPr>
      <w:r>
        <w:rPr>
          <w:spacing w:val="-3"/>
        </w:rPr>
        <w:t>（</w:t>
      </w:r>
      <w:r>
        <w:rPr>
          <w:rFonts w:ascii="Times New Roman" w:hAnsi="Times New Roman" w:cs="Times New Roman" w:eastAsia="Times New Roman" w:hint="default"/>
          <w:spacing w:val="-3"/>
        </w:rPr>
        <w:t>6</w:t>
      </w:r>
      <w:r>
        <w:rPr>
          <w:spacing w:val="-3"/>
        </w:rPr>
        <w:t>）内部报告的证据表明资产的经济绩效已经低于或者将低于预期，如资产所创造的净现金</w:t>
      </w:r>
      <w:r>
        <w:rPr/>
        <w:t> 流量或者实现的营业利润（或者亏损）远远低于（或者高于）预计金额等；</w:t>
      </w:r>
    </w:p>
    <w:p>
      <w:pPr>
        <w:pStyle w:val="BodyText"/>
        <w:spacing w:line="272" w:lineRule="exact"/>
        <w:ind w:left="558" w:right="628"/>
        <w:jc w:val="left"/>
      </w:pPr>
      <w:r>
        <w:rPr/>
        <w:t>（</w:t>
      </w:r>
      <w:r>
        <w:rPr>
          <w:rFonts w:ascii="Times New Roman" w:hAnsi="Times New Roman" w:cs="Times New Roman" w:eastAsia="Times New Roman" w:hint="default"/>
        </w:rPr>
        <w:t>7</w:t>
      </w:r>
      <w:r>
        <w:rPr/>
        <w:t>）其他表明资产可能已经发生减值的迹象。 对商誉和使用寿命不确定的无形资产，无论是否存在减值迹象，年末均进行减值测试。</w:t>
      </w:r>
    </w:p>
    <w:p>
      <w:pPr>
        <w:spacing w:line="240" w:lineRule="auto" w:before="4"/>
        <w:rPr>
          <w:rFonts w:ascii="宋体" w:hAnsi="宋体" w:cs="宋体" w:eastAsia="宋体" w:hint="default"/>
          <w:sz w:val="23"/>
          <w:szCs w:val="23"/>
        </w:rPr>
      </w:pPr>
    </w:p>
    <w:p>
      <w:pPr>
        <w:pStyle w:val="Heading3"/>
        <w:spacing w:line="240" w:lineRule="auto" w:before="0"/>
        <w:ind w:left="138" w:right="214"/>
        <w:jc w:val="left"/>
        <w:rPr>
          <w:b w:val="0"/>
          <w:bCs w:val="0"/>
        </w:rPr>
      </w:pPr>
      <w:r>
        <w:rPr>
          <w:rFonts w:ascii="Calibri" w:hAnsi="Calibri" w:cs="Calibri" w:eastAsia="Calibri" w:hint="default"/>
        </w:rPr>
        <w:t>20.  </w:t>
      </w:r>
      <w:r>
        <w:rPr>
          <w:rFonts w:ascii="Calibri" w:hAnsi="Calibri" w:cs="Calibri" w:eastAsia="Calibri" w:hint="default"/>
          <w:spacing w:val="10"/>
        </w:rPr>
        <w:t> </w:t>
      </w:r>
      <w:r>
        <w:rPr/>
        <w:t>长期待摊费用</w:t>
      </w:r>
      <w:r>
        <w:rPr>
          <w:b w:val="0"/>
          <w:bCs w:val="0"/>
        </w:rPr>
      </w:r>
    </w:p>
    <w:p>
      <w:pPr>
        <w:pStyle w:val="BodyText"/>
        <w:spacing w:line="274" w:lineRule="exact" w:before="30"/>
        <w:ind w:left="558" w:right="93"/>
        <w:jc w:val="left"/>
      </w:pPr>
      <w:r>
        <w:rPr/>
        <w:t>本集团的长期待摊费用是指已经支出</w:t>
      </w:r>
      <w:r>
        <w:rPr>
          <w:spacing w:val="-99"/>
        </w:rPr>
        <w:t>，</w:t>
      </w:r>
      <w:r>
        <w:rPr/>
        <w:t>但应由当期及以后各期承担的摊销期限在</w:t>
      </w:r>
      <w:r>
        <w:rPr>
          <w:spacing w:val="-52"/>
        </w:rPr>
        <w:t> </w:t>
      </w:r>
      <w:r>
        <w:rPr>
          <w:rFonts w:ascii="宋体" w:hAnsi="宋体" w:cs="宋体" w:eastAsia="宋体" w:hint="default"/>
        </w:rPr>
        <w:t>1</w:t>
      </w:r>
      <w:r>
        <w:rPr>
          <w:rFonts w:ascii="宋体" w:hAnsi="宋体" w:cs="宋体" w:eastAsia="宋体" w:hint="default"/>
          <w:spacing w:val="-53"/>
        </w:rPr>
        <w:t> </w:t>
      </w:r>
      <w:r>
        <w:rPr/>
        <w:t>年以</w:t>
      </w:r>
      <w:r>
        <w:rPr>
          <w:spacing w:val="-99"/>
        </w:rPr>
        <w:t>上</w:t>
      </w:r>
      <w:r>
        <w:rPr/>
        <w:t>（不</w:t>
      </w:r>
    </w:p>
    <w:p>
      <w:pPr>
        <w:pStyle w:val="BodyText"/>
        <w:spacing w:line="272" w:lineRule="exact" w:before="26"/>
        <w:ind w:left="138" w:right="196"/>
        <w:jc w:val="left"/>
      </w:pPr>
      <w:r>
        <w:rPr/>
        <w:t>含</w:t>
      </w:r>
      <w:r>
        <w:rPr>
          <w:spacing w:val="-47"/>
        </w:rPr>
        <w:t> </w:t>
      </w:r>
      <w:r>
        <w:rPr>
          <w:rFonts w:ascii="宋体" w:hAnsi="宋体" w:cs="宋体" w:eastAsia="宋体" w:hint="default"/>
        </w:rPr>
        <w:t>1</w:t>
      </w:r>
      <w:r>
        <w:rPr>
          <w:rFonts w:ascii="宋体" w:hAnsi="宋体" w:cs="宋体" w:eastAsia="宋体" w:hint="default"/>
          <w:spacing w:val="-46"/>
        </w:rPr>
        <w:t> </w:t>
      </w:r>
      <w:r>
        <w:rPr/>
        <w:t>年）的费用，该等费用在受益期内平均摊销。如果长期待摊费用项目不能使以后会计期间受 益，则将尚未摊销的该项目的摊余价值全部转入当期损益。</w:t>
      </w:r>
    </w:p>
    <w:p>
      <w:pPr>
        <w:spacing w:line="240" w:lineRule="auto" w:before="4"/>
        <w:rPr>
          <w:rFonts w:ascii="宋体" w:hAnsi="宋体" w:cs="宋体" w:eastAsia="宋体" w:hint="default"/>
          <w:sz w:val="23"/>
          <w:szCs w:val="23"/>
        </w:rPr>
      </w:pPr>
    </w:p>
    <w:p>
      <w:pPr>
        <w:pStyle w:val="Heading3"/>
        <w:spacing w:line="264" w:lineRule="auto" w:before="0"/>
        <w:ind w:left="138" w:right="6181"/>
        <w:jc w:val="left"/>
        <w:rPr>
          <w:b w:val="0"/>
          <w:bCs w:val="0"/>
        </w:rPr>
      </w:pPr>
      <w:r>
        <w:rPr>
          <w:rFonts w:ascii="Calibri" w:hAnsi="Calibri" w:cs="Calibri" w:eastAsia="Calibri" w:hint="default"/>
        </w:rPr>
        <w:t>21.</w:t>
      </w:r>
      <w:r>
        <w:rPr>
          <w:rFonts w:ascii="Calibri" w:hAnsi="Calibri" w:cs="Calibri" w:eastAsia="Calibri" w:hint="default"/>
          <w:spacing w:val="12"/>
        </w:rPr>
        <w:t> </w:t>
      </w:r>
      <w:r>
        <w:rPr/>
        <w:t>职工薪酬</w:t>
      </w:r>
      <w:r>
        <w:rPr>
          <w:spacing w:val="1"/>
          <w:w w:val="99"/>
        </w:rPr>
        <w:t> </w:t>
      </w:r>
      <w:r>
        <w:rPr>
          <w:rFonts w:ascii="宋体" w:hAnsi="宋体" w:cs="宋体" w:eastAsia="宋体" w:hint="default"/>
        </w:rPr>
        <w:t>(1)</w:t>
      </w:r>
      <w:r>
        <w:rPr/>
        <w:t>、短期薪酬的会计处理方法</w:t>
      </w:r>
      <w:r>
        <w:rPr>
          <w:b w:val="0"/>
          <w:bCs w:val="0"/>
        </w:rPr>
      </w:r>
    </w:p>
    <w:p>
      <w:pPr>
        <w:pStyle w:val="Heading2"/>
        <w:spacing w:line="237" w:lineRule="auto" w:before="38"/>
        <w:ind w:right="244" w:firstLine="420"/>
        <w:jc w:val="both"/>
      </w:pPr>
      <w:r>
        <w:rPr/>
        <w:t>短期薪酬具体包括：职工工资、奖金、津贴和补贴，职工福利费，医疗保险费、工伤保</w:t>
      </w:r>
      <w:r>
        <w:rPr>
          <w:w w:val="99"/>
        </w:rPr>
        <w:t> </w:t>
      </w:r>
      <w:r>
        <w:rPr>
          <w:w w:val="95"/>
        </w:rPr>
        <w:t>险费和生育保险费等社会保险费，住房公积金，工会经费和职工教育经费，短期带薪缺勤，</w:t>
      </w:r>
      <w:r>
        <w:rPr>
          <w:spacing w:val="5"/>
          <w:w w:val="95"/>
        </w:rPr>
        <w:t> </w:t>
      </w:r>
      <w:r>
        <w:rPr/>
        <w:t>短期利润分享计划，非货币性福利以及其他短期薪酬。在职工提供服务的会计期间，将实际</w:t>
      </w:r>
      <w:r>
        <w:rPr>
          <w:w w:val="99"/>
        </w:rPr>
        <w:t> </w:t>
      </w:r>
      <w:r>
        <w:rPr/>
        <w:t>发生的短期薪酬确认为负债，并按照受益对象计入当期损益或相关资产成本。</w:t>
      </w:r>
    </w:p>
    <w:p>
      <w:pPr>
        <w:spacing w:line="240" w:lineRule="auto" w:before="4"/>
        <w:rPr>
          <w:rFonts w:ascii="宋体" w:hAnsi="宋体" w:cs="宋体" w:eastAsia="宋体" w:hint="default"/>
          <w:sz w:val="25"/>
          <w:szCs w:val="25"/>
        </w:rPr>
      </w:pPr>
    </w:p>
    <w:p>
      <w:pPr>
        <w:pStyle w:val="Heading3"/>
        <w:spacing w:line="240" w:lineRule="auto" w:before="0"/>
        <w:ind w:left="138" w:right="214"/>
        <w:jc w:val="left"/>
        <w:rPr>
          <w:b w:val="0"/>
          <w:bCs w:val="0"/>
        </w:rPr>
      </w:pPr>
      <w:r>
        <w:rPr>
          <w:rFonts w:ascii="宋体" w:hAnsi="宋体" w:cs="宋体" w:eastAsia="宋体" w:hint="default"/>
        </w:rPr>
        <w:t>(2)</w:t>
      </w:r>
      <w:r>
        <w:rPr/>
        <w:t>、离职后福利的会计处理方法</w:t>
      </w:r>
      <w:r>
        <w:rPr>
          <w:b w:val="0"/>
          <w:bCs w:val="0"/>
        </w:rPr>
      </w:r>
    </w:p>
    <w:p>
      <w:pPr>
        <w:pStyle w:val="Heading2"/>
        <w:spacing w:line="286" w:lineRule="exact" w:before="85"/>
        <w:ind w:right="269" w:firstLine="420"/>
        <w:jc w:val="both"/>
      </w:pPr>
      <w:r>
        <w:rPr>
          <w:w w:val="95"/>
        </w:rPr>
        <w:t>离职后福利主要包括设定提存计划，设定提存计划主要包括基本养老保险、失业保险以</w:t>
      </w:r>
      <w:r>
        <w:rPr>
          <w:w w:val="99"/>
        </w:rPr>
        <w:t> </w:t>
      </w:r>
      <w:r>
        <w:rPr/>
        <w:t>及年金等，相应的应缴存金额于发生时计入相关资产成本或当期损益。</w:t>
      </w:r>
    </w:p>
    <w:p>
      <w:pPr>
        <w:spacing w:line="240" w:lineRule="auto" w:before="3"/>
        <w:rPr>
          <w:rFonts w:ascii="宋体" w:hAnsi="宋体" w:cs="宋体" w:eastAsia="宋体" w:hint="default"/>
          <w:sz w:val="23"/>
          <w:szCs w:val="23"/>
        </w:rPr>
      </w:pPr>
    </w:p>
    <w:p>
      <w:pPr>
        <w:pStyle w:val="Heading3"/>
        <w:spacing w:line="240" w:lineRule="auto" w:before="0"/>
        <w:ind w:left="138" w:right="214"/>
        <w:jc w:val="left"/>
        <w:rPr>
          <w:b w:val="0"/>
          <w:bCs w:val="0"/>
        </w:rPr>
      </w:pPr>
      <w:r>
        <w:rPr>
          <w:rFonts w:ascii="宋体" w:hAnsi="宋体" w:cs="宋体" w:eastAsia="宋体" w:hint="default"/>
        </w:rPr>
        <w:t>(3)</w:t>
      </w:r>
      <w:r>
        <w:rPr/>
        <w:t>、辞退福利的会计处理方法</w:t>
      </w:r>
      <w:r>
        <w:rPr>
          <w:b w:val="0"/>
          <w:bCs w:val="0"/>
        </w:rPr>
      </w:r>
    </w:p>
    <w:p>
      <w:pPr>
        <w:pStyle w:val="Heading2"/>
        <w:spacing w:line="237" w:lineRule="auto" w:before="59"/>
        <w:ind w:right="243" w:firstLine="420"/>
        <w:jc w:val="both"/>
      </w:pPr>
      <w:r>
        <w:rPr/>
        <w:t>在职工劳动合同到期之前解除与职工的劳动关系，或为鼓励职工自愿接受裁减而提出给</w:t>
      </w:r>
      <w:r>
        <w:rPr>
          <w:w w:val="99"/>
        </w:rPr>
        <w:t> </w:t>
      </w:r>
      <w:r>
        <w:rPr/>
        <w:t>予补偿的建议，在本公司不能单方面撤回因解除劳动关系计划或裁减建议所提供的辞退福利</w:t>
      </w:r>
      <w:r>
        <w:rPr>
          <w:w w:val="99"/>
        </w:rPr>
        <w:t> </w:t>
      </w:r>
      <w:r>
        <w:rPr/>
        <w:t>时，和本公司确认与涉及支付辞退福利的重组相关的成本两者孰早日，确认辞退福利产生的</w:t>
      </w:r>
      <w:r>
        <w:rPr>
          <w:w w:val="99"/>
        </w:rPr>
        <w:t> </w:t>
      </w:r>
      <w:r>
        <w:rPr/>
        <w:t>职工薪酬负债，并计入当期损益。但辞退福利预期在年度报告期结束后十二个月不能完全支</w:t>
      </w:r>
      <w:r>
        <w:rPr>
          <w:w w:val="99"/>
        </w:rPr>
        <w:t> </w:t>
      </w:r>
      <w:r>
        <w:rPr/>
        <w:t>付的，按照其他长期职工薪酬处理。</w:t>
      </w:r>
    </w:p>
    <w:p>
      <w:pPr>
        <w:pStyle w:val="Heading2"/>
        <w:spacing w:line="286" w:lineRule="exact" w:before="26"/>
        <w:ind w:right="248" w:firstLine="440"/>
        <w:jc w:val="both"/>
      </w:pPr>
      <w:r>
        <w:rPr>
          <w:w w:val="95"/>
        </w:rPr>
        <w:t>职工内部退休计划采用上述辞退福利相同的原则处理。本公司将自职工停止提供服务日</w:t>
      </w:r>
      <w:r>
        <w:rPr>
          <w:w w:val="99"/>
        </w:rPr>
        <w:t> </w:t>
      </w:r>
      <w:r>
        <w:rPr>
          <w:w w:val="95"/>
        </w:rPr>
        <w:t>至正常退休日的期间拟支付的内退人员工资和缴纳的社会保险费等，在符合预计负债确认条</w:t>
      </w:r>
      <w:r>
        <w:rPr>
          <w:spacing w:val="5"/>
          <w:w w:val="95"/>
        </w:rPr>
        <w:t> </w:t>
      </w:r>
      <w:r>
        <w:rPr/>
        <w:t>件时，计入当期损益（辞退福利）。</w:t>
      </w:r>
    </w:p>
    <w:p>
      <w:pPr>
        <w:spacing w:line="240" w:lineRule="auto" w:before="3"/>
        <w:rPr>
          <w:rFonts w:ascii="宋体" w:hAnsi="宋体" w:cs="宋体" w:eastAsia="宋体" w:hint="default"/>
          <w:sz w:val="23"/>
          <w:szCs w:val="23"/>
        </w:rPr>
      </w:pPr>
    </w:p>
    <w:p>
      <w:pPr>
        <w:pStyle w:val="Heading3"/>
        <w:spacing w:line="240" w:lineRule="auto" w:before="0"/>
        <w:ind w:left="138" w:right="214"/>
        <w:jc w:val="left"/>
        <w:rPr>
          <w:b w:val="0"/>
          <w:bCs w:val="0"/>
        </w:rPr>
      </w:pPr>
      <w:r>
        <w:rPr>
          <w:rFonts w:ascii="宋体" w:hAnsi="宋体" w:cs="宋体" w:eastAsia="宋体" w:hint="default"/>
        </w:rPr>
        <w:t>(4)</w:t>
      </w:r>
      <w:r>
        <w:rPr/>
        <w:t>、其他长期职工福利的会计处理方法</w:t>
      </w:r>
      <w:r>
        <w:rPr>
          <w:b w:val="0"/>
          <w:bCs w:val="0"/>
        </w:rPr>
      </w:r>
    </w:p>
    <w:p>
      <w:pPr>
        <w:pStyle w:val="Heading2"/>
        <w:spacing w:line="240" w:lineRule="auto" w:before="56"/>
        <w:ind w:right="222" w:firstLine="420"/>
        <w:jc w:val="both"/>
      </w:pPr>
      <w:r>
        <w:rPr/>
        <w:t>本公司向职工提供的其他长期职工福利，符合设定提存计划的，按照设定提存计划进行</w:t>
      </w:r>
      <w:r>
        <w:rPr>
          <w:w w:val="99"/>
        </w:rPr>
        <w:t> </w:t>
      </w:r>
      <w:r>
        <w:rPr/>
        <w:t>会计处理，除此之外按照设定收益计划进行会计处理。本集团无设定收益计划。</w:t>
      </w:r>
    </w:p>
    <w:p>
      <w:pPr>
        <w:spacing w:after="0" w:line="240" w:lineRule="auto"/>
        <w:jc w:val="both"/>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rFonts w:ascii="Calibri" w:hAnsi="Calibri" w:cs="Calibri" w:eastAsia="Calibri" w:hint="default"/>
        </w:rPr>
        <w:t>22.  </w:t>
      </w:r>
      <w:r>
        <w:rPr>
          <w:rFonts w:ascii="Calibri" w:hAnsi="Calibri" w:cs="Calibri" w:eastAsia="Calibri" w:hint="default"/>
          <w:spacing w:val="12"/>
        </w:rPr>
        <w:t> </w:t>
      </w:r>
      <w:r>
        <w:rPr/>
        <w:t>预计负债</w:t>
      </w:r>
      <w:r>
        <w:rPr>
          <w:b w:val="0"/>
          <w:bCs w:val="0"/>
        </w:rPr>
      </w:r>
    </w:p>
    <w:p>
      <w:pPr>
        <w:pStyle w:val="BodyText"/>
        <w:spacing w:line="272" w:lineRule="exact" w:before="58"/>
        <w:ind w:left="138" w:right="135" w:firstLine="420"/>
        <w:jc w:val="both"/>
      </w:pPr>
      <w:r>
        <w:rPr/>
        <w:t>当与对外担保、商业承兑汇票贴现、未决诉讼或仲裁、产品质量保证等或有事项相关的业务 同时符合以下条件时，本公司将其确认为负债：该义务是本公司承担的现时义务；该义务的履行</w:t>
      </w:r>
      <w:r>
        <w:rPr>
          <w:spacing w:val="-96"/>
        </w:rPr>
        <w:t> </w:t>
      </w:r>
      <w:r>
        <w:rPr>
          <w:spacing w:val="-96"/>
        </w:rPr>
      </w:r>
      <w:r>
        <w:rPr/>
        <w:t>很可能导致经济利益流出企业；该义务的金额能够可靠地计量。</w:t>
      </w:r>
    </w:p>
    <w:p>
      <w:pPr>
        <w:pStyle w:val="BodyText"/>
        <w:spacing w:line="272" w:lineRule="exact" w:before="1"/>
        <w:ind w:left="138" w:right="134" w:firstLine="420"/>
        <w:jc w:val="both"/>
      </w:pPr>
      <w:r>
        <w:rPr/>
        <w:t>预计负债按照履行相关现时义务所需支出的最佳估计数进行初始计量，并综合考虑与或有事 项有关的风险、不确定性和货币时间价值等因素。货币时间价值影响重大的，通过对相关未来现</w:t>
      </w:r>
      <w:r>
        <w:rPr>
          <w:spacing w:val="-96"/>
        </w:rPr>
        <w:t> </w:t>
      </w:r>
      <w:r>
        <w:rPr>
          <w:spacing w:val="-96"/>
        </w:rPr>
      </w:r>
      <w:r>
        <w:rPr/>
        <w:t>金流出进行折现后确定最佳估计数。每个资产负债表日对预计负债的账面价值进行复核，如有改</w:t>
      </w:r>
      <w:r>
        <w:rPr>
          <w:spacing w:val="-95"/>
        </w:rPr>
        <w:t> </w:t>
      </w:r>
      <w:r>
        <w:rPr>
          <w:spacing w:val="-95"/>
        </w:rPr>
      </w:r>
      <w:r>
        <w:rPr/>
        <w:t>变则对账面价值进行调整以反映当前最佳估计数。</w:t>
      </w:r>
    </w:p>
    <w:p>
      <w:pPr>
        <w:spacing w:line="240" w:lineRule="auto" w:before="3"/>
        <w:rPr>
          <w:rFonts w:ascii="宋体" w:hAnsi="宋体" w:cs="宋体" w:eastAsia="宋体" w:hint="default"/>
          <w:sz w:val="23"/>
          <w:szCs w:val="23"/>
        </w:rPr>
      </w:pPr>
    </w:p>
    <w:p>
      <w:pPr>
        <w:pStyle w:val="Heading3"/>
        <w:spacing w:line="240" w:lineRule="auto" w:before="0"/>
        <w:ind w:left="138" w:right="0"/>
        <w:jc w:val="both"/>
        <w:rPr>
          <w:b w:val="0"/>
          <w:bCs w:val="0"/>
        </w:rPr>
      </w:pPr>
      <w:r>
        <w:rPr>
          <w:rFonts w:ascii="Calibri" w:hAnsi="Calibri" w:cs="Calibri" w:eastAsia="Calibri" w:hint="default"/>
        </w:rPr>
        <w:t>23.  </w:t>
      </w:r>
      <w:r>
        <w:rPr>
          <w:rFonts w:ascii="Calibri" w:hAnsi="Calibri" w:cs="Calibri" w:eastAsia="Calibri" w:hint="default"/>
          <w:spacing w:val="12"/>
        </w:rPr>
        <w:t> </w:t>
      </w:r>
      <w:r>
        <w:rPr/>
        <w:t>股份支付</w:t>
      </w:r>
      <w:r>
        <w:rPr>
          <w:b w:val="0"/>
          <w:bCs w:val="0"/>
        </w:rPr>
      </w:r>
    </w:p>
    <w:p>
      <w:pPr>
        <w:pStyle w:val="BodyText"/>
        <w:spacing w:line="272" w:lineRule="exact" w:before="58"/>
        <w:ind w:left="138" w:right="136" w:firstLine="420"/>
        <w:jc w:val="both"/>
      </w:pPr>
      <w:r>
        <w:rPr/>
        <w:t>股份支付是指为了获取职工或其他方提供服务而授予权益工具或者承担以权益工具为基础确 定的负债的交易。股份支付分为以权益结算的股份支付和以现金结算的股份支付。</w:t>
      </w:r>
    </w:p>
    <w:p>
      <w:pPr>
        <w:pStyle w:val="BodyText"/>
        <w:spacing w:line="272" w:lineRule="exact"/>
        <w:ind w:left="138" w:right="135" w:firstLine="420"/>
        <w:jc w:val="both"/>
      </w:pPr>
      <w:r>
        <w:rPr/>
        <w:t>用以换取职工提供服务的以权益结算的股份支付，以授予职工权益工具在授予日的公允价值 计量。该公允价值的金额在完成等待期内的服务或达到规定业绩条件才可行权的情况下，在等待</w:t>
      </w:r>
      <w:r>
        <w:rPr>
          <w:spacing w:val="-96"/>
        </w:rPr>
        <w:t> </w:t>
      </w:r>
      <w:r>
        <w:rPr>
          <w:spacing w:val="-96"/>
        </w:rPr>
      </w:r>
      <w:r>
        <w:rPr/>
        <w:t>期内以对可行权权益工具数量的最佳估计为基础，按直线法计算计入相关成本或费用，相应增加</w:t>
      </w:r>
      <w:r>
        <w:rPr>
          <w:spacing w:val="-96"/>
        </w:rPr>
        <w:t> </w:t>
      </w:r>
      <w:r>
        <w:rPr>
          <w:spacing w:val="-96"/>
        </w:rPr>
      </w:r>
      <w:r>
        <w:rPr/>
        <w:t>资本公积。</w:t>
      </w:r>
    </w:p>
    <w:p>
      <w:pPr>
        <w:pStyle w:val="BodyText"/>
        <w:spacing w:line="272" w:lineRule="exact"/>
        <w:ind w:left="138" w:right="135" w:firstLine="420"/>
        <w:jc w:val="both"/>
      </w:pPr>
      <w:r>
        <w:rPr/>
        <w:t>以现金结算的股份支付，按照本集团承担的以股份或其他权益工具为基础确定的负债的公允 价值计量。如授予后立即可行权，在授予日以承担负债的公允价值计入相关成本或费用，相应增</w:t>
      </w:r>
      <w:r>
        <w:rPr>
          <w:spacing w:val="-96"/>
        </w:rPr>
        <w:t> </w:t>
      </w:r>
      <w:r>
        <w:rPr>
          <w:spacing w:val="-96"/>
        </w:rPr>
      </w:r>
      <w:r>
        <w:rPr/>
        <w:t>加负债；如需完成等待期内的服务或达到规定业绩条件以后才可行权，在等待期的每个资产负债</w:t>
      </w:r>
      <w:r>
        <w:rPr>
          <w:spacing w:val="-96"/>
        </w:rPr>
        <w:t> </w:t>
      </w:r>
      <w:r>
        <w:rPr>
          <w:spacing w:val="-96"/>
        </w:rPr>
      </w:r>
      <w:r>
        <w:rPr/>
        <w:t>表日，以对可行权情况的最佳估计为基础，按照本公司承担负债的公允价值金额，将当期取得的</w:t>
      </w:r>
      <w:r>
        <w:rPr>
          <w:spacing w:val="-96"/>
        </w:rPr>
        <w:t> </w:t>
      </w:r>
      <w:r>
        <w:rPr>
          <w:spacing w:val="-96"/>
        </w:rPr>
      </w:r>
      <w:r>
        <w:rPr/>
        <w:t>服务计入成本或费用，相应调整负债。</w:t>
      </w:r>
    </w:p>
    <w:p>
      <w:pPr>
        <w:pStyle w:val="BodyText"/>
        <w:spacing w:line="272" w:lineRule="exact"/>
        <w:ind w:left="138" w:right="136" w:firstLine="420"/>
        <w:jc w:val="both"/>
      </w:pPr>
      <w:r>
        <w:rPr/>
        <w:t>在相关负债结算前的每个资产负债表日以及结算日，对负债的公允价值重新计量，其变动计 入当期损益。</w:t>
      </w:r>
    </w:p>
    <w:p>
      <w:pPr>
        <w:spacing w:line="240" w:lineRule="auto" w:before="5"/>
        <w:rPr>
          <w:rFonts w:ascii="宋体" w:hAnsi="宋体" w:cs="宋体" w:eastAsia="宋体" w:hint="default"/>
          <w:sz w:val="23"/>
          <w:szCs w:val="23"/>
        </w:rPr>
      </w:pPr>
    </w:p>
    <w:p>
      <w:pPr>
        <w:pStyle w:val="Heading3"/>
        <w:spacing w:line="240" w:lineRule="auto" w:before="0"/>
        <w:ind w:left="138" w:right="0"/>
        <w:jc w:val="both"/>
        <w:rPr>
          <w:b w:val="0"/>
          <w:bCs w:val="0"/>
        </w:rPr>
      </w:pPr>
      <w:r>
        <w:rPr>
          <w:rFonts w:ascii="Calibri" w:hAnsi="Calibri" w:cs="Calibri" w:eastAsia="Calibri" w:hint="default"/>
        </w:rPr>
        <w:t>24.  </w:t>
      </w:r>
      <w:r>
        <w:rPr>
          <w:rFonts w:ascii="Calibri" w:hAnsi="Calibri" w:cs="Calibri" w:eastAsia="Calibri" w:hint="default"/>
          <w:spacing w:val="12"/>
        </w:rPr>
        <w:t> </w:t>
      </w:r>
      <w:r>
        <w:rPr/>
        <w:t>收入</w:t>
      </w:r>
      <w:r>
        <w:rPr>
          <w:b w:val="0"/>
          <w:bCs w:val="0"/>
        </w:rPr>
      </w:r>
    </w:p>
    <w:p>
      <w:pPr>
        <w:pStyle w:val="BodyText"/>
        <w:spacing w:line="272" w:lineRule="exact" w:before="58"/>
        <w:ind w:left="138" w:right="136" w:firstLine="420"/>
        <w:jc w:val="both"/>
      </w:pPr>
      <w:r>
        <w:rPr/>
        <w:t>本集团的营业收入主要包括销售商品收入、提供劳务收入、让渡资产使用权收入，收入确认 原则如下：</w:t>
      </w:r>
    </w:p>
    <w:p>
      <w:pPr>
        <w:pStyle w:val="BodyText"/>
        <w:spacing w:line="246" w:lineRule="exact"/>
        <w:ind w:left="138" w:right="0" w:firstLine="420"/>
        <w:jc w:val="both"/>
      </w:pPr>
      <w:r>
        <w:rPr>
          <w:spacing w:val="-3"/>
        </w:rPr>
        <w:t>（</w:t>
      </w:r>
      <w:r>
        <w:rPr>
          <w:rFonts w:ascii="宋体" w:hAnsi="宋体" w:cs="宋体" w:eastAsia="宋体" w:hint="default"/>
          <w:spacing w:val="-3"/>
        </w:rPr>
        <w:t>1</w:t>
      </w:r>
      <w:r>
        <w:rPr>
          <w:spacing w:val="-3"/>
        </w:rPr>
        <w:t>）已将商品所有权上的重要风险和报酬转移给买方、不再对该商品实施继续管理权和实际</w:t>
      </w:r>
    </w:p>
    <w:p>
      <w:pPr>
        <w:pStyle w:val="BodyText"/>
        <w:spacing w:line="237" w:lineRule="auto" w:before="1"/>
        <w:ind w:left="138" w:right="132"/>
        <w:jc w:val="both"/>
      </w:pPr>
      <w:r>
        <w:rPr/>
        <w:t>控制权，相关的收入已经收到或取得了收款的证据，并且与销售该商品有关成本能够可靠的计量</w:t>
      </w:r>
      <w:r>
        <w:rPr>
          <w:spacing w:val="-96"/>
        </w:rPr>
        <w:t> </w:t>
      </w:r>
      <w:r>
        <w:rPr>
          <w:spacing w:val="-96"/>
        </w:rPr>
      </w:r>
      <w:r>
        <w:rPr/>
        <w:t>时，确认营业收入实现。出口商品收入的确认：对于</w:t>
      </w:r>
      <w:r>
        <w:rPr>
          <w:spacing w:val="-46"/>
        </w:rPr>
        <w:t> </w:t>
      </w:r>
      <w:r>
        <w:rPr>
          <w:rFonts w:ascii="宋体" w:hAnsi="宋体" w:cs="宋体" w:eastAsia="宋体" w:hint="default"/>
        </w:rPr>
        <w:t>FOB</w:t>
      </w:r>
      <w:r>
        <w:rPr>
          <w:rFonts w:ascii="宋体" w:hAnsi="宋体" w:cs="宋体" w:eastAsia="宋体" w:hint="default"/>
          <w:spacing w:val="-47"/>
        </w:rPr>
        <w:t> </w:t>
      </w:r>
      <w:r>
        <w:rPr/>
        <w:t>出口，在商品交至购货方委托的承运方 后确认收入实现；对于</w:t>
      </w:r>
      <w:r>
        <w:rPr>
          <w:spacing w:val="-48"/>
        </w:rPr>
        <w:t> </w:t>
      </w:r>
      <w:r>
        <w:rPr>
          <w:rFonts w:ascii="宋体" w:hAnsi="宋体" w:cs="宋体" w:eastAsia="宋体" w:hint="default"/>
        </w:rPr>
        <w:t>CIF</w:t>
      </w:r>
      <w:r>
        <w:rPr>
          <w:rFonts w:ascii="宋体" w:hAnsi="宋体" w:cs="宋体" w:eastAsia="宋体" w:hint="default"/>
          <w:spacing w:val="-47"/>
        </w:rPr>
        <w:t> </w:t>
      </w:r>
      <w:r>
        <w:rPr/>
        <w:t>出口则在货物交至购货方码头时确认收入实现。房地产商品收入：房 地产销售在房产完工并验收合格，达到了销售合同约定的交付条件，取得了买方按销售合同约定</w:t>
      </w:r>
      <w:r>
        <w:rPr>
          <w:spacing w:val="-96"/>
        </w:rPr>
        <w:t> </w:t>
      </w:r>
      <w:r>
        <w:rPr>
          <w:spacing w:val="-96"/>
        </w:rPr>
      </w:r>
      <w:r>
        <w:rPr/>
        <w:t>交付房产的付款证明时（通常收到销售合同首期款及已确认余下房款的付款安排）确认销售收入</w:t>
      </w:r>
      <w:r>
        <w:rPr>
          <w:spacing w:val="-96"/>
        </w:rPr>
        <w:t> </w:t>
      </w:r>
      <w:r>
        <w:rPr>
          <w:spacing w:val="-96"/>
        </w:rPr>
      </w:r>
      <w:r>
        <w:rPr/>
        <w:t>的实现。</w:t>
      </w:r>
    </w:p>
    <w:p>
      <w:pPr>
        <w:pStyle w:val="BodyText"/>
        <w:spacing w:line="272" w:lineRule="exact" w:before="25"/>
        <w:ind w:left="138" w:right="133" w:firstLine="420"/>
        <w:jc w:val="both"/>
      </w:pPr>
      <w:r>
        <w:rPr>
          <w:spacing w:val="-3"/>
        </w:rPr>
        <w:t>（</w:t>
      </w:r>
      <w:r>
        <w:rPr>
          <w:rFonts w:ascii="宋体" w:hAnsi="宋体" w:cs="宋体" w:eastAsia="宋体" w:hint="default"/>
          <w:spacing w:val="-3"/>
        </w:rPr>
        <w:t>2</w:t>
      </w:r>
      <w:r>
        <w:rPr>
          <w:spacing w:val="-3"/>
        </w:rPr>
        <w:t>）在劳务已经提供，价款已经收到或取得了收款的证据时，确认劳务收入的实现。物业管</w:t>
      </w:r>
      <w:r>
        <w:rPr/>
        <w:t> 理在物业管理服务已提供，与物业管理服务相关的经济利益能够流入企业，与物业管理服务有关</w:t>
      </w:r>
      <w:r>
        <w:rPr>
          <w:spacing w:val="-96"/>
        </w:rPr>
        <w:t> </w:t>
      </w:r>
      <w:r>
        <w:rPr>
          <w:spacing w:val="-96"/>
        </w:rPr>
      </w:r>
      <w:r>
        <w:rPr/>
        <w:t>的成本能够可靠地计量时，确认物业管理收入的实现。</w:t>
      </w:r>
    </w:p>
    <w:p>
      <w:pPr>
        <w:pStyle w:val="BodyText"/>
        <w:spacing w:line="272" w:lineRule="exact"/>
        <w:ind w:left="138" w:right="134" w:firstLine="420"/>
        <w:jc w:val="both"/>
      </w:pPr>
      <w:r>
        <w:rPr>
          <w:spacing w:val="-3"/>
        </w:rPr>
        <w:t>（</w:t>
      </w:r>
      <w:r>
        <w:rPr>
          <w:rFonts w:ascii="宋体" w:hAnsi="宋体" w:cs="宋体" w:eastAsia="宋体" w:hint="default"/>
          <w:spacing w:val="-3"/>
        </w:rPr>
        <w:t>3</w:t>
      </w:r>
      <w:r>
        <w:rPr>
          <w:spacing w:val="-3"/>
        </w:rPr>
        <w:t>）与交易相关的经济利益很可能流入公司、收入的金额能够可靠地计量时，确认让渡资产</w:t>
      </w:r>
      <w:r>
        <w:rPr/>
        <w:t> 使用权收入的实现。</w:t>
      </w:r>
    </w:p>
    <w:p>
      <w:pPr>
        <w:spacing w:line="240" w:lineRule="auto" w:before="4"/>
        <w:rPr>
          <w:rFonts w:ascii="宋体" w:hAnsi="宋体" w:cs="宋体" w:eastAsia="宋体" w:hint="default"/>
          <w:sz w:val="23"/>
          <w:szCs w:val="23"/>
        </w:rPr>
      </w:pPr>
    </w:p>
    <w:p>
      <w:pPr>
        <w:pStyle w:val="Heading3"/>
        <w:spacing w:line="264" w:lineRule="auto" w:before="0"/>
        <w:ind w:left="138" w:right="4099"/>
        <w:jc w:val="left"/>
        <w:rPr>
          <w:b w:val="0"/>
          <w:bCs w:val="0"/>
        </w:rPr>
      </w:pPr>
      <w:r>
        <w:rPr>
          <w:rFonts w:ascii="Calibri" w:hAnsi="Calibri" w:cs="Calibri" w:eastAsia="Calibri" w:hint="default"/>
        </w:rPr>
        <w:t>25.</w:t>
      </w:r>
      <w:r>
        <w:rPr>
          <w:rFonts w:ascii="Calibri" w:hAnsi="Calibri" w:cs="Calibri" w:eastAsia="Calibri" w:hint="default"/>
          <w:spacing w:val="12"/>
        </w:rPr>
        <w:t> </w:t>
      </w:r>
      <w:r>
        <w:rPr/>
        <w:t>政府补助</w:t>
      </w:r>
      <w:r>
        <w:rPr>
          <w:spacing w:val="1"/>
          <w:w w:val="99"/>
        </w:rPr>
        <w:t> </w:t>
      </w:r>
      <w:r>
        <w:rPr>
          <w:rFonts w:ascii="宋体" w:hAnsi="宋体" w:cs="宋体" w:eastAsia="宋体" w:hint="default"/>
          <w:w w:val="95"/>
        </w:rPr>
        <w:t>(1)</w:t>
      </w:r>
      <w:r>
        <w:rPr>
          <w:w w:val="95"/>
        </w:rPr>
        <w:t>、与资产相关的政府补助判断依据及会计处理方法</w:t>
      </w:r>
      <w:r>
        <w:rPr>
          <w:b w:val="0"/>
          <w:bCs w:val="0"/>
        </w:rPr>
      </w:r>
    </w:p>
    <w:p>
      <w:pPr>
        <w:spacing w:line="290" w:lineRule="auto" w:before="36"/>
        <w:ind w:left="138" w:right="0" w:firstLine="0"/>
        <w:jc w:val="left"/>
        <w:rPr>
          <w:rFonts w:ascii="宋体" w:hAnsi="宋体" w:cs="宋体" w:eastAsia="宋体" w:hint="default"/>
          <w:sz w:val="21"/>
          <w:szCs w:val="21"/>
        </w:rPr>
      </w:pPr>
      <w:r>
        <w:rPr>
          <w:rFonts w:ascii="宋体" w:hAnsi="宋体" w:cs="宋体" w:eastAsia="宋体" w:hint="default"/>
          <w:sz w:val="21"/>
          <w:szCs w:val="21"/>
        </w:rPr>
        <w:t>与资产相关的政府补助确认为递延收益，并在相关资产使用寿命内平均分配计入当期损益。 </w:t>
      </w: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pStyle w:val="BodyText"/>
        <w:spacing w:line="272" w:lineRule="exact" w:before="41"/>
        <w:ind w:left="138" w:right="128"/>
        <w:jc w:val="left"/>
      </w:pPr>
      <w:r>
        <w:rPr/>
        <w:t>与收益相关的政府补助，用于补偿以后期间的相关费用或损失的，确认为递延收益，并在确认相 关费用的期间计入当期损益；用于补偿已发生的相关费用或损失，直接计入当期损益。</w:t>
      </w:r>
    </w:p>
    <w:p>
      <w:pPr>
        <w:spacing w:after="0" w:line="272" w:lineRule="exact"/>
        <w:jc w:val="left"/>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spacing w:line="264" w:lineRule="auto" w:before="35"/>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26.</w:t>
      </w:r>
      <w:r>
        <w:rPr>
          <w:rFonts w:ascii="Calibri" w:hAnsi="Calibri" w:cs="Calibri" w:eastAsia="Calibri" w:hint="default"/>
          <w:b/>
          <w:bCs/>
          <w:spacing w:val="11"/>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本集团的递延所得税资产和递延所得税负债根据资产和负债的计税基础与其账面价值的差额</w:t>
      </w:r>
    </w:p>
    <w:p>
      <w:pPr>
        <w:pStyle w:val="BodyText"/>
        <w:spacing w:line="272" w:lineRule="exact" w:before="4"/>
        <w:ind w:left="138" w:right="214"/>
        <w:jc w:val="both"/>
      </w:pPr>
      <w:r>
        <w:rPr>
          <w:rFonts w:ascii="宋体" w:hAnsi="宋体" w:cs="宋体" w:eastAsia="宋体" w:hint="default"/>
        </w:rPr>
        <w:t>(</w:t>
      </w:r>
      <w:r>
        <w:rPr/>
        <w:t>暂时性差异</w:t>
      </w:r>
      <w:r>
        <w:rPr>
          <w:rFonts w:ascii="宋体" w:hAnsi="宋体" w:cs="宋体" w:eastAsia="宋体" w:hint="default"/>
        </w:rPr>
        <w:t>)</w:t>
      </w:r>
      <w:r>
        <w:rPr/>
        <w:t>计算确认。对于按照税法规定能够于以后年度抵减应纳税所得额的可抵扣亏损和税</w:t>
      </w:r>
      <w:r>
        <w:rPr>
          <w:spacing w:val="-97"/>
        </w:rPr>
        <w:t> </w:t>
      </w:r>
      <w:r>
        <w:rPr>
          <w:spacing w:val="-97"/>
        </w:rPr>
      </w:r>
      <w:r>
        <w:rPr/>
        <w:t>款抵减，视同暂时性差异确认相应的递延所得税资产。于资产负债表日，递延所得税资产和递延</w:t>
      </w:r>
    </w:p>
    <w:p>
      <w:pPr>
        <w:pStyle w:val="BodyText"/>
        <w:spacing w:line="272" w:lineRule="exact" w:before="1"/>
        <w:ind w:left="558" w:right="208" w:hanging="420"/>
        <w:jc w:val="left"/>
      </w:pPr>
      <w:r>
        <w:rPr/>
        <w:t>所得税负债，按照预期收回该资产或清偿该负债期间的适用税率计量。 本集团以很可能取得用来抵扣可抵扣暂时性差异的应纳税所得额为限，确认由可抵扣暂时性</w:t>
      </w:r>
    </w:p>
    <w:p>
      <w:pPr>
        <w:pStyle w:val="BodyText"/>
        <w:spacing w:line="246" w:lineRule="exact"/>
        <w:ind w:left="138" w:right="0"/>
        <w:jc w:val="both"/>
      </w:pPr>
      <w:r>
        <w:rPr/>
        <w:t>差异产生的递延所得税资产。对已确认的递延所得税资产，当预计到未来期间很可能无法获得足</w:t>
      </w:r>
    </w:p>
    <w:p>
      <w:pPr>
        <w:pStyle w:val="BodyText"/>
        <w:spacing w:line="272" w:lineRule="exact" w:before="26"/>
        <w:ind w:left="138" w:right="215"/>
        <w:jc w:val="both"/>
      </w:pPr>
      <w:r>
        <w:rPr/>
        <w:t>够的应纳税所得额用以抵扣递延所得税资产时，应当减记递延所得税资产的账面价值。在很可能</w:t>
      </w:r>
      <w:r>
        <w:rPr>
          <w:spacing w:val="-96"/>
        </w:rPr>
        <w:t> </w:t>
      </w:r>
      <w:r>
        <w:rPr>
          <w:spacing w:val="-96"/>
        </w:rPr>
      </w:r>
      <w:r>
        <w:rPr/>
        <w:t>获得足够的应纳税所得额时，减记的金额予以转回。</w:t>
      </w:r>
    </w:p>
    <w:p>
      <w:pPr>
        <w:spacing w:line="240" w:lineRule="auto" w:before="4"/>
        <w:rPr>
          <w:rFonts w:ascii="宋体" w:hAnsi="宋体" w:cs="宋体" w:eastAsia="宋体" w:hint="default"/>
          <w:sz w:val="23"/>
          <w:szCs w:val="23"/>
        </w:rPr>
      </w:pPr>
    </w:p>
    <w:p>
      <w:pPr>
        <w:pStyle w:val="Heading3"/>
        <w:spacing w:line="264" w:lineRule="auto" w:before="0"/>
        <w:ind w:left="138" w:right="6181"/>
        <w:jc w:val="left"/>
        <w:rPr>
          <w:b w:val="0"/>
          <w:bCs w:val="0"/>
        </w:rPr>
      </w:pPr>
      <w:r>
        <w:rPr>
          <w:rFonts w:ascii="Calibri" w:hAnsi="Calibri" w:cs="Calibri" w:eastAsia="Calibri" w:hint="default"/>
        </w:rPr>
        <w:t>27.</w:t>
      </w:r>
      <w:r>
        <w:rPr>
          <w:rFonts w:ascii="Calibri" w:hAnsi="Calibri" w:cs="Calibri" w:eastAsia="Calibri" w:hint="default"/>
          <w:spacing w:val="12"/>
        </w:rPr>
        <w:t> </w:t>
      </w:r>
      <w:r>
        <w:rPr/>
        <w:t>租赁</w:t>
      </w:r>
      <w:r>
        <w:rPr>
          <w:spacing w:val="1"/>
          <w:w w:val="99"/>
        </w:rPr>
        <w:t> </w:t>
      </w:r>
      <w:r>
        <w:rPr>
          <w:rFonts w:ascii="宋体" w:hAnsi="宋体" w:cs="宋体" w:eastAsia="宋体" w:hint="default"/>
        </w:rPr>
        <w:t>(1)</w:t>
      </w:r>
      <w:r>
        <w:rPr/>
        <w:t>、经营租赁的会计处理方法</w:t>
      </w:r>
      <w:r>
        <w:rPr>
          <w:b w:val="0"/>
          <w:bCs w:val="0"/>
        </w:rPr>
      </w:r>
    </w:p>
    <w:p>
      <w:pPr>
        <w:pStyle w:val="BodyText"/>
        <w:spacing w:line="272" w:lineRule="exact" w:before="64"/>
        <w:ind w:left="138" w:right="215" w:firstLine="420"/>
        <w:jc w:val="both"/>
      </w:pPr>
      <w:r>
        <w:rPr/>
        <w:t>经营租赁是指除融资租赁以外的其他租赁。公司作为承租方的租金在租赁期内的各个期间按 直线法计入相关资产成本或当期损益，公司作为出租方的租金在租赁期内的各个期间按直线法确</w:t>
      </w:r>
      <w:r>
        <w:rPr>
          <w:spacing w:val="-96"/>
        </w:rPr>
        <w:t> </w:t>
      </w:r>
      <w:r>
        <w:rPr>
          <w:spacing w:val="-96"/>
        </w:rPr>
      </w:r>
      <w:r>
        <w:rPr/>
        <w:t>认为收入。</w:t>
      </w:r>
    </w:p>
    <w:p>
      <w:pPr>
        <w:spacing w:line="240" w:lineRule="auto" w:before="4"/>
        <w:rPr>
          <w:rFonts w:ascii="宋体" w:hAnsi="宋体" w:cs="宋体" w:eastAsia="宋体" w:hint="default"/>
          <w:sz w:val="23"/>
          <w:szCs w:val="23"/>
        </w:rPr>
      </w:pPr>
    </w:p>
    <w:p>
      <w:pPr>
        <w:spacing w:line="290" w:lineRule="auto" w:before="0"/>
        <w:ind w:left="558" w:right="93"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融资租赁是指实质上转移了与资产所有权有关的全部风险和报酬的租赁。公司作为承租方时，</w:t>
      </w:r>
    </w:p>
    <w:p>
      <w:pPr>
        <w:pStyle w:val="BodyText"/>
        <w:spacing w:line="227" w:lineRule="exact"/>
        <w:ind w:left="138" w:right="0"/>
        <w:jc w:val="both"/>
      </w:pPr>
      <w:r>
        <w:rPr/>
        <w:t>在租赁开始日，按租赁开始日租赁资产的公允价值与最低租赁付款额的现值两者中较低者，作为</w:t>
      </w:r>
    </w:p>
    <w:p>
      <w:pPr>
        <w:pStyle w:val="BodyText"/>
        <w:spacing w:line="272" w:lineRule="exact" w:before="26"/>
        <w:ind w:left="138" w:right="215"/>
        <w:jc w:val="both"/>
      </w:pPr>
      <w:r>
        <w:rPr/>
        <w:t>融资租入固定资产的入账价值，将最低租赁付款额作为长期应付款的入账价值，将两者的差额记</w:t>
      </w:r>
      <w:r>
        <w:rPr>
          <w:spacing w:val="-96"/>
        </w:rPr>
        <w:t> </w:t>
      </w:r>
      <w:r>
        <w:rPr>
          <w:spacing w:val="-96"/>
        </w:rPr>
      </w:r>
      <w:r>
        <w:rPr/>
        <w:t>录为未确认融资费用。</w:t>
      </w:r>
    </w:p>
    <w:p>
      <w:pPr>
        <w:spacing w:line="240" w:lineRule="auto" w:before="4"/>
        <w:rPr>
          <w:rFonts w:ascii="宋体" w:hAnsi="宋体" w:cs="宋体" w:eastAsia="宋体" w:hint="default"/>
          <w:sz w:val="23"/>
          <w:szCs w:val="23"/>
        </w:rPr>
      </w:pPr>
    </w:p>
    <w:p>
      <w:pPr>
        <w:pStyle w:val="Heading3"/>
        <w:spacing w:line="240" w:lineRule="auto" w:before="0"/>
        <w:ind w:left="138" w:right="0"/>
        <w:jc w:val="both"/>
        <w:rPr>
          <w:b w:val="0"/>
          <w:bCs w:val="0"/>
        </w:rPr>
      </w:pPr>
      <w:r>
        <w:rPr>
          <w:rFonts w:ascii="Calibri" w:hAnsi="Calibri" w:cs="Calibri" w:eastAsia="Calibri" w:hint="default"/>
        </w:rPr>
        <w:t>28.  </w:t>
      </w:r>
      <w:r>
        <w:rPr>
          <w:rFonts w:ascii="Calibri" w:hAnsi="Calibri" w:cs="Calibri" w:eastAsia="Calibri" w:hint="default"/>
          <w:spacing w:val="9"/>
        </w:rPr>
        <w:t> </w:t>
      </w:r>
      <w:r>
        <w:rPr/>
        <w:t>其他重要的会计政策和会计估计</w:t>
      </w:r>
      <w:r>
        <w:rPr>
          <w:b w:val="0"/>
          <w:bCs w:val="0"/>
        </w:rPr>
      </w:r>
    </w:p>
    <w:p>
      <w:pPr>
        <w:pStyle w:val="BodyText"/>
        <w:tabs>
          <w:tab w:pos="977" w:val="left" w:leader="none"/>
        </w:tabs>
        <w:spacing w:line="272" w:lineRule="exact" w:before="59"/>
        <w:ind w:left="558" w:right="216"/>
        <w:jc w:val="left"/>
      </w:pPr>
      <w:r>
        <w:rPr>
          <w:rFonts w:ascii="宋体" w:hAnsi="宋体" w:cs="宋体" w:eastAsia="宋体" w:hint="default"/>
        </w:rPr>
        <w:t>1.</w:t>
        <w:tab/>
      </w:r>
      <w:r>
        <w:rPr/>
        <w:t>商誉 商誉为股权投资成本或非同一控制下企业合并成本超过应享有的或企业合并中取得的被投资</w:t>
      </w:r>
    </w:p>
    <w:p>
      <w:pPr>
        <w:pStyle w:val="BodyText"/>
        <w:spacing w:line="272" w:lineRule="exact"/>
        <w:ind w:left="138" w:right="214"/>
        <w:jc w:val="both"/>
      </w:pPr>
      <w:r>
        <w:rPr/>
        <w:t>单位或被购买方可辨认净资产于取得日或购买日的公允价值份额的差额。与子公司有关的商誉在</w:t>
      </w:r>
      <w:r>
        <w:rPr>
          <w:spacing w:val="-95"/>
        </w:rPr>
        <w:t> </w:t>
      </w:r>
      <w:r>
        <w:rPr>
          <w:spacing w:val="-95"/>
        </w:rPr>
      </w:r>
      <w:r>
        <w:rPr/>
        <w:t>合并财务报表上单独列示，与联营企业和合营企业有关的商誉，包含在长期股权投资的账面价值</w:t>
      </w:r>
      <w:r>
        <w:rPr>
          <w:spacing w:val="-96"/>
        </w:rPr>
        <w:t> </w:t>
      </w:r>
      <w:r>
        <w:rPr>
          <w:spacing w:val="-96"/>
        </w:rPr>
      </w:r>
      <w:r>
        <w:rPr/>
        <w:t>中。</w:t>
      </w:r>
    </w:p>
    <w:p>
      <w:pPr>
        <w:pStyle w:val="BodyText"/>
        <w:tabs>
          <w:tab w:pos="977" w:val="left" w:leader="none"/>
        </w:tabs>
        <w:spacing w:line="272" w:lineRule="exact"/>
        <w:ind w:left="558" w:right="216"/>
        <w:jc w:val="left"/>
      </w:pPr>
      <w:r>
        <w:rPr>
          <w:rFonts w:ascii="宋体" w:hAnsi="宋体" w:cs="宋体" w:eastAsia="宋体" w:hint="default"/>
        </w:rPr>
        <w:t>2.</w:t>
        <w:tab/>
      </w:r>
      <w:r>
        <w:rPr/>
        <w:t>所得税的会计核算 所得税的会计核算采用资产负债表债务法。所得税费用包括当年所得税和递延所得税。除将</w:t>
      </w:r>
    </w:p>
    <w:p>
      <w:pPr>
        <w:pStyle w:val="BodyText"/>
        <w:spacing w:line="272" w:lineRule="exact"/>
        <w:ind w:left="138" w:right="215"/>
        <w:jc w:val="both"/>
      </w:pPr>
      <w:r>
        <w:rPr/>
        <w:t>与直接计入股东权益的交易和事项相关的当年所得税和递延所得税计入股东权益，以及企业合并</w:t>
      </w:r>
      <w:r>
        <w:rPr>
          <w:spacing w:val="-96"/>
        </w:rPr>
        <w:t> </w:t>
      </w:r>
      <w:r>
        <w:rPr>
          <w:spacing w:val="-96"/>
        </w:rPr>
      </w:r>
      <w:r>
        <w:rPr/>
        <w:t>产生的递延所得税调整商誉的账面价值外，其余的当期所得税和递延所得税费用或收益计入当期</w:t>
      </w:r>
      <w:r>
        <w:rPr>
          <w:spacing w:val="-96"/>
        </w:rPr>
        <w:t> </w:t>
      </w:r>
      <w:r>
        <w:rPr>
          <w:spacing w:val="-96"/>
        </w:rPr>
      </w:r>
      <w:r>
        <w:rPr/>
        <w:t>损益。</w:t>
      </w:r>
    </w:p>
    <w:p>
      <w:pPr>
        <w:pStyle w:val="BodyText"/>
        <w:spacing w:line="272" w:lineRule="exact"/>
        <w:ind w:left="138" w:right="215" w:firstLine="420"/>
        <w:jc w:val="both"/>
      </w:pPr>
      <w:r>
        <w:rPr/>
        <w:t>当年所得税是指企业按照税务规定计算确定的针对当期发生的交易和事项，应纳给税务部门 的金额，即应交所得税；递延所得税是指按照资产负债表债务法应予确认的递延所得税资产和递</w:t>
      </w:r>
      <w:r>
        <w:rPr>
          <w:spacing w:val="-96"/>
        </w:rPr>
        <w:t> </w:t>
      </w:r>
      <w:r>
        <w:rPr>
          <w:spacing w:val="-96"/>
        </w:rPr>
      </w:r>
      <w:r>
        <w:rPr/>
        <w:t>延所得税负债在期末应有的金额相对于原已确认金额之间的差额。</w:t>
      </w:r>
    </w:p>
    <w:p>
      <w:pPr>
        <w:pStyle w:val="BodyText"/>
        <w:tabs>
          <w:tab w:pos="977" w:val="left" w:leader="none"/>
        </w:tabs>
        <w:spacing w:line="272" w:lineRule="exact"/>
        <w:ind w:left="558" w:right="216"/>
        <w:jc w:val="left"/>
      </w:pPr>
      <w:r>
        <w:rPr>
          <w:rFonts w:ascii="宋体" w:hAnsi="宋体" w:cs="宋体" w:eastAsia="宋体" w:hint="default"/>
        </w:rPr>
        <w:t>3.</w:t>
        <w:tab/>
      </w:r>
      <w:r>
        <w:rPr/>
        <w:t>分部信息 本集团以内部组织结构、管理要求、内部报告制度为依据确定经营分部，以经营分部为基础</w:t>
      </w:r>
    </w:p>
    <w:p>
      <w:pPr>
        <w:pStyle w:val="BodyText"/>
        <w:spacing w:line="272" w:lineRule="exact"/>
        <w:ind w:left="0" w:right="215"/>
        <w:jc w:val="right"/>
      </w:pPr>
      <w:r>
        <w:rPr/>
        <w:t>确定报告分部。经营分部，是指集团内同时满足下列条件的组成部分：该组成部分能够在日常活</w:t>
      </w:r>
      <w:r>
        <w:rPr>
          <w:spacing w:val="-103"/>
        </w:rPr>
        <w:t> </w:t>
      </w:r>
      <w:r>
        <w:rPr>
          <w:spacing w:val="-103"/>
        </w:rPr>
      </w:r>
      <w:r>
        <w:rPr/>
        <w:t>动中产生收入、发生费用；公司管理层能够定期评价该组成部分的经营成果，以决定向其配置资</w:t>
      </w:r>
      <w:r>
        <w:rPr>
          <w:spacing w:val="-103"/>
        </w:rPr>
        <w:t> </w:t>
      </w:r>
      <w:r>
        <w:rPr>
          <w:spacing w:val="-103"/>
        </w:rPr>
      </w:r>
      <w:r>
        <w:rPr/>
        <w:t>源、评价其业绩；公司能够取得该组成部分的财务状况、经营成果和现金流量等有关会计信息。 分部间转移价格参照市场价格确定，共同费用除无法合理分配的部分外按照收入比例在不同</w:t>
      </w:r>
    </w:p>
    <w:p>
      <w:pPr>
        <w:pStyle w:val="BodyText"/>
        <w:tabs>
          <w:tab w:pos="977" w:val="left" w:leader="none"/>
        </w:tabs>
        <w:spacing w:line="272" w:lineRule="exact"/>
        <w:ind w:left="558" w:right="7366" w:hanging="420"/>
        <w:jc w:val="left"/>
      </w:pPr>
      <w:r>
        <w:rPr/>
        <w:t>的分部之间分配。 </w:t>
      </w:r>
      <w:r>
        <w:rPr>
          <w:rFonts w:ascii="宋体" w:hAnsi="宋体" w:cs="宋体" w:eastAsia="宋体" w:hint="default"/>
        </w:rPr>
        <w:t>4.</w:t>
        <w:tab/>
      </w:r>
      <w:r>
        <w:rPr/>
        <w:t>终止经营</w:t>
      </w:r>
    </w:p>
    <w:p>
      <w:pPr>
        <w:pStyle w:val="BodyText"/>
        <w:spacing w:line="272" w:lineRule="exact"/>
        <w:ind w:left="138" w:right="213" w:firstLine="420"/>
        <w:jc w:val="both"/>
      </w:pPr>
      <w:r>
        <w:rPr/>
        <w:t>终止经营是指公司已被处置或被划归为持有待售的、在经营和编制财务报表时能够单独区分 的组成部分，该组成部分按照本公司计划将整体或部分进行处置。同时满足下列条件的本集团组</w:t>
      </w:r>
      <w:r>
        <w:rPr>
          <w:spacing w:val="-95"/>
        </w:rPr>
        <w:t> </w:t>
      </w:r>
      <w:r>
        <w:rPr>
          <w:spacing w:val="-95"/>
        </w:rPr>
      </w:r>
      <w:r>
        <w:rPr/>
        <w:t>成部分被划归为持有待售：已经就处置该组成部分作出决议、已经与受让方签订了不可撤销的转</w:t>
      </w:r>
      <w:r>
        <w:rPr>
          <w:spacing w:val="-96"/>
        </w:rPr>
        <w:t> </w:t>
      </w:r>
      <w:r>
        <w:rPr>
          <w:spacing w:val="-96"/>
        </w:rPr>
      </w:r>
      <w:r>
        <w:rPr/>
        <w:t>让协议以及该项转让将在一年内完成。</w:t>
      </w:r>
    </w:p>
    <w:p>
      <w:pPr>
        <w:pStyle w:val="BodyText"/>
        <w:tabs>
          <w:tab w:pos="977" w:val="left" w:leader="none"/>
        </w:tabs>
        <w:spacing w:line="248" w:lineRule="exact"/>
        <w:ind w:left="558" w:right="214"/>
        <w:jc w:val="left"/>
      </w:pPr>
      <w:r>
        <w:rPr>
          <w:rFonts w:ascii="宋体" w:hAnsi="宋体" w:cs="宋体" w:eastAsia="宋体" w:hint="default"/>
        </w:rPr>
        <w:t>5.</w:t>
        <w:tab/>
      </w:r>
      <w:r>
        <w:rPr/>
        <w:t>金融资产转移和非金融资产证券化业务的会计处理方法</w:t>
      </w:r>
    </w:p>
    <w:p>
      <w:pPr>
        <w:spacing w:after="0" w:line="248" w:lineRule="exact"/>
        <w:jc w:val="left"/>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BodyText"/>
        <w:spacing w:line="237" w:lineRule="auto" w:before="37"/>
        <w:ind w:right="232" w:firstLine="420"/>
        <w:jc w:val="both"/>
      </w:pPr>
      <w:r>
        <w:rPr/>
        <w:t>金融资产发生转移的，根据相关金融资产所有权上几乎所有的风险和报酬的转移情况进行判 断：已经全部转移的，终止确认相应的金融资产；没有转移且保留了相关金融资产所有权上几乎</w:t>
      </w:r>
      <w:r>
        <w:rPr>
          <w:spacing w:val="-93"/>
        </w:rPr>
        <w:t> </w:t>
      </w:r>
      <w:r>
        <w:rPr>
          <w:spacing w:val="-93"/>
        </w:rPr>
      </w:r>
      <w:r>
        <w:rPr/>
        <w:t>所有的风险和报酬的，不予终止确认；既没有转移也没有保留相关金融资产所有权上几乎所有的</w:t>
      </w:r>
      <w:r>
        <w:rPr>
          <w:spacing w:val="-95"/>
        </w:rPr>
        <w:t> </w:t>
      </w:r>
      <w:r>
        <w:rPr>
          <w:spacing w:val="-95"/>
        </w:rPr>
      </w:r>
      <w:r>
        <w:rPr/>
        <w:t>风险和报酬的，根据对该项金融资产控制的涉及程度决定是否终止确认：放弃了对该项金融资产</w:t>
      </w:r>
      <w:r>
        <w:rPr>
          <w:spacing w:val="-96"/>
        </w:rPr>
        <w:t> </w:t>
      </w:r>
      <w:r>
        <w:rPr>
          <w:spacing w:val="-96"/>
        </w:rPr>
      </w:r>
      <w:r>
        <w:rPr/>
        <w:t>控制的，终止确认该项金融资产；未放弃对该项金融资产控制的，按照对其继续涉入该项金融资</w:t>
      </w:r>
      <w:r>
        <w:rPr>
          <w:spacing w:val="-96"/>
        </w:rPr>
        <w:t> </w:t>
      </w:r>
      <w:r>
        <w:rPr>
          <w:spacing w:val="-96"/>
        </w:rPr>
      </w:r>
      <w:r>
        <w:rPr/>
        <w:t>产的程度确认有关金融资产，并相应确认相关负债。金融资产符合整体终止确认的，转移所收到</w:t>
      </w:r>
      <w:r>
        <w:rPr>
          <w:spacing w:val="-96"/>
        </w:rPr>
        <w:t> </w:t>
      </w:r>
      <w:r>
        <w:rPr>
          <w:spacing w:val="-96"/>
        </w:rPr>
      </w:r>
      <w:r>
        <w:rPr/>
        <w:t>的对价与相应的账面价值的差额，计入当期损益，原直接计入所有者权益的相关金融资产的公允</w:t>
      </w:r>
      <w:r>
        <w:rPr>
          <w:spacing w:val="-96"/>
        </w:rPr>
        <w:t> </w:t>
      </w:r>
      <w:r>
        <w:rPr>
          <w:spacing w:val="-96"/>
        </w:rPr>
      </w:r>
      <w:r>
        <w:rPr/>
        <w:t>价值累积变动额，也一并转入当期损益；满足部分转移终止确认条件的，将涉及转移金融资产整</w:t>
      </w:r>
      <w:r>
        <w:rPr>
          <w:spacing w:val="-96"/>
        </w:rPr>
        <w:t> </w:t>
      </w:r>
      <w:r>
        <w:rPr>
          <w:spacing w:val="-96"/>
        </w:rPr>
      </w:r>
      <w:r>
        <w:rPr/>
        <w:t>体的账面价值在终止确认部分与未终止确认部分之间，按照各自的相对公允价值进行分摊，以分</w:t>
      </w:r>
      <w:r>
        <w:rPr>
          <w:spacing w:val="-96"/>
        </w:rPr>
        <w:t> </w:t>
      </w:r>
      <w:r>
        <w:rPr>
          <w:spacing w:val="-96"/>
        </w:rPr>
      </w:r>
      <w:r>
        <w:rPr/>
        <w:t>摊后的账面价值作为基础比照整体转移对部分转移的部分进行处理。不符合终止确认条件的，将</w:t>
      </w:r>
      <w:r>
        <w:rPr>
          <w:spacing w:val="-96"/>
        </w:rPr>
        <w:t> </w:t>
      </w:r>
      <w:r>
        <w:rPr>
          <w:spacing w:val="-96"/>
        </w:rPr>
      </w:r>
      <w:r>
        <w:rPr/>
        <w:t>收到的对价确认为一项金融负债。</w:t>
      </w:r>
    </w:p>
    <w:p>
      <w:pPr>
        <w:pStyle w:val="BodyText"/>
        <w:tabs>
          <w:tab w:pos="1057" w:val="left" w:leader="none"/>
        </w:tabs>
        <w:spacing w:line="272" w:lineRule="exact" w:before="25"/>
        <w:ind w:left="638" w:right="236"/>
        <w:jc w:val="left"/>
      </w:pPr>
      <w:r>
        <w:rPr>
          <w:rFonts w:ascii="宋体" w:hAnsi="宋体" w:cs="宋体" w:eastAsia="宋体" w:hint="default"/>
        </w:rPr>
        <w:t>6.</w:t>
        <w:tab/>
      </w:r>
      <w:r>
        <w:rPr/>
        <w:t>套期业务的处理方法 套期保值业务包括公允价值套期、现金流量套期和境外经营净投资套期，套期保值业务在满</w:t>
      </w:r>
    </w:p>
    <w:p>
      <w:pPr>
        <w:pStyle w:val="BodyText"/>
        <w:spacing w:line="246" w:lineRule="exact"/>
        <w:ind w:right="88"/>
        <w:jc w:val="left"/>
      </w:pPr>
      <w:r>
        <w:rPr/>
        <w:t>足下列条件时</w:t>
      </w:r>
      <w:r>
        <w:rPr>
          <w:spacing w:val="-93"/>
        </w:rPr>
        <w:t>，</w:t>
      </w:r>
      <w:r>
        <w:rPr/>
        <w:t>在相同会计期间将套期工具和被套期项目公允价值变动的抵销结果计入当期损益。</w:t>
      </w:r>
    </w:p>
    <w:p>
      <w:pPr>
        <w:pStyle w:val="BodyText"/>
        <w:spacing w:line="272" w:lineRule="exact" w:before="26"/>
        <w:ind w:right="232" w:firstLine="420"/>
        <w:jc w:val="both"/>
      </w:pPr>
      <w:r>
        <w:rPr>
          <w:spacing w:val="-3"/>
        </w:rPr>
        <w:t>（</w:t>
      </w:r>
      <w:r>
        <w:rPr>
          <w:rFonts w:ascii="宋体" w:hAnsi="宋体" w:cs="宋体" w:eastAsia="宋体" w:hint="default"/>
          <w:spacing w:val="-3"/>
        </w:rPr>
        <w:t>1</w:t>
      </w:r>
      <w:r>
        <w:rPr>
          <w:spacing w:val="-3"/>
        </w:rPr>
        <w:t>）在套期开始时，对套期关系（即套期工具和被套期项目之间的关系）有正式指定，并准</w:t>
      </w:r>
      <w:r>
        <w:rPr/>
        <w:t> 备了关于套期关系、风险管理目标和套期策略的正式书面文件。该文件至少载明了套期工具、被</w:t>
      </w:r>
      <w:r>
        <w:rPr>
          <w:spacing w:val="-96"/>
        </w:rPr>
        <w:t> </w:t>
      </w:r>
      <w:r>
        <w:rPr>
          <w:spacing w:val="-96"/>
        </w:rPr>
      </w:r>
      <w:r>
        <w:rPr/>
        <w:t>套期项目、被套期风险的性质以及套期有效性评价方法等内容。套期必须与具体可辨认并被指定</w:t>
      </w:r>
      <w:r>
        <w:rPr>
          <w:spacing w:val="-96"/>
        </w:rPr>
        <w:t> </w:t>
      </w:r>
      <w:r>
        <w:rPr>
          <w:spacing w:val="-96"/>
        </w:rPr>
      </w:r>
      <w:r>
        <w:rPr/>
        <w:t>的风险有关，且最终影响公司的损益；</w:t>
      </w:r>
    </w:p>
    <w:p>
      <w:pPr>
        <w:pStyle w:val="BodyText"/>
        <w:spacing w:line="246" w:lineRule="exact"/>
        <w:ind w:left="638" w:right="228"/>
        <w:jc w:val="left"/>
      </w:pPr>
      <w:r>
        <w:rPr/>
        <w:t>（</w:t>
      </w:r>
      <w:r>
        <w:rPr>
          <w:rFonts w:ascii="宋体" w:hAnsi="宋体" w:cs="宋体" w:eastAsia="宋体" w:hint="default"/>
        </w:rPr>
        <w:t>2</w:t>
      </w:r>
      <w:r>
        <w:rPr/>
        <w:t>）该套期预期高度有效，且符合公司最初为该套期关系所确定的风险管理策略；</w:t>
      </w:r>
    </w:p>
    <w:p>
      <w:pPr>
        <w:pStyle w:val="BodyText"/>
        <w:spacing w:line="272" w:lineRule="exact" w:before="26"/>
        <w:ind w:right="234" w:firstLine="420"/>
        <w:jc w:val="both"/>
      </w:pPr>
      <w:r>
        <w:rPr>
          <w:spacing w:val="-3"/>
        </w:rPr>
        <w:t>（</w:t>
      </w:r>
      <w:r>
        <w:rPr>
          <w:rFonts w:ascii="宋体" w:hAnsi="宋体" w:cs="宋体" w:eastAsia="宋体" w:hint="default"/>
          <w:spacing w:val="-3"/>
        </w:rPr>
        <w:t>3</w:t>
      </w:r>
      <w:r>
        <w:rPr>
          <w:spacing w:val="-3"/>
        </w:rPr>
        <w:t>）对预期交易的现金流量套期，预期交易应当很可能发生，且必须使本公司面临最终将影</w:t>
      </w:r>
      <w:r>
        <w:rPr/>
        <w:t> 响损益的现金流量变动风险；</w:t>
      </w:r>
    </w:p>
    <w:p>
      <w:pPr>
        <w:pStyle w:val="BodyText"/>
        <w:spacing w:line="246" w:lineRule="exact"/>
        <w:ind w:left="638" w:right="228"/>
        <w:jc w:val="left"/>
      </w:pPr>
      <w:r>
        <w:rPr/>
        <w:t>（</w:t>
      </w:r>
      <w:r>
        <w:rPr>
          <w:rFonts w:ascii="宋体" w:hAnsi="宋体" w:cs="宋体" w:eastAsia="宋体" w:hint="default"/>
        </w:rPr>
        <w:t>4</w:t>
      </w:r>
      <w:r>
        <w:rPr/>
        <w:t>）套期有效性能够可靠地计量；</w:t>
      </w:r>
    </w:p>
    <w:p>
      <w:pPr>
        <w:pStyle w:val="BodyText"/>
        <w:spacing w:line="272" w:lineRule="exact" w:before="26"/>
        <w:ind w:right="233" w:firstLine="420"/>
        <w:jc w:val="both"/>
      </w:pPr>
      <w:r>
        <w:rPr>
          <w:spacing w:val="-3"/>
        </w:rPr>
        <w:t>（</w:t>
      </w:r>
      <w:r>
        <w:rPr>
          <w:rFonts w:ascii="宋体" w:hAnsi="宋体" w:cs="宋体" w:eastAsia="宋体" w:hint="default"/>
          <w:spacing w:val="-3"/>
        </w:rPr>
        <w:t>5</w:t>
      </w:r>
      <w:r>
        <w:rPr>
          <w:spacing w:val="-3"/>
        </w:rPr>
        <w:t>）公司持续地对套期有效性进行评价，并确保该套期在套期关系被指定的会计期间内高度</w:t>
      </w:r>
      <w:r>
        <w:rPr/>
        <w:t> 有效。</w:t>
      </w:r>
    </w:p>
    <w:p>
      <w:pPr>
        <w:pStyle w:val="BodyText"/>
        <w:spacing w:line="247" w:lineRule="exact"/>
        <w:ind w:left="638" w:right="88"/>
        <w:jc w:val="left"/>
      </w:pPr>
      <w:r>
        <w:rPr/>
        <w:t>被套期项目对应的套期工具为远期合同、期货合同、互换和期权以及具有远期合同、期货合</w:t>
      </w:r>
    </w:p>
    <w:p>
      <w:pPr>
        <w:pStyle w:val="BodyText"/>
        <w:spacing w:line="272" w:lineRule="exact" w:before="26"/>
        <w:ind w:left="638" w:right="228" w:hanging="420"/>
        <w:jc w:val="left"/>
      </w:pPr>
      <w:r>
        <w:rPr/>
        <w:t>同、互换和期权中一种或一种以上特征的工具。 公司以合同（协议）主要条款比较法作套期有效性预期性评价，报告期末以比率分析法作套</w:t>
      </w:r>
    </w:p>
    <w:p>
      <w:pPr>
        <w:pStyle w:val="BodyText"/>
        <w:tabs>
          <w:tab w:pos="1057" w:val="left" w:leader="none"/>
        </w:tabs>
        <w:spacing w:line="272" w:lineRule="exact"/>
        <w:ind w:left="638" w:right="6966" w:hanging="420"/>
        <w:jc w:val="left"/>
      </w:pPr>
      <w:r>
        <w:rPr/>
        <w:t>期有效性回顾性评价。 </w:t>
      </w:r>
      <w:r>
        <w:rPr>
          <w:rFonts w:ascii="宋体" w:hAnsi="宋体" w:cs="宋体" w:eastAsia="宋体" w:hint="default"/>
        </w:rPr>
        <w:t>7.</w:t>
        <w:tab/>
      </w:r>
      <w:r>
        <w:rPr/>
        <w:t>其他综合收益</w:t>
      </w:r>
    </w:p>
    <w:p>
      <w:pPr>
        <w:pStyle w:val="BodyText"/>
        <w:spacing w:line="245" w:lineRule="exact"/>
        <w:ind w:left="638" w:right="228"/>
        <w:jc w:val="left"/>
      </w:pPr>
      <w:r>
        <w:rPr/>
        <w:t>其他综合收益，是指企业根据企业会计准则规定未在当期损益中确认的各项利得和损失。</w:t>
      </w:r>
    </w:p>
    <w:p>
      <w:pPr>
        <w:pStyle w:val="BodyText"/>
        <w:spacing w:line="272" w:lineRule="exact" w:before="26"/>
        <w:ind w:left="638" w:right="228"/>
        <w:jc w:val="left"/>
      </w:pPr>
      <w:r>
        <w:rPr/>
        <w:t>其他综合收益项目应当根据企业相关会计准则的规定分为下列两类列报： </w:t>
      </w:r>
      <w:r>
        <w:rPr>
          <w:rFonts w:ascii="宋体" w:hAnsi="宋体" w:cs="宋体" w:eastAsia="宋体" w:hint="default"/>
          <w:spacing w:val="-3"/>
        </w:rPr>
        <w:t>1</w:t>
      </w:r>
      <w:r>
        <w:rPr>
          <w:spacing w:val="-3"/>
        </w:rPr>
        <w:t>）以后会计期间不能重分类进损益的其他综合收益项目，主要包括重新计量设定受益计划净</w:t>
      </w:r>
    </w:p>
    <w:p>
      <w:pPr>
        <w:pStyle w:val="BodyText"/>
        <w:spacing w:line="272" w:lineRule="exact"/>
        <w:ind w:right="228"/>
        <w:jc w:val="left"/>
      </w:pPr>
      <w:r>
        <w:rPr/>
        <w:t>负债或净资产导致的变动、按照权益法核算的在被投资单位以后会计期间不能重分类进损益的其</w:t>
      </w:r>
      <w:r>
        <w:rPr>
          <w:spacing w:val="-96"/>
        </w:rPr>
        <w:t> </w:t>
      </w:r>
      <w:r>
        <w:rPr>
          <w:spacing w:val="-96"/>
        </w:rPr>
      </w:r>
      <w:r>
        <w:rPr/>
        <w:t>他综合收益中所享有的份额等；</w:t>
      </w:r>
    </w:p>
    <w:p>
      <w:pPr>
        <w:pStyle w:val="BodyText"/>
        <w:spacing w:line="272" w:lineRule="exact"/>
        <w:ind w:right="233" w:firstLine="420"/>
        <w:jc w:val="both"/>
      </w:pPr>
      <w:r>
        <w:rPr>
          <w:rFonts w:ascii="宋体" w:hAnsi="宋体" w:cs="宋体" w:eastAsia="宋体" w:hint="default"/>
          <w:spacing w:val="-3"/>
        </w:rPr>
        <w:t>2</w:t>
      </w:r>
      <w:r>
        <w:rPr>
          <w:spacing w:val="-3"/>
        </w:rPr>
        <w:t>）以后会计期间在满足规定条件时将重分类进损益的其他综合收益项目，主要包括按照权益</w:t>
      </w:r>
      <w:r>
        <w:rPr/>
        <w:t> 法核算的在被投资单位以后会计期间在满足规定条件时将重分类进损益的其他综合收益中所享有</w:t>
      </w:r>
      <w:r>
        <w:rPr>
          <w:spacing w:val="-96"/>
        </w:rPr>
        <w:t> </w:t>
      </w:r>
      <w:r>
        <w:rPr>
          <w:spacing w:val="-96"/>
        </w:rPr>
      </w:r>
      <w:r>
        <w:rPr/>
        <w:t>的份额、可供出售金融资产公允价值变动形成的利得或损失、持有至到期投资重分类为可供出售</w:t>
      </w:r>
      <w:r>
        <w:rPr>
          <w:spacing w:val="-96"/>
        </w:rPr>
        <w:t> </w:t>
      </w:r>
      <w:r>
        <w:rPr>
          <w:spacing w:val="-96"/>
        </w:rPr>
      </w:r>
      <w:r>
        <w:rPr/>
        <w:t>金融资产形成的利得或损失、现金流量套期工具产生的利得或损失中属于有效套期的部分、外币</w:t>
      </w:r>
      <w:r>
        <w:rPr>
          <w:spacing w:val="-96"/>
        </w:rPr>
        <w:t> </w:t>
      </w:r>
      <w:r>
        <w:rPr>
          <w:spacing w:val="-96"/>
        </w:rPr>
      </w:r>
      <w:r>
        <w:rPr/>
        <w:t>财务报表折算差额等。</w:t>
      </w:r>
    </w:p>
    <w:p>
      <w:pPr>
        <w:spacing w:line="240" w:lineRule="auto" w:before="4"/>
        <w:rPr>
          <w:rFonts w:ascii="宋体" w:hAnsi="宋体" w:cs="宋体" w:eastAsia="宋体" w:hint="default"/>
          <w:sz w:val="23"/>
          <w:szCs w:val="23"/>
        </w:rPr>
      </w:pPr>
    </w:p>
    <w:p>
      <w:pPr>
        <w:pStyle w:val="Heading3"/>
        <w:spacing w:line="264" w:lineRule="auto" w:before="0"/>
        <w:ind w:right="3696"/>
        <w:jc w:val="left"/>
        <w:rPr>
          <w:b w:val="0"/>
          <w:bCs w:val="0"/>
        </w:rPr>
      </w:pPr>
      <w:r>
        <w:rPr>
          <w:rFonts w:ascii="Calibri" w:hAnsi="Calibri" w:cs="Calibri" w:eastAsia="Calibri" w:hint="default"/>
        </w:rPr>
        <w:t>29.</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36"/>
        <w:ind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6"/>
        <w:gridCol w:w="2268"/>
        <w:gridCol w:w="2846"/>
      </w:tblGrid>
      <w:tr>
        <w:trPr>
          <w:trHeight w:val="554"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03"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07"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137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年，财政部新颁布或修订了《企业</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会计准则第</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pacing w:val="-6"/>
                <w:sz w:val="21"/>
                <w:szCs w:val="21"/>
              </w:rPr>
              <w:t>号—长期股权投资》等一系</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列会计准则，本集团在编制</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年度财 </w:t>
            </w:r>
            <w:r>
              <w:rPr>
                <w:rFonts w:ascii="宋体" w:hAnsi="宋体" w:cs="宋体" w:eastAsia="宋体" w:hint="default"/>
                <w:spacing w:val="-4"/>
                <w:sz w:val="21"/>
                <w:szCs w:val="21"/>
              </w:rPr>
              <w:t>务报表时，执行了相关会计准则，并按照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有关的衔接规定进行了处理。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相关会计政策变更已</w:t>
            </w:r>
          </w:p>
          <w:p>
            <w:pPr>
              <w:pStyle w:val="TableParagraph"/>
              <w:spacing w:line="272" w:lineRule="exact" w:before="26"/>
              <w:ind w:left="101" w:right="264"/>
              <w:jc w:val="left"/>
              <w:rPr>
                <w:rFonts w:ascii="宋体" w:hAnsi="宋体" w:cs="宋体" w:eastAsia="宋体" w:hint="default"/>
                <w:sz w:val="21"/>
                <w:szCs w:val="21"/>
              </w:rPr>
            </w:pPr>
            <w:r>
              <w:rPr>
                <w:rFonts w:ascii="宋体" w:hAnsi="宋体" w:cs="宋体" w:eastAsia="宋体" w:hint="default"/>
                <w:sz w:val="21"/>
                <w:szCs w:val="21"/>
              </w:rPr>
              <w:t>经本公司第九届董事 会第六次会议批准。</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见下表</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36"/>
        <w:gridCol w:w="2268"/>
        <w:gridCol w:w="2846"/>
      </w:tblGrid>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8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right="228"/>
        <w:jc w:val="left"/>
      </w:pPr>
      <w:r>
        <w:rPr/>
        <w:t>其他说明</w:t>
      </w:r>
    </w:p>
    <w:p>
      <w:pPr>
        <w:pStyle w:val="BodyText"/>
        <w:spacing w:line="272" w:lineRule="exact" w:before="26"/>
        <w:ind w:left="848" w:right="4008"/>
        <w:jc w:val="left"/>
      </w:pPr>
      <w:r>
        <w:rPr/>
        <w:t>受重要影响的报表项目名称和金额的影响如下： </w:t>
      </w:r>
      <w:r>
        <w:rPr>
          <w:rFonts w:ascii="宋体" w:hAnsi="宋体" w:cs="宋体" w:eastAsia="宋体" w:hint="default"/>
        </w:rPr>
        <w:t>1)</w:t>
      </w:r>
      <w:r>
        <w:rPr/>
        <w:t>对合并报表的影响</w:t>
      </w:r>
    </w:p>
    <w:p>
      <w:pPr>
        <w:pStyle w:val="BodyText"/>
        <w:spacing w:line="248" w:lineRule="exact"/>
        <w:ind w:left="848" w:right="228"/>
        <w:jc w:val="left"/>
      </w:pPr>
      <w:r>
        <w:rPr>
          <w:rFonts w:ascii="宋体" w:hAnsi="宋体" w:cs="宋体" w:eastAsia="宋体" w:hint="default"/>
        </w:rPr>
        <w:t>A.</w:t>
      </w:r>
      <w:r>
        <w:rPr/>
        <w:t>对</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/2013</w:t>
      </w:r>
      <w:r>
        <w:rPr>
          <w:rFonts w:ascii="宋体" w:hAnsi="宋体" w:cs="宋体" w:eastAsia="宋体" w:hint="default"/>
          <w:spacing w:val="-53"/>
        </w:rPr>
        <w:t> </w:t>
      </w:r>
      <w:r>
        <w:rPr/>
        <w:t>年度相关财务报表项目的影响金额：</w:t>
      </w:r>
    </w:p>
    <w:p>
      <w:pPr>
        <w:spacing w:line="240" w:lineRule="auto" w:before="7"/>
        <w:rPr>
          <w:rFonts w:ascii="宋体" w:hAnsi="宋体" w:cs="宋体" w:eastAsia="宋体" w:hint="default"/>
          <w:sz w:val="2"/>
          <w:szCs w:val="2"/>
        </w:rPr>
      </w:pPr>
    </w:p>
    <w:tbl>
      <w:tblPr>
        <w:tblW w:w="0" w:type="auto"/>
        <w:jc w:val="left"/>
        <w:tblInd w:w="318" w:type="dxa"/>
        <w:tblLayout w:type="fixed"/>
        <w:tblCellMar>
          <w:top w:w="0" w:type="dxa"/>
          <w:left w:w="0" w:type="dxa"/>
          <w:bottom w:w="0" w:type="dxa"/>
          <w:right w:w="0" w:type="dxa"/>
        </w:tblCellMar>
        <w:tblLook w:val="01E0"/>
      </w:tblPr>
      <w:tblGrid>
        <w:gridCol w:w="1716"/>
        <w:gridCol w:w="3544"/>
        <w:gridCol w:w="1766"/>
        <w:gridCol w:w="1578"/>
      </w:tblGrid>
      <w:tr>
        <w:trPr>
          <w:trHeight w:val="361" w:hRule="exact"/>
        </w:trPr>
        <w:tc>
          <w:tcPr>
            <w:tcW w:w="171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b/>
                <w:bCs/>
                <w:sz w:val="18"/>
                <w:szCs w:val="18"/>
              </w:rPr>
              <w:t>准则名称</w:t>
            </w:r>
            <w:r>
              <w:rPr>
                <w:rFonts w:ascii="宋体" w:hAnsi="宋体" w:cs="宋体" w:eastAsia="宋体" w:hint="default"/>
                <w:sz w:val="18"/>
                <w:szCs w:val="18"/>
              </w:rPr>
            </w:r>
          </w:p>
        </w:tc>
        <w:tc>
          <w:tcPr>
            <w:tcW w:w="3544" w:type="dxa"/>
            <w:vMerge w:val="restart"/>
            <w:tcBorders>
              <w:top w:val="single" w:sz="12" w:space="0" w:color="000000"/>
              <w:left w:val="single" w:sz="4" w:space="0" w:color="000000"/>
              <w:right w:val="single" w:sz="4" w:space="0" w:color="000000"/>
            </w:tcBorders>
          </w:tcPr>
          <w:p>
            <w:pPr>
              <w:pStyle w:val="TableParagraph"/>
              <w:spacing w:line="240" w:lineRule="auto" w:before="146"/>
              <w:ind w:left="1585" w:right="142" w:hanging="1446"/>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w:t>
            </w:r>
            <w:r>
              <w:rPr>
                <w:rFonts w:ascii="宋体" w:hAnsi="宋体" w:cs="宋体" w:eastAsia="宋体" w:hint="default"/>
                <w:b/>
                <w:bCs/>
                <w:w w:val="99"/>
                <w:sz w:val="18"/>
                <w:szCs w:val="18"/>
              </w:rPr>
              <w:t> </w:t>
            </w:r>
            <w:r>
              <w:rPr>
                <w:rFonts w:ascii="宋体" w:hAnsi="宋体" w:cs="宋体" w:eastAsia="宋体" w:hint="default"/>
                <w:b/>
                <w:bCs/>
                <w:sz w:val="18"/>
                <w:szCs w:val="18"/>
              </w:rPr>
              <w:t>说明</w:t>
            </w:r>
            <w:r>
              <w:rPr>
                <w:rFonts w:ascii="宋体" w:hAnsi="宋体" w:cs="宋体" w:eastAsia="宋体" w:hint="default"/>
                <w:sz w:val="18"/>
                <w:szCs w:val="18"/>
              </w:rPr>
            </w:r>
          </w:p>
        </w:tc>
        <w:tc>
          <w:tcPr>
            <w:tcW w:w="1766"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1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left="422"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476" w:hRule="exact"/>
        </w:trPr>
        <w:tc>
          <w:tcPr>
            <w:tcW w:w="1716" w:type="dxa"/>
            <w:vMerge/>
            <w:tcBorders>
              <w:left w:val="nil" w:sz="6" w:space="0" w:color="auto"/>
              <w:bottom w:val="single" w:sz="4" w:space="0" w:color="000000"/>
              <w:right w:val="single" w:sz="4" w:space="0" w:color="000000"/>
            </w:tcBorders>
          </w:tcPr>
          <w:p>
            <w:pPr/>
          </w:p>
        </w:tc>
        <w:tc>
          <w:tcPr>
            <w:tcW w:w="3544" w:type="dxa"/>
            <w:vMerge/>
            <w:tcBorders>
              <w:left w:val="single" w:sz="4" w:space="0" w:color="000000"/>
              <w:bottom w:val="single" w:sz="4" w:space="0" w:color="000000"/>
              <w:right w:val="single" w:sz="4" w:space="0" w:color="000000"/>
            </w:tcBorders>
          </w:tcPr>
          <w:p>
            <w:pPr/>
          </w:p>
        </w:tc>
        <w:tc>
          <w:tcPr>
            <w:tcW w:w="1766" w:type="dxa"/>
            <w:vMerge/>
            <w:tcBorders>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519"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b/>
                <w:bCs/>
                <w:sz w:val="18"/>
                <w:szCs w:val="18"/>
              </w:rPr>
              <w:t>+/</w:t>
            </w:r>
            <w:r>
              <w:rPr>
                <w:rFonts w:ascii="宋体" w:hAnsi="宋体" w:cs="宋体" w:eastAsia="宋体" w:hint="default"/>
                <w:b/>
                <w:bCs/>
                <w:sz w:val="18"/>
                <w:szCs w:val="18"/>
              </w:rPr>
              <w:t>减少</w:t>
            </w:r>
            <w:r>
              <w:rPr>
                <w:rFonts w:ascii="宋体" w:hAnsi="宋体" w:cs="宋体" w:eastAsia="宋体" w:hint="default"/>
                <w:sz w:val="18"/>
                <w:szCs w:val="18"/>
              </w:rPr>
            </w:r>
          </w:p>
          <w:p>
            <w:pPr>
              <w:pStyle w:val="TableParagraph"/>
              <w:spacing w:line="234" w:lineRule="exact"/>
              <w:ind w:right="5"/>
              <w:jc w:val="center"/>
              <w:rPr>
                <w:rFonts w:ascii="宋体" w:hAnsi="宋体" w:cs="宋体" w:eastAsia="宋体" w:hint="default"/>
                <w:sz w:val="18"/>
                <w:szCs w:val="18"/>
              </w:rPr>
            </w:pPr>
            <w:r>
              <w:rPr>
                <w:rFonts w:ascii="宋体"/>
                <w:b/>
                <w:w w:val="99"/>
                <w:sz w:val="18"/>
              </w:rPr>
              <w:t>-</w:t>
            </w:r>
            <w:r>
              <w:rPr>
                <w:rFonts w:ascii="宋体"/>
                <w:sz w:val="18"/>
              </w:rPr>
            </w:r>
          </w:p>
        </w:tc>
      </w:tr>
      <w:tr>
        <w:trPr>
          <w:trHeight w:val="350" w:hRule="exact"/>
        </w:trPr>
        <w:tc>
          <w:tcPr>
            <w:tcW w:w="1716" w:type="dxa"/>
            <w:vMerge w:val="restart"/>
            <w:tcBorders>
              <w:top w:val="single" w:sz="4" w:space="0" w:color="000000"/>
              <w:left w:val="nil" w:sz="6" w:space="0" w:color="auto"/>
              <w:right w:val="single" w:sz="4" w:space="0" w:color="000000"/>
            </w:tcBorders>
          </w:tcPr>
          <w:p>
            <w:pPr>
              <w:pStyle w:val="TableParagraph"/>
              <w:spacing w:line="232" w:lineRule="exact" w:before="112"/>
              <w:ind w:left="159" w:right="132" w:hanging="23"/>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号—长期股权投</w:t>
            </w:r>
          </w:p>
          <w:p>
            <w:pPr>
              <w:pStyle w:val="TableParagraph"/>
              <w:spacing w:line="213" w:lineRule="exact"/>
              <w:ind w:left="106" w:right="0"/>
              <w:jc w:val="left"/>
              <w:rPr>
                <w:rFonts w:ascii="宋体" w:hAnsi="宋体" w:cs="宋体" w:eastAsia="宋体" w:hint="default"/>
                <w:sz w:val="18"/>
                <w:szCs w:val="18"/>
              </w:rPr>
            </w:pPr>
            <w:r>
              <w:rPr>
                <w:rFonts w:ascii="宋体" w:hAnsi="宋体" w:cs="宋体" w:eastAsia="宋体" w:hint="default"/>
                <w:spacing w:val="-7"/>
                <w:sz w:val="18"/>
                <w:szCs w:val="18"/>
              </w:rPr>
              <w:t>资（</w:t>
            </w:r>
            <w:r>
              <w:rPr>
                <w:rFonts w:ascii="宋体" w:hAnsi="宋体" w:cs="宋体" w:eastAsia="宋体" w:hint="default"/>
                <w:spacing w:val="-7"/>
                <w:sz w:val="18"/>
                <w:szCs w:val="18"/>
              </w:rPr>
              <w:t>2014</w:t>
            </w:r>
            <w:r>
              <w:rPr>
                <w:rFonts w:ascii="宋体" w:hAnsi="宋体" w:cs="宋体" w:eastAsia="宋体" w:hint="default"/>
                <w:spacing w:val="-40"/>
                <w:sz w:val="18"/>
                <w:szCs w:val="18"/>
              </w:rPr>
              <w:t> </w:t>
            </w:r>
            <w:r>
              <w:rPr>
                <w:rFonts w:ascii="宋体" w:hAnsi="宋体" w:cs="宋体" w:eastAsia="宋体" w:hint="default"/>
                <w:spacing w:val="-8"/>
                <w:sz w:val="18"/>
                <w:szCs w:val="18"/>
              </w:rPr>
              <w:t>年修订）》</w:t>
            </w:r>
          </w:p>
        </w:tc>
        <w:tc>
          <w:tcPr>
            <w:tcW w:w="3544" w:type="dxa"/>
            <w:vMerge w:val="restart"/>
            <w:tcBorders>
              <w:top w:val="single" w:sz="4" w:space="0" w:color="000000"/>
              <w:left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根据《企业会计准则第 </w:t>
            </w: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号——长期股权</w:t>
            </w:r>
          </w:p>
          <w:p>
            <w:pPr>
              <w:pStyle w:val="TableParagraph"/>
              <w:spacing w:line="237" w:lineRule="auto" w:before="1"/>
              <w:ind w:left="102" w:right="92"/>
              <w:jc w:val="both"/>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z w:val="18"/>
                <w:szCs w:val="18"/>
              </w:rPr>
              <w:t>2014</w:t>
            </w:r>
            <w:r>
              <w:rPr>
                <w:rFonts w:ascii="宋体" w:hAnsi="宋体" w:cs="宋体" w:eastAsia="宋体" w:hint="default"/>
                <w:spacing w:val="-3"/>
                <w:sz w:val="18"/>
                <w:szCs w:val="18"/>
              </w:rPr>
              <w:t> </w:t>
            </w:r>
            <w:r>
              <w:rPr>
                <w:rFonts w:ascii="宋体" w:hAnsi="宋体" w:cs="宋体" w:eastAsia="宋体" w:hint="default"/>
                <w:sz w:val="18"/>
                <w:szCs w:val="18"/>
              </w:rPr>
              <w:t>年修订）》，公司将持股比例 </w:t>
            </w:r>
            <w:r>
              <w:rPr>
                <w:rFonts w:ascii="宋体" w:hAnsi="宋体" w:cs="宋体" w:eastAsia="宋体" w:hint="default"/>
                <w:spacing w:val="9"/>
                <w:sz w:val="18"/>
                <w:szCs w:val="18"/>
              </w:rPr>
              <w:t>20%</w:t>
            </w:r>
            <w:r>
              <w:rPr>
                <w:rFonts w:ascii="宋体" w:hAnsi="宋体" w:cs="宋体" w:eastAsia="宋体" w:hint="default"/>
                <w:spacing w:val="9"/>
                <w:sz w:val="18"/>
                <w:szCs w:val="18"/>
              </w:rPr>
              <w:t>以下的长期股权投资列示于“可供出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售金融资产”</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-290,553,128.99</w:t>
            </w:r>
          </w:p>
        </w:tc>
      </w:tr>
      <w:tr>
        <w:trPr>
          <w:trHeight w:val="593" w:hRule="exact"/>
        </w:trPr>
        <w:tc>
          <w:tcPr>
            <w:tcW w:w="1716" w:type="dxa"/>
            <w:vMerge/>
            <w:tcBorders>
              <w:left w:val="nil" w:sz="6" w:space="0" w:color="auto"/>
              <w:bottom w:val="single" w:sz="4" w:space="0" w:color="000000"/>
              <w:right w:val="single" w:sz="4" w:space="0" w:color="000000"/>
            </w:tcBorders>
          </w:tcPr>
          <w:p>
            <w:pPr/>
          </w:p>
        </w:tc>
        <w:tc>
          <w:tcPr>
            <w:tcW w:w="3544" w:type="dxa"/>
            <w:vMerge/>
            <w:tcBorders>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290,553,128.99</w:t>
            </w:r>
          </w:p>
        </w:tc>
      </w:tr>
      <w:tr>
        <w:trPr>
          <w:trHeight w:val="350" w:hRule="exact"/>
        </w:trPr>
        <w:tc>
          <w:tcPr>
            <w:tcW w:w="1716" w:type="dxa"/>
            <w:vMerge w:val="restart"/>
            <w:tcBorders>
              <w:top w:val="single" w:sz="4" w:space="0" w:color="000000"/>
              <w:left w:val="nil" w:sz="6" w:space="0" w:color="auto"/>
              <w:right w:val="single" w:sz="4" w:space="0" w:color="000000"/>
            </w:tcBorders>
          </w:tcPr>
          <w:p>
            <w:pPr>
              <w:pStyle w:val="TableParagraph"/>
              <w:spacing w:line="240" w:lineRule="auto" w:before="140"/>
              <w:ind w:left="106" w:right="102"/>
              <w:jc w:val="left"/>
              <w:rPr>
                <w:rFonts w:ascii="宋体" w:hAnsi="宋体" w:cs="宋体" w:eastAsia="宋体" w:hint="default"/>
                <w:sz w:val="18"/>
                <w:szCs w:val="18"/>
              </w:rPr>
            </w:pPr>
            <w:r>
              <w:rPr>
                <w:rFonts w:ascii="宋体" w:hAnsi="宋体" w:cs="宋体" w:eastAsia="宋体" w:hint="default"/>
                <w:spacing w:val="7"/>
                <w:sz w:val="18"/>
                <w:szCs w:val="18"/>
              </w:rPr>
              <w:t>《企业会计准则第</w:t>
            </w:r>
            <w:r>
              <w:rPr>
                <w:rFonts w:ascii="宋体" w:hAnsi="宋体" w:cs="宋体" w:eastAsia="宋体" w:hint="default"/>
                <w:sz w:val="18"/>
                <w:szCs w:val="18"/>
              </w:rPr>
              <w:t> </w:t>
            </w:r>
            <w:r>
              <w:rPr>
                <w:rFonts w:ascii="宋体" w:hAnsi="宋体" w:cs="宋体" w:eastAsia="宋体" w:hint="default"/>
                <w:sz w:val="18"/>
                <w:szCs w:val="18"/>
              </w:rPr>
              <w:t>9</w:t>
            </w:r>
            <w:r>
              <w:rPr>
                <w:rFonts w:ascii="宋体" w:hAnsi="宋体" w:cs="宋体" w:eastAsia="宋体" w:hint="default"/>
                <w:spacing w:val="39"/>
                <w:sz w:val="18"/>
                <w:szCs w:val="18"/>
              </w:rPr>
              <w:t> </w:t>
            </w:r>
            <w:r>
              <w:rPr>
                <w:rFonts w:ascii="宋体" w:hAnsi="宋体" w:cs="宋体" w:eastAsia="宋体" w:hint="default"/>
                <w:sz w:val="18"/>
                <w:szCs w:val="18"/>
              </w:rPr>
              <w:t>号</w:t>
            </w:r>
            <w:r>
              <w:rPr>
                <w:rFonts w:ascii="宋体" w:hAnsi="宋体" w:cs="宋体" w:eastAsia="宋体" w:hint="default"/>
                <w:spacing w:val="-51"/>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职</w:t>
            </w:r>
            <w:r>
              <w:rPr>
                <w:rFonts w:ascii="宋体" w:hAnsi="宋体" w:cs="宋体" w:eastAsia="宋体" w:hint="default"/>
                <w:spacing w:val="-50"/>
                <w:sz w:val="18"/>
                <w:szCs w:val="18"/>
              </w:rPr>
              <w:t> </w:t>
            </w:r>
            <w:r>
              <w:rPr>
                <w:rFonts w:ascii="宋体" w:hAnsi="宋体" w:cs="宋体" w:eastAsia="宋体" w:hint="default"/>
                <w:sz w:val="18"/>
                <w:szCs w:val="18"/>
              </w:rPr>
              <w:t>工</w:t>
            </w:r>
            <w:r>
              <w:rPr>
                <w:rFonts w:ascii="宋体" w:hAnsi="宋体" w:cs="宋体" w:eastAsia="宋体" w:hint="default"/>
                <w:spacing w:val="-50"/>
                <w:sz w:val="18"/>
                <w:szCs w:val="18"/>
              </w:rPr>
              <w:t> </w:t>
            </w:r>
            <w:r>
              <w:rPr>
                <w:rFonts w:ascii="宋体" w:hAnsi="宋体" w:cs="宋体" w:eastAsia="宋体" w:hint="default"/>
                <w:sz w:val="18"/>
                <w:szCs w:val="18"/>
              </w:rPr>
              <w:t>薪</w:t>
            </w:r>
            <w:r>
              <w:rPr>
                <w:rFonts w:ascii="宋体" w:hAnsi="宋体" w:cs="宋体" w:eastAsia="宋体" w:hint="default"/>
                <w:spacing w:val="-51"/>
                <w:sz w:val="18"/>
                <w:szCs w:val="18"/>
              </w:rPr>
              <w:t> </w:t>
            </w:r>
            <w:r>
              <w:rPr>
                <w:rFonts w:ascii="宋体" w:hAnsi="宋体" w:cs="宋体" w:eastAsia="宋体" w:hint="default"/>
                <w:sz w:val="18"/>
                <w:szCs w:val="18"/>
              </w:rPr>
              <w:t>酬</w:t>
            </w:r>
          </w:p>
          <w:p>
            <w:pPr>
              <w:pStyle w:val="TableParagraph"/>
              <w:spacing w:line="233" w:lineRule="exact"/>
              <w:ind w:left="1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年修订）》</w:t>
            </w:r>
          </w:p>
        </w:tc>
        <w:tc>
          <w:tcPr>
            <w:tcW w:w="3544" w:type="dxa"/>
            <w:vMerge w:val="restart"/>
            <w:tcBorders>
              <w:top w:val="single" w:sz="4" w:space="0" w:color="000000"/>
              <w:left w:val="single" w:sz="4" w:space="0" w:color="000000"/>
              <w:right w:val="single" w:sz="4" w:space="0" w:color="000000"/>
            </w:tcBorders>
          </w:tcPr>
          <w:p>
            <w:pPr>
              <w:pStyle w:val="TableParagraph"/>
              <w:spacing w:line="235" w:lineRule="exact" w:before="76"/>
              <w:ind w:left="102" w:right="0"/>
              <w:jc w:val="both"/>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号—职工薪酬</w:t>
            </w:r>
          </w:p>
          <w:p>
            <w:pPr>
              <w:pStyle w:val="TableParagraph"/>
              <w:spacing w:line="237" w:lineRule="auto" w:before="1"/>
              <w:ind w:left="102" w:right="14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年修订）》，公司辞退福利中将资 产负债表日起十二个月之后支付的部分列 示于“长期应付职工薪酬”</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-99,369,746.96</w:t>
            </w:r>
          </w:p>
        </w:tc>
      </w:tr>
      <w:tr>
        <w:trPr>
          <w:trHeight w:val="350"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-126,300,682.49</w:t>
            </w:r>
          </w:p>
        </w:tc>
      </w:tr>
      <w:tr>
        <w:trPr>
          <w:trHeight w:val="349" w:hRule="exact"/>
        </w:trPr>
        <w:tc>
          <w:tcPr>
            <w:tcW w:w="1716" w:type="dxa"/>
            <w:vMerge/>
            <w:tcBorders>
              <w:left w:val="nil" w:sz="6" w:space="0" w:color="auto"/>
              <w:bottom w:val="single" w:sz="4" w:space="0" w:color="000000"/>
              <w:right w:val="single" w:sz="4" w:space="0" w:color="000000"/>
            </w:tcBorders>
          </w:tcPr>
          <w:p>
            <w:pPr/>
          </w:p>
        </w:tc>
        <w:tc>
          <w:tcPr>
            <w:tcW w:w="3544" w:type="dxa"/>
            <w:vMerge/>
            <w:tcBorders>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225,670,429.45</w:t>
            </w:r>
          </w:p>
        </w:tc>
      </w:tr>
      <w:tr>
        <w:trPr>
          <w:trHeight w:val="350" w:hRule="exact"/>
        </w:trPr>
        <w:tc>
          <w:tcPr>
            <w:tcW w:w="17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0"/>
              <w:ind w:left="114" w:right="110" w:firstLine="22"/>
              <w:jc w:val="both"/>
              <w:rPr>
                <w:rFonts w:ascii="宋体" w:hAnsi="宋体" w:cs="宋体" w:eastAsia="宋体" w:hint="default"/>
                <w:sz w:val="18"/>
                <w:szCs w:val="18"/>
              </w:rPr>
            </w:pPr>
            <w:r>
              <w:rPr>
                <w:rFonts w:ascii="宋体" w:hAnsi="宋体" w:cs="宋体" w:eastAsia="宋体" w:hint="default"/>
                <w:sz w:val="18"/>
                <w:szCs w:val="18"/>
              </w:rPr>
              <w:t>《企业会计准则第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号—财务报表列 报（</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年修订）</w:t>
            </w:r>
          </w:p>
        </w:tc>
        <w:tc>
          <w:tcPr>
            <w:tcW w:w="35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0"/>
              <w:ind w:left="102" w:right="102"/>
              <w:jc w:val="both"/>
              <w:rPr>
                <w:rFonts w:ascii="宋体" w:hAnsi="宋体" w:cs="宋体" w:eastAsia="宋体" w:hint="default"/>
                <w:sz w:val="18"/>
                <w:szCs w:val="18"/>
              </w:rPr>
            </w:pPr>
            <w:r>
              <w:rPr>
                <w:rFonts w:ascii="宋体" w:hAnsi="宋体" w:cs="宋体" w:eastAsia="宋体" w:hint="default"/>
                <w:sz w:val="18"/>
                <w:szCs w:val="18"/>
              </w:rPr>
              <w:t>按照《企业会计准则第</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7"/>
                <w:sz w:val="18"/>
                <w:szCs w:val="18"/>
              </w:rPr>
              <w:t> </w:t>
            </w:r>
            <w:r>
              <w:rPr>
                <w:rFonts w:ascii="宋体" w:hAnsi="宋体" w:cs="宋体" w:eastAsia="宋体" w:hint="default"/>
                <w:sz w:val="18"/>
                <w:szCs w:val="18"/>
              </w:rPr>
              <w:t>号——财务报表 列报（</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年修订）》及应用指南的相关 规定</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-26,037,106.89</w:t>
            </w:r>
          </w:p>
        </w:tc>
      </w:tr>
      <w:tr>
        <w:trPr>
          <w:trHeight w:val="710"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以公允价值计量且</w:t>
            </w:r>
            <w:r>
              <w:rPr>
                <w:rFonts w:ascii="宋体" w:hAnsi="宋体" w:cs="宋体" w:eastAsia="宋体" w:hint="default"/>
                <w:sz w:val="18"/>
                <w:szCs w:val="18"/>
              </w:rPr>
            </w:r>
          </w:p>
          <w:p>
            <w:pPr>
              <w:pStyle w:val="TableParagraph"/>
              <w:spacing w:line="240" w:lineRule="auto"/>
              <w:ind w:left="103" w:right="87"/>
              <w:jc w:val="left"/>
              <w:rPr>
                <w:rFonts w:ascii="宋体" w:hAnsi="宋体" w:cs="宋体" w:eastAsia="宋体" w:hint="default"/>
                <w:sz w:val="18"/>
                <w:szCs w:val="18"/>
              </w:rPr>
            </w:pPr>
            <w:r>
              <w:rPr>
                <w:rFonts w:ascii="宋体" w:hAnsi="宋体" w:cs="宋体" w:eastAsia="宋体" w:hint="default"/>
                <w:spacing w:val="15"/>
                <w:sz w:val="18"/>
                <w:szCs w:val="18"/>
              </w:rPr>
              <w:t>其变动计入当期损 </w:t>
            </w:r>
            <w:r>
              <w:rPr>
                <w:rFonts w:ascii="宋体" w:hAnsi="宋体" w:cs="宋体" w:eastAsia="宋体" w:hint="default"/>
                <w:sz w:val="18"/>
                <w:szCs w:val="18"/>
              </w:rPr>
              <w:t>益的金融资产</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26,037,106.89</w:t>
            </w:r>
          </w:p>
        </w:tc>
      </w:tr>
      <w:tr>
        <w:trPr>
          <w:trHeight w:val="350"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-59,781,854.97</w:t>
            </w:r>
          </w:p>
        </w:tc>
      </w:tr>
      <w:tr>
        <w:trPr>
          <w:trHeight w:val="710"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以公允价值计量且</w:t>
            </w:r>
            <w:r>
              <w:rPr>
                <w:rFonts w:ascii="宋体" w:hAnsi="宋体" w:cs="宋体" w:eastAsia="宋体" w:hint="default"/>
                <w:sz w:val="18"/>
                <w:szCs w:val="18"/>
              </w:rPr>
            </w:r>
          </w:p>
          <w:p>
            <w:pPr>
              <w:pStyle w:val="TableParagraph"/>
              <w:spacing w:line="232" w:lineRule="exact" w:before="24"/>
              <w:ind w:left="103" w:right="87"/>
              <w:jc w:val="left"/>
              <w:rPr>
                <w:rFonts w:ascii="宋体" w:hAnsi="宋体" w:cs="宋体" w:eastAsia="宋体" w:hint="default"/>
                <w:sz w:val="18"/>
                <w:szCs w:val="18"/>
              </w:rPr>
            </w:pPr>
            <w:r>
              <w:rPr>
                <w:rFonts w:ascii="宋体" w:hAnsi="宋体" w:cs="宋体" w:eastAsia="宋体" w:hint="default"/>
                <w:spacing w:val="15"/>
                <w:sz w:val="18"/>
                <w:szCs w:val="18"/>
              </w:rPr>
              <w:t>其变动计入当期损 </w:t>
            </w:r>
            <w:r>
              <w:rPr>
                <w:rFonts w:ascii="宋体" w:hAnsi="宋体" w:cs="宋体" w:eastAsia="宋体" w:hint="default"/>
                <w:sz w:val="18"/>
                <w:szCs w:val="18"/>
              </w:rPr>
              <w:t>益的金融负债</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59,781,854.97</w:t>
            </w:r>
          </w:p>
        </w:tc>
      </w:tr>
      <w:tr>
        <w:trPr>
          <w:trHeight w:val="349"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-618,376,269.79</w:t>
            </w:r>
          </w:p>
        </w:tc>
      </w:tr>
      <w:tr>
        <w:trPr>
          <w:trHeight w:val="351"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618,376,269.79</w:t>
            </w:r>
          </w:p>
        </w:tc>
      </w:tr>
      <w:tr>
        <w:trPr>
          <w:trHeight w:val="350"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9,293,260.36</w:t>
            </w:r>
          </w:p>
        </w:tc>
      </w:tr>
      <w:tr>
        <w:trPr>
          <w:trHeight w:val="349"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-7,307,396.36</w:t>
            </w:r>
          </w:p>
        </w:tc>
      </w:tr>
      <w:tr>
        <w:trPr>
          <w:trHeight w:val="361" w:hRule="exact"/>
        </w:trPr>
        <w:tc>
          <w:tcPr>
            <w:tcW w:w="1716" w:type="dxa"/>
            <w:vMerge/>
            <w:tcBorders>
              <w:left w:val="nil" w:sz="6" w:space="0" w:color="auto"/>
              <w:bottom w:val="single" w:sz="12" w:space="0" w:color="000000"/>
              <w:right w:val="single" w:sz="4" w:space="0" w:color="000000"/>
            </w:tcBorders>
          </w:tcPr>
          <w:p>
            <w:pPr/>
          </w:p>
        </w:tc>
        <w:tc>
          <w:tcPr>
            <w:tcW w:w="3544" w:type="dxa"/>
            <w:vMerge/>
            <w:tcBorders>
              <w:left w:val="single" w:sz="4" w:space="0" w:color="000000"/>
              <w:bottom w:val="single" w:sz="12" w:space="0" w:color="000000"/>
              <w:right w:val="single" w:sz="4" w:space="0" w:color="000000"/>
            </w:tcBorders>
          </w:tcPr>
          <w:p>
            <w:pPr/>
          </w:p>
        </w:tc>
        <w:tc>
          <w:tcPr>
            <w:tcW w:w="17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-1,985,864.00</w:t>
            </w:r>
          </w:p>
        </w:tc>
      </w:tr>
    </w:tbl>
    <w:p>
      <w:pPr>
        <w:pStyle w:val="BodyText"/>
        <w:spacing w:line="240" w:lineRule="exact"/>
        <w:ind w:left="848" w:right="228"/>
        <w:jc w:val="left"/>
      </w:pPr>
      <w:r>
        <w:rPr>
          <w:rFonts w:ascii="宋体" w:hAnsi="宋体" w:cs="宋体" w:eastAsia="宋体" w:hint="default"/>
        </w:rPr>
        <w:t>B.</w:t>
      </w:r>
      <w:r>
        <w:rPr/>
        <w:t>对</w:t>
      </w:r>
      <w:r>
        <w:rPr>
          <w:spacing w:val="-55"/>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/2012</w:t>
      </w:r>
      <w:r>
        <w:rPr>
          <w:rFonts w:ascii="宋体" w:hAnsi="宋体" w:cs="宋体" w:eastAsia="宋体" w:hint="default"/>
          <w:spacing w:val="-53"/>
        </w:rPr>
        <w:t> </w:t>
      </w:r>
      <w:r>
        <w:rPr/>
        <w:t>年度相关财务报表项目的影响金额：</w:t>
      </w:r>
    </w:p>
    <w:p>
      <w:pPr>
        <w:spacing w:line="240" w:lineRule="auto" w:before="7"/>
        <w:rPr>
          <w:rFonts w:ascii="宋体" w:hAnsi="宋体" w:cs="宋体" w:eastAsia="宋体" w:hint="default"/>
          <w:sz w:val="2"/>
          <w:szCs w:val="2"/>
        </w:rPr>
      </w:pPr>
    </w:p>
    <w:tbl>
      <w:tblPr>
        <w:tblW w:w="0" w:type="auto"/>
        <w:jc w:val="left"/>
        <w:tblInd w:w="318" w:type="dxa"/>
        <w:tblLayout w:type="fixed"/>
        <w:tblCellMar>
          <w:top w:w="0" w:type="dxa"/>
          <w:left w:w="0" w:type="dxa"/>
          <w:bottom w:w="0" w:type="dxa"/>
          <w:right w:w="0" w:type="dxa"/>
        </w:tblCellMar>
        <w:tblLook w:val="01E0"/>
      </w:tblPr>
      <w:tblGrid>
        <w:gridCol w:w="1716"/>
        <w:gridCol w:w="3544"/>
        <w:gridCol w:w="1766"/>
        <w:gridCol w:w="1578"/>
      </w:tblGrid>
      <w:tr>
        <w:trPr>
          <w:trHeight w:val="360" w:hRule="exact"/>
        </w:trPr>
        <w:tc>
          <w:tcPr>
            <w:tcW w:w="171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b/>
                <w:bCs/>
                <w:sz w:val="18"/>
                <w:szCs w:val="18"/>
              </w:rPr>
              <w:t>准则名称</w:t>
            </w:r>
            <w:r>
              <w:rPr>
                <w:rFonts w:ascii="宋体" w:hAnsi="宋体" w:cs="宋体" w:eastAsia="宋体" w:hint="default"/>
                <w:sz w:val="18"/>
                <w:szCs w:val="18"/>
              </w:rPr>
            </w:r>
          </w:p>
        </w:tc>
        <w:tc>
          <w:tcPr>
            <w:tcW w:w="3544"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32" w:lineRule="exact"/>
              <w:ind w:left="1585" w:right="142" w:hanging="1446"/>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w:t>
            </w:r>
            <w:r>
              <w:rPr>
                <w:rFonts w:ascii="宋体" w:hAnsi="宋体" w:cs="宋体" w:eastAsia="宋体" w:hint="default"/>
                <w:b/>
                <w:bCs/>
                <w:w w:val="99"/>
                <w:sz w:val="18"/>
                <w:szCs w:val="18"/>
              </w:rPr>
              <w:t> </w:t>
            </w:r>
            <w:r>
              <w:rPr>
                <w:rFonts w:ascii="宋体" w:hAnsi="宋体" w:cs="宋体" w:eastAsia="宋体" w:hint="default"/>
                <w:b/>
                <w:bCs/>
                <w:sz w:val="18"/>
                <w:szCs w:val="18"/>
              </w:rPr>
              <w:t>说明</w:t>
            </w:r>
            <w:r>
              <w:rPr>
                <w:rFonts w:ascii="宋体" w:hAnsi="宋体" w:cs="宋体" w:eastAsia="宋体" w:hint="default"/>
                <w:sz w:val="18"/>
                <w:szCs w:val="18"/>
              </w:rPr>
            </w:r>
          </w:p>
        </w:tc>
        <w:tc>
          <w:tcPr>
            <w:tcW w:w="1766"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1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478" w:hRule="exact"/>
        </w:trPr>
        <w:tc>
          <w:tcPr>
            <w:tcW w:w="1716" w:type="dxa"/>
            <w:vMerge/>
            <w:tcBorders>
              <w:left w:val="nil" w:sz="6" w:space="0" w:color="auto"/>
              <w:bottom w:val="single" w:sz="4" w:space="0" w:color="000000"/>
              <w:right w:val="single" w:sz="4" w:space="0" w:color="000000"/>
            </w:tcBorders>
          </w:tcPr>
          <w:p>
            <w:pPr/>
          </w:p>
        </w:tc>
        <w:tc>
          <w:tcPr>
            <w:tcW w:w="3544" w:type="dxa"/>
            <w:vMerge/>
            <w:tcBorders>
              <w:left w:val="single" w:sz="4" w:space="0" w:color="000000"/>
              <w:bottom w:val="single" w:sz="4" w:space="0" w:color="000000"/>
              <w:right w:val="single" w:sz="4" w:space="0" w:color="000000"/>
            </w:tcBorders>
          </w:tcPr>
          <w:p>
            <w:pPr/>
          </w:p>
        </w:tc>
        <w:tc>
          <w:tcPr>
            <w:tcW w:w="1766" w:type="dxa"/>
            <w:vMerge/>
            <w:tcBorders>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519"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b/>
                <w:bCs/>
                <w:sz w:val="18"/>
                <w:szCs w:val="18"/>
              </w:rPr>
              <w:t>+/</w:t>
            </w:r>
            <w:r>
              <w:rPr>
                <w:rFonts w:ascii="宋体" w:hAnsi="宋体" w:cs="宋体" w:eastAsia="宋体" w:hint="default"/>
                <w:b/>
                <w:bCs/>
                <w:sz w:val="18"/>
                <w:szCs w:val="18"/>
              </w:rPr>
              <w:t>减少</w:t>
            </w:r>
            <w:r>
              <w:rPr>
                <w:rFonts w:ascii="宋体" w:hAnsi="宋体" w:cs="宋体" w:eastAsia="宋体" w:hint="default"/>
                <w:sz w:val="18"/>
                <w:szCs w:val="18"/>
              </w:rPr>
            </w:r>
          </w:p>
          <w:p>
            <w:pPr>
              <w:pStyle w:val="TableParagraph"/>
              <w:spacing w:line="234" w:lineRule="exact"/>
              <w:ind w:right="5"/>
              <w:jc w:val="center"/>
              <w:rPr>
                <w:rFonts w:ascii="宋体" w:hAnsi="宋体" w:cs="宋体" w:eastAsia="宋体" w:hint="default"/>
                <w:sz w:val="18"/>
                <w:szCs w:val="18"/>
              </w:rPr>
            </w:pPr>
            <w:r>
              <w:rPr>
                <w:rFonts w:ascii="宋体"/>
                <w:b/>
                <w:w w:val="99"/>
                <w:sz w:val="18"/>
              </w:rPr>
              <w:t>-</w:t>
            </w:r>
            <w:r>
              <w:rPr>
                <w:rFonts w:ascii="宋体"/>
                <w:sz w:val="18"/>
              </w:rPr>
            </w:r>
          </w:p>
        </w:tc>
      </w:tr>
      <w:tr>
        <w:trPr>
          <w:trHeight w:val="349" w:hRule="exact"/>
        </w:trPr>
        <w:tc>
          <w:tcPr>
            <w:tcW w:w="1716" w:type="dxa"/>
            <w:vMerge w:val="restart"/>
            <w:tcBorders>
              <w:top w:val="single" w:sz="4" w:space="0" w:color="000000"/>
              <w:left w:val="nil" w:sz="6" w:space="0" w:color="auto"/>
              <w:right w:val="single" w:sz="4" w:space="0" w:color="000000"/>
            </w:tcBorders>
          </w:tcPr>
          <w:p>
            <w:pPr>
              <w:pStyle w:val="TableParagraph"/>
              <w:spacing w:line="240" w:lineRule="auto" w:before="86"/>
              <w:ind w:left="159" w:right="132" w:hanging="23"/>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号—长期股权投</w:t>
            </w:r>
          </w:p>
          <w:p>
            <w:pPr>
              <w:pStyle w:val="TableParagraph"/>
              <w:spacing w:line="233" w:lineRule="exact"/>
              <w:ind w:left="106" w:right="0"/>
              <w:jc w:val="left"/>
              <w:rPr>
                <w:rFonts w:ascii="宋体" w:hAnsi="宋体" w:cs="宋体" w:eastAsia="宋体" w:hint="default"/>
                <w:sz w:val="18"/>
                <w:szCs w:val="18"/>
              </w:rPr>
            </w:pPr>
            <w:r>
              <w:rPr>
                <w:rFonts w:ascii="宋体" w:hAnsi="宋体" w:cs="宋体" w:eastAsia="宋体" w:hint="default"/>
                <w:spacing w:val="-7"/>
                <w:sz w:val="18"/>
                <w:szCs w:val="18"/>
              </w:rPr>
              <w:t>资（</w:t>
            </w:r>
            <w:r>
              <w:rPr>
                <w:rFonts w:ascii="宋体" w:hAnsi="宋体" w:cs="宋体" w:eastAsia="宋体" w:hint="default"/>
                <w:spacing w:val="-7"/>
                <w:sz w:val="18"/>
                <w:szCs w:val="18"/>
              </w:rPr>
              <w:t>2014</w:t>
            </w:r>
            <w:r>
              <w:rPr>
                <w:rFonts w:ascii="宋体" w:hAnsi="宋体" w:cs="宋体" w:eastAsia="宋体" w:hint="default"/>
                <w:spacing w:val="-40"/>
                <w:sz w:val="18"/>
                <w:szCs w:val="18"/>
              </w:rPr>
              <w:t> </w:t>
            </w:r>
            <w:r>
              <w:rPr>
                <w:rFonts w:ascii="宋体" w:hAnsi="宋体" w:cs="宋体" w:eastAsia="宋体" w:hint="default"/>
                <w:spacing w:val="-8"/>
                <w:sz w:val="18"/>
                <w:szCs w:val="18"/>
              </w:rPr>
              <w:t>年修订）》</w:t>
            </w:r>
          </w:p>
        </w:tc>
        <w:tc>
          <w:tcPr>
            <w:tcW w:w="3544" w:type="dxa"/>
            <w:vMerge w:val="restart"/>
            <w:tcBorders>
              <w:top w:val="single" w:sz="4" w:space="0" w:color="000000"/>
              <w:left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根据《企业会计准则第 </w:t>
            </w: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号—长期股权投</w:t>
            </w:r>
          </w:p>
          <w:p>
            <w:pPr>
              <w:pStyle w:val="TableParagraph"/>
              <w:spacing w:line="237" w:lineRule="auto" w:before="1"/>
              <w:ind w:left="102" w:right="104"/>
              <w:jc w:val="both"/>
              <w:rPr>
                <w:rFonts w:ascii="宋体" w:hAnsi="宋体" w:cs="宋体" w:eastAsia="宋体" w:hint="default"/>
                <w:sz w:val="18"/>
                <w:szCs w:val="18"/>
              </w:rPr>
            </w:pPr>
            <w:r>
              <w:rPr>
                <w:rFonts w:ascii="宋体" w:hAnsi="宋体" w:cs="宋体" w:eastAsia="宋体" w:hint="default"/>
                <w:spacing w:val="-4"/>
                <w:sz w:val="18"/>
                <w:szCs w:val="18"/>
              </w:rPr>
              <w:t>资（</w:t>
            </w:r>
            <w:r>
              <w:rPr>
                <w:rFonts w:ascii="宋体" w:hAnsi="宋体" w:cs="宋体" w:eastAsia="宋体" w:hint="default"/>
                <w:spacing w:val="-4"/>
                <w:sz w:val="18"/>
                <w:szCs w:val="18"/>
              </w:rPr>
              <w:t>2014</w:t>
            </w:r>
            <w:r>
              <w:rPr>
                <w:rFonts w:ascii="宋体" w:hAnsi="宋体" w:cs="宋体" w:eastAsia="宋体" w:hint="default"/>
                <w:spacing w:val="-43"/>
                <w:sz w:val="18"/>
                <w:szCs w:val="18"/>
              </w:rPr>
              <w:t> </w:t>
            </w:r>
            <w:r>
              <w:rPr>
                <w:rFonts w:ascii="宋体" w:hAnsi="宋体" w:cs="宋体" w:eastAsia="宋体" w:hint="default"/>
                <w:spacing w:val="-6"/>
                <w:sz w:val="18"/>
                <w:szCs w:val="18"/>
              </w:rPr>
              <w:t>年修订）》，公司将持股比例</w:t>
            </w:r>
            <w:r>
              <w:rPr>
                <w:rFonts w:ascii="宋体" w:hAnsi="宋体" w:cs="宋体" w:eastAsia="宋体" w:hint="default"/>
                <w:spacing w:val="-42"/>
                <w:sz w:val="18"/>
                <w:szCs w:val="18"/>
              </w:rPr>
              <w:t> </w:t>
            </w:r>
            <w:r>
              <w:rPr>
                <w:rFonts w:ascii="宋体" w:hAnsi="宋体" w:cs="宋体" w:eastAsia="宋体" w:hint="default"/>
                <w:sz w:val="18"/>
                <w:szCs w:val="18"/>
              </w:rPr>
              <w:t>20% </w:t>
            </w:r>
            <w:r>
              <w:rPr>
                <w:rFonts w:ascii="宋体" w:hAnsi="宋体" w:cs="宋体" w:eastAsia="宋体" w:hint="default"/>
                <w:spacing w:val="4"/>
                <w:sz w:val="18"/>
                <w:szCs w:val="18"/>
              </w:rPr>
              <w:t>以下的长期股权投资列示于“可供出售金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融资产”</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7" w:right="0"/>
              <w:jc w:val="center"/>
              <w:rPr>
                <w:rFonts w:ascii="宋体" w:hAnsi="宋体" w:cs="宋体" w:eastAsia="宋体" w:hint="default"/>
                <w:sz w:val="18"/>
                <w:szCs w:val="18"/>
              </w:rPr>
            </w:pPr>
            <w:r>
              <w:rPr>
                <w:rFonts w:ascii="宋体"/>
                <w:sz w:val="18"/>
              </w:rPr>
              <w:t>-340,921,887.91</w:t>
            </w:r>
          </w:p>
        </w:tc>
      </w:tr>
      <w:tr>
        <w:trPr>
          <w:trHeight w:val="594" w:hRule="exact"/>
        </w:trPr>
        <w:tc>
          <w:tcPr>
            <w:tcW w:w="1716" w:type="dxa"/>
            <w:vMerge/>
            <w:tcBorders>
              <w:left w:val="nil" w:sz="6" w:space="0" w:color="auto"/>
              <w:bottom w:val="single" w:sz="4" w:space="0" w:color="000000"/>
              <w:right w:val="single" w:sz="4" w:space="0" w:color="000000"/>
            </w:tcBorders>
          </w:tcPr>
          <w:p>
            <w:pPr/>
          </w:p>
        </w:tc>
        <w:tc>
          <w:tcPr>
            <w:tcW w:w="3544" w:type="dxa"/>
            <w:vMerge/>
            <w:tcBorders>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left="97" w:right="0"/>
              <w:jc w:val="center"/>
              <w:rPr>
                <w:rFonts w:ascii="宋体" w:hAnsi="宋体" w:cs="宋体" w:eastAsia="宋体" w:hint="default"/>
                <w:sz w:val="18"/>
                <w:szCs w:val="18"/>
              </w:rPr>
            </w:pPr>
            <w:r>
              <w:rPr>
                <w:rFonts w:ascii="宋体"/>
                <w:sz w:val="18"/>
              </w:rPr>
              <w:t>340,921,887.91</w:t>
            </w:r>
          </w:p>
        </w:tc>
      </w:tr>
      <w:tr>
        <w:trPr>
          <w:trHeight w:val="350" w:hRule="exact"/>
        </w:trPr>
        <w:tc>
          <w:tcPr>
            <w:tcW w:w="1716" w:type="dxa"/>
            <w:vMerge w:val="restart"/>
            <w:tcBorders>
              <w:top w:val="single" w:sz="4" w:space="0" w:color="000000"/>
              <w:left w:val="nil" w:sz="6" w:space="0" w:color="auto"/>
              <w:right w:val="single" w:sz="4" w:space="0" w:color="000000"/>
            </w:tcBorders>
          </w:tcPr>
          <w:p>
            <w:pPr>
              <w:pStyle w:val="TableParagraph"/>
              <w:spacing w:line="240" w:lineRule="auto" w:before="140"/>
              <w:ind w:left="106" w:right="102"/>
              <w:jc w:val="left"/>
              <w:rPr>
                <w:rFonts w:ascii="宋体" w:hAnsi="宋体" w:cs="宋体" w:eastAsia="宋体" w:hint="default"/>
                <w:sz w:val="18"/>
                <w:szCs w:val="18"/>
              </w:rPr>
            </w:pPr>
            <w:r>
              <w:rPr>
                <w:rFonts w:ascii="宋体" w:hAnsi="宋体" w:cs="宋体" w:eastAsia="宋体" w:hint="default"/>
                <w:spacing w:val="7"/>
                <w:sz w:val="18"/>
                <w:szCs w:val="18"/>
              </w:rPr>
              <w:t>《企业会计准则第</w:t>
            </w:r>
            <w:r>
              <w:rPr>
                <w:rFonts w:ascii="宋体" w:hAnsi="宋体" w:cs="宋体" w:eastAsia="宋体" w:hint="default"/>
                <w:sz w:val="18"/>
                <w:szCs w:val="18"/>
              </w:rPr>
              <w:t> </w:t>
            </w:r>
            <w:r>
              <w:rPr>
                <w:rFonts w:ascii="宋体" w:hAnsi="宋体" w:cs="宋体" w:eastAsia="宋体" w:hint="default"/>
                <w:sz w:val="18"/>
                <w:szCs w:val="18"/>
              </w:rPr>
              <w:t>9</w:t>
            </w:r>
            <w:r>
              <w:rPr>
                <w:rFonts w:ascii="宋体" w:hAnsi="宋体" w:cs="宋体" w:eastAsia="宋体" w:hint="default"/>
                <w:spacing w:val="39"/>
                <w:sz w:val="18"/>
                <w:szCs w:val="18"/>
              </w:rPr>
              <w:t> </w:t>
            </w:r>
            <w:r>
              <w:rPr>
                <w:rFonts w:ascii="宋体" w:hAnsi="宋体" w:cs="宋体" w:eastAsia="宋体" w:hint="default"/>
                <w:sz w:val="18"/>
                <w:szCs w:val="18"/>
              </w:rPr>
              <w:t>号</w:t>
            </w:r>
            <w:r>
              <w:rPr>
                <w:rFonts w:ascii="宋体" w:hAnsi="宋体" w:cs="宋体" w:eastAsia="宋体" w:hint="default"/>
                <w:spacing w:val="-51"/>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职</w:t>
            </w:r>
            <w:r>
              <w:rPr>
                <w:rFonts w:ascii="宋体" w:hAnsi="宋体" w:cs="宋体" w:eastAsia="宋体" w:hint="default"/>
                <w:spacing w:val="-50"/>
                <w:sz w:val="18"/>
                <w:szCs w:val="18"/>
              </w:rPr>
              <w:t> </w:t>
            </w:r>
            <w:r>
              <w:rPr>
                <w:rFonts w:ascii="宋体" w:hAnsi="宋体" w:cs="宋体" w:eastAsia="宋体" w:hint="default"/>
                <w:sz w:val="18"/>
                <w:szCs w:val="18"/>
              </w:rPr>
              <w:t>工</w:t>
            </w:r>
            <w:r>
              <w:rPr>
                <w:rFonts w:ascii="宋体" w:hAnsi="宋体" w:cs="宋体" w:eastAsia="宋体" w:hint="default"/>
                <w:spacing w:val="-50"/>
                <w:sz w:val="18"/>
                <w:szCs w:val="18"/>
              </w:rPr>
              <w:t> </w:t>
            </w:r>
            <w:r>
              <w:rPr>
                <w:rFonts w:ascii="宋体" w:hAnsi="宋体" w:cs="宋体" w:eastAsia="宋体" w:hint="default"/>
                <w:sz w:val="18"/>
                <w:szCs w:val="18"/>
              </w:rPr>
              <w:t>薪</w:t>
            </w:r>
            <w:r>
              <w:rPr>
                <w:rFonts w:ascii="宋体" w:hAnsi="宋体" w:cs="宋体" w:eastAsia="宋体" w:hint="default"/>
                <w:spacing w:val="-51"/>
                <w:sz w:val="18"/>
                <w:szCs w:val="18"/>
              </w:rPr>
              <w:t> </w:t>
            </w:r>
            <w:r>
              <w:rPr>
                <w:rFonts w:ascii="宋体" w:hAnsi="宋体" w:cs="宋体" w:eastAsia="宋体" w:hint="default"/>
                <w:sz w:val="18"/>
                <w:szCs w:val="18"/>
              </w:rPr>
              <w:t>酬</w:t>
            </w:r>
          </w:p>
          <w:p>
            <w:pPr>
              <w:pStyle w:val="TableParagraph"/>
              <w:spacing w:line="233" w:lineRule="exact"/>
              <w:ind w:left="1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年修订）》</w:t>
            </w:r>
          </w:p>
        </w:tc>
        <w:tc>
          <w:tcPr>
            <w:tcW w:w="3544" w:type="dxa"/>
            <w:vMerge w:val="restart"/>
            <w:tcBorders>
              <w:top w:val="single" w:sz="4" w:space="0" w:color="000000"/>
              <w:left w:val="single" w:sz="4" w:space="0" w:color="000000"/>
              <w:right w:val="single" w:sz="4" w:space="0" w:color="000000"/>
            </w:tcBorders>
          </w:tcPr>
          <w:p>
            <w:pPr>
              <w:pStyle w:val="TableParagraph"/>
              <w:spacing w:line="235" w:lineRule="exact" w:before="76"/>
              <w:ind w:left="102" w:right="0"/>
              <w:jc w:val="both"/>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号—职工薪酬</w:t>
            </w:r>
          </w:p>
          <w:p>
            <w:pPr>
              <w:pStyle w:val="TableParagraph"/>
              <w:spacing w:line="237" w:lineRule="auto" w:before="1"/>
              <w:ind w:left="102" w:right="14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年修订）》，公司辞退福利中将资 产负债表日起十二个月之后支付的部分列 示于“长期应付职工薪酬”</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7" w:right="0"/>
              <w:jc w:val="center"/>
              <w:rPr>
                <w:rFonts w:ascii="宋体" w:hAnsi="宋体" w:cs="宋体" w:eastAsia="宋体" w:hint="default"/>
                <w:sz w:val="18"/>
                <w:szCs w:val="18"/>
              </w:rPr>
            </w:pPr>
            <w:r>
              <w:rPr>
                <w:rFonts w:ascii="宋体"/>
                <w:sz w:val="18"/>
              </w:rPr>
              <w:t>-114,557,342.11</w:t>
            </w:r>
          </w:p>
        </w:tc>
      </w:tr>
      <w:tr>
        <w:trPr>
          <w:trHeight w:val="349"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7" w:right="0"/>
              <w:jc w:val="center"/>
              <w:rPr>
                <w:rFonts w:ascii="宋体" w:hAnsi="宋体" w:cs="宋体" w:eastAsia="宋体" w:hint="default"/>
                <w:sz w:val="18"/>
                <w:szCs w:val="18"/>
              </w:rPr>
            </w:pPr>
            <w:r>
              <w:rPr>
                <w:rFonts w:ascii="宋体"/>
                <w:sz w:val="18"/>
              </w:rPr>
              <w:t>-127,541,388.68</w:t>
            </w:r>
          </w:p>
        </w:tc>
      </w:tr>
      <w:tr>
        <w:trPr>
          <w:trHeight w:val="350" w:hRule="exact"/>
        </w:trPr>
        <w:tc>
          <w:tcPr>
            <w:tcW w:w="1716" w:type="dxa"/>
            <w:vMerge/>
            <w:tcBorders>
              <w:left w:val="nil" w:sz="6" w:space="0" w:color="auto"/>
              <w:bottom w:val="single" w:sz="4" w:space="0" w:color="000000"/>
              <w:right w:val="single" w:sz="4" w:space="0" w:color="000000"/>
            </w:tcBorders>
          </w:tcPr>
          <w:p>
            <w:pPr/>
          </w:p>
        </w:tc>
        <w:tc>
          <w:tcPr>
            <w:tcW w:w="3544" w:type="dxa"/>
            <w:vMerge/>
            <w:tcBorders>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97" w:right="0"/>
              <w:jc w:val="center"/>
              <w:rPr>
                <w:rFonts w:ascii="宋体" w:hAnsi="宋体" w:cs="宋体" w:eastAsia="宋体" w:hint="default"/>
                <w:sz w:val="18"/>
                <w:szCs w:val="18"/>
              </w:rPr>
            </w:pPr>
            <w:r>
              <w:rPr>
                <w:rFonts w:ascii="宋体"/>
                <w:sz w:val="18"/>
              </w:rPr>
              <w:t>242,098,730.79</w:t>
            </w:r>
          </w:p>
        </w:tc>
      </w:tr>
      <w:tr>
        <w:trPr>
          <w:trHeight w:val="350" w:hRule="exact"/>
        </w:trPr>
        <w:tc>
          <w:tcPr>
            <w:tcW w:w="17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6"/>
              <w:ind w:left="106" w:right="102"/>
              <w:jc w:val="both"/>
              <w:rPr>
                <w:rFonts w:ascii="宋体" w:hAnsi="宋体" w:cs="宋体" w:eastAsia="宋体" w:hint="default"/>
                <w:sz w:val="18"/>
                <w:szCs w:val="18"/>
              </w:rPr>
            </w:pPr>
            <w:r>
              <w:rPr>
                <w:rFonts w:ascii="宋体" w:hAnsi="宋体" w:cs="宋体" w:eastAsia="宋体" w:hint="default"/>
                <w:spacing w:val="7"/>
                <w:sz w:val="18"/>
                <w:szCs w:val="18"/>
              </w:rPr>
              <w:t>《企业会计准则第</w:t>
            </w:r>
            <w:r>
              <w:rPr>
                <w:rFonts w:ascii="宋体" w:hAnsi="宋体" w:cs="宋体" w:eastAsia="宋体" w:hint="default"/>
                <w:sz w:val="18"/>
                <w:szCs w:val="18"/>
              </w:rPr>
              <w:t> </w:t>
            </w:r>
            <w:r>
              <w:rPr>
                <w:rFonts w:ascii="宋体" w:hAnsi="宋体" w:cs="宋体" w:eastAsia="宋体" w:hint="default"/>
                <w:sz w:val="18"/>
                <w:szCs w:val="18"/>
              </w:rPr>
              <w:t>30</w:t>
            </w:r>
            <w:r>
              <w:rPr>
                <w:rFonts w:ascii="宋体" w:hAnsi="宋体" w:cs="宋体" w:eastAsia="宋体" w:hint="default"/>
                <w:spacing w:val="-30"/>
                <w:sz w:val="18"/>
                <w:szCs w:val="18"/>
              </w:rPr>
              <w:t> </w:t>
            </w:r>
            <w:r>
              <w:rPr>
                <w:rFonts w:ascii="宋体" w:hAnsi="宋体" w:cs="宋体" w:eastAsia="宋体" w:hint="default"/>
                <w:sz w:val="18"/>
                <w:szCs w:val="18"/>
              </w:rPr>
              <w:t>号—财务报表列 报（</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年修订）</w:t>
            </w:r>
          </w:p>
        </w:tc>
        <w:tc>
          <w:tcPr>
            <w:tcW w:w="35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6"/>
              <w:ind w:left="102" w:right="102"/>
              <w:jc w:val="both"/>
              <w:rPr>
                <w:rFonts w:ascii="宋体" w:hAnsi="宋体" w:cs="宋体" w:eastAsia="宋体" w:hint="default"/>
                <w:sz w:val="18"/>
                <w:szCs w:val="18"/>
              </w:rPr>
            </w:pPr>
            <w:r>
              <w:rPr>
                <w:rFonts w:ascii="宋体" w:hAnsi="宋体" w:cs="宋体" w:eastAsia="宋体" w:hint="default"/>
                <w:sz w:val="18"/>
                <w:szCs w:val="18"/>
              </w:rPr>
              <w:t>按照《企业会计准则第</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7"/>
                <w:sz w:val="18"/>
                <w:szCs w:val="18"/>
              </w:rPr>
              <w:t> </w:t>
            </w:r>
            <w:r>
              <w:rPr>
                <w:rFonts w:ascii="宋体" w:hAnsi="宋体" w:cs="宋体" w:eastAsia="宋体" w:hint="default"/>
                <w:sz w:val="18"/>
                <w:szCs w:val="18"/>
              </w:rPr>
              <w:t>号—财务报表列 报（</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年修订）》及应用指南的相关规 定</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97" w:right="0"/>
              <w:jc w:val="center"/>
              <w:rPr>
                <w:rFonts w:ascii="宋体" w:hAnsi="宋体" w:cs="宋体" w:eastAsia="宋体" w:hint="default"/>
                <w:sz w:val="18"/>
                <w:szCs w:val="18"/>
              </w:rPr>
            </w:pPr>
            <w:r>
              <w:rPr>
                <w:rFonts w:ascii="宋体"/>
                <w:sz w:val="18"/>
              </w:rPr>
              <w:t>-28,120,025.60</w:t>
            </w:r>
          </w:p>
        </w:tc>
      </w:tr>
      <w:tr>
        <w:trPr>
          <w:trHeight w:val="710"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以公允价值计量且</w:t>
            </w:r>
            <w:r>
              <w:rPr>
                <w:rFonts w:ascii="宋体" w:hAnsi="宋体" w:cs="宋体" w:eastAsia="宋体" w:hint="default"/>
                <w:sz w:val="18"/>
                <w:szCs w:val="18"/>
              </w:rPr>
            </w:r>
          </w:p>
          <w:p>
            <w:pPr>
              <w:pStyle w:val="TableParagraph"/>
              <w:spacing w:line="232" w:lineRule="exact" w:before="24"/>
              <w:ind w:left="103" w:right="87"/>
              <w:jc w:val="left"/>
              <w:rPr>
                <w:rFonts w:ascii="宋体" w:hAnsi="宋体" w:cs="宋体" w:eastAsia="宋体" w:hint="default"/>
                <w:sz w:val="18"/>
                <w:szCs w:val="18"/>
              </w:rPr>
            </w:pPr>
            <w:r>
              <w:rPr>
                <w:rFonts w:ascii="宋体" w:hAnsi="宋体" w:cs="宋体" w:eastAsia="宋体" w:hint="default"/>
                <w:spacing w:val="15"/>
                <w:sz w:val="18"/>
                <w:szCs w:val="18"/>
              </w:rPr>
              <w:t>其变动计入当期损 </w:t>
            </w:r>
            <w:r>
              <w:rPr>
                <w:rFonts w:ascii="宋体" w:hAnsi="宋体" w:cs="宋体" w:eastAsia="宋体" w:hint="default"/>
                <w:sz w:val="18"/>
                <w:szCs w:val="18"/>
              </w:rPr>
              <w:t>益的金融资产</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7" w:right="0"/>
              <w:jc w:val="center"/>
              <w:rPr>
                <w:rFonts w:ascii="宋体" w:hAnsi="宋体" w:cs="宋体" w:eastAsia="宋体" w:hint="default"/>
                <w:sz w:val="18"/>
                <w:szCs w:val="18"/>
              </w:rPr>
            </w:pPr>
            <w:r>
              <w:rPr>
                <w:rFonts w:ascii="宋体"/>
                <w:sz w:val="18"/>
              </w:rPr>
              <w:t>28,120,025.60</w:t>
            </w:r>
          </w:p>
        </w:tc>
      </w:tr>
      <w:tr>
        <w:trPr>
          <w:trHeight w:val="350"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97" w:right="0"/>
              <w:jc w:val="center"/>
              <w:rPr>
                <w:rFonts w:ascii="宋体" w:hAnsi="宋体" w:cs="宋体" w:eastAsia="宋体" w:hint="default"/>
                <w:sz w:val="18"/>
                <w:szCs w:val="18"/>
              </w:rPr>
            </w:pPr>
            <w:r>
              <w:rPr>
                <w:rFonts w:ascii="宋体"/>
                <w:sz w:val="18"/>
              </w:rPr>
              <w:t>-96,911,507.16</w:t>
            </w:r>
          </w:p>
        </w:tc>
      </w:tr>
      <w:tr>
        <w:trPr>
          <w:trHeight w:val="710"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以公允价值计量且</w:t>
            </w:r>
            <w:r>
              <w:rPr>
                <w:rFonts w:ascii="宋体" w:hAnsi="宋体" w:cs="宋体" w:eastAsia="宋体" w:hint="default"/>
                <w:sz w:val="18"/>
                <w:szCs w:val="18"/>
              </w:rPr>
            </w:r>
          </w:p>
          <w:p>
            <w:pPr>
              <w:pStyle w:val="TableParagraph"/>
              <w:spacing w:line="240" w:lineRule="auto"/>
              <w:ind w:left="103" w:right="87"/>
              <w:jc w:val="left"/>
              <w:rPr>
                <w:rFonts w:ascii="宋体" w:hAnsi="宋体" w:cs="宋体" w:eastAsia="宋体" w:hint="default"/>
                <w:sz w:val="18"/>
                <w:szCs w:val="18"/>
              </w:rPr>
            </w:pPr>
            <w:r>
              <w:rPr>
                <w:rFonts w:ascii="宋体" w:hAnsi="宋体" w:cs="宋体" w:eastAsia="宋体" w:hint="default"/>
                <w:spacing w:val="15"/>
                <w:sz w:val="18"/>
                <w:szCs w:val="18"/>
              </w:rPr>
              <w:t>其变动计入当期损 </w:t>
            </w:r>
            <w:r>
              <w:rPr>
                <w:rFonts w:ascii="宋体" w:hAnsi="宋体" w:cs="宋体" w:eastAsia="宋体" w:hint="default"/>
                <w:sz w:val="18"/>
                <w:szCs w:val="18"/>
              </w:rPr>
              <w:t>益的金融负债</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7" w:right="0"/>
              <w:jc w:val="center"/>
              <w:rPr>
                <w:rFonts w:ascii="宋体" w:hAnsi="宋体" w:cs="宋体" w:eastAsia="宋体" w:hint="default"/>
                <w:sz w:val="18"/>
                <w:szCs w:val="18"/>
              </w:rPr>
            </w:pPr>
            <w:r>
              <w:rPr>
                <w:rFonts w:ascii="宋体"/>
                <w:sz w:val="18"/>
              </w:rPr>
              <w:t>96,911,507.16</w:t>
            </w:r>
          </w:p>
        </w:tc>
      </w:tr>
      <w:tr>
        <w:trPr>
          <w:trHeight w:val="361" w:hRule="exact"/>
        </w:trPr>
        <w:tc>
          <w:tcPr>
            <w:tcW w:w="1716" w:type="dxa"/>
            <w:vMerge/>
            <w:tcBorders>
              <w:left w:val="nil" w:sz="6" w:space="0" w:color="auto"/>
              <w:bottom w:val="single" w:sz="12" w:space="0" w:color="000000"/>
              <w:right w:val="single" w:sz="4" w:space="0" w:color="000000"/>
            </w:tcBorders>
          </w:tcPr>
          <w:p>
            <w:pPr/>
          </w:p>
        </w:tc>
        <w:tc>
          <w:tcPr>
            <w:tcW w:w="3544" w:type="dxa"/>
            <w:vMerge/>
            <w:tcBorders>
              <w:left w:val="single" w:sz="4" w:space="0" w:color="000000"/>
              <w:bottom w:val="single" w:sz="12" w:space="0" w:color="000000"/>
              <w:right w:val="single" w:sz="4" w:space="0" w:color="000000"/>
            </w:tcBorders>
          </w:tcPr>
          <w:p>
            <w:pPr/>
          </w:p>
        </w:tc>
        <w:tc>
          <w:tcPr>
            <w:tcW w:w="17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left="7" w:right="0"/>
              <w:jc w:val="center"/>
              <w:rPr>
                <w:rFonts w:ascii="宋体" w:hAnsi="宋体" w:cs="宋体" w:eastAsia="宋体" w:hint="default"/>
                <w:sz w:val="18"/>
                <w:szCs w:val="18"/>
              </w:rPr>
            </w:pPr>
            <w:r>
              <w:rPr>
                <w:rFonts w:ascii="宋体"/>
                <w:sz w:val="18"/>
              </w:rPr>
              <w:t>-674,654,407.78</w:t>
            </w:r>
          </w:p>
        </w:tc>
      </w:tr>
    </w:tbl>
    <w:p>
      <w:pPr>
        <w:spacing w:after="0" w:line="240" w:lineRule="auto"/>
        <w:jc w:val="center"/>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38" w:type="dxa"/>
        <w:tblLayout w:type="fixed"/>
        <w:tblCellMar>
          <w:top w:w="0" w:type="dxa"/>
          <w:left w:w="0" w:type="dxa"/>
          <w:bottom w:w="0" w:type="dxa"/>
          <w:right w:w="0" w:type="dxa"/>
        </w:tblCellMar>
        <w:tblLook w:val="01E0"/>
      </w:tblPr>
      <w:tblGrid>
        <w:gridCol w:w="1716"/>
        <w:gridCol w:w="3544"/>
        <w:gridCol w:w="1766"/>
        <w:gridCol w:w="1578"/>
      </w:tblGrid>
      <w:tr>
        <w:trPr>
          <w:trHeight w:val="360" w:hRule="exact"/>
        </w:trPr>
        <w:tc>
          <w:tcPr>
            <w:tcW w:w="171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b/>
                <w:bCs/>
                <w:sz w:val="18"/>
                <w:szCs w:val="18"/>
              </w:rPr>
              <w:t>准则名称</w:t>
            </w:r>
            <w:r>
              <w:rPr>
                <w:rFonts w:ascii="宋体" w:hAnsi="宋体" w:cs="宋体" w:eastAsia="宋体" w:hint="default"/>
                <w:sz w:val="18"/>
                <w:szCs w:val="18"/>
              </w:rPr>
            </w:r>
          </w:p>
        </w:tc>
        <w:tc>
          <w:tcPr>
            <w:tcW w:w="3544"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32" w:lineRule="exact"/>
              <w:ind w:left="1585" w:right="142" w:hanging="1446"/>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w:t>
            </w:r>
            <w:r>
              <w:rPr>
                <w:rFonts w:ascii="宋体" w:hAnsi="宋体" w:cs="宋体" w:eastAsia="宋体" w:hint="default"/>
                <w:b/>
                <w:bCs/>
                <w:w w:val="99"/>
                <w:sz w:val="18"/>
                <w:szCs w:val="18"/>
              </w:rPr>
              <w:t> </w:t>
            </w:r>
            <w:r>
              <w:rPr>
                <w:rFonts w:ascii="宋体" w:hAnsi="宋体" w:cs="宋体" w:eastAsia="宋体" w:hint="default"/>
                <w:b/>
                <w:bCs/>
                <w:sz w:val="18"/>
                <w:szCs w:val="18"/>
              </w:rPr>
              <w:t>说明</w:t>
            </w:r>
            <w:r>
              <w:rPr>
                <w:rFonts w:ascii="宋体" w:hAnsi="宋体" w:cs="宋体" w:eastAsia="宋体" w:hint="default"/>
                <w:sz w:val="18"/>
                <w:szCs w:val="18"/>
              </w:rPr>
            </w:r>
          </w:p>
        </w:tc>
        <w:tc>
          <w:tcPr>
            <w:tcW w:w="1766"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1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left="422"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478"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766" w:type="dxa"/>
            <w:vMerge/>
            <w:tcBorders>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519"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b/>
                <w:bCs/>
                <w:sz w:val="18"/>
                <w:szCs w:val="18"/>
              </w:rPr>
              <w:t>+/</w:t>
            </w:r>
            <w:r>
              <w:rPr>
                <w:rFonts w:ascii="宋体" w:hAnsi="宋体" w:cs="宋体" w:eastAsia="宋体" w:hint="default"/>
                <w:b/>
                <w:bCs/>
                <w:sz w:val="18"/>
                <w:szCs w:val="18"/>
              </w:rPr>
              <w:t>减少</w:t>
            </w:r>
            <w:r>
              <w:rPr>
                <w:rFonts w:ascii="宋体" w:hAnsi="宋体" w:cs="宋体" w:eastAsia="宋体" w:hint="default"/>
                <w:sz w:val="18"/>
                <w:szCs w:val="18"/>
              </w:rPr>
            </w:r>
          </w:p>
          <w:p>
            <w:pPr>
              <w:pStyle w:val="TableParagraph"/>
              <w:spacing w:line="234" w:lineRule="exact"/>
              <w:ind w:right="5"/>
              <w:jc w:val="center"/>
              <w:rPr>
                <w:rFonts w:ascii="宋体" w:hAnsi="宋体" w:cs="宋体" w:eastAsia="宋体" w:hint="default"/>
                <w:sz w:val="18"/>
                <w:szCs w:val="18"/>
              </w:rPr>
            </w:pPr>
            <w:r>
              <w:rPr>
                <w:rFonts w:ascii="宋体"/>
                <w:b/>
                <w:w w:val="99"/>
                <w:sz w:val="18"/>
              </w:rPr>
              <w:t>-</w:t>
            </w:r>
            <w:r>
              <w:rPr>
                <w:rFonts w:ascii="宋体"/>
                <w:sz w:val="18"/>
              </w:rPr>
            </w:r>
          </w:p>
        </w:tc>
      </w:tr>
      <w:tr>
        <w:trPr>
          <w:trHeight w:val="349"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674,654,407.78</w:t>
            </w:r>
          </w:p>
        </w:tc>
      </w:tr>
      <w:tr>
        <w:trPr>
          <w:trHeight w:val="351"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14,867,038.13</w:t>
            </w:r>
          </w:p>
        </w:tc>
      </w:tr>
      <w:tr>
        <w:trPr>
          <w:trHeight w:val="350"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-6,717,552.52</w:t>
            </w:r>
          </w:p>
        </w:tc>
      </w:tr>
      <w:tr>
        <w:trPr>
          <w:trHeight w:val="360" w:hRule="exact"/>
        </w:trPr>
        <w:tc>
          <w:tcPr>
            <w:tcW w:w="1716" w:type="dxa"/>
            <w:vMerge/>
            <w:tcBorders>
              <w:left w:val="nil" w:sz="6" w:space="0" w:color="auto"/>
              <w:bottom w:val="single" w:sz="12" w:space="0" w:color="000000"/>
              <w:right w:val="single" w:sz="4" w:space="0" w:color="000000"/>
            </w:tcBorders>
          </w:tcPr>
          <w:p>
            <w:pPr/>
          </w:p>
        </w:tc>
        <w:tc>
          <w:tcPr>
            <w:tcW w:w="3544" w:type="dxa"/>
            <w:vMerge/>
            <w:tcBorders>
              <w:left w:val="single" w:sz="4" w:space="0" w:color="000000"/>
              <w:bottom w:val="single" w:sz="12" w:space="0" w:color="000000"/>
              <w:right w:val="single" w:sz="4" w:space="0" w:color="000000"/>
            </w:tcBorders>
          </w:tcPr>
          <w:p>
            <w:pPr/>
          </w:p>
        </w:tc>
        <w:tc>
          <w:tcPr>
            <w:tcW w:w="17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-8,149,485.61</w:t>
            </w:r>
          </w:p>
        </w:tc>
      </w:tr>
    </w:tbl>
    <w:p>
      <w:pPr>
        <w:pStyle w:val="Heading2"/>
        <w:spacing w:line="240" w:lineRule="auto" w:before="24"/>
        <w:ind w:left="858" w:right="0"/>
        <w:jc w:val="left"/>
      </w:pPr>
      <w:r>
        <w:rPr>
          <w:rFonts w:ascii="宋体" w:hAnsi="宋体" w:cs="宋体" w:eastAsia="宋体" w:hint="default"/>
          <w:sz w:val="24"/>
          <w:szCs w:val="24"/>
        </w:rPr>
        <w:t>2</w:t>
      </w:r>
      <w:r>
        <w:rPr>
          <w:rFonts w:ascii="宋体" w:hAnsi="宋体" w:cs="宋体" w:eastAsia="宋体" w:hint="default"/>
          <w:sz w:val="24"/>
          <w:szCs w:val="24"/>
        </w:rPr>
        <w:t>）</w:t>
      </w:r>
      <w:r>
        <w:rPr/>
        <w:t>对母公司报表的影响</w:t>
      </w:r>
    </w:p>
    <w:p>
      <w:pPr>
        <w:pStyle w:val="BodyText"/>
        <w:spacing w:line="240" w:lineRule="auto" w:before="45"/>
        <w:ind w:left="768" w:right="0"/>
        <w:jc w:val="left"/>
      </w:pPr>
      <w:r>
        <w:rPr>
          <w:rFonts w:ascii="宋体" w:hAnsi="宋体" w:cs="宋体" w:eastAsia="宋体" w:hint="default"/>
        </w:rPr>
        <w:t>A.</w:t>
      </w:r>
      <w:r>
        <w:rPr/>
        <w:t>对</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/2013</w:t>
      </w:r>
      <w:r>
        <w:rPr>
          <w:rFonts w:ascii="宋体" w:hAnsi="宋体" w:cs="宋体" w:eastAsia="宋体" w:hint="default"/>
          <w:spacing w:val="-53"/>
        </w:rPr>
        <w:t> </w:t>
      </w:r>
      <w:r>
        <w:rPr/>
        <w:t>年度相关财务报表项目的影响金额：</w:t>
      </w:r>
    </w:p>
    <w:p>
      <w:pPr>
        <w:spacing w:line="240" w:lineRule="auto" w:before="7"/>
        <w:rPr>
          <w:rFonts w:ascii="宋体" w:hAnsi="宋体" w:cs="宋体" w:eastAsia="宋体" w:hint="default"/>
          <w:sz w:val="2"/>
          <w:szCs w:val="2"/>
        </w:rPr>
      </w:pPr>
    </w:p>
    <w:tbl>
      <w:tblPr>
        <w:tblW w:w="0" w:type="auto"/>
        <w:jc w:val="left"/>
        <w:tblInd w:w="253" w:type="dxa"/>
        <w:tblLayout w:type="fixed"/>
        <w:tblCellMar>
          <w:top w:w="0" w:type="dxa"/>
          <w:left w:w="0" w:type="dxa"/>
          <w:bottom w:w="0" w:type="dxa"/>
          <w:right w:w="0" w:type="dxa"/>
        </w:tblCellMar>
        <w:tblLook w:val="01E0"/>
      </w:tblPr>
      <w:tblGrid>
        <w:gridCol w:w="1716"/>
        <w:gridCol w:w="3545"/>
        <w:gridCol w:w="1778"/>
        <w:gridCol w:w="1536"/>
      </w:tblGrid>
      <w:tr>
        <w:trPr>
          <w:trHeight w:val="360" w:hRule="exact"/>
        </w:trPr>
        <w:tc>
          <w:tcPr>
            <w:tcW w:w="171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准则名称</w:t>
            </w:r>
            <w:r>
              <w:rPr>
                <w:rFonts w:ascii="宋体" w:hAnsi="宋体" w:cs="宋体" w:eastAsia="宋体" w:hint="default"/>
                <w:sz w:val="18"/>
                <w:szCs w:val="18"/>
              </w:rPr>
            </w:r>
          </w:p>
        </w:tc>
        <w:tc>
          <w:tcPr>
            <w:tcW w:w="3545" w:type="dxa"/>
            <w:vMerge w:val="restart"/>
            <w:tcBorders>
              <w:top w:val="single" w:sz="12" w:space="0" w:color="000000"/>
              <w:left w:val="single" w:sz="4" w:space="0" w:color="000000"/>
              <w:right w:val="single" w:sz="4" w:space="0" w:color="000000"/>
            </w:tcBorders>
          </w:tcPr>
          <w:p>
            <w:pPr>
              <w:pStyle w:val="TableParagraph"/>
              <w:spacing w:line="240" w:lineRule="auto" w:before="145"/>
              <w:ind w:left="1586" w:right="142" w:hanging="1446"/>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w:t>
            </w:r>
            <w:r>
              <w:rPr>
                <w:rFonts w:ascii="宋体" w:hAnsi="宋体" w:cs="宋体" w:eastAsia="宋体" w:hint="default"/>
                <w:b/>
                <w:bCs/>
                <w:w w:val="99"/>
                <w:sz w:val="18"/>
                <w:szCs w:val="18"/>
              </w:rPr>
              <w:t> </w:t>
            </w:r>
            <w:r>
              <w:rPr>
                <w:rFonts w:ascii="宋体" w:hAnsi="宋体" w:cs="宋体" w:eastAsia="宋体" w:hint="default"/>
                <w:b/>
                <w:bCs/>
                <w:sz w:val="18"/>
                <w:szCs w:val="18"/>
              </w:rPr>
              <w:t>说明</w:t>
            </w:r>
            <w:r>
              <w:rPr>
                <w:rFonts w:ascii="宋体" w:hAnsi="宋体" w:cs="宋体" w:eastAsia="宋体" w:hint="default"/>
                <w:sz w:val="18"/>
                <w:szCs w:val="18"/>
              </w:rPr>
            </w:r>
          </w:p>
        </w:tc>
        <w:tc>
          <w:tcPr>
            <w:tcW w:w="1778"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6"/>
              <w:ind w:left="400"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476" w:hRule="exact"/>
        </w:trPr>
        <w:tc>
          <w:tcPr>
            <w:tcW w:w="1716" w:type="dxa"/>
            <w:vMerge/>
            <w:tcBorders>
              <w:left w:val="nil" w:sz="6" w:space="0" w:color="auto"/>
              <w:bottom w:val="single" w:sz="4" w:space="0" w:color="000000"/>
              <w:right w:val="single" w:sz="4" w:space="0" w:color="000000"/>
            </w:tcBorders>
          </w:tcPr>
          <w:p>
            <w:pPr/>
          </w:p>
        </w:tc>
        <w:tc>
          <w:tcPr>
            <w:tcW w:w="3545" w:type="dxa"/>
            <w:vMerge/>
            <w:tcBorders>
              <w:left w:val="single" w:sz="4" w:space="0" w:color="000000"/>
              <w:bottom w:val="single" w:sz="4" w:space="0" w:color="000000"/>
              <w:right w:val="single" w:sz="4" w:space="0" w:color="000000"/>
            </w:tcBorders>
          </w:tcPr>
          <w:p>
            <w:pPr/>
          </w:p>
        </w:tc>
        <w:tc>
          <w:tcPr>
            <w:tcW w:w="1778" w:type="dxa"/>
            <w:vMerge/>
            <w:tcBorders>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97"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b/>
                <w:bCs/>
                <w:sz w:val="18"/>
                <w:szCs w:val="18"/>
              </w:rPr>
              <w:t>+/</w:t>
            </w:r>
            <w:r>
              <w:rPr>
                <w:rFonts w:ascii="宋体" w:hAnsi="宋体" w:cs="宋体" w:eastAsia="宋体" w:hint="default"/>
                <w:b/>
                <w:bCs/>
                <w:sz w:val="18"/>
                <w:szCs w:val="18"/>
              </w:rPr>
              <w:t>减少</w:t>
            </w:r>
            <w:r>
              <w:rPr>
                <w:rFonts w:ascii="宋体" w:hAnsi="宋体" w:cs="宋体" w:eastAsia="宋体" w:hint="default"/>
                <w:sz w:val="18"/>
                <w:szCs w:val="18"/>
              </w:rPr>
            </w:r>
          </w:p>
          <w:p>
            <w:pPr>
              <w:pStyle w:val="TableParagraph"/>
              <w:spacing w:line="235" w:lineRule="exact"/>
              <w:ind w:right="6"/>
              <w:jc w:val="center"/>
              <w:rPr>
                <w:rFonts w:ascii="宋体" w:hAnsi="宋体" w:cs="宋体" w:eastAsia="宋体" w:hint="default"/>
                <w:sz w:val="18"/>
                <w:szCs w:val="18"/>
              </w:rPr>
            </w:pPr>
            <w:r>
              <w:rPr>
                <w:rFonts w:ascii="宋体"/>
                <w:b/>
                <w:w w:val="99"/>
                <w:sz w:val="18"/>
              </w:rPr>
              <w:t>-</w:t>
            </w:r>
            <w:r>
              <w:rPr>
                <w:rFonts w:ascii="宋体"/>
                <w:sz w:val="18"/>
              </w:rPr>
            </w:r>
          </w:p>
        </w:tc>
      </w:tr>
      <w:tr>
        <w:trPr>
          <w:trHeight w:val="350" w:hRule="exact"/>
        </w:trPr>
        <w:tc>
          <w:tcPr>
            <w:tcW w:w="1716" w:type="dxa"/>
            <w:vMerge w:val="restart"/>
            <w:tcBorders>
              <w:top w:val="single" w:sz="4" w:space="0" w:color="000000"/>
              <w:left w:val="nil" w:sz="6" w:space="0" w:color="auto"/>
              <w:right w:val="single" w:sz="4" w:space="0" w:color="000000"/>
            </w:tcBorders>
          </w:tcPr>
          <w:p>
            <w:pPr>
              <w:pStyle w:val="TableParagraph"/>
              <w:spacing w:line="232" w:lineRule="exact" w:before="112"/>
              <w:ind w:left="160" w:right="131" w:hanging="23"/>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号—长期股权投</w:t>
            </w:r>
          </w:p>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pacing w:val="-7"/>
                <w:sz w:val="18"/>
                <w:szCs w:val="18"/>
              </w:rPr>
              <w:t>资（</w:t>
            </w:r>
            <w:r>
              <w:rPr>
                <w:rFonts w:ascii="宋体" w:hAnsi="宋体" w:cs="宋体" w:eastAsia="宋体" w:hint="default"/>
                <w:spacing w:val="-7"/>
                <w:sz w:val="18"/>
                <w:szCs w:val="18"/>
              </w:rPr>
              <w:t>2014</w:t>
            </w:r>
            <w:r>
              <w:rPr>
                <w:rFonts w:ascii="宋体" w:hAnsi="宋体" w:cs="宋体" w:eastAsia="宋体" w:hint="default"/>
                <w:spacing w:val="-40"/>
                <w:sz w:val="18"/>
                <w:szCs w:val="18"/>
              </w:rPr>
              <w:t> </w:t>
            </w:r>
            <w:r>
              <w:rPr>
                <w:rFonts w:ascii="宋体" w:hAnsi="宋体" w:cs="宋体" w:eastAsia="宋体" w:hint="default"/>
                <w:spacing w:val="-8"/>
                <w:sz w:val="18"/>
                <w:szCs w:val="18"/>
              </w:rPr>
              <w:t>年修订）》</w:t>
            </w:r>
          </w:p>
        </w:tc>
        <w:tc>
          <w:tcPr>
            <w:tcW w:w="3545" w:type="dxa"/>
            <w:vMerge w:val="restart"/>
            <w:tcBorders>
              <w:top w:val="single" w:sz="4" w:space="0" w:color="000000"/>
              <w:left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根据《企业会计准则第 </w:t>
            </w: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号—长期股权投</w:t>
            </w:r>
          </w:p>
          <w:p>
            <w:pPr>
              <w:pStyle w:val="TableParagraph"/>
              <w:spacing w:line="237" w:lineRule="auto"/>
              <w:ind w:left="103" w:right="104"/>
              <w:jc w:val="both"/>
              <w:rPr>
                <w:rFonts w:ascii="宋体" w:hAnsi="宋体" w:cs="宋体" w:eastAsia="宋体" w:hint="default"/>
                <w:sz w:val="18"/>
                <w:szCs w:val="18"/>
              </w:rPr>
            </w:pPr>
            <w:r>
              <w:rPr>
                <w:rFonts w:ascii="宋体" w:hAnsi="宋体" w:cs="宋体" w:eastAsia="宋体" w:hint="default"/>
                <w:spacing w:val="-4"/>
                <w:sz w:val="18"/>
                <w:szCs w:val="18"/>
              </w:rPr>
              <w:t>资（</w:t>
            </w:r>
            <w:r>
              <w:rPr>
                <w:rFonts w:ascii="宋体" w:hAnsi="宋体" w:cs="宋体" w:eastAsia="宋体" w:hint="default"/>
                <w:spacing w:val="-4"/>
                <w:sz w:val="18"/>
                <w:szCs w:val="18"/>
              </w:rPr>
              <w:t>2014</w:t>
            </w:r>
            <w:r>
              <w:rPr>
                <w:rFonts w:ascii="宋体" w:hAnsi="宋体" w:cs="宋体" w:eastAsia="宋体" w:hint="default"/>
                <w:spacing w:val="-43"/>
                <w:sz w:val="18"/>
                <w:szCs w:val="18"/>
              </w:rPr>
              <w:t> </w:t>
            </w:r>
            <w:r>
              <w:rPr>
                <w:rFonts w:ascii="宋体" w:hAnsi="宋体" w:cs="宋体" w:eastAsia="宋体" w:hint="default"/>
                <w:spacing w:val="-6"/>
                <w:sz w:val="18"/>
                <w:szCs w:val="18"/>
              </w:rPr>
              <w:t>年修订）》，公司将持股比例</w:t>
            </w:r>
            <w:r>
              <w:rPr>
                <w:rFonts w:ascii="宋体" w:hAnsi="宋体" w:cs="宋体" w:eastAsia="宋体" w:hint="default"/>
                <w:spacing w:val="-42"/>
                <w:sz w:val="18"/>
                <w:szCs w:val="18"/>
              </w:rPr>
              <w:t> </w:t>
            </w:r>
            <w:r>
              <w:rPr>
                <w:rFonts w:ascii="宋体" w:hAnsi="宋体" w:cs="宋体" w:eastAsia="宋体" w:hint="default"/>
                <w:sz w:val="18"/>
                <w:szCs w:val="18"/>
              </w:rPr>
              <w:t>20% </w:t>
            </w:r>
            <w:r>
              <w:rPr>
                <w:rFonts w:ascii="宋体" w:hAnsi="宋体" w:cs="宋体" w:eastAsia="宋体" w:hint="default"/>
                <w:spacing w:val="4"/>
                <w:sz w:val="18"/>
                <w:szCs w:val="18"/>
              </w:rPr>
              <w:t>以下的长期股权投资列示于“可供出售金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融资产”</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-273,869,285.02</w:t>
            </w:r>
          </w:p>
        </w:tc>
      </w:tr>
      <w:tr>
        <w:trPr>
          <w:trHeight w:val="594" w:hRule="exact"/>
        </w:trPr>
        <w:tc>
          <w:tcPr>
            <w:tcW w:w="1716" w:type="dxa"/>
            <w:vMerge/>
            <w:tcBorders>
              <w:left w:val="nil" w:sz="6" w:space="0" w:color="auto"/>
              <w:bottom w:val="single" w:sz="4" w:space="0" w:color="000000"/>
              <w:right w:val="single" w:sz="4" w:space="0" w:color="000000"/>
            </w:tcBorders>
          </w:tcPr>
          <w:p>
            <w:pPr/>
          </w:p>
        </w:tc>
        <w:tc>
          <w:tcPr>
            <w:tcW w:w="3545" w:type="dxa"/>
            <w:vMerge/>
            <w:tcBorders>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273,869,285.02</w:t>
            </w:r>
          </w:p>
        </w:tc>
      </w:tr>
      <w:tr>
        <w:trPr>
          <w:trHeight w:val="349" w:hRule="exact"/>
        </w:trPr>
        <w:tc>
          <w:tcPr>
            <w:tcW w:w="1716"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32" w:lineRule="exact"/>
              <w:ind w:left="108" w:right="101"/>
              <w:jc w:val="left"/>
              <w:rPr>
                <w:rFonts w:ascii="宋体" w:hAnsi="宋体" w:cs="宋体" w:eastAsia="宋体" w:hint="default"/>
                <w:sz w:val="18"/>
                <w:szCs w:val="18"/>
              </w:rPr>
            </w:pPr>
            <w:r>
              <w:rPr>
                <w:rFonts w:ascii="宋体" w:hAnsi="宋体" w:cs="宋体" w:eastAsia="宋体" w:hint="default"/>
                <w:spacing w:val="7"/>
                <w:sz w:val="18"/>
                <w:szCs w:val="18"/>
              </w:rPr>
              <w:t>《企业会计准则第</w:t>
            </w:r>
            <w:r>
              <w:rPr>
                <w:rFonts w:ascii="宋体" w:hAnsi="宋体" w:cs="宋体" w:eastAsia="宋体" w:hint="default"/>
                <w:sz w:val="18"/>
                <w:szCs w:val="18"/>
              </w:rPr>
              <w:t> </w:t>
            </w:r>
            <w:r>
              <w:rPr>
                <w:rFonts w:ascii="宋体" w:hAnsi="宋体" w:cs="宋体" w:eastAsia="宋体" w:hint="default"/>
                <w:sz w:val="18"/>
                <w:szCs w:val="18"/>
              </w:rPr>
              <w:t>9</w:t>
            </w:r>
            <w:r>
              <w:rPr>
                <w:rFonts w:ascii="宋体" w:hAnsi="宋体" w:cs="宋体" w:eastAsia="宋体" w:hint="default"/>
                <w:spacing w:val="39"/>
                <w:sz w:val="18"/>
                <w:szCs w:val="18"/>
              </w:rPr>
              <w:t> </w:t>
            </w:r>
            <w:r>
              <w:rPr>
                <w:rFonts w:ascii="宋体" w:hAnsi="宋体" w:cs="宋体" w:eastAsia="宋体" w:hint="default"/>
                <w:sz w:val="18"/>
                <w:szCs w:val="18"/>
              </w:rPr>
              <w:t>号</w:t>
            </w:r>
            <w:r>
              <w:rPr>
                <w:rFonts w:ascii="宋体" w:hAnsi="宋体" w:cs="宋体" w:eastAsia="宋体" w:hint="default"/>
                <w:spacing w:val="-51"/>
                <w:sz w:val="18"/>
                <w:szCs w:val="18"/>
              </w:rPr>
              <w:t> </w:t>
            </w: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职</w:t>
            </w:r>
            <w:r>
              <w:rPr>
                <w:rFonts w:ascii="宋体" w:hAnsi="宋体" w:cs="宋体" w:eastAsia="宋体" w:hint="default"/>
                <w:spacing w:val="-50"/>
                <w:sz w:val="18"/>
                <w:szCs w:val="18"/>
              </w:rPr>
              <w:t> </w:t>
            </w:r>
            <w:r>
              <w:rPr>
                <w:rFonts w:ascii="宋体" w:hAnsi="宋体" w:cs="宋体" w:eastAsia="宋体" w:hint="default"/>
                <w:sz w:val="18"/>
                <w:szCs w:val="18"/>
              </w:rPr>
              <w:t>工</w:t>
            </w:r>
            <w:r>
              <w:rPr>
                <w:rFonts w:ascii="宋体" w:hAnsi="宋体" w:cs="宋体" w:eastAsia="宋体" w:hint="default"/>
                <w:spacing w:val="-50"/>
                <w:sz w:val="18"/>
                <w:szCs w:val="18"/>
              </w:rPr>
              <w:t> </w:t>
            </w:r>
            <w:r>
              <w:rPr>
                <w:rFonts w:ascii="宋体" w:hAnsi="宋体" w:cs="宋体" w:eastAsia="宋体" w:hint="default"/>
                <w:sz w:val="18"/>
                <w:szCs w:val="18"/>
              </w:rPr>
              <w:t>薪</w:t>
            </w:r>
            <w:r>
              <w:rPr>
                <w:rFonts w:ascii="宋体" w:hAnsi="宋体" w:cs="宋体" w:eastAsia="宋体" w:hint="default"/>
                <w:spacing w:val="-51"/>
                <w:sz w:val="18"/>
                <w:szCs w:val="18"/>
              </w:rPr>
              <w:t> </w:t>
            </w:r>
            <w:r>
              <w:rPr>
                <w:rFonts w:ascii="宋体" w:hAnsi="宋体" w:cs="宋体" w:eastAsia="宋体" w:hint="default"/>
                <w:sz w:val="18"/>
                <w:szCs w:val="18"/>
              </w:rPr>
              <w:t>酬</w:t>
            </w:r>
          </w:p>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年修订）》</w:t>
            </w:r>
          </w:p>
        </w:tc>
        <w:tc>
          <w:tcPr>
            <w:tcW w:w="3545" w:type="dxa"/>
            <w:vMerge w:val="restart"/>
            <w:tcBorders>
              <w:top w:val="single" w:sz="4" w:space="0" w:color="000000"/>
              <w:left w:val="single" w:sz="4" w:space="0" w:color="000000"/>
              <w:right w:val="single" w:sz="4" w:space="0" w:color="000000"/>
            </w:tcBorders>
          </w:tcPr>
          <w:p>
            <w:pPr>
              <w:pStyle w:val="TableParagraph"/>
              <w:spacing w:line="234" w:lineRule="exact" w:before="76"/>
              <w:ind w:left="103" w:right="0"/>
              <w:jc w:val="both"/>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号—职工薪酬</w:t>
            </w:r>
          </w:p>
          <w:p>
            <w:pPr>
              <w:pStyle w:val="TableParagraph"/>
              <w:spacing w:line="237" w:lineRule="auto"/>
              <w:ind w:left="103" w:right="14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年修订）》，公司辞退福利中将资 产负债表日起十二个月之后支付的部分列 示于“长期应付职工薪酬”</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-56,349,002.07</w:t>
            </w:r>
          </w:p>
        </w:tc>
      </w:tr>
      <w:tr>
        <w:trPr>
          <w:trHeight w:val="350" w:hRule="exact"/>
        </w:trPr>
        <w:tc>
          <w:tcPr>
            <w:tcW w:w="1716" w:type="dxa"/>
            <w:vMerge/>
            <w:tcBorders>
              <w:left w:val="nil" w:sz="6" w:space="0" w:color="auto"/>
              <w:right w:val="single" w:sz="4" w:space="0" w:color="000000"/>
            </w:tcBorders>
          </w:tcPr>
          <w:p>
            <w:pPr/>
          </w:p>
        </w:tc>
        <w:tc>
          <w:tcPr>
            <w:tcW w:w="3545" w:type="dxa"/>
            <w:vMerge/>
            <w:tcBorders>
              <w:left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-126,300,682.49</w:t>
            </w:r>
          </w:p>
        </w:tc>
      </w:tr>
      <w:tr>
        <w:trPr>
          <w:trHeight w:val="350" w:hRule="exact"/>
        </w:trPr>
        <w:tc>
          <w:tcPr>
            <w:tcW w:w="1716" w:type="dxa"/>
            <w:vMerge/>
            <w:tcBorders>
              <w:left w:val="nil" w:sz="6" w:space="0" w:color="auto"/>
              <w:bottom w:val="single" w:sz="4" w:space="0" w:color="000000"/>
              <w:right w:val="single" w:sz="4" w:space="0" w:color="000000"/>
            </w:tcBorders>
          </w:tcPr>
          <w:p>
            <w:pPr/>
          </w:p>
        </w:tc>
        <w:tc>
          <w:tcPr>
            <w:tcW w:w="3545" w:type="dxa"/>
            <w:vMerge/>
            <w:tcBorders>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182,649,684.56</w:t>
            </w:r>
          </w:p>
        </w:tc>
      </w:tr>
      <w:tr>
        <w:trPr>
          <w:trHeight w:val="349" w:hRule="exact"/>
        </w:trPr>
        <w:tc>
          <w:tcPr>
            <w:tcW w:w="17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8" w:right="101"/>
              <w:jc w:val="both"/>
              <w:rPr>
                <w:rFonts w:ascii="宋体" w:hAnsi="宋体" w:cs="宋体" w:eastAsia="宋体" w:hint="default"/>
                <w:sz w:val="18"/>
                <w:szCs w:val="18"/>
              </w:rPr>
            </w:pPr>
            <w:r>
              <w:rPr>
                <w:rFonts w:ascii="宋体" w:hAnsi="宋体" w:cs="宋体" w:eastAsia="宋体" w:hint="default"/>
                <w:spacing w:val="7"/>
                <w:sz w:val="18"/>
                <w:szCs w:val="18"/>
              </w:rPr>
              <w:t>《企业会计准则第</w:t>
            </w:r>
            <w:r>
              <w:rPr>
                <w:rFonts w:ascii="宋体" w:hAnsi="宋体" w:cs="宋体" w:eastAsia="宋体" w:hint="default"/>
                <w:sz w:val="18"/>
                <w:szCs w:val="18"/>
              </w:rPr>
              <w:t> </w:t>
            </w:r>
            <w:r>
              <w:rPr>
                <w:rFonts w:ascii="宋体" w:hAnsi="宋体" w:cs="宋体" w:eastAsia="宋体" w:hint="default"/>
                <w:sz w:val="18"/>
                <w:szCs w:val="18"/>
              </w:rPr>
              <w:t>30</w:t>
            </w:r>
            <w:r>
              <w:rPr>
                <w:rFonts w:ascii="宋体" w:hAnsi="宋体" w:cs="宋体" w:eastAsia="宋体" w:hint="default"/>
                <w:spacing w:val="-30"/>
                <w:sz w:val="18"/>
                <w:szCs w:val="18"/>
              </w:rPr>
              <w:t> </w:t>
            </w:r>
            <w:r>
              <w:rPr>
                <w:rFonts w:ascii="宋体" w:hAnsi="宋体" w:cs="宋体" w:eastAsia="宋体" w:hint="default"/>
                <w:sz w:val="18"/>
                <w:szCs w:val="18"/>
              </w:rPr>
              <w:t>号—财务报表列 报（</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年修订）</w:t>
            </w:r>
          </w:p>
        </w:tc>
        <w:tc>
          <w:tcPr>
            <w:tcW w:w="35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3" w:right="102"/>
              <w:jc w:val="both"/>
              <w:rPr>
                <w:rFonts w:ascii="宋体" w:hAnsi="宋体" w:cs="宋体" w:eastAsia="宋体" w:hint="default"/>
                <w:sz w:val="18"/>
                <w:szCs w:val="18"/>
              </w:rPr>
            </w:pPr>
            <w:r>
              <w:rPr>
                <w:rFonts w:ascii="宋体" w:hAnsi="宋体" w:cs="宋体" w:eastAsia="宋体" w:hint="default"/>
                <w:sz w:val="18"/>
                <w:szCs w:val="18"/>
              </w:rPr>
              <w:t>按照《企业会计准则第</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7"/>
                <w:sz w:val="18"/>
                <w:szCs w:val="18"/>
              </w:rPr>
              <w:t> </w:t>
            </w:r>
            <w:r>
              <w:rPr>
                <w:rFonts w:ascii="宋体" w:hAnsi="宋体" w:cs="宋体" w:eastAsia="宋体" w:hint="default"/>
                <w:sz w:val="18"/>
                <w:szCs w:val="18"/>
              </w:rPr>
              <w:t>号—财务报表列 报（</w:t>
            </w:r>
            <w:r>
              <w:rPr>
                <w:rFonts w:ascii="宋体" w:hAnsi="宋体" w:cs="宋体" w:eastAsia="宋体" w:hint="default"/>
                <w:sz w:val="18"/>
                <w:szCs w:val="18"/>
              </w:rPr>
              <w:t>2014</w:t>
            </w:r>
            <w:r>
              <w:rPr>
                <w:rFonts w:ascii="宋体" w:hAnsi="宋体" w:cs="宋体" w:eastAsia="宋体" w:hint="default"/>
                <w:spacing w:val="-3"/>
                <w:sz w:val="18"/>
                <w:szCs w:val="18"/>
              </w:rPr>
              <w:t> </w:t>
            </w:r>
            <w:r>
              <w:rPr>
                <w:rFonts w:ascii="宋体" w:hAnsi="宋体" w:cs="宋体" w:eastAsia="宋体" w:hint="default"/>
                <w:sz w:val="18"/>
                <w:szCs w:val="18"/>
              </w:rPr>
              <w:t>年修订）》及应用指南的相关规 定</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-26,037,106.89</w:t>
            </w:r>
          </w:p>
        </w:tc>
      </w:tr>
      <w:tr>
        <w:trPr>
          <w:trHeight w:val="710" w:hRule="exact"/>
        </w:trPr>
        <w:tc>
          <w:tcPr>
            <w:tcW w:w="1716" w:type="dxa"/>
            <w:vMerge/>
            <w:tcBorders>
              <w:left w:val="nil" w:sz="6" w:space="0" w:color="auto"/>
              <w:right w:val="single" w:sz="4" w:space="0" w:color="000000"/>
            </w:tcBorders>
          </w:tcPr>
          <w:p>
            <w:pPr/>
          </w:p>
        </w:tc>
        <w:tc>
          <w:tcPr>
            <w:tcW w:w="3545" w:type="dxa"/>
            <w:vMerge/>
            <w:tcBorders>
              <w:left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4"/>
                <w:sz w:val="18"/>
                <w:szCs w:val="18"/>
              </w:rPr>
              <w:t>以公允价值计量且</w:t>
            </w:r>
          </w:p>
          <w:p>
            <w:pPr>
              <w:pStyle w:val="TableParagraph"/>
              <w:spacing w:line="240" w:lineRule="auto"/>
              <w:ind w:left="101" w:right="103"/>
              <w:jc w:val="left"/>
              <w:rPr>
                <w:rFonts w:ascii="宋体" w:hAnsi="宋体" w:cs="宋体" w:eastAsia="宋体" w:hint="default"/>
                <w:sz w:val="18"/>
                <w:szCs w:val="18"/>
              </w:rPr>
            </w:pPr>
            <w:r>
              <w:rPr>
                <w:rFonts w:ascii="宋体" w:hAnsi="宋体" w:cs="宋体" w:eastAsia="宋体" w:hint="default"/>
                <w:spacing w:val="14"/>
                <w:sz w:val="18"/>
                <w:szCs w:val="18"/>
              </w:rPr>
              <w:t>其变动计入当期损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益的金融资产</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26,037,106.89</w:t>
            </w:r>
          </w:p>
        </w:tc>
      </w:tr>
      <w:tr>
        <w:trPr>
          <w:trHeight w:val="351" w:hRule="exact"/>
        </w:trPr>
        <w:tc>
          <w:tcPr>
            <w:tcW w:w="1716" w:type="dxa"/>
            <w:vMerge/>
            <w:tcBorders>
              <w:left w:val="nil" w:sz="6" w:space="0" w:color="auto"/>
              <w:right w:val="single" w:sz="4" w:space="0" w:color="000000"/>
            </w:tcBorders>
          </w:tcPr>
          <w:p>
            <w:pPr/>
          </w:p>
        </w:tc>
        <w:tc>
          <w:tcPr>
            <w:tcW w:w="3545" w:type="dxa"/>
            <w:vMerge/>
            <w:tcBorders>
              <w:left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7"/>
              <w:jc w:val="right"/>
              <w:rPr>
                <w:rFonts w:ascii="宋体" w:hAnsi="宋体" w:cs="宋体" w:eastAsia="宋体" w:hint="default"/>
                <w:sz w:val="18"/>
                <w:szCs w:val="18"/>
              </w:rPr>
            </w:pPr>
            <w:r>
              <w:rPr>
                <w:rFonts w:ascii="宋体"/>
                <w:sz w:val="18"/>
              </w:rPr>
              <w:t>-47,676,287.47</w:t>
            </w:r>
          </w:p>
        </w:tc>
      </w:tr>
      <w:tr>
        <w:trPr>
          <w:trHeight w:val="710" w:hRule="exact"/>
        </w:trPr>
        <w:tc>
          <w:tcPr>
            <w:tcW w:w="1716" w:type="dxa"/>
            <w:vMerge/>
            <w:tcBorders>
              <w:left w:val="nil" w:sz="6" w:space="0" w:color="auto"/>
              <w:right w:val="single" w:sz="4" w:space="0" w:color="000000"/>
            </w:tcBorders>
          </w:tcPr>
          <w:p>
            <w:pPr/>
          </w:p>
        </w:tc>
        <w:tc>
          <w:tcPr>
            <w:tcW w:w="3545" w:type="dxa"/>
            <w:vMerge/>
            <w:tcBorders>
              <w:left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4"/>
                <w:sz w:val="18"/>
                <w:szCs w:val="18"/>
              </w:rPr>
              <w:t>以公允价值计量且</w:t>
            </w:r>
          </w:p>
          <w:p>
            <w:pPr>
              <w:pStyle w:val="TableParagraph"/>
              <w:spacing w:line="232" w:lineRule="exact" w:before="24"/>
              <w:ind w:left="101" w:right="103"/>
              <w:jc w:val="left"/>
              <w:rPr>
                <w:rFonts w:ascii="宋体" w:hAnsi="宋体" w:cs="宋体" w:eastAsia="宋体" w:hint="default"/>
                <w:sz w:val="18"/>
                <w:szCs w:val="18"/>
              </w:rPr>
            </w:pPr>
            <w:r>
              <w:rPr>
                <w:rFonts w:ascii="宋体" w:hAnsi="宋体" w:cs="宋体" w:eastAsia="宋体" w:hint="default"/>
                <w:spacing w:val="14"/>
                <w:sz w:val="18"/>
                <w:szCs w:val="18"/>
              </w:rPr>
              <w:t>其变动计入当期损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益的金融负债</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47,676,287.47</w:t>
            </w:r>
          </w:p>
        </w:tc>
      </w:tr>
      <w:tr>
        <w:trPr>
          <w:trHeight w:val="350" w:hRule="exact"/>
        </w:trPr>
        <w:tc>
          <w:tcPr>
            <w:tcW w:w="1716" w:type="dxa"/>
            <w:vMerge/>
            <w:tcBorders>
              <w:left w:val="nil" w:sz="6" w:space="0" w:color="auto"/>
              <w:right w:val="single" w:sz="4" w:space="0" w:color="000000"/>
            </w:tcBorders>
          </w:tcPr>
          <w:p>
            <w:pPr/>
          </w:p>
        </w:tc>
        <w:tc>
          <w:tcPr>
            <w:tcW w:w="3545" w:type="dxa"/>
            <w:vMerge/>
            <w:tcBorders>
              <w:left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-147,359,417.94</w:t>
            </w:r>
          </w:p>
        </w:tc>
      </w:tr>
      <w:tr>
        <w:trPr>
          <w:trHeight w:val="360" w:hRule="exact"/>
        </w:trPr>
        <w:tc>
          <w:tcPr>
            <w:tcW w:w="1716" w:type="dxa"/>
            <w:vMerge/>
            <w:tcBorders>
              <w:left w:val="nil" w:sz="6" w:space="0" w:color="auto"/>
              <w:bottom w:val="single" w:sz="12" w:space="0" w:color="000000"/>
              <w:right w:val="single" w:sz="4" w:space="0" w:color="000000"/>
            </w:tcBorders>
          </w:tcPr>
          <w:p>
            <w:pPr/>
          </w:p>
        </w:tc>
        <w:tc>
          <w:tcPr>
            <w:tcW w:w="3545" w:type="dxa"/>
            <w:vMerge/>
            <w:tcBorders>
              <w:left w:val="single" w:sz="4" w:space="0" w:color="000000"/>
              <w:bottom w:val="single" w:sz="12" w:space="0" w:color="000000"/>
              <w:right w:val="single" w:sz="4" w:space="0" w:color="000000"/>
            </w:tcBorders>
          </w:tcPr>
          <w:p>
            <w:pPr/>
          </w:p>
        </w:tc>
        <w:tc>
          <w:tcPr>
            <w:tcW w:w="17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147,359,417.94</w:t>
            </w:r>
          </w:p>
        </w:tc>
      </w:tr>
    </w:tbl>
    <w:p>
      <w:pPr>
        <w:pStyle w:val="BodyText"/>
        <w:spacing w:line="240" w:lineRule="exact"/>
        <w:ind w:left="768" w:right="0"/>
        <w:jc w:val="left"/>
      </w:pPr>
      <w:r>
        <w:rPr>
          <w:rFonts w:ascii="宋体" w:hAnsi="宋体" w:cs="宋体" w:eastAsia="宋体" w:hint="default"/>
        </w:rPr>
        <w:t>B.</w:t>
      </w:r>
      <w:r>
        <w:rPr/>
        <w:t>对</w:t>
      </w:r>
      <w:r>
        <w:rPr>
          <w:spacing w:val="-55"/>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/2012</w:t>
      </w:r>
      <w:r>
        <w:rPr>
          <w:rFonts w:ascii="宋体" w:hAnsi="宋体" w:cs="宋体" w:eastAsia="宋体" w:hint="default"/>
          <w:spacing w:val="-53"/>
        </w:rPr>
        <w:t> </w:t>
      </w:r>
      <w:r>
        <w:rPr/>
        <w:t>年度相关财务报表项目的影响金额：</w:t>
      </w:r>
    </w:p>
    <w:p>
      <w:pPr>
        <w:spacing w:line="240" w:lineRule="auto" w:before="7"/>
        <w:rPr>
          <w:rFonts w:ascii="宋体" w:hAnsi="宋体" w:cs="宋体" w:eastAsia="宋体" w:hint="default"/>
          <w:sz w:val="2"/>
          <w:szCs w:val="2"/>
        </w:rPr>
      </w:pPr>
    </w:p>
    <w:tbl>
      <w:tblPr>
        <w:tblW w:w="0" w:type="auto"/>
        <w:jc w:val="left"/>
        <w:tblInd w:w="232" w:type="dxa"/>
        <w:tblLayout w:type="fixed"/>
        <w:tblCellMar>
          <w:top w:w="0" w:type="dxa"/>
          <w:left w:w="0" w:type="dxa"/>
          <w:bottom w:w="0" w:type="dxa"/>
          <w:right w:w="0" w:type="dxa"/>
        </w:tblCellMar>
        <w:tblLook w:val="01E0"/>
      </w:tblPr>
      <w:tblGrid>
        <w:gridCol w:w="1716"/>
        <w:gridCol w:w="3544"/>
        <w:gridCol w:w="1817"/>
        <w:gridCol w:w="1538"/>
      </w:tblGrid>
      <w:tr>
        <w:trPr>
          <w:trHeight w:val="361" w:hRule="exact"/>
        </w:trPr>
        <w:tc>
          <w:tcPr>
            <w:tcW w:w="171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b/>
                <w:bCs/>
                <w:sz w:val="18"/>
                <w:szCs w:val="18"/>
              </w:rPr>
              <w:t>准则名称</w:t>
            </w:r>
            <w:r>
              <w:rPr>
                <w:rFonts w:ascii="宋体" w:hAnsi="宋体" w:cs="宋体" w:eastAsia="宋体" w:hint="default"/>
                <w:sz w:val="18"/>
                <w:szCs w:val="18"/>
              </w:rPr>
            </w:r>
          </w:p>
        </w:tc>
        <w:tc>
          <w:tcPr>
            <w:tcW w:w="3544" w:type="dxa"/>
            <w:vMerge w:val="restart"/>
            <w:tcBorders>
              <w:top w:val="single" w:sz="12" w:space="0" w:color="000000"/>
              <w:left w:val="single" w:sz="4" w:space="0" w:color="000000"/>
              <w:right w:val="single" w:sz="4" w:space="0" w:color="000000"/>
            </w:tcBorders>
          </w:tcPr>
          <w:p>
            <w:pPr>
              <w:pStyle w:val="TableParagraph"/>
              <w:spacing w:line="240" w:lineRule="auto" w:before="146"/>
              <w:ind w:left="102" w:right="180"/>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w:t>
            </w:r>
            <w:r>
              <w:rPr>
                <w:rFonts w:ascii="宋体" w:hAnsi="宋体" w:cs="宋体" w:eastAsia="宋体" w:hint="default"/>
                <w:b/>
                <w:bCs/>
                <w:w w:val="99"/>
                <w:sz w:val="18"/>
                <w:szCs w:val="18"/>
              </w:rPr>
              <w:t> </w:t>
            </w:r>
            <w:r>
              <w:rPr>
                <w:rFonts w:ascii="宋体" w:hAnsi="宋体" w:cs="宋体" w:eastAsia="宋体" w:hint="default"/>
                <w:b/>
                <w:bCs/>
                <w:sz w:val="18"/>
                <w:szCs w:val="18"/>
              </w:rPr>
              <w:t>说明</w:t>
            </w:r>
            <w:r>
              <w:rPr>
                <w:rFonts w:ascii="宋体" w:hAnsi="宋体" w:cs="宋体" w:eastAsia="宋体" w:hint="default"/>
                <w:sz w:val="18"/>
                <w:szCs w:val="18"/>
              </w:rPr>
            </w:r>
          </w:p>
        </w:tc>
        <w:tc>
          <w:tcPr>
            <w:tcW w:w="1817"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403"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476" w:hRule="exact"/>
        </w:trPr>
        <w:tc>
          <w:tcPr>
            <w:tcW w:w="1716" w:type="dxa"/>
            <w:vMerge/>
            <w:tcBorders>
              <w:left w:val="nil" w:sz="6" w:space="0" w:color="auto"/>
              <w:bottom w:val="single" w:sz="4" w:space="0" w:color="000000"/>
              <w:right w:val="single" w:sz="4" w:space="0" w:color="000000"/>
            </w:tcBorders>
          </w:tcPr>
          <w:p>
            <w:pPr/>
          </w:p>
        </w:tc>
        <w:tc>
          <w:tcPr>
            <w:tcW w:w="3544" w:type="dxa"/>
            <w:vMerge/>
            <w:tcBorders>
              <w:left w:val="single" w:sz="4" w:space="0" w:color="000000"/>
              <w:bottom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500"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b/>
                <w:bCs/>
                <w:sz w:val="18"/>
                <w:szCs w:val="18"/>
              </w:rPr>
              <w:t>+/</w:t>
            </w:r>
            <w:r>
              <w:rPr>
                <w:rFonts w:ascii="宋体" w:hAnsi="宋体" w:cs="宋体" w:eastAsia="宋体" w:hint="default"/>
                <w:b/>
                <w:bCs/>
                <w:sz w:val="18"/>
                <w:szCs w:val="18"/>
              </w:rPr>
              <w:t>减少</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b/>
                <w:w w:val="99"/>
                <w:sz w:val="18"/>
              </w:rPr>
              <w:t>-</w:t>
            </w:r>
            <w:r>
              <w:rPr>
                <w:rFonts w:ascii="宋体"/>
                <w:sz w:val="18"/>
              </w:rPr>
            </w:r>
          </w:p>
        </w:tc>
      </w:tr>
      <w:tr>
        <w:trPr>
          <w:trHeight w:val="350" w:hRule="exact"/>
        </w:trPr>
        <w:tc>
          <w:tcPr>
            <w:tcW w:w="1716" w:type="dxa"/>
            <w:vMerge w:val="restart"/>
            <w:tcBorders>
              <w:top w:val="single" w:sz="4" w:space="0" w:color="000000"/>
              <w:left w:val="nil" w:sz="6" w:space="0" w:color="auto"/>
              <w:right w:val="single" w:sz="4" w:space="0" w:color="000000"/>
            </w:tcBorders>
          </w:tcPr>
          <w:p>
            <w:pPr>
              <w:pStyle w:val="TableParagraph"/>
              <w:spacing w:line="232" w:lineRule="exact" w:before="112"/>
              <w:ind w:left="159" w:right="132" w:hanging="23"/>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号—长期股权投</w:t>
            </w:r>
          </w:p>
          <w:p>
            <w:pPr>
              <w:pStyle w:val="TableParagraph"/>
              <w:spacing w:line="213" w:lineRule="exact"/>
              <w:ind w:left="106" w:right="0"/>
              <w:jc w:val="left"/>
              <w:rPr>
                <w:rFonts w:ascii="宋体" w:hAnsi="宋体" w:cs="宋体" w:eastAsia="宋体" w:hint="default"/>
                <w:sz w:val="18"/>
                <w:szCs w:val="18"/>
              </w:rPr>
            </w:pPr>
            <w:r>
              <w:rPr>
                <w:rFonts w:ascii="宋体" w:hAnsi="宋体" w:cs="宋体" w:eastAsia="宋体" w:hint="default"/>
                <w:spacing w:val="-7"/>
                <w:sz w:val="18"/>
                <w:szCs w:val="18"/>
              </w:rPr>
              <w:t>资（</w:t>
            </w:r>
            <w:r>
              <w:rPr>
                <w:rFonts w:ascii="宋体" w:hAnsi="宋体" w:cs="宋体" w:eastAsia="宋体" w:hint="default"/>
                <w:spacing w:val="-7"/>
                <w:sz w:val="18"/>
                <w:szCs w:val="18"/>
              </w:rPr>
              <w:t>2014</w:t>
            </w:r>
            <w:r>
              <w:rPr>
                <w:rFonts w:ascii="宋体" w:hAnsi="宋体" w:cs="宋体" w:eastAsia="宋体" w:hint="default"/>
                <w:spacing w:val="-40"/>
                <w:sz w:val="18"/>
                <w:szCs w:val="18"/>
              </w:rPr>
              <w:t> </w:t>
            </w:r>
            <w:r>
              <w:rPr>
                <w:rFonts w:ascii="宋体" w:hAnsi="宋体" w:cs="宋体" w:eastAsia="宋体" w:hint="default"/>
                <w:spacing w:val="-8"/>
                <w:sz w:val="18"/>
                <w:szCs w:val="18"/>
              </w:rPr>
              <w:t>年修订）》</w:t>
            </w:r>
          </w:p>
        </w:tc>
        <w:tc>
          <w:tcPr>
            <w:tcW w:w="3544" w:type="dxa"/>
            <w:vMerge w:val="restart"/>
            <w:tcBorders>
              <w:top w:val="single" w:sz="4" w:space="0" w:color="000000"/>
              <w:left w:val="single" w:sz="4" w:space="0" w:color="000000"/>
              <w:right w:val="single" w:sz="4" w:space="0" w:color="000000"/>
            </w:tcBorders>
          </w:tcPr>
          <w:p>
            <w:pPr>
              <w:pStyle w:val="TableParagraph"/>
              <w:spacing w:line="205" w:lineRule="exact"/>
              <w:ind w:left="102" w:right="0"/>
              <w:jc w:val="both"/>
              <w:rPr>
                <w:rFonts w:ascii="宋体" w:hAnsi="宋体" w:cs="宋体" w:eastAsia="宋体" w:hint="default"/>
                <w:sz w:val="18"/>
                <w:szCs w:val="18"/>
              </w:rPr>
            </w:pPr>
            <w:r>
              <w:rPr>
                <w:rFonts w:ascii="宋体" w:hAnsi="宋体" w:cs="宋体" w:eastAsia="宋体" w:hint="default"/>
                <w:sz w:val="18"/>
                <w:szCs w:val="18"/>
              </w:rPr>
              <w:t>根据《企业会计准则第 </w:t>
            </w: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号—长期股权投</w:t>
            </w:r>
          </w:p>
          <w:p>
            <w:pPr>
              <w:pStyle w:val="TableParagraph"/>
              <w:spacing w:line="237" w:lineRule="auto" w:before="1"/>
              <w:ind w:left="102" w:right="104"/>
              <w:jc w:val="both"/>
              <w:rPr>
                <w:rFonts w:ascii="宋体" w:hAnsi="宋体" w:cs="宋体" w:eastAsia="宋体" w:hint="default"/>
                <w:sz w:val="18"/>
                <w:szCs w:val="18"/>
              </w:rPr>
            </w:pPr>
            <w:r>
              <w:rPr>
                <w:rFonts w:ascii="宋体" w:hAnsi="宋体" w:cs="宋体" w:eastAsia="宋体" w:hint="default"/>
                <w:spacing w:val="-4"/>
                <w:sz w:val="18"/>
                <w:szCs w:val="18"/>
              </w:rPr>
              <w:t>资（</w:t>
            </w:r>
            <w:r>
              <w:rPr>
                <w:rFonts w:ascii="宋体" w:hAnsi="宋体" w:cs="宋体" w:eastAsia="宋体" w:hint="default"/>
                <w:spacing w:val="-4"/>
                <w:sz w:val="18"/>
                <w:szCs w:val="18"/>
              </w:rPr>
              <w:t>2014</w:t>
            </w:r>
            <w:r>
              <w:rPr>
                <w:rFonts w:ascii="宋体" w:hAnsi="宋体" w:cs="宋体" w:eastAsia="宋体" w:hint="default"/>
                <w:spacing w:val="-43"/>
                <w:sz w:val="18"/>
                <w:szCs w:val="18"/>
              </w:rPr>
              <w:t> </w:t>
            </w:r>
            <w:r>
              <w:rPr>
                <w:rFonts w:ascii="宋体" w:hAnsi="宋体" w:cs="宋体" w:eastAsia="宋体" w:hint="default"/>
                <w:spacing w:val="-6"/>
                <w:sz w:val="18"/>
                <w:szCs w:val="18"/>
              </w:rPr>
              <w:t>年修订）》，公司将持股比例</w:t>
            </w:r>
            <w:r>
              <w:rPr>
                <w:rFonts w:ascii="宋体" w:hAnsi="宋体" w:cs="宋体" w:eastAsia="宋体" w:hint="default"/>
                <w:spacing w:val="-42"/>
                <w:sz w:val="18"/>
                <w:szCs w:val="18"/>
              </w:rPr>
              <w:t> </w:t>
            </w:r>
            <w:r>
              <w:rPr>
                <w:rFonts w:ascii="宋体" w:hAnsi="宋体" w:cs="宋体" w:eastAsia="宋体" w:hint="default"/>
                <w:sz w:val="18"/>
                <w:szCs w:val="18"/>
              </w:rPr>
              <w:t>20% </w:t>
            </w:r>
            <w:r>
              <w:rPr>
                <w:rFonts w:ascii="宋体" w:hAnsi="宋体" w:cs="宋体" w:eastAsia="宋体" w:hint="default"/>
                <w:spacing w:val="4"/>
                <w:sz w:val="18"/>
                <w:szCs w:val="18"/>
              </w:rPr>
              <w:t>以下的长期股权投资列示于“可供出售金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融资产”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-317,933,182.97</w:t>
            </w:r>
          </w:p>
        </w:tc>
      </w:tr>
      <w:tr>
        <w:trPr>
          <w:trHeight w:val="593" w:hRule="exact"/>
        </w:trPr>
        <w:tc>
          <w:tcPr>
            <w:tcW w:w="1716" w:type="dxa"/>
            <w:vMerge/>
            <w:tcBorders>
              <w:left w:val="nil" w:sz="6" w:space="0" w:color="auto"/>
              <w:bottom w:val="single" w:sz="4" w:space="0" w:color="000000"/>
              <w:right w:val="single" w:sz="4" w:space="0" w:color="000000"/>
            </w:tcBorders>
          </w:tcPr>
          <w:p>
            <w:pPr/>
          </w:p>
        </w:tc>
        <w:tc>
          <w:tcPr>
            <w:tcW w:w="3544"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317,933,182.97</w:t>
            </w:r>
          </w:p>
        </w:tc>
      </w:tr>
      <w:tr>
        <w:trPr>
          <w:trHeight w:val="350" w:hRule="exact"/>
        </w:trPr>
        <w:tc>
          <w:tcPr>
            <w:tcW w:w="1716"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32" w:lineRule="exact"/>
              <w:ind w:left="249" w:right="132" w:hanging="113"/>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号—职工薪酬</w:t>
            </w:r>
          </w:p>
          <w:p>
            <w:pPr>
              <w:pStyle w:val="TableParagraph"/>
              <w:spacing w:line="213" w:lineRule="exact"/>
              <w:ind w:left="1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年修订）》</w:t>
            </w:r>
          </w:p>
        </w:tc>
        <w:tc>
          <w:tcPr>
            <w:tcW w:w="3544" w:type="dxa"/>
            <w:vMerge w:val="restart"/>
            <w:tcBorders>
              <w:top w:val="single" w:sz="4" w:space="0" w:color="000000"/>
              <w:left w:val="single" w:sz="4" w:space="0" w:color="000000"/>
              <w:right w:val="single" w:sz="4" w:space="0" w:color="000000"/>
            </w:tcBorders>
          </w:tcPr>
          <w:p>
            <w:pPr>
              <w:pStyle w:val="TableParagraph"/>
              <w:spacing w:line="235" w:lineRule="exact" w:before="76"/>
              <w:ind w:left="102" w:right="0"/>
              <w:jc w:val="both"/>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号—职工薪酬</w:t>
            </w:r>
          </w:p>
          <w:p>
            <w:pPr>
              <w:pStyle w:val="TableParagraph"/>
              <w:spacing w:line="237" w:lineRule="auto" w:before="1"/>
              <w:ind w:left="102" w:right="14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年修订）》，公司辞退福利中将资 产负债表日起十二个月之后支付的部分列 示于“长期应付职工薪酬”</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-70,994,768.05</w:t>
            </w:r>
          </w:p>
        </w:tc>
      </w:tr>
      <w:tr>
        <w:trPr>
          <w:trHeight w:val="350"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-127,541,388.68</w:t>
            </w:r>
          </w:p>
        </w:tc>
      </w:tr>
      <w:tr>
        <w:trPr>
          <w:trHeight w:val="349" w:hRule="exact"/>
        </w:trPr>
        <w:tc>
          <w:tcPr>
            <w:tcW w:w="1716" w:type="dxa"/>
            <w:vMerge/>
            <w:tcBorders>
              <w:left w:val="nil" w:sz="6" w:space="0" w:color="auto"/>
              <w:bottom w:val="single" w:sz="4" w:space="0" w:color="000000"/>
              <w:right w:val="single" w:sz="4" w:space="0" w:color="000000"/>
            </w:tcBorders>
          </w:tcPr>
          <w:p>
            <w:pPr/>
          </w:p>
        </w:tc>
        <w:tc>
          <w:tcPr>
            <w:tcW w:w="3544" w:type="dxa"/>
            <w:vMerge/>
            <w:tcBorders>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198,536,156.73</w:t>
            </w:r>
          </w:p>
        </w:tc>
      </w:tr>
      <w:tr>
        <w:trPr>
          <w:trHeight w:val="350" w:hRule="exact"/>
        </w:trPr>
        <w:tc>
          <w:tcPr>
            <w:tcW w:w="17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37" w:lineRule="auto"/>
              <w:ind w:left="106" w:right="102"/>
              <w:jc w:val="both"/>
              <w:rPr>
                <w:rFonts w:ascii="宋体" w:hAnsi="宋体" w:cs="宋体" w:eastAsia="宋体" w:hint="default"/>
                <w:sz w:val="18"/>
                <w:szCs w:val="18"/>
              </w:rPr>
            </w:pPr>
            <w:r>
              <w:rPr>
                <w:rFonts w:ascii="宋体" w:hAnsi="宋体" w:cs="宋体" w:eastAsia="宋体" w:hint="default"/>
                <w:spacing w:val="7"/>
                <w:sz w:val="18"/>
                <w:szCs w:val="18"/>
              </w:rPr>
              <w:t>《企业会计准则第</w:t>
            </w:r>
            <w:r>
              <w:rPr>
                <w:rFonts w:ascii="宋体" w:hAnsi="宋体" w:cs="宋体" w:eastAsia="宋体" w:hint="default"/>
                <w:sz w:val="18"/>
                <w:szCs w:val="18"/>
              </w:rPr>
              <w:t> </w:t>
            </w:r>
            <w:r>
              <w:rPr>
                <w:rFonts w:ascii="宋体" w:hAnsi="宋体" w:cs="宋体" w:eastAsia="宋体" w:hint="default"/>
                <w:sz w:val="18"/>
                <w:szCs w:val="18"/>
              </w:rPr>
              <w:t>30</w:t>
            </w:r>
            <w:r>
              <w:rPr>
                <w:rFonts w:ascii="宋体" w:hAnsi="宋体" w:cs="宋体" w:eastAsia="宋体" w:hint="default"/>
                <w:spacing w:val="-30"/>
                <w:sz w:val="18"/>
                <w:szCs w:val="18"/>
              </w:rPr>
              <w:t> </w:t>
            </w:r>
            <w:r>
              <w:rPr>
                <w:rFonts w:ascii="宋体" w:hAnsi="宋体" w:cs="宋体" w:eastAsia="宋体" w:hint="default"/>
                <w:sz w:val="18"/>
                <w:szCs w:val="18"/>
              </w:rPr>
              <w:t>号—财务报表列 报（</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年修订）</w:t>
            </w:r>
          </w:p>
        </w:tc>
        <w:tc>
          <w:tcPr>
            <w:tcW w:w="35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37" w:lineRule="auto"/>
              <w:ind w:left="102" w:right="102"/>
              <w:jc w:val="both"/>
              <w:rPr>
                <w:rFonts w:ascii="宋体" w:hAnsi="宋体" w:cs="宋体" w:eastAsia="宋体" w:hint="default"/>
                <w:sz w:val="18"/>
                <w:szCs w:val="18"/>
              </w:rPr>
            </w:pPr>
            <w:r>
              <w:rPr>
                <w:rFonts w:ascii="宋体" w:hAnsi="宋体" w:cs="宋体" w:eastAsia="宋体" w:hint="default"/>
                <w:sz w:val="18"/>
                <w:szCs w:val="18"/>
              </w:rPr>
              <w:t>按照《企业会计准则第</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47"/>
                <w:sz w:val="18"/>
                <w:szCs w:val="18"/>
              </w:rPr>
              <w:t> </w:t>
            </w:r>
            <w:r>
              <w:rPr>
                <w:rFonts w:ascii="宋体" w:hAnsi="宋体" w:cs="宋体" w:eastAsia="宋体" w:hint="default"/>
                <w:sz w:val="18"/>
                <w:szCs w:val="18"/>
              </w:rPr>
              <w:t>号—财务报表列 报（</w:t>
            </w:r>
            <w:r>
              <w:rPr>
                <w:rFonts w:ascii="宋体" w:hAnsi="宋体" w:cs="宋体" w:eastAsia="宋体" w:hint="default"/>
                <w:sz w:val="18"/>
                <w:szCs w:val="18"/>
              </w:rPr>
              <w:t>2014</w:t>
            </w:r>
            <w:r>
              <w:rPr>
                <w:rFonts w:ascii="宋体" w:hAnsi="宋体" w:cs="宋体" w:eastAsia="宋体" w:hint="default"/>
                <w:spacing w:val="-3"/>
                <w:sz w:val="18"/>
                <w:szCs w:val="18"/>
              </w:rPr>
              <w:t> </w:t>
            </w:r>
            <w:r>
              <w:rPr>
                <w:rFonts w:ascii="宋体" w:hAnsi="宋体" w:cs="宋体" w:eastAsia="宋体" w:hint="default"/>
                <w:sz w:val="18"/>
                <w:szCs w:val="18"/>
              </w:rPr>
              <w:t>年修订）》及应用指南的相关规 定</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-27,579,013.00</w:t>
            </w:r>
          </w:p>
        </w:tc>
      </w:tr>
      <w:tr>
        <w:trPr>
          <w:trHeight w:val="711"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68"/>
                <w:sz w:val="18"/>
                <w:szCs w:val="18"/>
              </w:rPr>
              <w:t> </w:t>
            </w:r>
            <w:r>
              <w:rPr>
                <w:rFonts w:ascii="宋体" w:hAnsi="宋体" w:cs="宋体" w:eastAsia="宋体" w:hint="default"/>
                <w:sz w:val="18"/>
                <w:szCs w:val="18"/>
              </w:rPr>
              <w:t>公</w:t>
            </w:r>
            <w:r>
              <w:rPr>
                <w:rFonts w:ascii="宋体" w:hAnsi="宋体" w:cs="宋体" w:eastAsia="宋体" w:hint="default"/>
                <w:spacing w:val="-68"/>
                <w:sz w:val="18"/>
                <w:szCs w:val="18"/>
              </w:rPr>
              <w:t> </w:t>
            </w:r>
            <w:r>
              <w:rPr>
                <w:rFonts w:ascii="宋体" w:hAnsi="宋体" w:cs="宋体" w:eastAsia="宋体" w:hint="default"/>
                <w:sz w:val="18"/>
                <w:szCs w:val="18"/>
              </w:rPr>
              <w:t>允</w:t>
            </w:r>
            <w:r>
              <w:rPr>
                <w:rFonts w:ascii="宋体" w:hAnsi="宋体" w:cs="宋体" w:eastAsia="宋体" w:hint="default"/>
                <w:spacing w:val="-68"/>
                <w:sz w:val="18"/>
                <w:szCs w:val="18"/>
              </w:rPr>
              <w:t> </w:t>
            </w:r>
            <w:r>
              <w:rPr>
                <w:rFonts w:ascii="宋体" w:hAnsi="宋体" w:cs="宋体" w:eastAsia="宋体" w:hint="default"/>
                <w:sz w:val="18"/>
                <w:szCs w:val="18"/>
              </w:rPr>
              <w:t>价</w:t>
            </w:r>
            <w:r>
              <w:rPr>
                <w:rFonts w:ascii="宋体" w:hAnsi="宋体" w:cs="宋体" w:eastAsia="宋体" w:hint="default"/>
                <w:spacing w:val="-68"/>
                <w:sz w:val="18"/>
                <w:szCs w:val="18"/>
              </w:rPr>
              <w:t> </w:t>
            </w:r>
            <w:r>
              <w:rPr>
                <w:rFonts w:ascii="宋体" w:hAnsi="宋体" w:cs="宋体" w:eastAsia="宋体" w:hint="default"/>
                <w:sz w:val="18"/>
                <w:szCs w:val="18"/>
              </w:rPr>
              <w:t>值</w:t>
            </w:r>
            <w:r>
              <w:rPr>
                <w:rFonts w:ascii="宋体" w:hAnsi="宋体" w:cs="宋体" w:eastAsia="宋体" w:hint="default"/>
                <w:spacing w:val="-68"/>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量</w:t>
            </w:r>
            <w:r>
              <w:rPr>
                <w:rFonts w:ascii="宋体" w:hAnsi="宋体" w:cs="宋体" w:eastAsia="宋体" w:hint="default"/>
                <w:spacing w:val="-68"/>
                <w:sz w:val="18"/>
                <w:szCs w:val="18"/>
              </w:rPr>
              <w:t> </w:t>
            </w:r>
            <w:r>
              <w:rPr>
                <w:rFonts w:ascii="宋体" w:hAnsi="宋体" w:cs="宋体" w:eastAsia="宋体" w:hint="default"/>
                <w:sz w:val="18"/>
                <w:szCs w:val="18"/>
              </w:rPr>
              <w:t>且</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8"/>
                <w:sz w:val="18"/>
                <w:szCs w:val="18"/>
              </w:rPr>
              <w:t> </w:t>
            </w:r>
            <w:r>
              <w:rPr>
                <w:rFonts w:ascii="宋体" w:hAnsi="宋体" w:cs="宋体" w:eastAsia="宋体" w:hint="default"/>
                <w:sz w:val="18"/>
                <w:szCs w:val="18"/>
              </w:rPr>
              <w:t>变</w:t>
            </w:r>
            <w:r>
              <w:rPr>
                <w:rFonts w:ascii="宋体" w:hAnsi="宋体" w:cs="宋体" w:eastAsia="宋体" w:hint="default"/>
                <w:spacing w:val="-68"/>
                <w:sz w:val="18"/>
                <w:szCs w:val="18"/>
              </w:rPr>
              <w:t> </w:t>
            </w:r>
            <w:r>
              <w:rPr>
                <w:rFonts w:ascii="宋体" w:hAnsi="宋体" w:cs="宋体" w:eastAsia="宋体" w:hint="default"/>
                <w:sz w:val="18"/>
                <w:szCs w:val="18"/>
              </w:rPr>
              <w:t>动</w:t>
            </w:r>
            <w:r>
              <w:rPr>
                <w:rFonts w:ascii="宋体" w:hAnsi="宋体" w:cs="宋体" w:eastAsia="宋体" w:hint="default"/>
                <w:spacing w:val="-68"/>
                <w:sz w:val="18"/>
                <w:szCs w:val="18"/>
              </w:rPr>
              <w:t> </w:t>
            </w:r>
            <w:r>
              <w:rPr>
                <w:rFonts w:ascii="宋体" w:hAnsi="宋体" w:cs="宋体" w:eastAsia="宋体" w:hint="default"/>
                <w:sz w:val="18"/>
                <w:szCs w:val="18"/>
              </w:rPr>
              <w:t>计</w:t>
            </w:r>
            <w:r>
              <w:rPr>
                <w:rFonts w:ascii="宋体" w:hAnsi="宋体" w:cs="宋体" w:eastAsia="宋体" w:hint="default"/>
                <w:spacing w:val="-68"/>
                <w:sz w:val="18"/>
                <w:szCs w:val="18"/>
              </w:rPr>
              <w:t> </w:t>
            </w:r>
            <w:r>
              <w:rPr>
                <w:rFonts w:ascii="宋体" w:hAnsi="宋体" w:cs="宋体" w:eastAsia="宋体" w:hint="default"/>
                <w:sz w:val="18"/>
                <w:szCs w:val="18"/>
              </w:rPr>
              <w:t>入</w:t>
            </w:r>
            <w:r>
              <w:rPr>
                <w:rFonts w:ascii="宋体" w:hAnsi="宋体" w:cs="宋体" w:eastAsia="宋体" w:hint="default"/>
                <w:spacing w:val="-68"/>
                <w:sz w:val="18"/>
                <w:szCs w:val="18"/>
              </w:rPr>
              <w:t> </w:t>
            </w:r>
            <w:r>
              <w:rPr>
                <w:rFonts w:ascii="宋体" w:hAnsi="宋体" w:cs="宋体" w:eastAsia="宋体" w:hint="default"/>
                <w:sz w:val="18"/>
                <w:szCs w:val="18"/>
              </w:rPr>
              <w:t>当</w:t>
            </w:r>
            <w:r>
              <w:rPr>
                <w:rFonts w:ascii="宋体" w:hAnsi="宋体" w:cs="宋体" w:eastAsia="宋体" w:hint="default"/>
                <w:spacing w:val="-67"/>
                <w:sz w:val="18"/>
                <w:szCs w:val="18"/>
              </w:rPr>
              <w:t> </w:t>
            </w:r>
            <w:r>
              <w:rPr>
                <w:rFonts w:ascii="宋体" w:hAnsi="宋体" w:cs="宋体" w:eastAsia="宋体" w:hint="default"/>
                <w:sz w:val="18"/>
                <w:szCs w:val="18"/>
              </w:rPr>
              <w:t>期</w:t>
            </w:r>
            <w:r>
              <w:rPr>
                <w:rFonts w:ascii="宋体" w:hAnsi="宋体" w:cs="宋体" w:eastAsia="宋体" w:hint="default"/>
                <w:spacing w:val="-68"/>
                <w:sz w:val="18"/>
                <w:szCs w:val="18"/>
              </w:rPr>
              <w:t> </w:t>
            </w:r>
            <w:r>
              <w:rPr>
                <w:rFonts w:ascii="宋体" w:hAnsi="宋体" w:cs="宋体" w:eastAsia="宋体" w:hint="default"/>
                <w:sz w:val="18"/>
                <w:szCs w:val="18"/>
              </w:rPr>
              <w:t>损</w:t>
            </w:r>
            <w:r>
              <w:rPr>
                <w:rFonts w:ascii="宋体" w:hAnsi="宋体" w:cs="宋体" w:eastAsia="宋体" w:hint="default"/>
                <w:sz w:val="18"/>
                <w:szCs w:val="18"/>
              </w:rPr>
              <w:t> 益的金融资产</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27,579,013.00</w:t>
            </w:r>
          </w:p>
        </w:tc>
      </w:tr>
      <w:tr>
        <w:trPr>
          <w:trHeight w:val="350"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-89,360,903.06</w:t>
            </w:r>
          </w:p>
        </w:tc>
      </w:tr>
      <w:tr>
        <w:trPr>
          <w:trHeight w:val="487" w:hRule="exact"/>
        </w:trPr>
        <w:tc>
          <w:tcPr>
            <w:tcW w:w="1716" w:type="dxa"/>
            <w:vMerge/>
            <w:tcBorders>
              <w:left w:val="nil" w:sz="6" w:space="0" w:color="auto"/>
              <w:bottom w:val="single" w:sz="12" w:space="0" w:color="000000"/>
              <w:right w:val="single" w:sz="4" w:space="0" w:color="000000"/>
            </w:tcBorders>
          </w:tcPr>
          <w:p>
            <w:pPr/>
          </w:p>
        </w:tc>
        <w:tc>
          <w:tcPr>
            <w:tcW w:w="3544" w:type="dxa"/>
            <w:vMerge/>
            <w:tcBorders>
              <w:left w:val="single" w:sz="4" w:space="0" w:color="000000"/>
              <w:bottom w:val="single" w:sz="12" w:space="0" w:color="000000"/>
              <w:right w:val="single" w:sz="4" w:space="0" w:color="000000"/>
            </w:tcBorders>
          </w:tcPr>
          <w:p>
            <w:pPr/>
          </w:p>
        </w:tc>
        <w:tc>
          <w:tcPr>
            <w:tcW w:w="1817"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68"/>
                <w:sz w:val="18"/>
                <w:szCs w:val="18"/>
              </w:rPr>
              <w:t> </w:t>
            </w:r>
            <w:r>
              <w:rPr>
                <w:rFonts w:ascii="宋体" w:hAnsi="宋体" w:cs="宋体" w:eastAsia="宋体" w:hint="default"/>
                <w:sz w:val="18"/>
                <w:szCs w:val="18"/>
              </w:rPr>
              <w:t>公</w:t>
            </w:r>
            <w:r>
              <w:rPr>
                <w:rFonts w:ascii="宋体" w:hAnsi="宋体" w:cs="宋体" w:eastAsia="宋体" w:hint="default"/>
                <w:spacing w:val="-68"/>
                <w:sz w:val="18"/>
                <w:szCs w:val="18"/>
              </w:rPr>
              <w:t> </w:t>
            </w:r>
            <w:r>
              <w:rPr>
                <w:rFonts w:ascii="宋体" w:hAnsi="宋体" w:cs="宋体" w:eastAsia="宋体" w:hint="default"/>
                <w:sz w:val="18"/>
                <w:szCs w:val="18"/>
              </w:rPr>
              <w:t>允</w:t>
            </w:r>
            <w:r>
              <w:rPr>
                <w:rFonts w:ascii="宋体" w:hAnsi="宋体" w:cs="宋体" w:eastAsia="宋体" w:hint="default"/>
                <w:spacing w:val="-68"/>
                <w:sz w:val="18"/>
                <w:szCs w:val="18"/>
              </w:rPr>
              <w:t> </w:t>
            </w:r>
            <w:r>
              <w:rPr>
                <w:rFonts w:ascii="宋体" w:hAnsi="宋体" w:cs="宋体" w:eastAsia="宋体" w:hint="default"/>
                <w:sz w:val="18"/>
                <w:szCs w:val="18"/>
              </w:rPr>
              <w:t>价</w:t>
            </w:r>
            <w:r>
              <w:rPr>
                <w:rFonts w:ascii="宋体" w:hAnsi="宋体" w:cs="宋体" w:eastAsia="宋体" w:hint="default"/>
                <w:spacing w:val="-68"/>
                <w:sz w:val="18"/>
                <w:szCs w:val="18"/>
              </w:rPr>
              <w:t> </w:t>
            </w:r>
            <w:r>
              <w:rPr>
                <w:rFonts w:ascii="宋体" w:hAnsi="宋体" w:cs="宋体" w:eastAsia="宋体" w:hint="default"/>
                <w:sz w:val="18"/>
                <w:szCs w:val="18"/>
              </w:rPr>
              <w:t>值</w:t>
            </w:r>
            <w:r>
              <w:rPr>
                <w:rFonts w:ascii="宋体" w:hAnsi="宋体" w:cs="宋体" w:eastAsia="宋体" w:hint="default"/>
                <w:spacing w:val="-68"/>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量</w:t>
            </w:r>
            <w:r>
              <w:rPr>
                <w:rFonts w:ascii="宋体" w:hAnsi="宋体" w:cs="宋体" w:eastAsia="宋体" w:hint="default"/>
                <w:spacing w:val="-68"/>
                <w:sz w:val="18"/>
                <w:szCs w:val="18"/>
              </w:rPr>
              <w:t> </w:t>
            </w:r>
            <w:r>
              <w:rPr>
                <w:rFonts w:ascii="宋体" w:hAnsi="宋体" w:cs="宋体" w:eastAsia="宋体" w:hint="default"/>
                <w:sz w:val="18"/>
                <w:szCs w:val="18"/>
              </w:rPr>
              <w:t>且</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8"/>
                <w:sz w:val="18"/>
                <w:szCs w:val="18"/>
              </w:rPr>
              <w:t> </w:t>
            </w:r>
            <w:r>
              <w:rPr>
                <w:rFonts w:ascii="宋体" w:hAnsi="宋体" w:cs="宋体" w:eastAsia="宋体" w:hint="default"/>
                <w:sz w:val="18"/>
                <w:szCs w:val="18"/>
              </w:rPr>
              <w:t>变</w:t>
            </w:r>
            <w:r>
              <w:rPr>
                <w:rFonts w:ascii="宋体" w:hAnsi="宋体" w:cs="宋体" w:eastAsia="宋体" w:hint="default"/>
                <w:spacing w:val="-68"/>
                <w:sz w:val="18"/>
                <w:szCs w:val="18"/>
              </w:rPr>
              <w:t> </w:t>
            </w:r>
            <w:r>
              <w:rPr>
                <w:rFonts w:ascii="宋体" w:hAnsi="宋体" w:cs="宋体" w:eastAsia="宋体" w:hint="default"/>
                <w:sz w:val="18"/>
                <w:szCs w:val="18"/>
              </w:rPr>
              <w:t>动</w:t>
            </w:r>
            <w:r>
              <w:rPr>
                <w:rFonts w:ascii="宋体" w:hAnsi="宋体" w:cs="宋体" w:eastAsia="宋体" w:hint="default"/>
                <w:spacing w:val="-68"/>
                <w:sz w:val="18"/>
                <w:szCs w:val="18"/>
              </w:rPr>
              <w:t> </w:t>
            </w:r>
            <w:r>
              <w:rPr>
                <w:rFonts w:ascii="宋体" w:hAnsi="宋体" w:cs="宋体" w:eastAsia="宋体" w:hint="default"/>
                <w:sz w:val="18"/>
                <w:szCs w:val="18"/>
              </w:rPr>
              <w:t>计</w:t>
            </w:r>
            <w:r>
              <w:rPr>
                <w:rFonts w:ascii="宋体" w:hAnsi="宋体" w:cs="宋体" w:eastAsia="宋体" w:hint="default"/>
                <w:spacing w:val="-68"/>
                <w:sz w:val="18"/>
                <w:szCs w:val="18"/>
              </w:rPr>
              <w:t> </w:t>
            </w:r>
            <w:r>
              <w:rPr>
                <w:rFonts w:ascii="宋体" w:hAnsi="宋体" w:cs="宋体" w:eastAsia="宋体" w:hint="default"/>
                <w:sz w:val="18"/>
                <w:szCs w:val="18"/>
              </w:rPr>
              <w:t>入</w:t>
            </w:r>
            <w:r>
              <w:rPr>
                <w:rFonts w:ascii="宋体" w:hAnsi="宋体" w:cs="宋体" w:eastAsia="宋体" w:hint="default"/>
                <w:spacing w:val="-68"/>
                <w:sz w:val="18"/>
                <w:szCs w:val="18"/>
              </w:rPr>
              <w:t> </w:t>
            </w:r>
            <w:r>
              <w:rPr>
                <w:rFonts w:ascii="宋体" w:hAnsi="宋体" w:cs="宋体" w:eastAsia="宋体" w:hint="default"/>
                <w:sz w:val="18"/>
                <w:szCs w:val="18"/>
              </w:rPr>
              <w:t>当</w:t>
            </w:r>
            <w:r>
              <w:rPr>
                <w:rFonts w:ascii="宋体" w:hAnsi="宋体" w:cs="宋体" w:eastAsia="宋体" w:hint="default"/>
                <w:spacing w:val="-67"/>
                <w:sz w:val="18"/>
                <w:szCs w:val="18"/>
              </w:rPr>
              <w:t> </w:t>
            </w:r>
            <w:r>
              <w:rPr>
                <w:rFonts w:ascii="宋体" w:hAnsi="宋体" w:cs="宋体" w:eastAsia="宋体" w:hint="default"/>
                <w:sz w:val="18"/>
                <w:szCs w:val="18"/>
              </w:rPr>
              <w:t>期</w:t>
            </w:r>
            <w:r>
              <w:rPr>
                <w:rFonts w:ascii="宋体" w:hAnsi="宋体" w:cs="宋体" w:eastAsia="宋体" w:hint="default"/>
                <w:spacing w:val="-68"/>
                <w:sz w:val="18"/>
                <w:szCs w:val="18"/>
              </w:rPr>
              <w:t> </w:t>
            </w:r>
            <w:r>
              <w:rPr>
                <w:rFonts w:ascii="宋体" w:hAnsi="宋体" w:cs="宋体" w:eastAsia="宋体" w:hint="default"/>
                <w:sz w:val="18"/>
                <w:szCs w:val="18"/>
              </w:rPr>
              <w:t>损</w:t>
            </w:r>
          </w:p>
        </w:tc>
        <w:tc>
          <w:tcPr>
            <w:tcW w:w="15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89,360,903.06</w:t>
            </w:r>
          </w:p>
        </w:tc>
      </w:tr>
    </w:tbl>
    <w:p>
      <w:pPr>
        <w:spacing w:after="0" w:line="240" w:lineRule="auto"/>
        <w:jc w:val="right"/>
        <w:rPr>
          <w:rFonts w:ascii="宋体" w:hAnsi="宋体" w:cs="宋体" w:eastAsia="宋体" w:hint="default"/>
          <w:sz w:val="18"/>
          <w:szCs w:val="18"/>
        </w:rPr>
        <w:sectPr>
          <w:footerReference w:type="default" r:id="rId39"/>
          <w:pgSz w:w="11910" w:h="16840"/>
          <w:pgMar w:footer="1194"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312" w:type="dxa"/>
        <w:tblLayout w:type="fixed"/>
        <w:tblCellMar>
          <w:top w:w="0" w:type="dxa"/>
          <w:left w:w="0" w:type="dxa"/>
          <w:bottom w:w="0" w:type="dxa"/>
          <w:right w:w="0" w:type="dxa"/>
        </w:tblCellMar>
        <w:tblLook w:val="01E0"/>
      </w:tblPr>
      <w:tblGrid>
        <w:gridCol w:w="1716"/>
        <w:gridCol w:w="3544"/>
        <w:gridCol w:w="1817"/>
        <w:gridCol w:w="1538"/>
      </w:tblGrid>
      <w:tr>
        <w:trPr>
          <w:trHeight w:val="360" w:hRule="exact"/>
        </w:trPr>
        <w:tc>
          <w:tcPr>
            <w:tcW w:w="1716"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b/>
                <w:bCs/>
                <w:sz w:val="18"/>
                <w:szCs w:val="18"/>
              </w:rPr>
              <w:t>准则名称</w:t>
            </w:r>
            <w:r>
              <w:rPr>
                <w:rFonts w:ascii="宋体" w:hAnsi="宋体" w:cs="宋体" w:eastAsia="宋体" w:hint="default"/>
                <w:sz w:val="18"/>
                <w:szCs w:val="18"/>
              </w:rPr>
            </w:r>
          </w:p>
        </w:tc>
        <w:tc>
          <w:tcPr>
            <w:tcW w:w="3544"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32" w:lineRule="exact"/>
              <w:ind w:left="102" w:right="180"/>
              <w:jc w:val="left"/>
              <w:rPr>
                <w:rFonts w:ascii="宋体" w:hAnsi="宋体" w:cs="宋体" w:eastAsia="宋体" w:hint="default"/>
                <w:sz w:val="18"/>
                <w:szCs w:val="18"/>
              </w:rPr>
            </w:pPr>
            <w:r>
              <w:rPr>
                <w:rFonts w:ascii="宋体" w:hAnsi="宋体" w:cs="宋体" w:eastAsia="宋体" w:hint="default"/>
                <w:b/>
                <w:bCs/>
                <w:sz w:val="18"/>
                <w:szCs w:val="18"/>
              </w:rPr>
              <w:t>会计政策变更的内容及其对本公司的影响</w:t>
            </w:r>
            <w:r>
              <w:rPr>
                <w:rFonts w:ascii="宋体" w:hAnsi="宋体" w:cs="宋体" w:eastAsia="宋体" w:hint="default"/>
                <w:b/>
                <w:bCs/>
                <w:w w:val="99"/>
                <w:sz w:val="18"/>
                <w:szCs w:val="18"/>
              </w:rPr>
              <w:t> </w:t>
            </w:r>
            <w:r>
              <w:rPr>
                <w:rFonts w:ascii="宋体" w:hAnsi="宋体" w:cs="宋体" w:eastAsia="宋体" w:hint="default"/>
                <w:b/>
                <w:bCs/>
                <w:sz w:val="18"/>
                <w:szCs w:val="18"/>
              </w:rPr>
              <w:t>说明</w:t>
            </w:r>
            <w:r>
              <w:rPr>
                <w:rFonts w:ascii="宋体" w:hAnsi="宋体" w:cs="宋体" w:eastAsia="宋体" w:hint="default"/>
                <w:sz w:val="18"/>
                <w:szCs w:val="18"/>
              </w:rPr>
            </w:r>
          </w:p>
        </w:tc>
        <w:tc>
          <w:tcPr>
            <w:tcW w:w="1817" w:type="dxa"/>
            <w:vMerge w:val="restart"/>
            <w:tcBorders>
              <w:top w:val="single" w:sz="12"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403"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sz w:val="18"/>
                <w:szCs w:val="18"/>
              </w:rPr>
            </w:r>
          </w:p>
        </w:tc>
      </w:tr>
      <w:tr>
        <w:trPr>
          <w:trHeight w:val="478"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817" w:type="dxa"/>
            <w:vMerge/>
            <w:tcBorders>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500"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b/>
                <w:bCs/>
                <w:sz w:val="18"/>
                <w:szCs w:val="18"/>
              </w:rPr>
              <w:t>+/</w:t>
            </w:r>
            <w:r>
              <w:rPr>
                <w:rFonts w:ascii="宋体" w:hAnsi="宋体" w:cs="宋体" w:eastAsia="宋体" w:hint="default"/>
                <w:b/>
                <w:bCs/>
                <w:sz w:val="18"/>
                <w:szCs w:val="18"/>
              </w:rPr>
              <w:t>减少</w:t>
            </w:r>
            <w:r>
              <w:rPr>
                <w:rFonts w:ascii="宋体" w:hAnsi="宋体" w:cs="宋体" w:eastAsia="宋体" w:hint="default"/>
                <w:sz w:val="18"/>
                <w:szCs w:val="18"/>
              </w:rPr>
            </w:r>
          </w:p>
          <w:p>
            <w:pPr>
              <w:pStyle w:val="TableParagraph"/>
              <w:spacing w:line="234" w:lineRule="exact"/>
              <w:ind w:right="4"/>
              <w:jc w:val="center"/>
              <w:rPr>
                <w:rFonts w:ascii="宋体" w:hAnsi="宋体" w:cs="宋体" w:eastAsia="宋体" w:hint="default"/>
                <w:sz w:val="18"/>
                <w:szCs w:val="18"/>
              </w:rPr>
            </w:pPr>
            <w:r>
              <w:rPr>
                <w:rFonts w:ascii="宋体"/>
                <w:b/>
                <w:w w:val="99"/>
                <w:sz w:val="18"/>
              </w:rPr>
              <w:t>-</w:t>
            </w:r>
            <w:r>
              <w:rPr>
                <w:rFonts w:ascii="宋体"/>
                <w:sz w:val="18"/>
              </w:rPr>
            </w:r>
          </w:p>
        </w:tc>
      </w:tr>
      <w:tr>
        <w:trPr>
          <w:trHeight w:val="349"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益的金融负债</w:t>
            </w:r>
          </w:p>
        </w:tc>
        <w:tc>
          <w:tcPr>
            <w:tcW w:w="1538"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1716" w:type="dxa"/>
            <w:vMerge/>
            <w:tcBorders>
              <w:left w:val="nil" w:sz="6" w:space="0" w:color="auto"/>
              <w:right w:val="single" w:sz="4" w:space="0" w:color="000000"/>
            </w:tcBorders>
          </w:tcPr>
          <w:p>
            <w:pPr/>
          </w:p>
        </w:tc>
        <w:tc>
          <w:tcPr>
            <w:tcW w:w="3544" w:type="dxa"/>
            <w:vMerge/>
            <w:tcBorders>
              <w:left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-224,721,687.11</w:t>
            </w:r>
          </w:p>
        </w:tc>
      </w:tr>
      <w:tr>
        <w:trPr>
          <w:trHeight w:val="361" w:hRule="exact"/>
        </w:trPr>
        <w:tc>
          <w:tcPr>
            <w:tcW w:w="1716" w:type="dxa"/>
            <w:vMerge/>
            <w:tcBorders>
              <w:left w:val="nil" w:sz="6" w:space="0" w:color="auto"/>
              <w:bottom w:val="single" w:sz="12" w:space="0" w:color="000000"/>
              <w:right w:val="single" w:sz="4" w:space="0" w:color="000000"/>
            </w:tcBorders>
          </w:tcPr>
          <w:p>
            <w:pPr/>
          </w:p>
        </w:tc>
        <w:tc>
          <w:tcPr>
            <w:tcW w:w="3544" w:type="dxa"/>
            <w:vMerge/>
            <w:tcBorders>
              <w:left w:val="single" w:sz="4" w:space="0" w:color="000000"/>
              <w:bottom w:val="single" w:sz="12" w:space="0" w:color="000000"/>
              <w:right w:val="single" w:sz="4" w:space="0" w:color="000000"/>
            </w:tcBorders>
          </w:tcPr>
          <w:p>
            <w:pPr/>
          </w:p>
        </w:tc>
        <w:tc>
          <w:tcPr>
            <w:tcW w:w="18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224,721,687.11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7"/>
        <w:ind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28"/>
        <w:jc w:val="left"/>
        <w:rPr>
          <w:b w:val="0"/>
          <w:bCs w:val="0"/>
        </w:rPr>
      </w:pPr>
      <w:r>
        <w:rPr/>
        <w:t>六、税项</w:t>
      </w:r>
      <w:r>
        <w:rPr>
          <w:b w:val="0"/>
          <w:bCs w:val="0"/>
        </w:rPr>
      </w:r>
    </w:p>
    <w:p>
      <w:pPr>
        <w:pStyle w:val="Heading3"/>
        <w:tabs>
          <w:tab w:pos="642" w:val="left" w:leader="none"/>
        </w:tabs>
        <w:spacing w:line="240" w:lineRule="auto" w:before="57"/>
        <w:ind w:right="228"/>
        <w:jc w:val="left"/>
        <w:rPr>
          <w:b w:val="0"/>
          <w:bCs w:val="0"/>
        </w:rPr>
      </w:pPr>
      <w:r>
        <w:rPr>
          <w:rFonts w:ascii="Calibri" w:hAnsi="Calibri" w:cs="Calibri" w:eastAsia="Calibri" w:hint="default"/>
        </w:rPr>
        <w:t>1.</w:t>
        <w:tab/>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782"/>
        <w:gridCol w:w="3708"/>
        <w:gridCol w:w="256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7"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按税法规定计算</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按货物销售收入、加工收</w:t>
            </w:r>
          </w:p>
          <w:p>
            <w:pPr>
              <w:pStyle w:val="TableParagraph"/>
              <w:spacing w:line="272" w:lineRule="exact" w:before="26"/>
              <w:ind w:left="102" w:right="190"/>
              <w:jc w:val="left"/>
              <w:rPr>
                <w:rFonts w:ascii="宋体" w:hAnsi="宋体" w:cs="宋体" w:eastAsia="宋体" w:hint="default"/>
                <w:sz w:val="21"/>
                <w:szCs w:val="21"/>
              </w:rPr>
            </w:pPr>
            <w:r>
              <w:rPr>
                <w:rFonts w:ascii="宋体" w:hAnsi="宋体" w:cs="宋体" w:eastAsia="宋体" w:hint="default"/>
                <w:sz w:val="21"/>
                <w:szCs w:val="21"/>
              </w:rPr>
              <w:t>入的</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z w:val="21"/>
                <w:szCs w:val="21"/>
              </w:rPr>
              <w:t>计算销项税扣除 进项税后的金额缴纳。</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708"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708"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708"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82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pacing w:val="-11"/>
                <w:sz w:val="21"/>
                <w:szCs w:val="21"/>
              </w:rPr>
              <w:t>日《财政部、海关</w:t>
            </w:r>
          </w:p>
          <w:p>
            <w:pPr>
              <w:pStyle w:val="TableParagraph"/>
              <w:spacing w:line="237" w:lineRule="auto" w:before="1"/>
              <w:ind w:left="103" w:right="103"/>
              <w:jc w:val="left"/>
              <w:rPr>
                <w:rFonts w:ascii="宋体" w:hAnsi="宋体" w:cs="宋体" w:eastAsia="宋体" w:hint="default"/>
                <w:sz w:val="21"/>
                <w:szCs w:val="21"/>
              </w:rPr>
            </w:pPr>
            <w:r>
              <w:rPr>
                <w:rFonts w:ascii="宋体" w:hAnsi="宋体" w:cs="宋体" w:eastAsia="宋体" w:hint="default"/>
                <w:spacing w:val="-5"/>
                <w:sz w:val="21"/>
                <w:szCs w:val="21"/>
              </w:rPr>
              <w:t>总署、国家税务总局关于深入实施西部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大开发战略有关税收优惠政策问题的 通知》（财税</w:t>
            </w:r>
            <w:r>
              <w:rPr>
                <w:rFonts w:ascii="宋体" w:hAnsi="宋体" w:cs="宋体" w:eastAsia="宋体" w:hint="default"/>
                <w:sz w:val="21"/>
                <w:szCs w:val="21"/>
              </w:rPr>
              <w:t>[2011]58</w:t>
            </w:r>
            <w:r>
              <w:rPr>
                <w:rFonts w:ascii="宋体" w:hAnsi="宋体" w:cs="宋体" w:eastAsia="宋体" w:hint="default"/>
                <w:spacing w:val="-53"/>
                <w:sz w:val="21"/>
                <w:szCs w:val="21"/>
              </w:rPr>
              <w:t> </w:t>
            </w:r>
            <w:r>
              <w:rPr>
                <w:rFonts w:ascii="宋体" w:hAnsi="宋体" w:cs="宋体" w:eastAsia="宋体" w:hint="default"/>
                <w:sz w:val="21"/>
                <w:szCs w:val="21"/>
              </w:rPr>
              <w:t>号）、《国家 税务总局关于深入实施西部大开发战 </w:t>
            </w:r>
            <w:r>
              <w:rPr>
                <w:rFonts w:ascii="宋体" w:hAnsi="宋体" w:cs="宋体" w:eastAsia="宋体" w:hint="default"/>
                <w:spacing w:val="-5"/>
                <w:sz w:val="21"/>
                <w:szCs w:val="21"/>
              </w:rPr>
              <w:t>略有关企业所得税问题的公告》（国家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税务总局公告</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年第</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号），自</w:t>
            </w:r>
          </w:p>
          <w:p>
            <w:pPr>
              <w:pStyle w:val="TableParagraph"/>
              <w:spacing w:line="237" w:lineRule="auto"/>
              <w:ind w:left="103" w:right="-1"/>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日至</w:t>
            </w:r>
            <w:r>
              <w:rPr>
                <w:rFonts w:ascii="宋体" w:hAnsi="宋体" w:cs="宋体" w:eastAsia="宋体" w:hint="default"/>
                <w:spacing w:val="-67"/>
                <w:sz w:val="21"/>
                <w:szCs w:val="21"/>
              </w:rPr>
              <w:t> </w:t>
            </w:r>
            <w:r>
              <w:rPr>
                <w:rFonts w:ascii="宋体" w:hAnsi="宋体" w:cs="宋体" w:eastAsia="宋体" w:hint="default"/>
                <w:sz w:val="21"/>
                <w:szCs w:val="21"/>
              </w:rPr>
              <w:t>2020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31</w:t>
            </w:r>
            <w:r>
              <w:rPr>
                <w:rFonts w:ascii="宋体" w:hAnsi="宋体" w:cs="宋体" w:eastAsia="宋体" w:hint="default"/>
                <w:spacing w:val="-65"/>
                <w:sz w:val="21"/>
                <w:szCs w:val="21"/>
              </w:rPr>
              <w:t> </w:t>
            </w:r>
            <w:r>
              <w:rPr>
                <w:rFonts w:ascii="宋体" w:hAnsi="宋体" w:cs="宋体" w:eastAsia="宋体" w:hint="default"/>
                <w:sz w:val="21"/>
                <w:szCs w:val="21"/>
              </w:rPr>
              <w:t>日，</w:t>
            </w:r>
            <w:r>
              <w:rPr>
                <w:rFonts w:ascii="宋体" w:hAnsi="宋体" w:cs="宋体" w:eastAsia="宋体" w:hint="default"/>
                <w:spacing w:val="-2"/>
                <w:sz w:val="21"/>
                <w:szCs w:val="21"/>
              </w:rPr>
              <w:t> </w:t>
            </w:r>
            <w:r>
              <w:rPr>
                <w:rFonts w:ascii="宋体" w:hAnsi="宋体" w:cs="宋体" w:eastAsia="宋体" w:hint="default"/>
                <w:spacing w:val="-5"/>
                <w:sz w:val="21"/>
                <w:szCs w:val="21"/>
              </w:rPr>
              <w:t>对设在西部地区以《西部地区鼓励类产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业目录》中规定的产业项目为主营业 </w:t>
            </w:r>
            <w:r>
              <w:rPr>
                <w:rFonts w:ascii="宋体" w:hAnsi="宋体" w:cs="宋体" w:eastAsia="宋体" w:hint="default"/>
                <w:spacing w:val="-5"/>
                <w:sz w:val="21"/>
                <w:szCs w:val="21"/>
              </w:rPr>
              <w:t>务，且其当年度主营业务收入占企业收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入总额</w:t>
            </w:r>
            <w:r>
              <w:rPr>
                <w:rFonts w:ascii="宋体" w:hAnsi="宋体" w:cs="宋体" w:eastAsia="宋体" w:hint="default"/>
                <w:spacing w:val="-77"/>
                <w:sz w:val="21"/>
                <w:szCs w:val="21"/>
              </w:rPr>
              <w:t> </w:t>
            </w:r>
            <w:r>
              <w:rPr>
                <w:rFonts w:ascii="宋体" w:hAnsi="宋体" w:cs="宋体" w:eastAsia="宋体" w:hint="default"/>
                <w:sz w:val="21"/>
                <w:szCs w:val="21"/>
              </w:rPr>
              <w:t>70</w:t>
            </w:r>
            <w:r>
              <w:rPr>
                <w:rFonts w:ascii="宋体" w:hAnsi="宋体" w:cs="宋体" w:eastAsia="宋体" w:hint="default"/>
                <w:sz w:val="21"/>
                <w:szCs w:val="21"/>
              </w:rPr>
              <w:t>％以上的企业，经企业申请， 主管税务机关审核确认后，可减按 </w:t>
            </w:r>
            <w:r>
              <w:rPr>
                <w:rFonts w:ascii="宋体" w:hAnsi="宋体" w:cs="宋体" w:eastAsia="宋体" w:hint="default"/>
                <w:sz w:val="21"/>
                <w:szCs w:val="21"/>
              </w:rPr>
              <w:t>15</w:t>
            </w:r>
            <w:r>
              <w:rPr>
                <w:rFonts w:ascii="宋体" w:hAnsi="宋体" w:cs="宋体" w:eastAsia="宋体" w:hint="default"/>
                <w:sz w:val="21"/>
                <w:szCs w:val="21"/>
              </w:rPr>
              <w:t>％税率缴纳企业所得税。</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15%</w:t>
            </w:r>
          </w:p>
        </w:tc>
      </w:tr>
    </w:tbl>
    <w:p>
      <w:pPr>
        <w:spacing w:line="240" w:lineRule="auto" w:before="6"/>
        <w:rPr>
          <w:rFonts w:ascii="宋体" w:hAnsi="宋体" w:cs="宋体" w:eastAsia="宋体" w:hint="default"/>
          <w:b/>
          <w:bCs/>
          <w:sz w:val="15"/>
          <w:szCs w:val="15"/>
        </w:rPr>
      </w:pPr>
    </w:p>
    <w:p>
      <w:pPr>
        <w:pStyle w:val="BodyText"/>
        <w:spacing w:line="240" w:lineRule="auto" w:before="35"/>
        <w:ind w:right="228"/>
        <w:jc w:val="left"/>
      </w:pPr>
      <w:r>
        <w:rPr/>
        <w:t>存在不同企业所得税税率纳税主体的，披露情况说明</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80"/>
      </w:tblGrid>
      <w:tr>
        <w:trPr>
          <w:trHeight w:val="286" w:hRule="exact"/>
        </w:trPr>
        <w:tc>
          <w:tcPr>
            <w:tcW w:w="3370"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50" w:right="0"/>
              <w:jc w:val="left"/>
              <w:rPr>
                <w:rFonts w:ascii="宋体" w:hAnsi="宋体" w:cs="宋体" w:eastAsia="宋体" w:hint="default"/>
                <w:sz w:val="21"/>
                <w:szCs w:val="21"/>
              </w:rPr>
            </w:pPr>
            <w:r>
              <w:rPr>
                <w:rFonts w:ascii="宋体" w:hAnsi="宋体" w:cs="宋体" w:eastAsia="宋体" w:hint="default"/>
                <w:sz w:val="21"/>
                <w:szCs w:val="21"/>
              </w:rPr>
              <w:t>纳税主体名称</w:t>
            </w:r>
          </w:p>
        </w:tc>
        <w:tc>
          <w:tcPr>
            <w:tcW w:w="568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四川长虹照明技术有限公司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长虹电器（澳大利亚）有限公司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长虹欧洲电器有限责任公司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w:t>
            </w: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长虹北美研发中心有限公司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w:t>
            </w: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广东长虹日电科技有限公司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947" w:hRule="exact"/>
        </w:trPr>
        <w:tc>
          <w:tcPr>
            <w:tcW w:w="337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w:t>
            </w:r>
          </w:p>
        </w:tc>
        <w:tc>
          <w:tcPr>
            <w:tcW w:w="5680"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子公司成都长虹网络科技有限责任公司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日被认定为高</w:t>
            </w:r>
          </w:p>
          <w:p>
            <w:pPr>
              <w:pStyle w:val="TableParagraph"/>
              <w:spacing w:line="237" w:lineRule="auto" w:before="1"/>
              <w:ind w:left="100" w:right="30"/>
              <w:jc w:val="left"/>
              <w:rPr>
                <w:rFonts w:ascii="宋体" w:hAnsi="宋体" w:cs="宋体" w:eastAsia="宋体" w:hint="default"/>
                <w:sz w:val="18"/>
                <w:szCs w:val="18"/>
              </w:rPr>
            </w:pPr>
            <w:r>
              <w:rPr>
                <w:rFonts w:ascii="宋体" w:hAnsi="宋体" w:cs="宋体" w:eastAsia="宋体" w:hint="default"/>
                <w:spacing w:val="-3"/>
                <w:sz w:val="18"/>
                <w:szCs w:val="18"/>
              </w:rPr>
              <w:t>新技术企业，有效期三年，享受企业所得税税率</w:t>
            </w:r>
            <w:r>
              <w:rPr>
                <w:rFonts w:ascii="宋体" w:hAnsi="宋体" w:cs="宋体" w:eastAsia="宋体" w:hint="default"/>
                <w:spacing w:val="-38"/>
                <w:sz w:val="18"/>
                <w:szCs w:val="18"/>
              </w:rPr>
              <w:t> </w:t>
            </w:r>
            <w:r>
              <w:rPr>
                <w:rFonts w:ascii="宋体" w:hAnsi="宋体" w:cs="宋体" w:eastAsia="宋体" w:hint="default"/>
                <w:spacing w:val="-3"/>
                <w:sz w:val="18"/>
                <w:szCs w:val="18"/>
              </w:rPr>
              <w:t>15%</w:t>
            </w:r>
            <w:r>
              <w:rPr>
                <w:rFonts w:ascii="宋体" w:hAnsi="宋体" w:cs="宋体" w:eastAsia="宋体" w:hint="default"/>
                <w:spacing w:val="-3"/>
                <w:sz w:val="18"/>
                <w:szCs w:val="18"/>
              </w:rPr>
              <w:t>的优惠政策。公司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日被认定为高新技术企业，证书编号： </w:t>
            </w:r>
            <w:r>
              <w:rPr>
                <w:rFonts w:ascii="宋体" w:hAnsi="宋体" w:cs="宋体" w:eastAsia="宋体" w:hint="default"/>
                <w:sz w:val="18"/>
                <w:szCs w:val="18"/>
              </w:rPr>
              <w:t>GF201251000023</w:t>
            </w:r>
            <w:r>
              <w:rPr>
                <w:rFonts w:ascii="宋体" w:hAnsi="宋体" w:cs="宋体" w:eastAsia="宋体" w:hint="default"/>
                <w:sz w:val="18"/>
                <w:szCs w:val="18"/>
              </w:rPr>
              <w:t>，有效期三年。享受企业所得税税率</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的优惠政策。</w:t>
            </w:r>
          </w:p>
        </w:tc>
      </w:tr>
    </w:tbl>
    <w:p>
      <w:pPr>
        <w:spacing w:after="0" w:line="237" w:lineRule="auto"/>
        <w:jc w:val="left"/>
        <w:rPr>
          <w:rFonts w:ascii="宋体" w:hAnsi="宋体" w:cs="宋体" w:eastAsia="宋体" w:hint="default"/>
          <w:sz w:val="18"/>
          <w:szCs w:val="18"/>
        </w:rPr>
        <w:sectPr>
          <w:footerReference w:type="default" r:id="rId40"/>
          <w:pgSz w:w="11910" w:h="16840"/>
          <w:pgMar w:footer="1194" w:header="882" w:top="1120" w:bottom="1380" w:left="1580" w:right="1040"/>
          <w:pgNumType w:start="8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370"/>
        <w:gridCol w:w="5680"/>
      </w:tblGrid>
      <w:tr>
        <w:trPr>
          <w:trHeight w:val="246" w:hRule="exact"/>
        </w:trPr>
        <w:tc>
          <w:tcPr>
            <w:tcW w:w="3370" w:type="dxa"/>
            <w:tcBorders>
              <w:top w:val="single" w:sz="4" w:space="0" w:color="000000"/>
              <w:left w:val="single" w:sz="4" w:space="0" w:color="000000"/>
              <w:bottom w:val="single" w:sz="6" w:space="0" w:color="000000"/>
              <w:right w:val="single" w:sz="6" w:space="0" w:color="000000"/>
            </w:tcBorders>
          </w:tcPr>
          <w:p>
            <w:pPr/>
          </w:p>
        </w:tc>
        <w:tc>
          <w:tcPr>
            <w:tcW w:w="5680" w:type="dxa"/>
            <w:tcBorders>
              <w:top w:val="single" w:sz="4"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子公司信息技术按照</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计缴。</w:t>
            </w:r>
          </w:p>
        </w:tc>
      </w:tr>
      <w:tr>
        <w:trPr>
          <w:trHeight w:val="1882"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取</w:t>
            </w:r>
            <w:r>
              <w:rPr>
                <w:rFonts w:ascii="宋体" w:hAnsi="宋体" w:cs="宋体" w:eastAsia="宋体" w:hint="default"/>
                <w:sz w:val="18"/>
                <w:szCs w:val="18"/>
              </w:rPr>
              <w:t>得集成电路设计企业和高新技术企业资质</w:t>
            </w:r>
            <w:r>
              <w:rPr>
                <w:rFonts w:ascii="宋体" w:hAnsi="宋体" w:cs="宋体" w:eastAsia="宋体" w:hint="default"/>
                <w:spacing w:val="-72"/>
                <w:sz w:val="18"/>
                <w:szCs w:val="18"/>
              </w:rPr>
              <w:t>，</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年取得</w:t>
            </w:r>
          </w:p>
          <w:p>
            <w:pPr>
              <w:pStyle w:val="TableParagraph"/>
              <w:spacing w:line="237" w:lineRule="auto" w:before="1"/>
              <w:ind w:left="100" w:right="11"/>
              <w:jc w:val="left"/>
              <w:rPr>
                <w:rFonts w:ascii="宋体" w:hAnsi="宋体" w:cs="宋体" w:eastAsia="宋体" w:hint="default"/>
                <w:sz w:val="18"/>
                <w:szCs w:val="18"/>
              </w:rPr>
            </w:pPr>
            <w:r>
              <w:rPr>
                <w:rFonts w:ascii="宋体" w:hAnsi="宋体" w:cs="宋体" w:eastAsia="宋体" w:hint="default"/>
                <w:sz w:val="18"/>
                <w:szCs w:val="18"/>
              </w:rPr>
              <w:t>软件企业资质。根据财税</w:t>
            </w:r>
            <w:r>
              <w:rPr>
                <w:rFonts w:ascii="宋体" w:hAnsi="宋体" w:cs="宋体" w:eastAsia="宋体" w:hint="default"/>
                <w:sz w:val="18"/>
                <w:szCs w:val="18"/>
              </w:rPr>
              <w:t>[2008]1</w:t>
            </w:r>
            <w:r>
              <w:rPr>
                <w:rFonts w:ascii="宋体" w:hAnsi="宋体" w:cs="宋体" w:eastAsia="宋体" w:hint="default"/>
                <w:spacing w:val="-46"/>
                <w:sz w:val="18"/>
                <w:szCs w:val="18"/>
              </w:rPr>
              <w:t> </w:t>
            </w:r>
            <w:r>
              <w:rPr>
                <w:rFonts w:ascii="宋体" w:hAnsi="宋体" w:cs="宋体" w:eastAsia="宋体" w:hint="default"/>
                <w:sz w:val="18"/>
                <w:szCs w:val="18"/>
              </w:rPr>
              <w:t>号、财税</w:t>
            </w:r>
            <w:r>
              <w:rPr>
                <w:rFonts w:ascii="宋体" w:hAnsi="宋体" w:cs="宋体" w:eastAsia="宋体" w:hint="default"/>
                <w:sz w:val="18"/>
                <w:szCs w:val="18"/>
              </w:rPr>
              <w:t>[2012]27</w:t>
            </w:r>
            <w:r>
              <w:rPr>
                <w:rFonts w:ascii="宋体" w:hAnsi="宋体" w:cs="宋体" w:eastAsia="宋体" w:hint="default"/>
                <w:spacing w:val="-46"/>
                <w:sz w:val="18"/>
                <w:szCs w:val="18"/>
              </w:rPr>
              <w:t> </w:t>
            </w:r>
            <w:r>
              <w:rPr>
                <w:rFonts w:ascii="宋体" w:hAnsi="宋体" w:cs="宋体" w:eastAsia="宋体" w:hint="default"/>
                <w:sz w:val="18"/>
                <w:szCs w:val="18"/>
              </w:rPr>
              <w:t>号的相关规定， 公司可享受自第一个盈利年度起两免三减半的企业所得税优惠。</w:t>
            </w:r>
            <w:r>
              <w:rPr>
                <w:rFonts w:ascii="宋体" w:hAnsi="宋体" w:cs="宋体" w:eastAsia="宋体" w:hint="default"/>
                <w:sz w:val="18"/>
                <w:szCs w:val="18"/>
              </w:rPr>
              <w:t>2012 </w:t>
            </w:r>
            <w:r>
              <w:rPr>
                <w:rFonts w:ascii="宋体" w:hAnsi="宋体" w:cs="宋体" w:eastAsia="宋体" w:hint="default"/>
                <w:sz w:val="18"/>
                <w:szCs w:val="18"/>
              </w:rPr>
              <w:t>年公司利润总额弥补以前年度亏损后无应纳税所得额，无企业所得税 负，不作为第一个免税年度。</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日，公司取得成都高新区 </w:t>
            </w:r>
            <w:r>
              <w:rPr>
                <w:rFonts w:ascii="宋体" w:hAnsi="宋体" w:cs="宋体" w:eastAsia="宋体" w:hint="default"/>
                <w:spacing w:val="-4"/>
                <w:sz w:val="18"/>
                <w:szCs w:val="18"/>
              </w:rPr>
              <w:t>国家税务发布的《成高国税通（</w:t>
            </w:r>
            <w:r>
              <w:rPr>
                <w:rFonts w:ascii="宋体" w:hAnsi="宋体" w:cs="宋体" w:eastAsia="宋体" w:hint="default"/>
                <w:spacing w:val="-4"/>
                <w:sz w:val="18"/>
                <w:szCs w:val="18"/>
              </w:rPr>
              <w:t>510198777463274</w:t>
            </w:r>
            <w:r>
              <w:rPr>
                <w:rFonts w:ascii="宋体" w:hAnsi="宋体" w:cs="宋体" w:eastAsia="宋体" w:hint="default"/>
                <w:spacing w:val="-4"/>
                <w:sz w:val="18"/>
                <w:szCs w:val="18"/>
              </w:rPr>
              <w:t>）》税务事项通知书，</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告知公司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日执行软件企业所得税 优惠，优惠方式为税率减免，优惠金额或税率为</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w:t>
            </w:r>
          </w:p>
        </w:tc>
      </w:tr>
      <w:tr>
        <w:trPr>
          <w:trHeight w:val="1183"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四川长虹电子系统有限公司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根据国科发火〔</w:t>
            </w:r>
            <w:r>
              <w:rPr>
                <w:rFonts w:ascii="宋体" w:hAnsi="宋体" w:cs="宋体" w:eastAsia="宋体" w:hint="default"/>
                <w:sz w:val="18"/>
                <w:szCs w:val="18"/>
              </w:rPr>
              <w:t>2008</w:t>
            </w:r>
            <w:r>
              <w:rPr>
                <w:rFonts w:ascii="宋体" w:hAnsi="宋体" w:cs="宋体" w:eastAsia="宋体" w:hint="default"/>
                <w:sz w:val="18"/>
                <w:szCs w:val="18"/>
              </w:rPr>
              <w:t>〕</w:t>
            </w:r>
            <w:r>
              <w:rPr>
                <w:rFonts w:ascii="宋体" w:hAnsi="宋体" w:cs="宋体" w:eastAsia="宋体" w:hint="default"/>
                <w:sz w:val="18"/>
                <w:szCs w:val="18"/>
              </w:rPr>
              <w:t>172</w:t>
            </w:r>
            <w:r>
              <w:rPr>
                <w:rFonts w:ascii="宋体" w:hAnsi="宋体" w:cs="宋体" w:eastAsia="宋体" w:hint="default"/>
                <w:spacing w:val="-64"/>
                <w:sz w:val="18"/>
                <w:szCs w:val="18"/>
              </w:rPr>
              <w:t> </w:t>
            </w:r>
            <w:r>
              <w:rPr>
                <w:rFonts w:ascii="宋体" w:hAnsi="宋体" w:cs="宋体" w:eastAsia="宋体" w:hint="default"/>
                <w:spacing w:val="-3"/>
                <w:sz w:val="18"/>
                <w:szCs w:val="18"/>
              </w:rPr>
              <w:t>号《高新技术企业认定管理办法》和《高新</w:t>
            </w: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spacing w:val="-2"/>
                <w:sz w:val="18"/>
                <w:szCs w:val="18"/>
              </w:rPr>
              <w:t>技术企业认定管理工作指引》（国科发火</w:t>
            </w:r>
            <w:r>
              <w:rPr>
                <w:rFonts w:ascii="宋体" w:hAnsi="宋体" w:cs="宋体" w:eastAsia="宋体" w:hint="default"/>
                <w:spacing w:val="-2"/>
                <w:sz w:val="18"/>
                <w:szCs w:val="18"/>
              </w:rPr>
              <w:t>[2008]362</w:t>
            </w:r>
            <w:r>
              <w:rPr>
                <w:rFonts w:ascii="宋体" w:hAnsi="宋体" w:cs="宋体" w:eastAsia="宋体" w:hint="default"/>
                <w:spacing w:val="-43"/>
                <w:sz w:val="18"/>
                <w:szCs w:val="18"/>
              </w:rPr>
              <w:t> </w:t>
            </w:r>
            <w:r>
              <w:rPr>
                <w:rFonts w:ascii="宋体" w:hAnsi="宋体" w:cs="宋体" w:eastAsia="宋体" w:hint="default"/>
                <w:spacing w:val="-3"/>
                <w:sz w:val="18"/>
                <w:szCs w:val="18"/>
              </w:rPr>
              <w:t>号有关规定，公司</w:t>
            </w:r>
            <w:r>
              <w:rPr>
                <w:rFonts w:ascii="宋体" w:hAnsi="宋体" w:cs="宋体" w:eastAsia="宋体" w:hint="default"/>
                <w:sz w:val="18"/>
                <w:szCs w:val="18"/>
              </w:rPr>
              <w:t> 于</w:t>
            </w:r>
            <w:r>
              <w:rPr>
                <w:rFonts w:ascii="宋体" w:hAnsi="宋体" w:cs="宋体" w:eastAsia="宋体" w:hint="default"/>
                <w:spacing w:val="-50"/>
                <w:sz w:val="18"/>
                <w:szCs w:val="18"/>
              </w:rPr>
              <w:t> </w:t>
            </w: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10</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日被复审认定为四川省高新技术企业，获发《高新 </w:t>
            </w:r>
            <w:r>
              <w:rPr>
                <w:rFonts w:ascii="宋体" w:hAnsi="宋体" w:cs="宋体" w:eastAsia="宋体" w:hint="default"/>
                <w:spacing w:val="-4"/>
                <w:sz w:val="18"/>
                <w:szCs w:val="18"/>
              </w:rPr>
              <w:t>技术企业证书》（证书编号为：</w:t>
            </w:r>
            <w:r>
              <w:rPr>
                <w:rFonts w:ascii="宋体" w:hAnsi="宋体" w:cs="宋体" w:eastAsia="宋体" w:hint="default"/>
                <w:spacing w:val="-4"/>
                <w:sz w:val="18"/>
                <w:szCs w:val="18"/>
              </w:rPr>
              <w:t>GR201151000259</w:t>
            </w:r>
            <w:r>
              <w:rPr>
                <w:rFonts w:ascii="宋体" w:hAnsi="宋体" w:cs="宋体" w:eastAsia="宋体" w:hint="default"/>
                <w:spacing w:val="-4"/>
                <w:sz w:val="18"/>
                <w:szCs w:val="18"/>
              </w:rPr>
              <w:t>，有效期三年），</w:t>
            </w:r>
            <w:r>
              <w:rPr>
                <w:rFonts w:ascii="宋体" w:hAnsi="宋体" w:cs="宋体" w:eastAsia="宋体" w:hint="default"/>
                <w:spacing w:val="-4"/>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年度按</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计缴企业所得税。子公司东虹科技</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w:t>
            </w:r>
          </w:p>
        </w:tc>
      </w:tr>
      <w:tr>
        <w:trPr>
          <w:trHeight w:val="94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长虹（香港）贸易有限公司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香港所得税税率为</w:t>
            </w:r>
            <w:r>
              <w:rPr>
                <w:rFonts w:ascii="宋体" w:hAnsi="宋体" w:cs="宋体" w:eastAsia="宋体" w:hint="default"/>
                <w:spacing w:val="-40"/>
                <w:sz w:val="18"/>
                <w:szCs w:val="18"/>
              </w:rPr>
              <w:t> </w:t>
            </w:r>
            <w:r>
              <w:rPr>
                <w:rFonts w:ascii="宋体" w:hAnsi="宋体" w:cs="宋体" w:eastAsia="宋体" w:hint="default"/>
                <w:spacing w:val="-3"/>
                <w:sz w:val="18"/>
                <w:szCs w:val="18"/>
              </w:rPr>
              <w:t>16.50%</w:t>
            </w:r>
            <w:r>
              <w:rPr>
                <w:rFonts w:ascii="宋体" w:hAnsi="宋体" w:cs="宋体" w:eastAsia="宋体" w:hint="default"/>
                <w:spacing w:val="-3"/>
                <w:sz w:val="18"/>
                <w:szCs w:val="18"/>
              </w:rPr>
              <w:t>，子公司长虹中东电器有限责任公司无税负，</w:t>
            </w:r>
          </w:p>
          <w:p>
            <w:pPr>
              <w:pStyle w:val="TableParagraph"/>
              <w:spacing w:line="237" w:lineRule="auto" w:before="1"/>
              <w:ind w:left="100" w:right="102"/>
              <w:jc w:val="left"/>
              <w:rPr>
                <w:rFonts w:ascii="宋体" w:hAnsi="宋体" w:cs="宋体" w:eastAsia="宋体" w:hint="default"/>
                <w:sz w:val="18"/>
                <w:szCs w:val="18"/>
              </w:rPr>
            </w:pPr>
            <w:r>
              <w:rPr>
                <w:rFonts w:ascii="宋体" w:hAnsi="宋体" w:cs="宋体" w:eastAsia="宋体" w:hint="default"/>
                <w:sz w:val="18"/>
                <w:szCs w:val="18"/>
              </w:rPr>
              <w:t>子公司长虹佳华控股有限公司所得税税率为</w:t>
            </w:r>
            <w:r>
              <w:rPr>
                <w:rFonts w:ascii="宋体" w:hAnsi="宋体" w:cs="宋体" w:eastAsia="宋体" w:hint="default"/>
                <w:spacing w:val="-42"/>
                <w:sz w:val="18"/>
                <w:szCs w:val="18"/>
              </w:rPr>
              <w:t> </w:t>
            </w:r>
            <w:r>
              <w:rPr>
                <w:rFonts w:ascii="宋体" w:hAnsi="宋体" w:cs="宋体" w:eastAsia="宋体" w:hint="default"/>
                <w:spacing w:val="-6"/>
                <w:sz w:val="18"/>
                <w:szCs w:val="18"/>
              </w:rPr>
              <w:t>25%</w:t>
            </w:r>
            <w:r>
              <w:rPr>
                <w:rFonts w:ascii="宋体" w:hAnsi="宋体" w:cs="宋体" w:eastAsia="宋体" w:hint="default"/>
                <w:spacing w:val="-6"/>
                <w:sz w:val="18"/>
                <w:szCs w:val="18"/>
              </w:rPr>
              <w:t>。子公司四川长虹佳华</w:t>
            </w:r>
            <w:r>
              <w:rPr>
                <w:rFonts w:ascii="宋体" w:hAnsi="宋体" w:cs="宋体" w:eastAsia="宋体" w:hint="default"/>
                <w:sz w:val="18"/>
                <w:szCs w:val="18"/>
              </w:rPr>
              <w:t> 信息产品有限责任公司、四川长虹佳华数字技术有限公司、北京长虹 佳华智能系统有限公司所得税税率为</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715"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根据川高企认</w:t>
            </w:r>
            <w:r>
              <w:rPr>
                <w:rFonts w:ascii="宋体" w:hAnsi="宋体" w:cs="宋体" w:eastAsia="宋体" w:hint="default"/>
                <w:sz w:val="18"/>
                <w:szCs w:val="18"/>
              </w:rPr>
              <w:t>[2014]6</w:t>
            </w:r>
            <w:r>
              <w:rPr>
                <w:rFonts w:ascii="宋体" w:hAnsi="宋体" w:cs="宋体" w:eastAsia="宋体" w:hint="default"/>
                <w:spacing w:val="-46"/>
                <w:sz w:val="18"/>
                <w:szCs w:val="18"/>
              </w:rPr>
              <w:t> </w:t>
            </w:r>
            <w:r>
              <w:rPr>
                <w:rFonts w:ascii="宋体" w:hAnsi="宋体" w:cs="宋体" w:eastAsia="宋体" w:hint="default"/>
                <w:spacing w:val="-18"/>
                <w:sz w:val="18"/>
                <w:szCs w:val="18"/>
              </w:rPr>
              <w:t>号，公司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年被认定为四川省高新技术企业，</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58"/>
                <w:sz w:val="18"/>
                <w:szCs w:val="18"/>
              </w:rPr>
              <w:t> </w:t>
            </w:r>
            <w:r>
              <w:rPr>
                <w:rFonts w:ascii="宋体" w:hAnsi="宋体" w:cs="宋体" w:eastAsia="宋体" w:hint="default"/>
                <w:sz w:val="18"/>
                <w:szCs w:val="18"/>
              </w:rPr>
              <w:t>15%</w:t>
            </w:r>
            <w:r>
              <w:rPr>
                <w:rFonts w:ascii="宋体" w:hAnsi="宋体" w:cs="宋体" w:eastAsia="宋体" w:hint="default"/>
                <w:sz w:val="18"/>
                <w:szCs w:val="18"/>
              </w:rPr>
              <w:t>计算缴纳企业所得税。子公司广虹模塑所得税率为</w:t>
            </w:r>
            <w:r>
              <w:rPr>
                <w:rFonts w:ascii="宋体" w:hAnsi="宋体" w:cs="宋体" w:eastAsia="宋体" w:hint="default"/>
                <w:spacing w:val="-58"/>
                <w:sz w:val="18"/>
                <w:szCs w:val="18"/>
              </w:rPr>
              <w:t> </w:t>
            </w:r>
            <w:r>
              <w:rPr>
                <w:rFonts w:ascii="宋体" w:hAnsi="宋体" w:cs="宋体" w:eastAsia="宋体" w:hint="default"/>
                <w:sz w:val="18"/>
                <w:szCs w:val="18"/>
              </w:rPr>
              <w:t>25%</w:t>
            </w:r>
            <w:r>
              <w:rPr>
                <w:rFonts w:ascii="宋体" w:hAnsi="宋体" w:cs="宋体" w:eastAsia="宋体" w:hint="default"/>
                <w:sz w:val="18"/>
                <w:szCs w:val="18"/>
              </w:rPr>
              <w:t>，子公司 广元模塑</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年是享受西开政策，所得税税率是</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1182"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四川长虹精密电子科技有限公司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公司享受西部大开发政策，</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年尚未在税务局备案，但本年税务局</w:t>
            </w:r>
          </w:p>
          <w:p>
            <w:pPr>
              <w:pStyle w:val="TableParagraph"/>
              <w:spacing w:line="237" w:lineRule="auto" w:before="1"/>
              <w:ind w:left="100" w:right="115"/>
              <w:jc w:val="both"/>
              <w:rPr>
                <w:rFonts w:ascii="宋体" w:hAnsi="宋体" w:cs="宋体" w:eastAsia="宋体" w:hint="default"/>
                <w:sz w:val="18"/>
                <w:szCs w:val="18"/>
              </w:rPr>
            </w:pPr>
            <w:r>
              <w:rPr>
                <w:rFonts w:ascii="宋体" w:hAnsi="宋体" w:cs="宋体" w:eastAsia="宋体" w:hint="default"/>
                <w:sz w:val="18"/>
                <w:szCs w:val="18"/>
              </w:rPr>
              <w:t>要求先按</w:t>
            </w:r>
            <w:r>
              <w:rPr>
                <w:rFonts w:ascii="宋体" w:hAnsi="宋体" w:cs="宋体" w:eastAsia="宋体" w:hint="default"/>
                <w:spacing w:val="-64"/>
                <w:sz w:val="18"/>
                <w:szCs w:val="18"/>
              </w:rPr>
              <w:t> </w:t>
            </w:r>
            <w:r>
              <w:rPr>
                <w:rFonts w:ascii="宋体" w:hAnsi="宋体" w:cs="宋体" w:eastAsia="宋体" w:hint="default"/>
                <w:sz w:val="18"/>
                <w:szCs w:val="18"/>
              </w:rPr>
              <w:t>15%</w:t>
            </w:r>
            <w:r>
              <w:rPr>
                <w:rFonts w:ascii="宋体" w:hAnsi="宋体" w:cs="宋体" w:eastAsia="宋体" w:hint="default"/>
                <w:sz w:val="18"/>
                <w:szCs w:val="18"/>
              </w:rPr>
              <w:t>预交企业所得税，公司暂按</w:t>
            </w:r>
            <w:r>
              <w:rPr>
                <w:rFonts w:ascii="宋体" w:hAnsi="宋体" w:cs="宋体" w:eastAsia="宋体" w:hint="default"/>
                <w:spacing w:val="-64"/>
                <w:sz w:val="18"/>
                <w:szCs w:val="18"/>
              </w:rPr>
              <w:t> </w:t>
            </w:r>
            <w:r>
              <w:rPr>
                <w:rFonts w:ascii="宋体" w:hAnsi="宋体" w:cs="宋体" w:eastAsia="宋体" w:hint="default"/>
                <w:sz w:val="18"/>
                <w:szCs w:val="18"/>
              </w:rPr>
              <w:t>15%</w:t>
            </w:r>
            <w:r>
              <w:rPr>
                <w:rFonts w:ascii="宋体" w:hAnsi="宋体" w:cs="宋体" w:eastAsia="宋体" w:hint="default"/>
                <w:sz w:val="18"/>
                <w:szCs w:val="18"/>
              </w:rPr>
              <w:t>所得税税率申报纳税，本</w:t>
            </w:r>
            <w:r>
              <w:rPr>
                <w:rFonts w:ascii="宋体" w:hAnsi="宋体" w:cs="宋体" w:eastAsia="宋体" w:hint="default"/>
                <w:spacing w:val="-14"/>
                <w:sz w:val="18"/>
                <w:szCs w:val="18"/>
              </w:rPr>
              <w:t> </w:t>
            </w:r>
            <w:r>
              <w:rPr>
                <w:rFonts w:ascii="宋体" w:hAnsi="宋体" w:cs="宋体" w:eastAsia="宋体" w:hint="default"/>
                <w:sz w:val="18"/>
                <w:szCs w:val="18"/>
              </w:rPr>
              <w:t>年本公司总公司和分支机构合并计算企业所得税。子公司广元长虹精</w:t>
            </w:r>
            <w:r>
              <w:rPr>
                <w:rFonts w:ascii="宋体" w:hAnsi="宋体" w:cs="宋体" w:eastAsia="宋体" w:hint="default"/>
                <w:sz w:val="18"/>
                <w:szCs w:val="18"/>
              </w:rPr>
              <w:t> 密电子科技有限公司为</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年新成立，暂按</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预缴企业所得税，于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月取得西开批复允许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年享受西部大开发政策。</w:t>
            </w: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四川长虹新能源有限公司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绵阳虹发科技有限公司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四川长虹民生物流有限公司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四川长虹光电有限公司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r>
      <w:tr>
        <w:trPr>
          <w:trHeight w:val="421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公司及子公司中科美菱低温科技有限责任公司被认定为安徽省</w:t>
            </w:r>
            <w:r>
              <w:rPr>
                <w:rFonts w:ascii="宋体" w:hAnsi="宋体" w:cs="宋体" w:eastAsia="宋体" w:hint="default"/>
                <w:spacing w:val="-59"/>
                <w:sz w:val="18"/>
                <w:szCs w:val="18"/>
              </w:rPr>
              <w:t> </w:t>
            </w:r>
            <w:r>
              <w:rPr>
                <w:rFonts w:ascii="宋体" w:hAnsi="宋体" w:cs="宋体" w:eastAsia="宋体" w:hint="default"/>
                <w:sz w:val="18"/>
                <w:szCs w:val="18"/>
              </w:rPr>
              <w:t>2014</w:t>
            </w:r>
            <w:r>
              <w:rPr>
                <w:rFonts w:ascii="宋体" w:hAnsi="宋体" w:cs="宋体" w:eastAsia="宋体" w:hint="default"/>
                <w:spacing w:val="-59"/>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度第二批高新技术企业（有效期三年），享受国家高新技术企业</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的所得税税率。</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日经安徽省科技厅［皖高企认（</w:t>
            </w:r>
            <w:r>
              <w:rPr>
                <w:rFonts w:ascii="宋体" w:hAnsi="宋体" w:cs="宋体" w:eastAsia="宋体" w:hint="default"/>
                <w:sz w:val="18"/>
                <w:szCs w:val="18"/>
              </w:rPr>
              <w:t>2014</w:t>
            </w:r>
            <w:r>
              <w:rPr>
                <w:rFonts w:ascii="宋体" w:hAnsi="宋体" w:cs="宋体" w:eastAsia="宋体" w:hint="default"/>
                <w:sz w:val="18"/>
                <w:szCs w:val="18"/>
              </w:rPr>
              <w:t>）</w:t>
            </w:r>
          </w:p>
          <w:p>
            <w:pPr>
              <w:pStyle w:val="TableParagraph"/>
              <w:spacing w:line="237" w:lineRule="auto"/>
              <w:ind w:left="100" w:right="12"/>
              <w:jc w:val="left"/>
              <w:rPr>
                <w:rFonts w:ascii="宋体" w:hAnsi="宋体" w:cs="宋体" w:eastAsia="宋体" w:hint="default"/>
                <w:sz w:val="18"/>
                <w:szCs w:val="18"/>
              </w:rPr>
            </w:pPr>
            <w:r>
              <w:rPr>
                <w:rFonts w:ascii="宋体" w:hAnsi="宋体" w:cs="宋体" w:eastAsia="宋体" w:hint="default"/>
                <w:sz w:val="18"/>
                <w:szCs w:val="18"/>
              </w:rPr>
              <w:t>37</w:t>
            </w:r>
            <w:r>
              <w:rPr>
                <w:rFonts w:ascii="宋体" w:hAnsi="宋体" w:cs="宋体" w:eastAsia="宋体" w:hint="default"/>
                <w:spacing w:val="-44"/>
                <w:sz w:val="18"/>
                <w:szCs w:val="18"/>
              </w:rPr>
              <w:t> </w:t>
            </w:r>
            <w:r>
              <w:rPr>
                <w:rFonts w:ascii="宋体" w:hAnsi="宋体" w:cs="宋体" w:eastAsia="宋体" w:hint="default"/>
                <w:spacing w:val="-17"/>
                <w:sz w:val="18"/>
                <w:szCs w:val="18"/>
              </w:rPr>
              <w:t>号］《关于公布安徽省</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年第二批高新技术企业认定名单的通知》 认定，公司及中科美菱低温科技有限责任公司继续享受国家高新技术 企业</w:t>
            </w:r>
            <w:r>
              <w:rPr>
                <w:rFonts w:ascii="宋体" w:hAnsi="宋体" w:cs="宋体" w:eastAsia="宋体" w:hint="default"/>
                <w:spacing w:val="-41"/>
                <w:sz w:val="18"/>
                <w:szCs w:val="18"/>
              </w:rPr>
              <w:t> </w:t>
            </w:r>
            <w:r>
              <w:rPr>
                <w:rFonts w:ascii="宋体" w:hAnsi="宋体" w:cs="宋体" w:eastAsia="宋体" w:hint="default"/>
                <w:spacing w:val="-3"/>
                <w:sz w:val="18"/>
                <w:szCs w:val="18"/>
              </w:rPr>
              <w:t>15%</w:t>
            </w:r>
            <w:r>
              <w:rPr>
                <w:rFonts w:ascii="宋体" w:hAnsi="宋体" w:cs="宋体" w:eastAsia="宋体" w:hint="default"/>
                <w:spacing w:val="-3"/>
                <w:sz w:val="18"/>
                <w:szCs w:val="18"/>
              </w:rPr>
              <w:t>的所得税税率，有效期三年。子公司中山长虹电器有限公司被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认定为广东省</w:t>
            </w:r>
            <w:r>
              <w:rPr>
                <w:rFonts w:ascii="宋体" w:hAnsi="宋体" w:cs="宋体" w:eastAsia="宋体" w:hint="default"/>
                <w:spacing w:val="-53"/>
                <w:sz w:val="18"/>
                <w:szCs w:val="18"/>
              </w:rPr>
              <w:t> </w:t>
            </w:r>
            <w:r>
              <w:rPr>
                <w:rFonts w:ascii="宋体" w:hAnsi="宋体" w:cs="宋体" w:eastAsia="宋体" w:hint="default"/>
                <w:sz w:val="18"/>
                <w:szCs w:val="18"/>
              </w:rPr>
              <w:t>2008</w:t>
            </w:r>
            <w:r>
              <w:rPr>
                <w:rFonts w:ascii="宋体" w:hAnsi="宋体" w:cs="宋体" w:eastAsia="宋体" w:hint="default"/>
                <w:spacing w:val="-53"/>
                <w:sz w:val="18"/>
                <w:szCs w:val="18"/>
              </w:rPr>
              <w:t> </w:t>
            </w:r>
            <w:r>
              <w:rPr>
                <w:rFonts w:ascii="宋体" w:hAnsi="宋体" w:cs="宋体" w:eastAsia="宋体" w:hint="default"/>
                <w:sz w:val="18"/>
                <w:szCs w:val="18"/>
              </w:rPr>
              <w:t>年第一批高新技术企业（有效期三年），享受国家 高新技术企业</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的所得税税率。</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日经广东省科技厅</w:t>
            </w:r>
          </w:p>
          <w:p>
            <w:pPr>
              <w:pStyle w:val="TableParagraph"/>
              <w:spacing w:line="232" w:lineRule="exact" w:before="23"/>
              <w:ind w:left="100" w:right="102"/>
              <w:jc w:val="left"/>
              <w:rPr>
                <w:rFonts w:ascii="宋体" w:hAnsi="宋体" w:cs="宋体" w:eastAsia="宋体" w:hint="default"/>
                <w:sz w:val="18"/>
                <w:szCs w:val="18"/>
              </w:rPr>
            </w:pPr>
            <w:r>
              <w:rPr>
                <w:rFonts w:ascii="宋体" w:hAnsi="宋体" w:cs="宋体" w:eastAsia="宋体" w:hint="default"/>
                <w:spacing w:val="-3"/>
                <w:sz w:val="18"/>
                <w:szCs w:val="18"/>
              </w:rPr>
              <w:t>［粤科公示（</w:t>
            </w:r>
            <w:r>
              <w:rPr>
                <w:rFonts w:ascii="宋体" w:hAnsi="宋体" w:cs="宋体" w:eastAsia="宋体" w:hint="default"/>
                <w:spacing w:val="-3"/>
                <w:sz w:val="18"/>
                <w:szCs w:val="18"/>
              </w:rPr>
              <w:t>2014</w:t>
            </w:r>
            <w:r>
              <w:rPr>
                <w:rFonts w:ascii="宋体" w:hAnsi="宋体" w:cs="宋体" w:eastAsia="宋体" w:hint="default"/>
                <w:spacing w:val="-3"/>
                <w:sz w:val="18"/>
                <w:szCs w:val="18"/>
              </w:rPr>
              <w:t>）</w:t>
            </w:r>
            <w:r>
              <w:rPr>
                <w:rFonts w:ascii="宋体" w:hAnsi="宋体" w:cs="宋体" w:eastAsia="宋体" w:hint="default"/>
                <w:spacing w:val="-3"/>
                <w:sz w:val="18"/>
                <w:szCs w:val="18"/>
              </w:rPr>
              <w:t>15</w:t>
            </w:r>
            <w:r>
              <w:rPr>
                <w:rFonts w:ascii="宋体" w:hAnsi="宋体" w:cs="宋体" w:eastAsia="宋体" w:hint="default"/>
                <w:spacing w:val="-44"/>
                <w:sz w:val="18"/>
                <w:szCs w:val="18"/>
              </w:rPr>
              <w:t> </w:t>
            </w:r>
            <w:r>
              <w:rPr>
                <w:rFonts w:ascii="宋体" w:hAnsi="宋体" w:cs="宋体" w:eastAsia="宋体" w:hint="default"/>
                <w:spacing w:val="-5"/>
                <w:sz w:val="18"/>
                <w:szCs w:val="18"/>
              </w:rPr>
              <w:t>号］《关于广东省</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年拟认定高新技术企业 </w:t>
            </w:r>
            <w:r>
              <w:rPr>
                <w:rFonts w:ascii="宋体" w:hAnsi="宋体" w:cs="宋体" w:eastAsia="宋体" w:hint="default"/>
                <w:spacing w:val="-3"/>
                <w:sz w:val="18"/>
                <w:szCs w:val="18"/>
              </w:rPr>
              <w:t>名单的公司》认定，该公司通过复审，继续享受国家高新技术企业</w:t>
            </w:r>
            <w:r>
              <w:rPr>
                <w:rFonts w:ascii="宋体" w:hAnsi="宋体" w:cs="宋体" w:eastAsia="宋体" w:hint="default"/>
                <w:spacing w:val="-31"/>
                <w:sz w:val="18"/>
                <w:szCs w:val="18"/>
              </w:rPr>
              <w:t> </w:t>
            </w:r>
            <w:r>
              <w:rPr>
                <w:rFonts w:ascii="宋体" w:hAnsi="宋体" w:cs="宋体" w:eastAsia="宋体" w:hint="default"/>
                <w:sz w:val="18"/>
                <w:szCs w:val="18"/>
              </w:rPr>
              <w:t>15%</w:t>
            </w:r>
          </w:p>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的所得税税率，有效期三年。子公司四川长虹空调有限公司于</w:t>
            </w:r>
            <w:r>
              <w:rPr>
                <w:rFonts w:ascii="宋体" w:hAnsi="宋体" w:cs="宋体" w:eastAsia="宋体" w:hint="default"/>
                <w:spacing w:val="-60"/>
                <w:sz w:val="18"/>
                <w:szCs w:val="18"/>
              </w:rPr>
              <w:t> </w:t>
            </w:r>
            <w:r>
              <w:rPr>
                <w:rFonts w:ascii="宋体" w:hAnsi="宋体" w:cs="宋体" w:eastAsia="宋体" w:hint="default"/>
                <w:sz w:val="18"/>
                <w:szCs w:val="18"/>
              </w:rPr>
              <w:t>2013</w:t>
            </w:r>
            <w:r>
              <w:rPr>
                <w:rFonts w:ascii="宋体" w:hAnsi="宋体" w:cs="宋体" w:eastAsia="宋体" w:hint="default"/>
                <w:spacing w:val="-60"/>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宋体" w:hAnsi="宋体" w:cs="宋体" w:eastAsia="宋体" w:hint="default"/>
                <w:sz w:val="18"/>
                <w:szCs w:val="18"/>
              </w:rPr>
              <w:t>25</w:t>
            </w:r>
            <w:r>
              <w:rPr>
                <w:rFonts w:ascii="宋体" w:hAnsi="宋体" w:cs="宋体" w:eastAsia="宋体" w:hint="default"/>
                <w:spacing w:val="-37"/>
                <w:sz w:val="18"/>
                <w:szCs w:val="18"/>
              </w:rPr>
              <w:t> </w:t>
            </w:r>
            <w:r>
              <w:rPr>
                <w:rFonts w:ascii="宋体" w:hAnsi="宋体" w:cs="宋体" w:eastAsia="宋体" w:hint="default"/>
                <w:spacing w:val="-8"/>
                <w:sz w:val="18"/>
                <w:szCs w:val="18"/>
              </w:rPr>
              <w:t>日通过高新技术企业认证复审，取得［</w:t>
            </w:r>
            <w:r>
              <w:rPr>
                <w:rFonts w:ascii="宋体" w:hAnsi="宋体" w:cs="宋体" w:eastAsia="宋体" w:hint="default"/>
                <w:spacing w:val="-8"/>
                <w:sz w:val="18"/>
                <w:szCs w:val="18"/>
              </w:rPr>
              <w:t>GF201351000063</w:t>
            </w:r>
            <w:r>
              <w:rPr>
                <w:rFonts w:ascii="宋体" w:hAnsi="宋体" w:cs="宋体" w:eastAsia="宋体" w:hint="default"/>
                <w:spacing w:val="-8"/>
                <w:sz w:val="18"/>
                <w:szCs w:val="18"/>
              </w:rPr>
              <w:t>］号《高</w:t>
            </w:r>
          </w:p>
          <w:p>
            <w:pPr>
              <w:pStyle w:val="TableParagraph"/>
              <w:spacing w:line="237" w:lineRule="auto" w:before="1"/>
              <w:ind w:left="100" w:right="12"/>
              <w:jc w:val="left"/>
              <w:rPr>
                <w:rFonts w:ascii="宋体" w:hAnsi="宋体" w:cs="宋体" w:eastAsia="宋体" w:hint="default"/>
                <w:sz w:val="18"/>
                <w:szCs w:val="18"/>
              </w:rPr>
            </w:pPr>
            <w:r>
              <w:rPr>
                <w:rFonts w:ascii="宋体" w:hAnsi="宋体" w:cs="宋体" w:eastAsia="宋体" w:hint="default"/>
                <w:sz w:val="18"/>
                <w:szCs w:val="18"/>
              </w:rPr>
              <w:t>新技术企业证书》，有效期三年。</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日经绵阳市地方税务 </w:t>
            </w:r>
            <w:r>
              <w:rPr>
                <w:rFonts w:ascii="宋体" w:hAnsi="宋体" w:cs="宋体" w:eastAsia="宋体" w:hint="default"/>
                <w:spacing w:val="-3"/>
                <w:sz w:val="18"/>
                <w:szCs w:val="18"/>
              </w:rPr>
              <w:t>局第一直属分局备案审核通过，减按</w:t>
            </w:r>
            <w:r>
              <w:rPr>
                <w:rFonts w:ascii="宋体" w:hAnsi="宋体" w:cs="宋体" w:eastAsia="宋体" w:hint="default"/>
                <w:spacing w:val="-39"/>
                <w:sz w:val="18"/>
                <w:szCs w:val="18"/>
              </w:rPr>
              <w:t> </w:t>
            </w:r>
            <w:r>
              <w:rPr>
                <w:rFonts w:ascii="宋体" w:hAnsi="宋体" w:cs="宋体" w:eastAsia="宋体" w:hint="default"/>
                <w:spacing w:val="-3"/>
                <w:sz w:val="18"/>
                <w:szCs w:val="18"/>
              </w:rPr>
              <w:t>15%</w:t>
            </w:r>
            <w:r>
              <w:rPr>
                <w:rFonts w:ascii="宋体" w:hAnsi="宋体" w:cs="宋体" w:eastAsia="宋体" w:hint="default"/>
                <w:spacing w:val="-3"/>
                <w:sz w:val="18"/>
                <w:szCs w:val="18"/>
              </w:rPr>
              <w:t>的税率征收企业所得税。子公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司绵阳美菱软件技术有限公司于</w:t>
            </w:r>
            <w:r>
              <w:rPr>
                <w:rFonts w:ascii="宋体" w:hAnsi="宋体" w:cs="宋体" w:eastAsia="宋体" w:hint="default"/>
                <w:spacing w:val="-51"/>
                <w:sz w:val="18"/>
                <w:szCs w:val="18"/>
              </w:rPr>
              <w:t> </w:t>
            </w: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27</w:t>
            </w:r>
            <w:r>
              <w:rPr>
                <w:rFonts w:ascii="宋体" w:hAnsi="宋体" w:cs="宋体" w:eastAsia="宋体" w:hint="default"/>
                <w:spacing w:val="-51"/>
                <w:sz w:val="18"/>
                <w:szCs w:val="18"/>
              </w:rPr>
              <w:t> </w:t>
            </w:r>
            <w:r>
              <w:rPr>
                <w:rFonts w:ascii="宋体" w:hAnsi="宋体" w:cs="宋体" w:eastAsia="宋体" w:hint="default"/>
                <w:sz w:val="18"/>
                <w:szCs w:val="18"/>
              </w:rPr>
              <w:t>日通过软件企业认证， </w:t>
            </w:r>
            <w:r>
              <w:rPr>
                <w:rFonts w:ascii="宋体" w:hAnsi="宋体" w:cs="宋体" w:eastAsia="宋体" w:hint="default"/>
                <w:spacing w:val="-4"/>
                <w:sz w:val="18"/>
                <w:szCs w:val="18"/>
              </w:rPr>
              <w:t>取得［川</w:t>
            </w:r>
            <w:r>
              <w:rPr>
                <w:rFonts w:ascii="宋体" w:hAnsi="宋体" w:cs="宋体" w:eastAsia="宋体" w:hint="default"/>
                <w:spacing w:val="-63"/>
                <w:sz w:val="18"/>
                <w:szCs w:val="18"/>
              </w:rPr>
              <w:t> </w:t>
            </w:r>
            <w:r>
              <w:rPr>
                <w:rFonts w:ascii="宋体" w:hAnsi="宋体" w:cs="宋体" w:eastAsia="宋体" w:hint="default"/>
                <w:sz w:val="18"/>
                <w:szCs w:val="18"/>
              </w:rPr>
              <w:t>R-2014-0072</w:t>
            </w:r>
            <w:r>
              <w:rPr>
                <w:rFonts w:ascii="宋体" w:hAnsi="宋体" w:cs="宋体" w:eastAsia="宋体" w:hint="default"/>
                <w:sz w:val="18"/>
                <w:szCs w:val="18"/>
              </w:rPr>
              <w:t>］号《软件企业证书》，自获利年度起计算优惠 期，第一年至第二年免征企业所得税，第三年至第五年按的法定税率 减半征收企业所得税，并享受至期满为止。</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乐家易连锁管理有限公司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上海长虹国际贸易有限公司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合肥长虹实业有限公司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4" w:hRule="exact"/>
        </w:trPr>
        <w:tc>
          <w:tcPr>
            <w:tcW w:w="337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四川快益点服务连锁有限公司</w:t>
            </w:r>
          </w:p>
        </w:tc>
        <w:tc>
          <w:tcPr>
            <w:tcW w:w="5680"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370"/>
        <w:gridCol w:w="5680"/>
      </w:tblGrid>
      <w:tr>
        <w:trPr>
          <w:trHeight w:val="284" w:hRule="exact"/>
        </w:trPr>
        <w:tc>
          <w:tcPr>
            <w:tcW w:w="3370"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5680"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583"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根据浙江省科学技术厅、财政厅、浙江省国家税务局和地方税务局［浙</w:t>
            </w:r>
          </w:p>
          <w:p>
            <w:pPr>
              <w:pStyle w:val="TableParagraph"/>
              <w:spacing w:line="230" w:lineRule="auto" w:before="7"/>
              <w:ind w:left="100" w:right="102"/>
              <w:jc w:val="left"/>
              <w:rPr>
                <w:rFonts w:ascii="宋体" w:hAnsi="宋体" w:cs="宋体" w:eastAsia="宋体" w:hint="default"/>
                <w:sz w:val="18"/>
                <w:szCs w:val="18"/>
              </w:rPr>
            </w:pPr>
            <w:r>
              <w:rPr>
                <w:rFonts w:ascii="宋体" w:hAnsi="宋体" w:cs="宋体" w:eastAsia="宋体" w:hint="default"/>
                <w:spacing w:val="-3"/>
                <w:sz w:val="18"/>
                <w:szCs w:val="18"/>
              </w:rPr>
              <w:t>科发高〔</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263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号］通知，子公司加西贝拉公司通过高新技术企业 </w:t>
            </w:r>
            <w:r>
              <w:rPr>
                <w:rFonts w:ascii="宋体" w:hAnsi="宋体" w:cs="宋体" w:eastAsia="宋体" w:hint="default"/>
                <w:spacing w:val="-11"/>
                <w:sz w:val="18"/>
                <w:szCs w:val="18"/>
              </w:rPr>
              <w:t>复审，自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日起三年内继续享受国家高新技术企业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 所得税优惠税率。根据湖北省科学技术厅、湖北省财政厅、湖北省国 家税务局和地方税务局通知，子公司华意荆州公司通过高新技术企业 </w:t>
            </w:r>
            <w:r>
              <w:rPr>
                <w:rFonts w:ascii="宋体" w:hAnsi="宋体" w:cs="宋体" w:eastAsia="宋体" w:hint="default"/>
                <w:spacing w:val="-11"/>
                <w:sz w:val="18"/>
                <w:szCs w:val="18"/>
              </w:rPr>
              <w:t>审核，自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日起三年内享受国家高新技术企业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w:t>
            </w:r>
          </w:p>
          <w:p>
            <w:pPr>
              <w:pStyle w:val="TableParagraph"/>
              <w:spacing w:line="228" w:lineRule="auto"/>
              <w:ind w:left="100" w:right="12"/>
              <w:jc w:val="left"/>
              <w:rPr>
                <w:rFonts w:ascii="宋体" w:hAnsi="宋体" w:cs="宋体" w:eastAsia="宋体" w:hint="default"/>
                <w:sz w:val="18"/>
                <w:szCs w:val="18"/>
              </w:rPr>
            </w:pPr>
            <w:r>
              <w:rPr>
                <w:rFonts w:ascii="宋体" w:hAnsi="宋体" w:cs="宋体" w:eastAsia="宋体" w:hint="default"/>
                <w:sz w:val="18"/>
                <w:szCs w:val="18"/>
              </w:rPr>
              <w:t>税优惠税率。</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日，公司取得江西省科学技术厅、江西 </w:t>
            </w:r>
            <w:r>
              <w:rPr>
                <w:rFonts w:ascii="宋体" w:hAnsi="宋体" w:cs="宋体" w:eastAsia="宋体" w:hint="default"/>
                <w:spacing w:val="-1"/>
                <w:sz w:val="18"/>
                <w:szCs w:val="18"/>
              </w:rPr>
              <w:t>省财政厅、江西省国家税务局和地方税务局颁发的高新技术企业证书，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日起三年内享受国家高新技术企业</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的所得税优 惠税率。华意压缩机巴塞罗那有限责任公司执行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所得税税率。其 他公司企业所得税税率为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四川虹视显示技术有限公司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四川虹信软件有限公司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长虹印尼电器有限公司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w:t>
            </w:r>
          </w:p>
        </w:tc>
      </w:tr>
      <w:tr>
        <w:trPr>
          <w:trHeight w:val="288"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成都长虹电子科技有限公司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广元长虹电子科技有限公司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r>
      <w:tr>
        <w:trPr>
          <w:trHeight w:val="560"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四川长虹格润再生资源有限责任公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长虹俄罗斯电器有限公司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w:t>
            </w:r>
          </w:p>
        </w:tc>
      </w:tr>
      <w:tr>
        <w:trPr>
          <w:trHeight w:val="287"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绵阳科技城大数据科技有限公司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560" w:hRule="exact"/>
        </w:trPr>
        <w:tc>
          <w:tcPr>
            <w:tcW w:w="33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四川虹电数字家庭产业技术研究院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568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r>
      <w:tr>
        <w:trPr>
          <w:trHeight w:val="286" w:hRule="exact"/>
        </w:trPr>
        <w:tc>
          <w:tcPr>
            <w:tcW w:w="337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远信融资租赁有限公司</w:t>
            </w:r>
          </w:p>
        </w:tc>
        <w:tc>
          <w:tcPr>
            <w:tcW w:w="5680"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3"/>
        <w:tabs>
          <w:tab w:pos="642" w:val="left" w:leader="none"/>
        </w:tabs>
        <w:spacing w:line="240" w:lineRule="auto"/>
        <w:ind w:right="228"/>
        <w:jc w:val="left"/>
        <w:rPr>
          <w:b w:val="0"/>
          <w:bCs w:val="0"/>
        </w:rPr>
      </w:pPr>
      <w:r>
        <w:rPr>
          <w:rFonts w:ascii="宋体" w:hAnsi="宋体" w:cs="宋体" w:eastAsia="宋体" w:hint="default"/>
          <w:w w:val="95"/>
        </w:rPr>
        <w:t>2.</w:t>
        <w:tab/>
      </w:r>
      <w:r>
        <w:rPr/>
        <w:t>其他</w:t>
      </w:r>
      <w:r>
        <w:rPr>
          <w:b w:val="0"/>
          <w:bCs w:val="0"/>
        </w:rPr>
      </w:r>
    </w:p>
    <w:p>
      <w:pPr>
        <w:pStyle w:val="BodyText"/>
        <w:spacing w:line="225" w:lineRule="auto" w:before="72"/>
        <w:ind w:right="232" w:firstLine="420"/>
        <w:jc w:val="both"/>
      </w:pPr>
      <w:r>
        <w:rPr/>
        <w:t>（</w:t>
      </w:r>
      <w:r>
        <w:rPr>
          <w:rFonts w:ascii="Times New Roman" w:hAnsi="Times New Roman" w:cs="Times New Roman" w:eastAsia="Times New Roman" w:hint="default"/>
        </w:rPr>
        <w:t>1</w:t>
      </w:r>
      <w:r>
        <w:rPr/>
        <w:t>）增值税：按货物销售收入、加工收入的</w:t>
      </w:r>
      <w:r>
        <w:rPr>
          <w:spacing w:val="33"/>
        </w:rPr>
        <w:t> </w:t>
      </w:r>
      <w:r>
        <w:rPr>
          <w:rFonts w:ascii="Times New Roman" w:hAnsi="Times New Roman" w:cs="Times New Roman" w:eastAsia="Times New Roman" w:hint="default"/>
        </w:rPr>
        <w:t>17%</w:t>
      </w:r>
      <w:r>
        <w:rPr/>
        <w:t>计算销项税扣除进项税后的金额缴纳。子</w:t>
      </w:r>
      <w:r>
        <w:rPr>
          <w:spacing w:val="1"/>
        </w:rPr>
        <w:t> </w:t>
      </w:r>
      <w:r>
        <w:rPr>
          <w:spacing w:val="-4"/>
        </w:rPr>
        <w:t>公司长虹电器（澳大利亚）有限公司的增值税税率为</w:t>
      </w:r>
      <w:r>
        <w:rPr>
          <w:spacing w:val="-39"/>
        </w:rPr>
        <w:t> </w:t>
      </w:r>
      <w:r>
        <w:rPr>
          <w:rFonts w:ascii="Times New Roman" w:hAnsi="Times New Roman" w:cs="Times New Roman" w:eastAsia="Times New Roman" w:hint="default"/>
          <w:spacing w:val="-7"/>
        </w:rPr>
        <w:t>10%</w:t>
      </w:r>
      <w:r>
        <w:rPr>
          <w:spacing w:val="-7"/>
        </w:rPr>
        <w:t>；长虹（香港）贸易有限公司无增值税；</w:t>
      </w:r>
      <w:r>
        <w:rPr>
          <w:spacing w:val="-102"/>
        </w:rPr>
        <w:t> </w:t>
      </w:r>
      <w:r>
        <w:rPr>
          <w:spacing w:val="-102"/>
        </w:rPr>
      </w:r>
      <w:r>
        <w:rPr/>
        <w:t>长虹欧洲电器有限公司的增值税税率为</w:t>
      </w:r>
      <w:r>
        <w:rPr>
          <w:spacing w:val="-57"/>
        </w:rPr>
        <w:t> </w:t>
      </w:r>
      <w:r>
        <w:rPr>
          <w:rFonts w:ascii="Times New Roman" w:hAnsi="Times New Roman" w:cs="Times New Roman" w:eastAsia="Times New Roman" w:hint="default"/>
        </w:rPr>
        <w:t>21</w:t>
      </w:r>
      <w:r>
        <w:rPr/>
        <w:t>％，其下属德国子公司的增值税税率为</w:t>
      </w:r>
      <w:r>
        <w:rPr>
          <w:spacing w:val="-57"/>
        </w:rPr>
        <w:t> </w:t>
      </w:r>
      <w:r>
        <w:rPr>
          <w:rFonts w:ascii="Times New Roman" w:hAnsi="Times New Roman" w:cs="Times New Roman" w:eastAsia="Times New Roman" w:hint="default"/>
        </w:rPr>
        <w:t>19.6%</w:t>
      </w:r>
      <w:r>
        <w:rPr/>
        <w:t>；长虹印 尼电器有限公司的增值税税率为</w:t>
      </w:r>
      <w:r>
        <w:rPr>
          <w:spacing w:val="-54"/>
        </w:rPr>
        <w:t> </w:t>
      </w:r>
      <w:r>
        <w:rPr>
          <w:rFonts w:ascii="Times New Roman" w:hAnsi="Times New Roman" w:cs="Times New Roman" w:eastAsia="Times New Roman" w:hint="default"/>
        </w:rPr>
        <w:t>10</w:t>
      </w:r>
      <w:r>
        <w:rPr/>
        <w:t>％；长虹俄罗斯电器有限公司增值税率为</w:t>
      </w:r>
      <w:r>
        <w:rPr>
          <w:spacing w:val="-53"/>
        </w:rPr>
        <w:t> </w:t>
      </w:r>
      <w:r>
        <w:rPr>
          <w:rFonts w:ascii="Times New Roman" w:hAnsi="Times New Roman" w:cs="Times New Roman" w:eastAsia="Times New Roman" w:hint="default"/>
        </w:rPr>
        <w:t>18%</w:t>
      </w:r>
      <w:r>
        <w:rPr/>
        <w:t>。</w:t>
      </w:r>
    </w:p>
    <w:p>
      <w:pPr>
        <w:pStyle w:val="BodyText"/>
        <w:spacing w:line="272" w:lineRule="exact" w:before="12"/>
        <w:ind w:right="233" w:firstLine="420"/>
        <w:jc w:val="both"/>
      </w:pPr>
      <w:r>
        <w:rPr>
          <w:spacing w:val="-1"/>
        </w:rPr>
        <w:t>软件产品销售所纳增值税，根据财税</w:t>
      </w:r>
      <w:r>
        <w:rPr>
          <w:rFonts w:ascii="Times New Roman" w:hAnsi="Times New Roman" w:cs="Times New Roman" w:eastAsia="Times New Roman" w:hint="default"/>
          <w:spacing w:val="-1"/>
        </w:rPr>
        <w:t>[2011]100</w:t>
      </w:r>
      <w:r>
        <w:rPr>
          <w:rFonts w:ascii="Times New Roman" w:hAnsi="Times New Roman" w:cs="Times New Roman" w:eastAsia="Times New Roman" w:hint="default"/>
          <w:spacing w:val="11"/>
        </w:rPr>
        <w:t> </w:t>
      </w:r>
      <w:r>
        <w:rPr>
          <w:spacing w:val="-6"/>
        </w:rPr>
        <w:t>号《关于软件产品增值税政策通知》，对符合</w:t>
      </w:r>
      <w:r>
        <w:rPr/>
        <w:t> 条件的软件产品销售按 </w:t>
      </w:r>
      <w:r>
        <w:rPr>
          <w:rFonts w:ascii="Times New Roman" w:hAnsi="Times New Roman" w:cs="Times New Roman" w:eastAsia="Times New Roman" w:hint="default"/>
        </w:rPr>
        <w:t>17%</w:t>
      </w:r>
      <w:r>
        <w:rPr/>
        <w:t>的法定税率征收增值税后，对实际税负超过</w:t>
      </w:r>
      <w:r>
        <w:rPr>
          <w:spacing w:val="-27"/>
        </w:rPr>
        <w:t> </w:t>
      </w:r>
      <w:r>
        <w:rPr>
          <w:rFonts w:ascii="Times New Roman" w:hAnsi="Times New Roman" w:cs="Times New Roman" w:eastAsia="Times New Roman" w:hint="default"/>
        </w:rPr>
        <w:t>3%</w:t>
      </w:r>
      <w:r>
        <w:rPr/>
        <w:t>的部分即征即退，由 企业用于研究开发软件产品和扩大再生产，不作为企业所得税应税收入，不予征收企业所得税。</w:t>
      </w:r>
      <w:r>
        <w:rPr>
          <w:spacing w:val="-96"/>
        </w:rPr>
        <w:t> </w:t>
      </w:r>
      <w:r>
        <w:rPr>
          <w:spacing w:val="-96"/>
        </w:rPr>
      </w:r>
      <w:r>
        <w:rPr/>
        <w:t>子公司四川虹微技术有限公司、成都长虹网络科技有限责任公司属于经认定的软件企业，享受增</w:t>
      </w:r>
      <w:r>
        <w:rPr>
          <w:spacing w:val="-96"/>
        </w:rPr>
        <w:t> </w:t>
      </w:r>
      <w:r>
        <w:rPr>
          <w:spacing w:val="-96"/>
        </w:rPr>
      </w:r>
      <w:r>
        <w:rPr/>
        <w:t>值税税负超过</w:t>
      </w:r>
      <w:r>
        <w:rPr>
          <w:spacing w:val="-55"/>
        </w:rPr>
        <w:t> </w:t>
      </w:r>
      <w:r>
        <w:rPr>
          <w:rFonts w:ascii="Times New Roman" w:hAnsi="Times New Roman" w:cs="Times New Roman" w:eastAsia="Times New Roman" w:hint="default"/>
        </w:rPr>
        <w:t>3%</w:t>
      </w:r>
      <w:r>
        <w:rPr/>
        <w:t>的部分即征即退。</w:t>
      </w:r>
    </w:p>
    <w:p>
      <w:pPr>
        <w:pStyle w:val="BodyText"/>
        <w:spacing w:line="272" w:lineRule="exact"/>
        <w:ind w:right="232" w:firstLine="420"/>
        <w:jc w:val="both"/>
      </w:pPr>
      <w:r>
        <w:rPr/>
        <w:t>四川长虹民生物流有限公司：营改增前，运输劳务收入扣除外协运输成本和货代运输成本后 的差额为计税基础计算营业税。运输劳务收入税率为</w:t>
      </w:r>
      <w:r>
        <w:rPr>
          <w:spacing w:val="-64"/>
        </w:rPr>
        <w:t> </w:t>
      </w:r>
      <w:r>
        <w:rPr>
          <w:rFonts w:ascii="Times New Roman" w:hAnsi="Times New Roman" w:cs="Times New Roman" w:eastAsia="Times New Roman" w:hint="default"/>
        </w:rPr>
        <w:t>3%</w:t>
      </w:r>
      <w:r>
        <w:rPr/>
        <w:t>；装卸搬运收入税率为</w:t>
      </w:r>
      <w:r>
        <w:rPr>
          <w:spacing w:val="-64"/>
        </w:rPr>
        <w:t> </w:t>
      </w:r>
      <w:r>
        <w:rPr>
          <w:rFonts w:ascii="Times New Roman" w:hAnsi="Times New Roman" w:cs="Times New Roman" w:eastAsia="Times New Roman" w:hint="default"/>
        </w:rPr>
        <w:t>3%</w:t>
      </w:r>
      <w:r>
        <w:rPr/>
        <w:t>，仓储及其他 服务业收入税率为</w:t>
      </w:r>
      <w:r>
        <w:rPr>
          <w:spacing w:val="-50"/>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日营改增后，公司运输劳务收入按</w:t>
      </w:r>
      <w:r>
        <w:rPr>
          <w:spacing w:val="-49"/>
        </w:rPr>
        <w:t> </w:t>
      </w:r>
      <w:r>
        <w:rPr>
          <w:rFonts w:ascii="Times New Roman" w:hAnsi="Times New Roman" w:cs="Times New Roman" w:eastAsia="Times New Roman" w:hint="default"/>
        </w:rPr>
        <w:t>11%</w:t>
      </w:r>
      <w:r>
        <w:rPr/>
        <w:t>，仓储、力资及货 代运输收入按</w:t>
      </w:r>
      <w:r>
        <w:rPr>
          <w:spacing w:val="-55"/>
        </w:rPr>
        <w:t> </w:t>
      </w:r>
      <w:r>
        <w:rPr>
          <w:rFonts w:ascii="Times New Roman" w:hAnsi="Times New Roman" w:cs="Times New Roman" w:eastAsia="Times New Roman" w:hint="default"/>
        </w:rPr>
        <w:t>6%</w:t>
      </w:r>
      <w:r>
        <w:rPr/>
        <w:t>计算增值税销项税金。</w:t>
      </w:r>
    </w:p>
    <w:p>
      <w:pPr>
        <w:pStyle w:val="BodyText"/>
        <w:spacing w:line="263" w:lineRule="exact"/>
        <w:ind w:left="638" w:right="228"/>
        <w:jc w:val="left"/>
      </w:pPr>
      <w:r>
        <w:rPr/>
        <w:t>（</w:t>
      </w:r>
      <w:r>
        <w:rPr>
          <w:rFonts w:ascii="Times New Roman" w:hAnsi="Times New Roman" w:cs="Times New Roman" w:eastAsia="Times New Roman" w:hint="default"/>
        </w:rPr>
        <w:t>2</w:t>
      </w:r>
      <w:r>
        <w:rPr/>
        <w:t>）其他税项按国家规定计缴。</w:t>
      </w: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4" w:top="1120" w:bottom="1380" w:left="1580" w:right="1040"/>
        </w:sectPr>
      </w:pPr>
    </w:p>
    <w:p>
      <w:pPr>
        <w:pStyle w:val="Heading3"/>
        <w:spacing w:line="290" w:lineRule="auto"/>
        <w:ind w:right="-19"/>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224"/>
        <w:gridCol w:w="3302"/>
        <w:gridCol w:w="3326"/>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2,466,270.23</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30,605,767.83</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8,184,919,341.52</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6,190,376,540.02</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5,812,426,330.28</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7,217,254,808.07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02" w:type="dxa"/>
        <w:tblLayout w:type="fixed"/>
        <w:tblCellMar>
          <w:top w:w="0" w:type="dxa"/>
          <w:left w:w="0" w:type="dxa"/>
          <w:bottom w:w="0" w:type="dxa"/>
          <w:right w:w="0" w:type="dxa"/>
        </w:tblCellMar>
        <w:tblLook w:val="01E0"/>
      </w:tblPr>
      <w:tblGrid>
        <w:gridCol w:w="2224"/>
        <w:gridCol w:w="3302"/>
        <w:gridCol w:w="3326"/>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13,999,811,942.03</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13,438,237,115.92</w:t>
            </w:r>
          </w:p>
        </w:tc>
      </w:tr>
      <w:tr>
        <w:trPr>
          <w:trHeight w:val="559"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3"/>
                <w:sz w:val="21"/>
                <w:szCs w:val="21"/>
              </w:rPr>
              <w:t>：</w:t>
            </w:r>
            <w:r>
              <w:rPr>
                <w:rFonts w:ascii="宋体" w:hAnsi="宋体" w:cs="宋体" w:eastAsia="宋体" w:hint="default"/>
                <w:sz w:val="21"/>
                <w:szCs w:val="21"/>
              </w:rPr>
              <w:t>存放在境外的款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428,883,087.29</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193,275,437.20</w:t>
            </w:r>
          </w:p>
        </w:tc>
      </w:tr>
    </w:tbl>
    <w:p>
      <w:pPr>
        <w:pStyle w:val="BodyText"/>
        <w:spacing w:line="240" w:lineRule="exact"/>
        <w:ind w:right="228"/>
        <w:jc w:val="left"/>
      </w:pPr>
      <w:r>
        <w:rPr/>
        <w:t>其他说明</w:t>
      </w:r>
    </w:p>
    <w:p>
      <w:pPr>
        <w:pStyle w:val="BodyText"/>
        <w:spacing w:line="272" w:lineRule="exact" w:before="26"/>
        <w:ind w:right="228" w:firstLine="440"/>
        <w:jc w:val="left"/>
      </w:pPr>
      <w:r>
        <w:rPr>
          <w:spacing w:val="-1"/>
        </w:rPr>
        <w:t>由于境外子公司以非人民币作为本位币，其所持有的外币资产在编制合并报表时先折算为其</w:t>
      </w:r>
      <w:r>
        <w:rPr/>
        <w:t> 本位币，再折算成人民币，与外币资产根据上表直接折算成人民币存在汇率折算差异。</w:t>
      </w:r>
    </w:p>
    <w:p>
      <w:pPr>
        <w:pStyle w:val="BodyText"/>
        <w:spacing w:line="272" w:lineRule="exact"/>
        <w:ind w:right="228" w:firstLine="420"/>
        <w:jc w:val="left"/>
      </w:pPr>
      <w:r>
        <w:rPr/>
        <w:t>本公司年末存放于四川长虹集团财务有限公司（以下简称长虹财务公司）的款项折合本位币 合计</w:t>
      </w:r>
      <w:r>
        <w:rPr>
          <w:spacing w:val="-54"/>
        </w:rPr>
        <w:t> </w:t>
      </w:r>
      <w:r>
        <w:rPr>
          <w:rFonts w:ascii="宋体" w:hAnsi="宋体" w:cs="宋体" w:eastAsia="宋体" w:hint="default"/>
        </w:rPr>
        <w:t>4,194,415,282.85</w:t>
      </w:r>
      <w:r>
        <w:rPr>
          <w:rFonts w:ascii="宋体" w:hAnsi="宋体" w:cs="宋体" w:eastAsia="宋体" w:hint="default"/>
          <w:spacing w:val="-2"/>
        </w:rPr>
        <w:t> </w:t>
      </w:r>
      <w:r>
        <w:rPr/>
        <w:t>元。其中：人民币活期存款</w:t>
      </w:r>
      <w:r>
        <w:rPr>
          <w:spacing w:val="-53"/>
        </w:rPr>
        <w:t> </w:t>
      </w:r>
      <w:r>
        <w:rPr>
          <w:rFonts w:ascii="宋体" w:hAnsi="宋体" w:cs="宋体" w:eastAsia="宋体" w:hint="default"/>
        </w:rPr>
        <w:t>774,799,375.27</w:t>
      </w:r>
      <w:r>
        <w:rPr>
          <w:rFonts w:ascii="宋体" w:hAnsi="宋体" w:cs="宋体" w:eastAsia="宋体" w:hint="default"/>
          <w:spacing w:val="-53"/>
        </w:rPr>
        <w:t> </w:t>
      </w:r>
      <w:r>
        <w:rPr/>
        <w:t>元，人民币定期存款</w:t>
      </w:r>
    </w:p>
    <w:p>
      <w:pPr>
        <w:pStyle w:val="BodyText"/>
        <w:spacing w:line="272" w:lineRule="exact"/>
        <w:ind w:left="638" w:right="1546" w:hanging="420"/>
        <w:jc w:val="left"/>
      </w:pPr>
      <w:r>
        <w:rPr>
          <w:rFonts w:ascii="宋体" w:hAnsi="宋体" w:cs="宋体" w:eastAsia="宋体" w:hint="default"/>
        </w:rPr>
        <w:t>3,369,916,066.03</w:t>
      </w:r>
      <w:r>
        <w:rPr>
          <w:rFonts w:ascii="宋体" w:hAnsi="宋体" w:cs="宋体" w:eastAsia="宋体" w:hint="default"/>
          <w:spacing w:val="-55"/>
        </w:rPr>
        <w:t> </w:t>
      </w:r>
      <w:r>
        <w:rPr/>
        <w:t>元，人民币保证金存款</w:t>
      </w:r>
      <w:r>
        <w:rPr>
          <w:spacing w:val="-54"/>
        </w:rPr>
        <w:t> </w:t>
      </w:r>
      <w:r>
        <w:rPr>
          <w:rFonts w:ascii="宋体" w:hAnsi="宋体" w:cs="宋体" w:eastAsia="宋体" w:hint="default"/>
        </w:rPr>
        <w:t>49,699,841.55</w:t>
      </w:r>
      <w:r>
        <w:rPr>
          <w:rFonts w:ascii="宋体" w:hAnsi="宋体" w:cs="宋体" w:eastAsia="宋体" w:hint="default"/>
          <w:spacing w:val="-54"/>
        </w:rPr>
        <w:t> </w:t>
      </w:r>
      <w:r>
        <w:rPr/>
        <w:t>元，详见十一（二）</w:t>
      </w:r>
      <w:r>
        <w:rPr>
          <w:rFonts w:ascii="宋体" w:hAnsi="宋体" w:cs="宋体" w:eastAsia="宋体" w:hint="default"/>
        </w:rPr>
        <w:t>9</w:t>
      </w:r>
      <w:r>
        <w:rPr/>
        <w:t>。 其他货币资金明细如下：</w:t>
      </w:r>
    </w:p>
    <w:tbl>
      <w:tblPr>
        <w:tblW w:w="0" w:type="auto"/>
        <w:jc w:val="left"/>
        <w:tblInd w:w="258" w:type="dxa"/>
        <w:tblLayout w:type="fixed"/>
        <w:tblCellMar>
          <w:top w:w="0" w:type="dxa"/>
          <w:left w:w="0" w:type="dxa"/>
          <w:bottom w:w="0" w:type="dxa"/>
          <w:right w:w="0" w:type="dxa"/>
        </w:tblCellMar>
        <w:tblLook w:val="01E0"/>
      </w:tblPr>
      <w:tblGrid>
        <w:gridCol w:w="2184"/>
        <w:gridCol w:w="2169"/>
        <w:gridCol w:w="2171"/>
        <w:gridCol w:w="2170"/>
      </w:tblGrid>
      <w:tr>
        <w:trPr>
          <w:trHeight w:val="368" w:hRule="exact"/>
        </w:trPr>
        <w:tc>
          <w:tcPr>
            <w:tcW w:w="2184" w:type="dxa"/>
            <w:tcBorders>
              <w:top w:val="single" w:sz="17" w:space="0" w:color="000000"/>
              <w:left w:val="nil" w:sz="6" w:space="0" w:color="auto"/>
              <w:bottom w:val="single" w:sz="4" w:space="0" w:color="000000"/>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6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ind w:left="65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217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70" w:type="dxa"/>
            <w:tcBorders>
              <w:top w:val="single" w:sz="17" w:space="0" w:color="000000"/>
              <w:left w:val="single" w:sz="4" w:space="0" w:color="000000"/>
              <w:bottom w:val="single" w:sz="4" w:space="0" w:color="000000"/>
              <w:right w:val="nil" w:sz="6" w:space="0" w:color="auto"/>
            </w:tcBorders>
          </w:tcPr>
          <w:p>
            <w:pPr>
              <w:pStyle w:val="TableParagraph"/>
              <w:spacing w:line="240" w:lineRule="auto"/>
              <w:ind w:left="65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r>
      <w:tr>
        <w:trPr>
          <w:trHeight w:val="349" w:hRule="exact"/>
        </w:trPr>
        <w:tc>
          <w:tcPr>
            <w:tcW w:w="2184"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银行承兑保证</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305,038,648.98</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远期结汇保证金存款</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z w:val="21"/>
              </w:rPr>
              <w:t>3,956,128.47</w:t>
            </w:r>
          </w:p>
        </w:tc>
      </w:tr>
      <w:tr>
        <w:trPr>
          <w:trHeight w:val="350" w:hRule="exact"/>
        </w:trPr>
        <w:tc>
          <w:tcPr>
            <w:tcW w:w="218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1,756,116,054.54</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外币待核查</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6"/>
              <w:jc w:val="right"/>
              <w:rPr>
                <w:rFonts w:ascii="宋体" w:hAnsi="宋体" w:cs="宋体" w:eastAsia="宋体" w:hint="default"/>
                <w:sz w:val="21"/>
                <w:szCs w:val="21"/>
              </w:rPr>
            </w:pPr>
            <w:r>
              <w:rPr>
                <w:rFonts w:ascii="宋体"/>
                <w:sz w:val="21"/>
              </w:rPr>
              <w:t>39,392,669.06</w:t>
            </w:r>
          </w:p>
        </w:tc>
      </w:tr>
      <w:tr>
        <w:trPr>
          <w:trHeight w:val="350" w:hRule="exact"/>
        </w:trPr>
        <w:tc>
          <w:tcPr>
            <w:tcW w:w="218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质押保证金</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3,234,178,885.62</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其他保证金</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6"/>
              <w:jc w:val="right"/>
              <w:rPr>
                <w:rFonts w:ascii="宋体" w:hAnsi="宋体" w:cs="宋体" w:eastAsia="宋体" w:hint="default"/>
                <w:sz w:val="21"/>
                <w:szCs w:val="21"/>
              </w:rPr>
            </w:pPr>
            <w:r>
              <w:rPr>
                <w:rFonts w:ascii="宋体"/>
                <w:sz w:val="21"/>
              </w:rPr>
              <w:t>18,035,472.49</w:t>
            </w:r>
          </w:p>
        </w:tc>
      </w:tr>
      <w:tr>
        <w:trPr>
          <w:trHeight w:val="349" w:hRule="exact"/>
        </w:trPr>
        <w:tc>
          <w:tcPr>
            <w:tcW w:w="2184"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存出证券投资款</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1,105,241.82</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信用证保证金存款</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z w:val="21"/>
              </w:rPr>
              <w:t>100,263,459.49</w:t>
            </w:r>
          </w:p>
        </w:tc>
      </w:tr>
      <w:tr>
        <w:trPr>
          <w:trHeight w:val="350" w:hRule="exact"/>
        </w:trPr>
        <w:tc>
          <w:tcPr>
            <w:tcW w:w="218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公积金专户存款</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22,197,613.60</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代付汇保证金</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7"/>
              <w:jc w:val="right"/>
              <w:rPr>
                <w:rFonts w:ascii="宋体" w:hAnsi="宋体" w:cs="宋体" w:eastAsia="宋体" w:hint="default"/>
                <w:sz w:val="21"/>
                <w:szCs w:val="21"/>
              </w:rPr>
            </w:pPr>
            <w:r>
              <w:rPr>
                <w:rFonts w:ascii="宋体"/>
                <w:sz w:val="21"/>
              </w:rPr>
              <w:t>4,286,510.70</w:t>
            </w:r>
          </w:p>
        </w:tc>
      </w:tr>
      <w:tr>
        <w:trPr>
          <w:trHeight w:val="350" w:hRule="exact"/>
        </w:trPr>
        <w:tc>
          <w:tcPr>
            <w:tcW w:w="218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房款按揭保证金</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161,110,342.61</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协定存款</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7"/>
              <w:jc w:val="right"/>
              <w:rPr>
                <w:rFonts w:ascii="宋体" w:hAnsi="宋体" w:cs="宋体" w:eastAsia="宋体" w:hint="default"/>
                <w:sz w:val="21"/>
                <w:szCs w:val="21"/>
              </w:rPr>
            </w:pPr>
            <w:r>
              <w:rPr>
                <w:rFonts w:ascii="宋体"/>
                <w:sz w:val="21"/>
              </w:rPr>
              <w:t>166,745,302.90</w:t>
            </w:r>
          </w:p>
        </w:tc>
      </w:tr>
      <w:tr>
        <w:trPr>
          <w:trHeight w:val="368" w:hRule="exact"/>
        </w:trPr>
        <w:tc>
          <w:tcPr>
            <w:tcW w:w="2184" w:type="dxa"/>
            <w:tcBorders>
              <w:top w:val="single" w:sz="4" w:space="0" w:color="000000"/>
              <w:left w:val="nil" w:sz="6" w:space="0" w:color="auto"/>
              <w:bottom w:val="single" w:sz="17" w:space="0" w:color="000000"/>
              <w:right w:val="single" w:sz="4" w:space="0" w:color="000000"/>
            </w:tcBorders>
          </w:tcPr>
          <w:p>
            <w:pPr/>
          </w:p>
        </w:tc>
        <w:tc>
          <w:tcPr>
            <w:tcW w:w="2169" w:type="dxa"/>
            <w:tcBorders>
              <w:top w:val="single" w:sz="4" w:space="0" w:color="000000"/>
              <w:left w:val="single" w:sz="4" w:space="0" w:color="000000"/>
              <w:bottom w:val="single" w:sz="17" w:space="0" w:color="000000"/>
              <w:right w:val="single" w:sz="4" w:space="0" w:color="000000"/>
            </w:tcBorders>
          </w:tcPr>
          <w:p>
            <w:pPr/>
          </w:p>
        </w:tc>
        <w:tc>
          <w:tcPr>
            <w:tcW w:w="2171" w:type="dxa"/>
            <w:tcBorders>
              <w:top w:val="single" w:sz="4" w:space="0" w:color="000000"/>
              <w:left w:val="single" w:sz="4" w:space="0" w:color="000000"/>
              <w:bottom w:val="single" w:sz="17"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70" w:type="dxa"/>
            <w:tcBorders>
              <w:top w:val="single" w:sz="4" w:space="0" w:color="000000"/>
              <w:left w:val="single" w:sz="4" w:space="0" w:color="000000"/>
              <w:bottom w:val="single" w:sz="17" w:space="0" w:color="000000"/>
              <w:right w:val="nil" w:sz="6" w:space="0" w:color="auto"/>
            </w:tcBorders>
          </w:tcPr>
          <w:p>
            <w:pPr>
              <w:pStyle w:val="TableParagraph"/>
              <w:spacing w:line="273" w:lineRule="exact"/>
              <w:ind w:right="109"/>
              <w:jc w:val="right"/>
              <w:rPr>
                <w:rFonts w:ascii="宋体" w:hAnsi="宋体" w:cs="宋体" w:eastAsia="宋体" w:hint="default"/>
                <w:sz w:val="21"/>
                <w:szCs w:val="21"/>
              </w:rPr>
            </w:pPr>
            <w:r>
              <w:rPr>
                <w:rFonts w:ascii="宋体"/>
                <w:b/>
                <w:w w:val="95"/>
                <w:sz w:val="21"/>
              </w:rPr>
              <w:t>5,812,426,330.28</w:t>
            </w:r>
            <w:r>
              <w:rPr>
                <w:rFonts w:ascii="宋体"/>
                <w:sz w:val="21"/>
              </w:rPr>
            </w:r>
          </w:p>
        </w:tc>
      </w:tr>
    </w:tbl>
    <w:p>
      <w:pPr>
        <w:pStyle w:val="BodyText"/>
        <w:spacing w:line="272" w:lineRule="exact"/>
        <w:ind w:right="222" w:firstLine="420"/>
        <w:jc w:val="left"/>
      </w:pPr>
      <w:r>
        <w:rPr>
          <w:spacing w:val="-3"/>
        </w:rPr>
        <w:t>其他货币资金中，</w:t>
      </w:r>
      <w:r>
        <w:rPr>
          <w:rFonts w:ascii="Times New Roman" w:hAnsi="Times New Roman" w:cs="Times New Roman" w:eastAsia="Times New Roman" w:hint="default"/>
          <w:spacing w:val="-3"/>
        </w:rPr>
        <w:t>6</w:t>
      </w:r>
      <w:r>
        <w:rPr>
          <w:rFonts w:ascii="Times New Roman" w:hAnsi="Times New Roman" w:cs="Times New Roman" w:eastAsia="Times New Roman" w:hint="default"/>
          <w:spacing w:val="1"/>
        </w:rPr>
        <w:t> </w:t>
      </w:r>
      <w:r>
        <w:rPr/>
        <w:t>个月以上的保证金包括保函保证金为</w:t>
      </w:r>
      <w:r>
        <w:rPr>
          <w:spacing w:val="-51"/>
        </w:rPr>
        <w:t> </w:t>
      </w:r>
      <w:r>
        <w:rPr>
          <w:rFonts w:ascii="Times New Roman" w:hAnsi="Times New Roman" w:cs="Times New Roman" w:eastAsia="Times New Roman" w:hint="default"/>
        </w:rPr>
        <w:t>1,415,905,569.09</w:t>
      </w:r>
      <w:r>
        <w:rPr>
          <w:rFonts w:ascii="Times New Roman" w:hAnsi="Times New Roman" w:cs="Times New Roman" w:eastAsia="Times New Roman" w:hint="default"/>
          <w:spacing w:val="2"/>
        </w:rPr>
        <w:t> </w:t>
      </w:r>
      <w:r>
        <w:rPr>
          <w:spacing w:val="-3"/>
        </w:rPr>
        <w:t>元、银行承兑保证</w:t>
      </w:r>
      <w:r>
        <w:rPr/>
        <w:t> 金为</w:t>
      </w:r>
      <w:r>
        <w:rPr>
          <w:spacing w:val="-55"/>
        </w:rPr>
        <w:t> </w:t>
      </w:r>
      <w:r>
        <w:rPr>
          <w:rFonts w:ascii="Times New Roman" w:hAnsi="Times New Roman" w:cs="Times New Roman" w:eastAsia="Times New Roman" w:hint="default"/>
        </w:rPr>
        <w:t>19,339,995.92</w:t>
      </w:r>
      <w:r>
        <w:rPr>
          <w:rFonts w:ascii="Times New Roman" w:hAnsi="Times New Roman" w:cs="Times New Roman" w:eastAsia="Times New Roman" w:hint="default"/>
          <w:spacing w:val="-1"/>
        </w:rPr>
        <w:t> </w:t>
      </w:r>
      <w:r>
        <w:rPr/>
        <w:t>元、质押保证金为</w:t>
      </w:r>
      <w:r>
        <w:rPr>
          <w:spacing w:val="-54"/>
        </w:rPr>
        <w:t> </w:t>
      </w:r>
      <w:r>
        <w:rPr>
          <w:rFonts w:ascii="Times New Roman" w:hAnsi="Times New Roman" w:cs="Times New Roman" w:eastAsia="Times New Roman" w:hint="default"/>
        </w:rPr>
        <w:t>494,615,377.50</w:t>
      </w:r>
      <w:r>
        <w:rPr>
          <w:rFonts w:ascii="Times New Roman" w:hAnsi="Times New Roman" w:cs="Times New Roman" w:eastAsia="Times New Roman" w:hint="default"/>
          <w:spacing w:val="-2"/>
        </w:rPr>
        <w:t> </w:t>
      </w:r>
      <w:r>
        <w:rPr/>
        <w:t>元，均不作为现金及现金等价物。</w:t>
      </w:r>
    </w:p>
    <w:p>
      <w:pPr>
        <w:pStyle w:val="BodyText"/>
        <w:spacing w:line="272" w:lineRule="exact"/>
        <w:ind w:right="228" w:firstLine="420"/>
        <w:jc w:val="left"/>
      </w:pPr>
      <w:r>
        <w:rPr/>
        <w:t>根据国家新的外汇管理政策，对企业的外汇货款一律先进入待核查账户，在核查转出前，暂 时限制使用。</w:t>
      </w:r>
    </w:p>
    <w:p>
      <w:pPr>
        <w:spacing w:line="240" w:lineRule="auto" w:before="9"/>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t>、</w:t>
      </w:r>
      <w:r>
        <w:rPr>
          <w:spacing w:val="-9"/>
        </w:rPr>
        <w:t> </w:t>
      </w:r>
      <w:r>
        <w:rPr/>
        <w:t>以公允价值计量且其变动计入当期损益的金融资产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33"/>
        <w:gridCol w:w="2897"/>
        <w:gridCol w:w="3020"/>
      </w:tblGrid>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47,299,473.20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743,212.11</w:t>
            </w: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8"/>
              <w:jc w:val="right"/>
              <w:rPr>
                <w:rFonts w:ascii="宋体" w:hAnsi="宋体" w:cs="宋体" w:eastAsia="宋体" w:hint="default"/>
                <w:sz w:val="21"/>
                <w:szCs w:val="21"/>
              </w:rPr>
            </w:pPr>
            <w:r>
              <w:rPr>
                <w:rFonts w:ascii="宋体" w:hAnsi="宋体" w:cs="宋体" w:eastAsia="宋体" w:hint="default"/>
                <w:sz w:val="21"/>
                <w:szCs w:val="21"/>
              </w:rPr>
              <w:t>衍生金融资产</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47,299,473.20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743,212.11</w:t>
            </w: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39,004,604.10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25,293,894.78</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39,004,604.10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25,293,894.78</w:t>
            </w: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86,304,077.30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26,037,106.89</w:t>
            </w:r>
          </w:p>
        </w:tc>
      </w:tr>
    </w:tbl>
    <w:p>
      <w:pPr>
        <w:spacing w:line="240" w:lineRule="auto" w:before="6"/>
        <w:rPr>
          <w:rFonts w:ascii="宋体" w:hAnsi="宋体" w:cs="宋体" w:eastAsia="宋体" w:hint="default"/>
          <w:sz w:val="15"/>
          <w:szCs w:val="15"/>
        </w:rPr>
      </w:pPr>
    </w:p>
    <w:p>
      <w:pPr>
        <w:pStyle w:val="BodyText"/>
        <w:spacing w:line="274" w:lineRule="exact" w:before="35"/>
        <w:ind w:right="228"/>
        <w:jc w:val="left"/>
      </w:pPr>
      <w:r>
        <w:rPr/>
        <w:t>其他说明：</w:t>
      </w:r>
    </w:p>
    <w:p>
      <w:pPr>
        <w:pStyle w:val="BodyText"/>
        <w:spacing w:line="272" w:lineRule="exact" w:before="26"/>
        <w:ind w:right="221" w:firstLine="420"/>
        <w:jc w:val="left"/>
      </w:pPr>
      <w:r>
        <w:rPr>
          <w:rFonts w:ascii="宋体" w:hAnsi="宋体" w:cs="宋体" w:eastAsia="宋体" w:hint="default"/>
        </w:rPr>
        <w:t>*1</w:t>
      </w:r>
      <w:r>
        <w:rPr>
          <w:rFonts w:ascii="宋体" w:hAnsi="宋体" w:cs="宋体" w:eastAsia="宋体" w:hint="default"/>
          <w:spacing w:val="7"/>
        </w:rPr>
        <w:t> </w:t>
      </w:r>
      <w:r>
        <w:rPr/>
        <w:t>衍生金融资产主要是：公司执行的非交割远期外汇交易合约（</w:t>
      </w:r>
      <w:r>
        <w:rPr>
          <w:rFonts w:ascii="宋体" w:hAnsi="宋体" w:cs="宋体" w:eastAsia="宋体" w:hint="default"/>
        </w:rPr>
        <w:t>NDF</w:t>
      </w:r>
      <w:r>
        <w:rPr/>
        <w:t>）与远期结售汇合约在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日的公允价值（公允价值为正数，确认为资产）。</w:t>
      </w:r>
    </w:p>
    <w:p>
      <w:pPr>
        <w:pStyle w:val="BodyText"/>
        <w:spacing w:line="248" w:lineRule="exact"/>
        <w:ind w:left="638" w:right="228"/>
        <w:jc w:val="left"/>
      </w:pPr>
      <w:r>
        <w:rPr>
          <w:rFonts w:ascii="宋体" w:hAnsi="宋体" w:cs="宋体" w:eastAsia="宋体" w:hint="default"/>
        </w:rPr>
        <w:t>*2</w:t>
      </w:r>
      <w:r>
        <w:rPr>
          <w:rFonts w:ascii="宋体" w:hAnsi="宋体" w:cs="宋体" w:eastAsia="宋体" w:hint="default"/>
          <w:spacing w:val="-54"/>
        </w:rPr>
        <w:t> </w:t>
      </w:r>
      <w:r>
        <w:rPr/>
        <w:t>权益工具投资年末账面余额情况如下：</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156"/>
        <w:gridCol w:w="1226"/>
        <w:gridCol w:w="1186"/>
        <w:gridCol w:w="708"/>
        <w:gridCol w:w="850"/>
        <w:gridCol w:w="1276"/>
        <w:gridCol w:w="1276"/>
        <w:gridCol w:w="1187"/>
      </w:tblGrid>
      <w:tr>
        <w:trPr>
          <w:trHeight w:val="488" w:hRule="exact"/>
        </w:trPr>
        <w:tc>
          <w:tcPr>
            <w:tcW w:w="1156" w:type="dxa"/>
            <w:tcBorders>
              <w:top w:val="single" w:sz="12" w:space="0" w:color="000000"/>
              <w:left w:val="nil" w:sz="6" w:space="0" w:color="auto"/>
              <w:bottom w:val="single" w:sz="4" w:space="0" w:color="000000"/>
              <w:right w:val="single" w:sz="4" w:space="0" w:color="000000"/>
            </w:tcBorders>
          </w:tcPr>
          <w:p>
            <w:pPr>
              <w:pStyle w:val="TableParagraph"/>
              <w:spacing w:line="206" w:lineRule="exact"/>
              <w:ind w:left="57" w:right="0"/>
              <w:jc w:val="center"/>
              <w:rPr>
                <w:rFonts w:ascii="宋体" w:hAnsi="宋体" w:cs="宋体" w:eastAsia="宋体" w:hint="default"/>
                <w:sz w:val="18"/>
                <w:szCs w:val="18"/>
              </w:rPr>
            </w:pPr>
            <w:r>
              <w:rPr>
                <w:rFonts w:ascii="宋体" w:hAnsi="宋体" w:cs="宋体" w:eastAsia="宋体" w:hint="default"/>
                <w:spacing w:val="-34"/>
                <w:sz w:val="18"/>
                <w:szCs w:val="18"/>
              </w:rPr>
              <w:t>交易性金融资</w:t>
            </w:r>
          </w:p>
          <w:p>
            <w:pPr>
              <w:pStyle w:val="TableParagraph"/>
              <w:spacing w:line="234" w:lineRule="exact"/>
              <w:ind w:left="58"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2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327" w:right="0"/>
              <w:jc w:val="left"/>
              <w:rPr>
                <w:rFonts w:ascii="宋体" w:hAnsi="宋体" w:cs="宋体" w:eastAsia="宋体" w:hint="default"/>
                <w:sz w:val="18"/>
                <w:szCs w:val="18"/>
              </w:rPr>
            </w:pPr>
            <w:r>
              <w:rPr>
                <w:rFonts w:ascii="宋体" w:hAnsi="宋体" w:cs="宋体" w:eastAsia="宋体" w:hint="default"/>
                <w:spacing w:val="-31"/>
                <w:sz w:val="18"/>
                <w:szCs w:val="18"/>
              </w:rPr>
              <w:t>年初数量</w:t>
            </w:r>
          </w:p>
        </w:tc>
        <w:tc>
          <w:tcPr>
            <w:tcW w:w="11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hAnsi="宋体" w:cs="宋体" w:eastAsia="宋体" w:hint="default"/>
                <w:spacing w:val="-34"/>
                <w:sz w:val="18"/>
                <w:szCs w:val="18"/>
              </w:rPr>
              <w:t>年初公允价值</w:t>
            </w:r>
          </w:p>
        </w:tc>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26" w:right="121"/>
              <w:jc w:val="center"/>
              <w:rPr>
                <w:rFonts w:ascii="宋体" w:hAnsi="宋体" w:cs="宋体" w:eastAsia="宋体" w:hint="default"/>
                <w:sz w:val="18"/>
                <w:szCs w:val="18"/>
              </w:rPr>
            </w:pPr>
            <w:r>
              <w:rPr>
                <w:rFonts w:ascii="宋体" w:hAnsi="宋体" w:cs="宋体" w:eastAsia="宋体" w:hint="default"/>
                <w:spacing w:val="-31"/>
                <w:sz w:val="18"/>
                <w:szCs w:val="18"/>
              </w:rPr>
              <w:t>本年增减</w:t>
            </w:r>
          </w:p>
          <w:p>
            <w:pPr>
              <w:pStyle w:val="TableParagraph"/>
              <w:spacing w:line="234" w:lineRule="exact"/>
              <w:ind w:right="187"/>
              <w:jc w:val="center"/>
              <w:rPr>
                <w:rFonts w:ascii="宋体" w:hAnsi="宋体" w:cs="宋体" w:eastAsia="宋体" w:hint="default"/>
                <w:sz w:val="18"/>
                <w:szCs w:val="18"/>
              </w:rPr>
            </w:pPr>
            <w:r>
              <w:rPr>
                <w:rFonts w:ascii="宋体" w:hAnsi="宋体" w:cs="宋体" w:eastAsia="宋体" w:hint="default"/>
                <w:spacing w:val="-41"/>
                <w:sz w:val="18"/>
                <w:szCs w:val="18"/>
              </w:rPr>
              <w:t>数量</w:t>
            </w:r>
            <w:r>
              <w:rPr>
                <w:rFonts w:ascii="宋体" w:hAnsi="宋体" w:cs="宋体" w:eastAsia="宋体" w:hint="default"/>
                <w:sz w:val="18"/>
                <w:szCs w:val="18"/>
              </w:rPr>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17" w:right="115"/>
              <w:jc w:val="center"/>
              <w:rPr>
                <w:rFonts w:ascii="宋体" w:hAnsi="宋体" w:cs="宋体" w:eastAsia="宋体" w:hint="default"/>
                <w:sz w:val="18"/>
                <w:szCs w:val="18"/>
              </w:rPr>
            </w:pPr>
            <w:r>
              <w:rPr>
                <w:rFonts w:ascii="宋体" w:hAnsi="宋体" w:cs="宋体" w:eastAsia="宋体" w:hint="default"/>
                <w:spacing w:val="-33"/>
                <w:sz w:val="18"/>
                <w:szCs w:val="18"/>
              </w:rPr>
              <w:t>本年增减成</w:t>
            </w:r>
          </w:p>
          <w:p>
            <w:pPr>
              <w:pStyle w:val="TableParagraph"/>
              <w:spacing w:line="234" w:lineRule="exact"/>
              <w:ind w:right="132"/>
              <w:jc w:val="center"/>
              <w:rPr>
                <w:rFonts w:ascii="宋体" w:hAnsi="宋体" w:cs="宋体" w:eastAsia="宋体" w:hint="default"/>
                <w:sz w:val="18"/>
                <w:szCs w:val="18"/>
              </w:rPr>
            </w:pPr>
            <w:r>
              <w:rPr>
                <w:rFonts w:ascii="宋体" w:hAnsi="宋体" w:cs="宋体" w:eastAsia="宋体" w:hint="default"/>
                <w:sz w:val="18"/>
                <w:szCs w:val="18"/>
              </w:rPr>
              <w:t>本</w:t>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57" w:right="0"/>
              <w:jc w:val="left"/>
              <w:rPr>
                <w:rFonts w:ascii="宋体" w:hAnsi="宋体" w:cs="宋体" w:eastAsia="宋体" w:hint="default"/>
                <w:sz w:val="18"/>
                <w:szCs w:val="18"/>
              </w:rPr>
            </w:pPr>
            <w:r>
              <w:rPr>
                <w:rFonts w:ascii="宋体" w:hAnsi="宋体" w:cs="宋体" w:eastAsia="宋体" w:hint="default"/>
                <w:spacing w:val="-34"/>
                <w:sz w:val="18"/>
                <w:szCs w:val="18"/>
              </w:rPr>
              <w:t>公允价值变动</w:t>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34"/>
                <w:sz w:val="18"/>
                <w:szCs w:val="18"/>
              </w:rPr>
              <w:t>年末账面价值</w:t>
            </w:r>
          </w:p>
        </w:tc>
        <w:tc>
          <w:tcPr>
            <w:tcW w:w="118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left="32" w:right="0"/>
              <w:jc w:val="center"/>
              <w:rPr>
                <w:rFonts w:ascii="宋体" w:hAnsi="宋体" w:cs="宋体" w:eastAsia="宋体" w:hint="default"/>
                <w:sz w:val="18"/>
                <w:szCs w:val="18"/>
              </w:rPr>
            </w:pPr>
            <w:r>
              <w:rPr>
                <w:rFonts w:ascii="宋体" w:hAnsi="宋体" w:cs="宋体" w:eastAsia="宋体" w:hint="default"/>
                <w:spacing w:val="-31"/>
                <w:sz w:val="18"/>
                <w:szCs w:val="18"/>
              </w:rPr>
              <w:t>年末数量</w:t>
            </w:r>
          </w:p>
        </w:tc>
      </w:tr>
      <w:tr>
        <w:trPr>
          <w:trHeight w:val="476" w:hRule="exact"/>
        </w:trPr>
        <w:tc>
          <w:tcPr>
            <w:tcW w:w="115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股票－中国联</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通</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73" w:right="0"/>
              <w:jc w:val="left"/>
              <w:rPr>
                <w:rFonts w:ascii="宋体" w:hAnsi="宋体" w:cs="宋体" w:eastAsia="宋体" w:hint="default"/>
                <w:sz w:val="18"/>
                <w:szCs w:val="18"/>
              </w:rPr>
            </w:pPr>
            <w:r>
              <w:rPr>
                <w:rFonts w:ascii="宋体"/>
                <w:spacing w:val="-19"/>
                <w:sz w:val="18"/>
              </w:rPr>
              <w:t>7,879,718.00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3"/>
              <w:jc w:val="right"/>
              <w:rPr>
                <w:rFonts w:ascii="宋体" w:hAnsi="宋体" w:cs="宋体" w:eastAsia="宋体" w:hint="default"/>
                <w:sz w:val="18"/>
                <w:szCs w:val="18"/>
              </w:rPr>
            </w:pPr>
            <w:r>
              <w:rPr>
                <w:rFonts w:ascii="宋体"/>
                <w:spacing w:val="-20"/>
                <w:sz w:val="18"/>
              </w:rPr>
              <w:t>25,293,894.78</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3"/>
              <w:jc w:val="right"/>
              <w:rPr>
                <w:rFonts w:ascii="宋体" w:hAnsi="宋体" w:cs="宋体" w:eastAsia="宋体" w:hint="default"/>
                <w:sz w:val="18"/>
                <w:szCs w:val="18"/>
              </w:rPr>
            </w:pPr>
            <w:r>
              <w:rPr>
                <w:rFonts w:ascii="宋体"/>
                <w:spacing w:val="-20"/>
                <w:sz w:val="18"/>
              </w:rPr>
              <w:t>13,710,709.32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82"/>
              <w:jc w:val="right"/>
              <w:rPr>
                <w:rFonts w:ascii="宋体" w:hAnsi="宋体" w:cs="宋体" w:eastAsia="宋体" w:hint="default"/>
                <w:sz w:val="18"/>
                <w:szCs w:val="18"/>
              </w:rPr>
            </w:pPr>
            <w:r>
              <w:rPr>
                <w:rFonts w:ascii="宋体"/>
                <w:spacing w:val="-20"/>
                <w:sz w:val="18"/>
              </w:rPr>
              <w:t>39,004,604.10</w:t>
            </w:r>
          </w:p>
        </w:tc>
        <w:tc>
          <w:tcPr>
            <w:tcW w:w="1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143" w:right="0"/>
              <w:jc w:val="center"/>
              <w:rPr>
                <w:rFonts w:ascii="宋体" w:hAnsi="宋体" w:cs="宋体" w:eastAsia="宋体" w:hint="default"/>
                <w:sz w:val="18"/>
                <w:szCs w:val="18"/>
              </w:rPr>
            </w:pPr>
            <w:r>
              <w:rPr>
                <w:rFonts w:ascii="宋体"/>
                <w:spacing w:val="-19"/>
                <w:sz w:val="18"/>
              </w:rPr>
              <w:t>7,879,718.00</w:t>
            </w:r>
          </w:p>
        </w:tc>
      </w:tr>
      <w:tr>
        <w:trPr>
          <w:trHeight w:val="305" w:hRule="exact"/>
        </w:trPr>
        <w:tc>
          <w:tcPr>
            <w:tcW w:w="1156" w:type="dxa"/>
            <w:tcBorders>
              <w:top w:val="single" w:sz="4" w:space="0" w:color="000000"/>
              <w:left w:val="nil" w:sz="6" w:space="0" w:color="auto"/>
              <w:bottom w:val="single" w:sz="12"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226"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ind w:left="265" w:right="0"/>
              <w:jc w:val="left"/>
              <w:rPr>
                <w:rFonts w:ascii="宋体" w:hAnsi="宋体" w:cs="宋体" w:eastAsia="宋体" w:hint="default"/>
                <w:sz w:val="18"/>
                <w:szCs w:val="18"/>
              </w:rPr>
            </w:pPr>
            <w:r>
              <w:rPr>
                <w:rFonts w:ascii="宋体"/>
                <w:b/>
                <w:spacing w:val="-21"/>
                <w:sz w:val="18"/>
              </w:rPr>
              <w:t>7,879,718.00</w:t>
            </w:r>
            <w:r>
              <w:rPr>
                <w:rFonts w:ascii="宋体"/>
                <w:sz w:val="18"/>
              </w:rPr>
            </w:r>
          </w:p>
        </w:tc>
        <w:tc>
          <w:tcPr>
            <w:tcW w:w="1186"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b/>
                <w:spacing w:val="-21"/>
                <w:w w:val="95"/>
                <w:sz w:val="18"/>
              </w:rPr>
              <w:t>25,293,894.78</w:t>
            </w:r>
            <w:r>
              <w:rPr>
                <w:rFonts w:ascii="宋体"/>
                <w:sz w:val="18"/>
              </w:rPr>
            </w:r>
          </w:p>
        </w:tc>
        <w:tc>
          <w:tcPr>
            <w:tcW w:w="708" w:type="dxa"/>
            <w:tcBorders>
              <w:top w:val="single" w:sz="4" w:space="0" w:color="000000"/>
              <w:left w:val="single" w:sz="4" w:space="0" w:color="000000"/>
              <w:bottom w:val="single" w:sz="12" w:space="0" w:color="000000"/>
              <w:right w:val="single" w:sz="4" w:space="0" w:color="000000"/>
            </w:tcBorders>
          </w:tcPr>
          <w:p>
            <w:pPr/>
          </w:p>
        </w:tc>
        <w:tc>
          <w:tcPr>
            <w:tcW w:w="850" w:type="dxa"/>
            <w:tcBorders>
              <w:top w:val="single" w:sz="4" w:space="0" w:color="000000"/>
              <w:left w:val="single" w:sz="4" w:space="0" w:color="000000"/>
              <w:bottom w:val="single" w:sz="12" w:space="0" w:color="000000"/>
              <w:right w:val="single" w:sz="4" w:space="0" w:color="000000"/>
            </w:tcBorders>
          </w:tcPr>
          <w:p>
            <w:pP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b/>
                <w:spacing w:val="-21"/>
                <w:w w:val="95"/>
                <w:sz w:val="18"/>
              </w:rPr>
              <w:t>13,710,709.32</w:t>
            </w:r>
            <w:r>
              <w:rPr>
                <w:rFonts w:ascii="宋体"/>
                <w:sz w:val="18"/>
              </w:rPr>
            </w:r>
          </w:p>
        </w:tc>
        <w:tc>
          <w:tcPr>
            <w:tcW w:w="1276"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b/>
                <w:spacing w:val="-21"/>
                <w:w w:val="95"/>
                <w:sz w:val="18"/>
              </w:rPr>
              <w:t>39,004,604.10</w:t>
            </w:r>
            <w:r>
              <w:rPr>
                <w:rFonts w:ascii="宋体"/>
                <w:sz w:val="18"/>
              </w:rPr>
            </w:r>
          </w:p>
        </w:tc>
        <w:tc>
          <w:tcPr>
            <w:tcW w:w="1187" w:type="dxa"/>
            <w:tcBorders>
              <w:top w:val="single" w:sz="4" w:space="0" w:color="000000"/>
              <w:left w:val="single" w:sz="4" w:space="0" w:color="000000"/>
              <w:bottom w:val="single" w:sz="12" w:space="0" w:color="000000"/>
              <w:right w:val="nil" w:sz="6" w:space="0" w:color="auto"/>
            </w:tcBorders>
          </w:tcPr>
          <w:p>
            <w:pPr>
              <w:pStyle w:val="TableParagraph"/>
              <w:spacing w:line="232" w:lineRule="exact"/>
              <w:ind w:left="116" w:right="0"/>
              <w:jc w:val="center"/>
              <w:rPr>
                <w:rFonts w:ascii="宋体" w:hAnsi="宋体" w:cs="宋体" w:eastAsia="宋体" w:hint="default"/>
                <w:sz w:val="18"/>
                <w:szCs w:val="18"/>
              </w:rPr>
            </w:pPr>
            <w:r>
              <w:rPr>
                <w:rFonts w:ascii="宋体"/>
                <w:b/>
                <w:spacing w:val="-21"/>
                <w:sz w:val="18"/>
              </w:rPr>
              <w:t>7,879,718.00</w:t>
            </w:r>
            <w:r>
              <w:rPr>
                <w:rFonts w:ascii="宋体"/>
                <w:sz w:val="18"/>
              </w:rPr>
            </w:r>
          </w:p>
        </w:tc>
      </w:tr>
    </w:tbl>
    <w:p>
      <w:pPr>
        <w:spacing w:after="0" w:line="232" w:lineRule="exact"/>
        <w:jc w:val="center"/>
        <w:rPr>
          <w:rFonts w:ascii="宋体" w:hAnsi="宋体" w:cs="宋体" w:eastAsia="宋体" w:hint="default"/>
          <w:sz w:val="18"/>
          <w:szCs w:val="18"/>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BodyText"/>
        <w:spacing w:line="240" w:lineRule="auto" w:before="35"/>
        <w:ind w:left="678" w:right="0"/>
        <w:jc w:val="left"/>
      </w:pPr>
      <w:r>
        <w:rPr>
          <w:rFonts w:ascii="宋体" w:hAnsi="宋体" w:cs="宋体" w:eastAsia="宋体" w:hint="default"/>
        </w:rPr>
        <w:t>*3</w:t>
      </w:r>
      <w:r>
        <w:rPr>
          <w:rFonts w:ascii="宋体" w:hAnsi="宋体" w:cs="宋体" w:eastAsia="宋体" w:hint="default"/>
          <w:spacing w:val="-54"/>
        </w:rPr>
        <w:t> </w:t>
      </w:r>
      <w:r>
        <w:rPr/>
        <w:t>变现受限制的交易性金融资产：无。</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540" w:right="1040"/>
        </w:sectPr>
      </w:pPr>
    </w:p>
    <w:p>
      <w:pPr>
        <w:pStyle w:val="Heading3"/>
        <w:spacing w:line="240" w:lineRule="auto"/>
        <w:ind w:left="258" w:right="-20"/>
        <w:jc w:val="left"/>
        <w:rPr>
          <w:b w:val="0"/>
          <w:bCs w:val="0"/>
        </w:rPr>
      </w:pPr>
      <w:r>
        <w:rPr>
          <w:rFonts w:ascii="宋体" w:hAnsi="宋体" w:cs="宋体" w:eastAsia="宋体" w:hint="default"/>
        </w:rPr>
        <w:t>3</w:t>
      </w:r>
      <w:r>
        <w:rPr/>
        <w:t>、</w:t>
      </w:r>
      <w:r>
        <w:rPr>
          <w:spacing w:val="-3"/>
        </w:rPr>
        <w:t> </w:t>
      </w:r>
      <w:r>
        <w:rPr/>
        <w:t>应收票据</w:t>
      </w:r>
      <w:r>
        <w:rPr>
          <w:b w:val="0"/>
          <w:bCs w:val="0"/>
        </w:rPr>
      </w:r>
    </w:p>
    <w:p>
      <w:pPr>
        <w:pStyle w:val="Heading3"/>
        <w:spacing w:line="240" w:lineRule="auto" w:before="57"/>
        <w:ind w:left="258" w:right="-20"/>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7"/>
        <w:ind w:left="257" w:right="0"/>
        <w:jc w:val="left"/>
      </w:pPr>
      <w:r>
        <w:rPr/>
        <w:t>单位：元</w:t>
        <w:tab/>
        <w:t>币种：人民币</w:t>
      </w:r>
    </w:p>
    <w:p>
      <w:pPr>
        <w:spacing w:after="0" w:line="240" w:lineRule="auto"/>
        <w:jc w:val="left"/>
        <w:sectPr>
          <w:type w:val="continuous"/>
          <w:pgSz w:w="11910" w:h="16840"/>
          <w:pgMar w:top="1120" w:bottom="1380" w:left="1540" w:right="1040"/>
          <w:cols w:num="2" w:equalWidth="0">
            <w:col w:w="2473" w:space="4051"/>
            <w:col w:w="2806"/>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6"/>
        <w:gridCol w:w="2895"/>
      </w:tblGrid>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
              <w:jc w:val="right"/>
              <w:rPr>
                <w:rFonts w:ascii="宋体" w:hAnsi="宋体" w:cs="宋体" w:eastAsia="宋体" w:hint="default"/>
                <w:sz w:val="21"/>
                <w:szCs w:val="21"/>
              </w:rPr>
            </w:pPr>
            <w:r>
              <w:rPr>
                <w:rFonts w:ascii="宋体"/>
                <w:sz w:val="21"/>
              </w:rPr>
              <w:t>8,829,471,039.81</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
              <w:jc w:val="right"/>
              <w:rPr>
                <w:rFonts w:ascii="宋体" w:hAnsi="宋体" w:cs="宋体" w:eastAsia="宋体" w:hint="default"/>
                <w:sz w:val="21"/>
                <w:szCs w:val="21"/>
              </w:rPr>
            </w:pPr>
            <w:r>
              <w:rPr>
                <w:rFonts w:ascii="宋体"/>
                <w:sz w:val="21"/>
              </w:rPr>
              <w:t>8,300,343,372.44</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3"/>
              <w:jc w:val="right"/>
              <w:rPr>
                <w:rFonts w:ascii="宋体" w:hAnsi="宋体" w:cs="宋体" w:eastAsia="宋体" w:hint="default"/>
                <w:sz w:val="21"/>
                <w:szCs w:val="21"/>
              </w:rPr>
            </w:pPr>
            <w:r>
              <w:rPr>
                <w:rFonts w:ascii="宋体"/>
                <w:sz w:val="21"/>
              </w:rPr>
              <w:t>42,690,888.58</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3"/>
              <w:jc w:val="right"/>
              <w:rPr>
                <w:rFonts w:ascii="宋体" w:hAnsi="宋体" w:cs="宋体" w:eastAsia="宋体" w:hint="default"/>
                <w:sz w:val="21"/>
                <w:szCs w:val="21"/>
              </w:rPr>
            </w:pPr>
            <w:r>
              <w:rPr>
                <w:rFonts w:ascii="宋体"/>
                <w:sz w:val="21"/>
              </w:rPr>
              <w:t>21,622,868.86</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8,872,161,928.39</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8,321,966,241.30</w:t>
            </w:r>
          </w:p>
        </w:tc>
      </w:tr>
    </w:tbl>
    <w:p>
      <w:pPr>
        <w:spacing w:line="240" w:lineRule="auto" w:before="1"/>
        <w:rPr>
          <w:rFonts w:ascii="宋体" w:hAnsi="宋体" w:cs="宋体" w:eastAsia="宋体" w:hint="default"/>
          <w:sz w:val="20"/>
          <w:szCs w:val="20"/>
        </w:rPr>
      </w:pPr>
    </w:p>
    <w:p>
      <w:pPr>
        <w:pStyle w:val="Heading3"/>
        <w:spacing w:line="240" w:lineRule="auto"/>
        <w:ind w:left="258"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390"/>
        <w:gridCol w:w="4660"/>
      </w:tblGrid>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79"/>
              <w:jc w:val="right"/>
              <w:rPr>
                <w:rFonts w:ascii="宋体" w:hAnsi="宋体" w:cs="宋体" w:eastAsia="宋体" w:hint="default"/>
                <w:sz w:val="21"/>
                <w:szCs w:val="21"/>
              </w:rPr>
            </w:pPr>
            <w:r>
              <w:rPr>
                <w:rFonts w:ascii="宋体" w:hAnsi="宋体" w:cs="宋体" w:eastAsia="宋体" w:hint="default"/>
                <w:sz w:val="21"/>
                <w:szCs w:val="21"/>
              </w:rPr>
              <w:t>项目</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color w:val="212121"/>
                <w:sz w:val="21"/>
              </w:rPr>
              <w:t>3,269,973,720.41</w:t>
            </w:r>
            <w:r>
              <w:rPr>
                <w:rFonts w:ascii="宋体"/>
                <w:sz w:val="21"/>
              </w:rPr>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79"/>
              <w:jc w:val="right"/>
              <w:rPr>
                <w:rFonts w:ascii="宋体" w:hAnsi="宋体" w:cs="宋体" w:eastAsia="宋体" w:hint="default"/>
                <w:sz w:val="21"/>
                <w:szCs w:val="21"/>
              </w:rPr>
            </w:pPr>
            <w:r>
              <w:rPr>
                <w:rFonts w:ascii="宋体" w:hAnsi="宋体" w:cs="宋体" w:eastAsia="宋体" w:hint="default"/>
                <w:sz w:val="21"/>
                <w:szCs w:val="21"/>
              </w:rPr>
              <w:t>合计</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color w:val="212121"/>
                <w:sz w:val="21"/>
              </w:rPr>
              <w:t>3,269,973,720.41</w:t>
            </w:r>
            <w:r>
              <w:rPr>
                <w:rFonts w:ascii="宋体"/>
                <w:sz w:val="21"/>
              </w:rPr>
            </w:r>
          </w:p>
        </w:tc>
      </w:tr>
    </w:tbl>
    <w:p>
      <w:pPr>
        <w:spacing w:line="240" w:lineRule="auto" w:before="0"/>
        <w:rPr>
          <w:rFonts w:ascii="宋体" w:hAnsi="宋体" w:cs="宋体" w:eastAsia="宋体" w:hint="default"/>
          <w:sz w:val="20"/>
          <w:szCs w:val="20"/>
        </w:rPr>
      </w:pPr>
    </w:p>
    <w:p>
      <w:pPr>
        <w:pStyle w:val="Heading3"/>
        <w:spacing w:line="240" w:lineRule="auto"/>
        <w:ind w:left="258" w:right="0"/>
        <w:jc w:val="left"/>
        <w:rPr>
          <w:b w:val="0"/>
          <w:bCs w:val="0"/>
        </w:rPr>
      </w:pPr>
      <w:r>
        <w:rPr>
          <w:rFonts w:ascii="宋体" w:hAnsi="宋体" w:cs="宋体" w:eastAsia="宋体" w:hint="default"/>
        </w:rPr>
        <w:t>(3).</w:t>
      </w:r>
      <w:r>
        <w:rPr>
          <w:rFonts w:ascii="宋体" w:hAnsi="宋体" w:cs="宋体" w:eastAsia="宋体" w:hint="default"/>
          <w:spacing w:val="-7"/>
        </w:rPr>
        <w:t> </w:t>
      </w:r>
      <w:r>
        <w:rPr/>
        <w:t>期末公司已背书或贴现且在资产负债表日尚未到期的应收票据：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0"/>
        <w:gridCol w:w="3123"/>
      </w:tblGrid>
      <w:tr>
        <w:trPr>
          <w:trHeight w:val="284"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1219"/>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677"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3"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60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5,202,377,704.42</w:t>
            </w: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84,027,825.57</w:t>
            </w: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219"/>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color w:val="212121"/>
                <w:sz w:val="21"/>
              </w:rPr>
              <w:t>5,286,405,529.99</w:t>
            </w:r>
            <w:r>
              <w:rPr>
                <w:rFonts w:ascii="宋体"/>
                <w:sz w:val="21"/>
              </w:rPr>
            </w:r>
          </w:p>
        </w:tc>
        <w:tc>
          <w:tcPr>
            <w:tcW w:w="3123" w:type="dxa"/>
            <w:tcBorders>
              <w:top w:val="single" w:sz="6" w:space="0" w:color="000000"/>
              <w:left w:val="single" w:sz="6" w:space="0" w:color="000000"/>
              <w:bottom w:val="single" w:sz="6" w:space="0" w:color="000000"/>
              <w:right w:val="single" w:sz="4" w:space="0" w:color="000000"/>
            </w:tcBorders>
          </w:tcPr>
          <w:p>
            <w:pPr/>
          </w:p>
        </w:tc>
      </w:tr>
    </w:tbl>
    <w:p>
      <w:pPr>
        <w:spacing w:after="0"/>
        <w:sectPr>
          <w:type w:val="continuous"/>
          <w:pgSz w:w="11910" w:h="16840"/>
          <w:pgMar w:top="1120" w:bottom="1380" w:left="1540" w:right="1040"/>
        </w:sectPr>
      </w:pPr>
    </w:p>
    <w:p>
      <w:pPr>
        <w:spacing w:before="20"/>
        <w:ind w:left="6398" w:right="6432"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1"/>
          <w:footerReference w:type="default" r:id="rId42"/>
          <w:pgSz w:w="16840" w:h="11910" w:orient="landscape"/>
          <w:pgMar w:header="0" w:footer="0" w:top="800" w:bottom="280" w:left="1380" w:right="1280"/>
        </w:sectPr>
      </w:pPr>
    </w:p>
    <w:p>
      <w:pPr>
        <w:spacing w:line="240" w:lineRule="auto" w:before="10"/>
        <w:rPr>
          <w:rFonts w:ascii="宋体" w:hAnsi="宋体" w:cs="宋体" w:eastAsia="宋体" w:hint="default"/>
          <w:sz w:val="13"/>
          <w:szCs w:val="13"/>
        </w:rPr>
      </w:pPr>
    </w:p>
    <w:p>
      <w:pPr>
        <w:pStyle w:val="Heading3"/>
        <w:spacing w:line="240" w:lineRule="auto" w:before="0"/>
        <w:ind w:left="145" w:right="-19"/>
        <w:jc w:val="left"/>
        <w:rPr>
          <w:b w:val="0"/>
          <w:bCs w:val="0"/>
        </w:rPr>
      </w:pPr>
      <w:r>
        <w:rPr>
          <w:rFonts w:ascii="宋体" w:hAnsi="宋体" w:cs="宋体" w:eastAsia="宋体" w:hint="default"/>
        </w:rPr>
        <w:t>4</w:t>
      </w:r>
      <w:r>
        <w:rPr/>
        <w:t>、</w:t>
      </w:r>
      <w:r>
        <w:rPr>
          <w:spacing w:val="-3"/>
        </w:rPr>
        <w:t> </w:t>
      </w:r>
      <w:r>
        <w:rPr/>
        <w:t>应收账款</w:t>
      </w:r>
      <w:r>
        <w:rPr>
          <w:b w:val="0"/>
          <w:bCs w:val="0"/>
        </w:rPr>
      </w:r>
    </w:p>
    <w:p>
      <w:pPr>
        <w:pStyle w:val="Heading3"/>
        <w:spacing w:line="240" w:lineRule="auto" w:before="57"/>
        <w:ind w:left="145"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4"/>
          <w:szCs w:val="24"/>
        </w:rPr>
      </w:pPr>
    </w:p>
    <w:p>
      <w:pPr>
        <w:pStyle w:val="BodyText"/>
        <w:tabs>
          <w:tab w:pos="1195" w:val="left" w:leader="none"/>
        </w:tabs>
        <w:spacing w:line="240" w:lineRule="auto"/>
        <w:ind w:left="145" w:right="0"/>
        <w:jc w:val="left"/>
      </w:pPr>
      <w:r>
        <w:rPr/>
        <w:t>单位：元</w:t>
        <w:tab/>
        <w:t>币种：人民币</w:t>
      </w:r>
    </w:p>
    <w:p>
      <w:pPr>
        <w:spacing w:after="0" w:line="240" w:lineRule="auto"/>
        <w:jc w:val="left"/>
        <w:sectPr>
          <w:type w:val="continuous"/>
          <w:pgSz w:w="16840" w:h="11910" w:orient="landscape"/>
          <w:pgMar w:top="1120" w:bottom="1380" w:left="1380" w:right="1280"/>
          <w:cols w:num="2" w:equalWidth="0">
            <w:col w:w="2405" w:space="9054"/>
            <w:col w:w="2721"/>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163"/>
        <w:gridCol w:w="1555"/>
        <w:gridCol w:w="708"/>
        <w:gridCol w:w="1416"/>
        <w:gridCol w:w="571"/>
        <w:gridCol w:w="1569"/>
        <w:gridCol w:w="1692"/>
        <w:gridCol w:w="708"/>
        <w:gridCol w:w="1420"/>
        <w:gridCol w:w="565"/>
        <w:gridCol w:w="1570"/>
      </w:tblGrid>
      <w:tr>
        <w:trPr>
          <w:trHeight w:val="282" w:hRule="exact"/>
        </w:trPr>
        <w:tc>
          <w:tcPr>
            <w:tcW w:w="21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8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9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163" w:type="dxa"/>
            <w:vMerge/>
            <w:tcBorders>
              <w:left w:val="single" w:sz="4" w:space="0" w:color="000000"/>
              <w:right w:val="single" w:sz="4" w:space="0" w:color="000000"/>
            </w:tcBorders>
          </w:tcPr>
          <w:p>
            <w:pPr/>
          </w:p>
        </w:tc>
        <w:tc>
          <w:tcPr>
            <w:tcW w:w="22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569" w:right="569"/>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570" w:right="569"/>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827" w:hRule="exact"/>
        </w:trPr>
        <w:tc>
          <w:tcPr>
            <w:tcW w:w="2163" w:type="dxa"/>
            <w:vMerge/>
            <w:tcBorders>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90" w:right="138"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22" w:right="71"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569" w:type="dxa"/>
            <w:vMerge/>
            <w:tcBorders>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91" w:right="137"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7"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20" w:right="66"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570" w:type="dxa"/>
            <w:vMerge/>
            <w:tcBorders>
              <w:left w:val="single" w:sz="4" w:space="0" w:color="000000"/>
              <w:bottom w:val="single" w:sz="4" w:space="0" w:color="000000"/>
              <w:right w:val="single" w:sz="4" w:space="0" w:color="000000"/>
            </w:tcBorders>
          </w:tcPr>
          <w:p>
            <w:pPr/>
          </w:p>
        </w:tc>
      </w:tr>
      <w:tr>
        <w:trPr>
          <w:trHeight w:val="554"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55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569"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8,807,359,364.31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98.91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359,850,250.75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4.09</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8,447,509,113.56</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8,481,189,003.14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99.07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361,179,830.01</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4.26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8,120,009,173.13</w:t>
            </w:r>
          </w:p>
        </w:tc>
      </w:tr>
      <w:tr>
        <w:trPr>
          <w:trHeight w:val="828"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w:t>
            </w:r>
          </w:p>
          <w:p>
            <w:pPr>
              <w:pStyle w:val="TableParagraph"/>
              <w:spacing w:line="272" w:lineRule="exact" w:before="26"/>
              <w:ind w:left="26" w:right="24"/>
              <w:jc w:val="left"/>
              <w:rPr>
                <w:rFonts w:ascii="宋体" w:hAnsi="宋体" w:cs="宋体" w:eastAsia="宋体" w:hint="default"/>
                <w:sz w:val="21"/>
                <w:szCs w:val="21"/>
              </w:rPr>
            </w:pPr>
            <w:r>
              <w:rPr>
                <w:rFonts w:ascii="宋体" w:hAnsi="宋体" w:cs="宋体" w:eastAsia="宋体" w:hint="default"/>
                <w:sz w:val="21"/>
                <w:szCs w:val="21"/>
              </w:rPr>
              <w:t>计提坏账准备的应收账 款</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96,990,514.33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1.09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70,448,285.91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72.63</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26,542,228.42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79,620,055.65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0.93</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37,271,535.46</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46.81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42,348,520.19</w:t>
            </w:r>
          </w:p>
        </w:tc>
      </w:tr>
      <w:tr>
        <w:trPr>
          <w:trHeight w:val="282"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color w:val="212121"/>
                <w:spacing w:val="-20"/>
                <w:sz w:val="18"/>
              </w:rPr>
              <w:t>8,904,349,878.64</w:t>
            </w:r>
            <w:r>
              <w:rPr>
                <w:rFonts w:ascii="宋体"/>
                <w:spacing w:val="-20"/>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430,298,536.66</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8,474,051,341.98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8,560,809,058.79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398,451,365.47</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8,162,357,693.32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before="63"/>
        <w:ind w:left="6398" w:right="6410" w:firstLine="0"/>
        <w:jc w:val="center"/>
        <w:rPr>
          <w:rFonts w:ascii="Calibri" w:hAnsi="Calibri" w:cs="Calibri" w:eastAsia="Calibri" w:hint="default"/>
          <w:sz w:val="18"/>
          <w:szCs w:val="18"/>
        </w:rPr>
      </w:pPr>
      <w:r>
        <w:rPr>
          <w:rFonts w:ascii="Calibri"/>
          <w:b/>
          <w:sz w:val="18"/>
        </w:rPr>
        <w:t>86 </w:t>
      </w:r>
      <w:r>
        <w:rPr>
          <w:rFonts w:ascii="Calibri"/>
          <w:sz w:val="18"/>
        </w:rPr>
        <w:t>/</w:t>
      </w:r>
      <w:r>
        <w:rPr>
          <w:rFonts w:ascii="Calibri"/>
          <w:spacing w:val="-4"/>
          <w:sz w:val="18"/>
        </w:rPr>
        <w:t> </w:t>
      </w:r>
      <w:r>
        <w:rPr>
          <w:rFonts w:ascii="Calibri"/>
          <w:b/>
          <w:sz w:val="18"/>
        </w:rPr>
        <w:t>183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29"/>
          <w:szCs w:val="29"/>
        </w:rPr>
      </w:pPr>
    </w:p>
    <w:p>
      <w:pPr>
        <w:pStyle w:val="BodyText"/>
        <w:spacing w:line="274" w:lineRule="exact" w:before="35"/>
        <w:ind w:left="138" w:right="0"/>
        <w:jc w:val="left"/>
      </w:pPr>
      <w:r>
        <w:rPr/>
        <w:t>期末单项金额重大并单项计提坏帐准备的应收账款</w:t>
      </w:r>
    </w:p>
    <w:p>
      <w:pPr>
        <w:pStyle w:val="BodyText"/>
        <w:spacing w:line="272" w:lineRule="exact" w:before="26"/>
        <w:ind w:left="138" w:right="4328"/>
        <w:jc w:val="left"/>
      </w:pPr>
      <w:r>
        <w:rPr/>
        <w:t>□适用</w:t>
      </w:r>
      <w:r>
        <w:rPr>
          <w:spacing w:val="-1"/>
        </w:rPr>
        <w:t> </w:t>
      </w:r>
      <w:r>
        <w:rPr/>
        <w:t>√不适用</w:t>
      </w:r>
      <w:r>
        <w:rPr/>
        <w:t> 组合中，按账龄分析法计提坏账准备的应收账款：</w:t>
      </w:r>
    </w:p>
    <w:p>
      <w:pPr>
        <w:pStyle w:val="BodyText"/>
        <w:spacing w:line="248" w:lineRule="exact"/>
        <w:ind w:left="138" w:right="0"/>
        <w:jc w:val="left"/>
      </w:pPr>
      <w:r>
        <w:rPr/>
        <w:t>√适用□不适用</w:t>
      </w:r>
    </w:p>
    <w:p>
      <w:pPr>
        <w:spacing w:line="240" w:lineRule="auto" w:before="0"/>
        <w:rPr>
          <w:rFonts w:ascii="宋体" w:hAnsi="宋体" w:cs="宋体" w:eastAsia="宋体" w:hint="default"/>
          <w:sz w:val="20"/>
          <w:szCs w:val="20"/>
        </w:rPr>
      </w:pPr>
    </w:p>
    <w:p>
      <w:pPr>
        <w:pStyle w:val="BodyText"/>
        <w:spacing w:line="240" w:lineRule="auto" w:before="174"/>
        <w:ind w:left="558" w:right="0"/>
        <w:jc w:val="left"/>
      </w:pPr>
      <w:r>
        <w:rPr/>
        <w:t>①除关联方往来款项、</w:t>
      </w:r>
      <w:r>
        <w:rPr>
          <w:rFonts w:ascii="宋体" w:hAnsi="宋体" w:cs="宋体" w:eastAsia="宋体" w:hint="default"/>
        </w:rPr>
        <w:t>IT</w:t>
      </w:r>
      <w:r>
        <w:rPr>
          <w:rFonts w:ascii="宋体" w:hAnsi="宋体" w:cs="宋体" w:eastAsia="宋体" w:hint="default"/>
          <w:spacing w:val="-55"/>
        </w:rPr>
        <w:t> </w:t>
      </w:r>
      <w:r>
        <w:rPr/>
        <w:t>分销业务、冰箱压缩机业务、机顶盒业务应收款外的往来款</w:t>
      </w:r>
    </w:p>
    <w:p>
      <w:pPr>
        <w:pStyle w:val="BodyText"/>
        <w:spacing w:line="240" w:lineRule="auto" w:before="85"/>
        <w:ind w:left="0" w:right="565"/>
        <w:jc w:val="right"/>
      </w:pPr>
      <w:r>
        <w:rPr/>
        <w:t>单位：元</w:t>
      </w:r>
      <w:r>
        <w:rPr>
          <w:spacing w:val="-1"/>
        </w:rPr>
        <w:t> </w:t>
      </w:r>
      <w:r>
        <w:rPr/>
        <w:t>币种：人民币</w:t>
      </w:r>
    </w:p>
    <w:p>
      <w:pPr>
        <w:spacing w:line="240" w:lineRule="auto" w:before="3"/>
        <w:rPr>
          <w:rFonts w:ascii="宋体" w:hAnsi="宋体" w:cs="宋体" w:eastAsia="宋体" w:hint="default"/>
          <w:sz w:val="3"/>
          <w:szCs w:val="3"/>
        </w:rPr>
      </w:pPr>
    </w:p>
    <w:tbl>
      <w:tblPr>
        <w:tblW w:w="0" w:type="auto"/>
        <w:jc w:val="left"/>
        <w:tblInd w:w="259" w:type="dxa"/>
        <w:tblLayout w:type="fixed"/>
        <w:tblCellMar>
          <w:top w:w="0" w:type="dxa"/>
          <w:left w:w="0" w:type="dxa"/>
          <w:bottom w:w="0" w:type="dxa"/>
          <w:right w:w="0" w:type="dxa"/>
        </w:tblCellMar>
        <w:tblLook w:val="01E0"/>
      </w:tblPr>
      <w:tblGrid>
        <w:gridCol w:w="858"/>
        <w:gridCol w:w="1680"/>
        <w:gridCol w:w="588"/>
        <w:gridCol w:w="1559"/>
        <w:gridCol w:w="1701"/>
        <w:gridCol w:w="568"/>
        <w:gridCol w:w="1595"/>
      </w:tblGrid>
      <w:tr>
        <w:trPr>
          <w:trHeight w:val="360" w:hRule="exact"/>
        </w:trPr>
        <w:tc>
          <w:tcPr>
            <w:tcW w:w="858"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2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6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right="6"/>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858" w:type="dxa"/>
            <w:vMerge/>
            <w:tcBorders>
              <w:left w:val="nil" w:sz="6" w:space="0" w:color="auto"/>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6"/>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2"/>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42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6" w:hRule="exact"/>
        </w:trPr>
        <w:tc>
          <w:tcPr>
            <w:tcW w:w="85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内</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4,540,992,873.10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226,964,484.39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5,450,575,798.68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272,538,061.31</w:t>
            </w:r>
          </w:p>
        </w:tc>
      </w:tr>
      <w:tr>
        <w:trPr>
          <w:trHeight w:val="350" w:hRule="exact"/>
        </w:trPr>
        <w:tc>
          <w:tcPr>
            <w:tcW w:w="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92,808,317.46</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13,924,900.03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42,367,790.38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15</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6,404,893.56</w:t>
            </w:r>
          </w:p>
        </w:tc>
      </w:tr>
      <w:tr>
        <w:trPr>
          <w:trHeight w:val="349" w:hRule="exact"/>
        </w:trPr>
        <w:tc>
          <w:tcPr>
            <w:tcW w:w="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19,991,998.01</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6,997,199.32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20,212,757.81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35</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7,074,465.23</w:t>
            </w:r>
          </w:p>
        </w:tc>
      </w:tr>
      <w:tr>
        <w:trPr>
          <w:trHeight w:val="350" w:hRule="exact"/>
        </w:trPr>
        <w:tc>
          <w:tcPr>
            <w:tcW w:w="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5,465,613.03</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3,006,087.17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4,156,303.63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55</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2,285,967.00</w:t>
            </w:r>
          </w:p>
        </w:tc>
      </w:tr>
      <w:tr>
        <w:trPr>
          <w:trHeight w:val="350" w:hRule="exact"/>
        </w:trPr>
        <w:tc>
          <w:tcPr>
            <w:tcW w:w="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1,645,647.89</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1,398,800.72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2,626,210.94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85</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2,232,279.29</w:t>
            </w:r>
          </w:p>
        </w:tc>
      </w:tr>
      <w:tr>
        <w:trPr>
          <w:trHeight w:val="476" w:hRule="exact"/>
        </w:trPr>
        <w:tc>
          <w:tcPr>
            <w:tcW w:w="85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上</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4,401,412.79</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4,401,412.79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3,281,850.75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100</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3,281,850.75</w:t>
            </w:r>
          </w:p>
        </w:tc>
      </w:tr>
      <w:tr>
        <w:trPr>
          <w:trHeight w:val="361" w:hRule="exact"/>
        </w:trPr>
        <w:tc>
          <w:tcPr>
            <w:tcW w:w="8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4,665,305,862.28</w:t>
            </w:r>
            <w:r>
              <w:rPr>
                <w:rFonts w:ascii="宋体"/>
                <w:sz w:val="18"/>
              </w:rPr>
            </w:r>
          </w:p>
        </w:tc>
        <w:tc>
          <w:tcPr>
            <w:tcW w:w="588" w:type="dxa"/>
            <w:tcBorders>
              <w:top w:val="single" w:sz="4" w:space="0" w:color="000000"/>
              <w:left w:val="single" w:sz="4" w:space="0" w:color="000000"/>
              <w:bottom w:val="single" w:sz="12" w:space="0" w:color="000000"/>
              <w:right w:val="single" w:sz="4" w:space="0" w:color="000000"/>
            </w:tcBorders>
          </w:tcPr>
          <w:p>
            <w:pP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b/>
                <w:w w:val="95"/>
                <w:sz w:val="18"/>
              </w:rPr>
              <w:t>256,692,884.42</w:t>
            </w:r>
            <w:r>
              <w:rPr>
                <w:rFonts w:ascii="宋体"/>
                <w:sz w:val="18"/>
              </w:rPr>
            </w:r>
          </w:p>
        </w:tc>
        <w:tc>
          <w:tcPr>
            <w:tcW w:w="1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5,523,220,712.19</w:t>
            </w:r>
            <w:r>
              <w:rPr>
                <w:rFonts w:ascii="宋体"/>
                <w:sz w:val="18"/>
              </w:rPr>
            </w:r>
          </w:p>
        </w:tc>
        <w:tc>
          <w:tcPr>
            <w:tcW w:w="568" w:type="dxa"/>
            <w:tcBorders>
              <w:top w:val="single" w:sz="4" w:space="0" w:color="000000"/>
              <w:left w:val="single" w:sz="4" w:space="0" w:color="000000"/>
              <w:bottom w:val="single" w:sz="12" w:space="0" w:color="000000"/>
              <w:right w:val="single" w:sz="4" w:space="0" w:color="000000"/>
            </w:tcBorders>
          </w:tcPr>
          <w:p>
            <w:pPr/>
          </w:p>
        </w:tc>
        <w:tc>
          <w:tcPr>
            <w:tcW w:w="15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right="109"/>
              <w:jc w:val="right"/>
              <w:rPr>
                <w:rFonts w:ascii="宋体" w:hAnsi="宋体" w:cs="宋体" w:eastAsia="宋体" w:hint="default"/>
                <w:sz w:val="18"/>
                <w:szCs w:val="18"/>
              </w:rPr>
            </w:pPr>
            <w:r>
              <w:rPr>
                <w:rFonts w:ascii="宋体"/>
                <w:b/>
                <w:w w:val="95"/>
                <w:sz w:val="18"/>
              </w:rPr>
              <w:t>293,817,517.14</w:t>
            </w:r>
            <w:r>
              <w:rPr>
                <w:rFonts w:ascii="宋体"/>
                <w:sz w:val="18"/>
              </w:rPr>
            </w:r>
          </w:p>
        </w:tc>
      </w:tr>
    </w:tbl>
    <w:p>
      <w:pPr>
        <w:pStyle w:val="BodyText"/>
        <w:spacing w:line="240" w:lineRule="auto" w:before="42"/>
        <w:ind w:left="558" w:right="0"/>
        <w:jc w:val="left"/>
      </w:pPr>
      <w:r>
        <w:rPr/>
        <w:t>②</w:t>
      </w:r>
      <w:r>
        <w:rPr>
          <w:rFonts w:ascii="宋体" w:hAnsi="宋体" w:cs="宋体" w:eastAsia="宋体" w:hint="default"/>
        </w:rPr>
        <w:t>IT</w:t>
      </w:r>
      <w:r>
        <w:rPr>
          <w:rFonts w:ascii="宋体" w:hAnsi="宋体" w:cs="宋体" w:eastAsia="宋体" w:hint="default"/>
          <w:spacing w:val="-54"/>
        </w:rPr>
        <w:t> </w:t>
      </w:r>
      <w:r>
        <w:rPr/>
        <w:t>分销业务中除关联方往来款项以外的款项</w:t>
      </w:r>
    </w:p>
    <w:p>
      <w:pPr>
        <w:pStyle w:val="BodyText"/>
        <w:spacing w:line="240" w:lineRule="auto" w:before="85"/>
        <w:ind w:left="0" w:right="565"/>
        <w:jc w:val="right"/>
      </w:pPr>
      <w:r>
        <w:rPr/>
        <w:t>单位：元</w:t>
      </w:r>
      <w:r>
        <w:rPr>
          <w:spacing w:val="-1"/>
        </w:rPr>
        <w:t> </w:t>
      </w:r>
      <w:r>
        <w:rPr/>
        <w:t>币种：人民币</w:t>
      </w:r>
    </w:p>
    <w:p>
      <w:pPr>
        <w:spacing w:line="240" w:lineRule="auto" w:before="3"/>
        <w:rPr>
          <w:rFonts w:ascii="宋体" w:hAnsi="宋体" w:cs="宋体" w:eastAsia="宋体" w:hint="default"/>
          <w:sz w:val="3"/>
          <w:szCs w:val="3"/>
        </w:rPr>
      </w:pPr>
    </w:p>
    <w:tbl>
      <w:tblPr>
        <w:tblW w:w="0" w:type="auto"/>
        <w:jc w:val="left"/>
        <w:tblInd w:w="250" w:type="dxa"/>
        <w:tblLayout w:type="fixed"/>
        <w:tblCellMar>
          <w:top w:w="0" w:type="dxa"/>
          <w:left w:w="0" w:type="dxa"/>
          <w:bottom w:w="0" w:type="dxa"/>
          <w:right w:w="0" w:type="dxa"/>
        </w:tblCellMar>
        <w:tblLook w:val="01E0"/>
      </w:tblPr>
      <w:tblGrid>
        <w:gridCol w:w="866"/>
        <w:gridCol w:w="1842"/>
        <w:gridCol w:w="708"/>
        <w:gridCol w:w="1418"/>
        <w:gridCol w:w="1559"/>
        <w:gridCol w:w="709"/>
        <w:gridCol w:w="1462"/>
      </w:tblGrid>
      <w:tr>
        <w:trPr>
          <w:trHeight w:val="360" w:hRule="exact"/>
        </w:trPr>
        <w:tc>
          <w:tcPr>
            <w:tcW w:w="866"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6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2"/>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3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866" w:type="dxa"/>
            <w:vMerge/>
            <w:tcBorders>
              <w:left w:val="nil" w:sz="6" w:space="0" w:color="auto"/>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6"/>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4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3"/>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36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6"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内</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1,545,502,589.28</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877,054,210.70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23,158,756.69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3,473,813.50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10,128,051.12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15</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1,519,207.67</w:t>
            </w:r>
          </w:p>
        </w:tc>
      </w:tr>
      <w:tr>
        <w:trPr>
          <w:trHeight w:val="349"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2,385,752.27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835,013.30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638,132.00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35</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223,346.20</w:t>
            </w:r>
          </w:p>
        </w:tc>
      </w:tr>
      <w:tr>
        <w:trPr>
          <w:trHeight w:val="350"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38,580.00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21,219.00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152,858.92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55</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84,072.41</w:t>
            </w:r>
          </w:p>
        </w:tc>
      </w:tr>
      <w:tr>
        <w:trPr>
          <w:trHeight w:val="350"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86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上</w:t>
            </w:r>
          </w:p>
        </w:tc>
        <w:tc>
          <w:tcPr>
            <w:tcW w:w="184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8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w w:val="95"/>
                <w:sz w:val="18"/>
              </w:rPr>
              <w:t>1,571,085,678.24</w:t>
            </w:r>
            <w:r>
              <w:rPr>
                <w:rFonts w:ascii="宋体"/>
                <w:sz w:val="18"/>
              </w:rPr>
            </w:r>
          </w:p>
        </w:tc>
        <w:tc>
          <w:tcPr>
            <w:tcW w:w="708"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4,330,045.80</w:t>
            </w:r>
            <w:r>
              <w:rPr>
                <w:rFonts w:ascii="宋体"/>
                <w:sz w:val="18"/>
              </w:rPr>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w w:val="95"/>
                <w:sz w:val="18"/>
              </w:rPr>
              <w:t>887,973,252.74</w:t>
            </w:r>
            <w:r>
              <w:rPr>
                <w:rFonts w:ascii="宋体"/>
                <w:sz w:val="18"/>
              </w:rPr>
            </w:r>
          </w:p>
        </w:tc>
        <w:tc>
          <w:tcPr>
            <w:tcW w:w="709" w:type="dxa"/>
            <w:tcBorders>
              <w:top w:val="single" w:sz="4" w:space="0" w:color="000000"/>
              <w:left w:val="single" w:sz="4" w:space="0" w:color="000000"/>
              <w:bottom w:val="single" w:sz="12" w:space="0" w:color="000000"/>
              <w:right w:val="single" w:sz="4" w:space="0" w:color="000000"/>
            </w:tcBorders>
          </w:tcPr>
          <w:p>
            <w:pPr/>
          </w:p>
        </w:tc>
        <w:tc>
          <w:tcPr>
            <w:tcW w:w="14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right="106"/>
              <w:jc w:val="right"/>
              <w:rPr>
                <w:rFonts w:ascii="宋体" w:hAnsi="宋体" w:cs="宋体" w:eastAsia="宋体" w:hint="default"/>
                <w:sz w:val="18"/>
                <w:szCs w:val="18"/>
              </w:rPr>
            </w:pPr>
            <w:r>
              <w:rPr>
                <w:rFonts w:ascii="宋体"/>
                <w:b/>
                <w:w w:val="95"/>
                <w:sz w:val="18"/>
              </w:rPr>
              <w:t>1,826,626.28</w:t>
            </w:r>
            <w:r>
              <w:rPr>
                <w:rFonts w:ascii="宋体"/>
                <w:sz w:val="18"/>
              </w:rPr>
            </w:r>
          </w:p>
        </w:tc>
      </w:tr>
    </w:tbl>
    <w:p>
      <w:pPr>
        <w:pStyle w:val="BodyText"/>
        <w:spacing w:line="240" w:lineRule="auto" w:before="42"/>
        <w:ind w:left="558" w:right="0"/>
        <w:jc w:val="left"/>
      </w:pPr>
      <w:r>
        <w:rPr/>
        <w:t>③冰箱压缩机业务中除关联方往来款项以外的款项</w:t>
      </w:r>
    </w:p>
    <w:p>
      <w:pPr>
        <w:pStyle w:val="BodyText"/>
        <w:spacing w:line="240" w:lineRule="auto" w:before="85"/>
        <w:ind w:left="0" w:right="565"/>
        <w:jc w:val="right"/>
      </w:pPr>
      <w:r>
        <w:rPr/>
        <w:t>单位：元</w:t>
      </w:r>
      <w:r>
        <w:rPr>
          <w:spacing w:val="-1"/>
        </w:rPr>
        <w:t> </w:t>
      </w:r>
      <w:r>
        <w:rPr/>
        <w:t>币种：人民币</w:t>
      </w:r>
    </w:p>
    <w:p>
      <w:pPr>
        <w:spacing w:line="240" w:lineRule="auto" w:before="3"/>
        <w:rPr>
          <w:rFonts w:ascii="宋体" w:hAnsi="宋体" w:cs="宋体" w:eastAsia="宋体" w:hint="default"/>
          <w:sz w:val="3"/>
          <w:szCs w:val="3"/>
        </w:rPr>
      </w:pPr>
    </w:p>
    <w:tbl>
      <w:tblPr>
        <w:tblW w:w="0" w:type="auto"/>
        <w:jc w:val="left"/>
        <w:tblInd w:w="220" w:type="dxa"/>
        <w:tblLayout w:type="fixed"/>
        <w:tblCellMar>
          <w:top w:w="0" w:type="dxa"/>
          <w:left w:w="0" w:type="dxa"/>
          <w:bottom w:w="0" w:type="dxa"/>
          <w:right w:w="0" w:type="dxa"/>
        </w:tblCellMar>
        <w:tblLook w:val="01E0"/>
      </w:tblPr>
      <w:tblGrid>
        <w:gridCol w:w="1037"/>
        <w:gridCol w:w="1760"/>
        <w:gridCol w:w="650"/>
        <w:gridCol w:w="1471"/>
        <w:gridCol w:w="1528"/>
        <w:gridCol w:w="688"/>
        <w:gridCol w:w="1492"/>
      </w:tblGrid>
      <w:tr>
        <w:trPr>
          <w:trHeight w:val="360" w:hRule="exact"/>
        </w:trPr>
        <w:tc>
          <w:tcPr>
            <w:tcW w:w="1037"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8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0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1037" w:type="dxa"/>
            <w:vMerge/>
            <w:tcBorders>
              <w:left w:val="nil" w:sz="6" w:space="0" w:color="auto"/>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9"/>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6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37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0"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1,183,355,849.36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59,167,792.48</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672,475,751.06</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33,623,787.56</w:t>
            </w:r>
          </w:p>
        </w:tc>
      </w:tr>
      <w:tr>
        <w:trPr>
          <w:trHeight w:val="349"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237,596.98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35,639.54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1,353,158.45</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15</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202,973.77</w:t>
            </w:r>
          </w:p>
        </w:tc>
      </w:tr>
      <w:tr>
        <w:trPr>
          <w:trHeight w:val="351"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484,303.35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145,291.02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3,169,468.73</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30</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950,840.62</w:t>
            </w:r>
          </w:p>
        </w:tc>
      </w:tr>
      <w:tr>
        <w:trPr>
          <w:trHeight w:val="350"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462,603.40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50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231,301.70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182,041.42</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50</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91,020.71</w:t>
            </w:r>
          </w:p>
        </w:tc>
      </w:tr>
      <w:tr>
        <w:trPr>
          <w:trHeight w:val="349" w:hRule="exact"/>
        </w:trPr>
        <w:tc>
          <w:tcPr>
            <w:tcW w:w="1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70,865.31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35,432.66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249,076.31</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50</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124,538.16</w:t>
            </w:r>
          </w:p>
        </w:tc>
      </w:tr>
      <w:tr>
        <w:trPr>
          <w:trHeight w:val="361" w:hRule="exact"/>
        </w:trPr>
        <w:tc>
          <w:tcPr>
            <w:tcW w:w="10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121,940.56</w:t>
            </w:r>
          </w:p>
        </w:tc>
        <w:tc>
          <w:tcPr>
            <w:tcW w:w="6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100</w:t>
            </w:r>
          </w:p>
        </w:tc>
        <w:tc>
          <w:tcPr>
            <w:tcW w:w="14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121,940.56</w:t>
            </w:r>
          </w:p>
        </w:tc>
        <w:tc>
          <w:tcPr>
            <w:tcW w:w="1528" w:type="dxa"/>
            <w:tcBorders>
              <w:top w:val="single" w:sz="4" w:space="0" w:color="000000"/>
              <w:left w:val="single" w:sz="4" w:space="0" w:color="000000"/>
              <w:bottom w:val="single" w:sz="12" w:space="0" w:color="000000"/>
              <w:right w:val="single" w:sz="4" w:space="0" w:color="000000"/>
            </w:tcBorders>
          </w:tcPr>
          <w:p>
            <w:pPr/>
          </w:p>
        </w:tc>
        <w:tc>
          <w:tcPr>
            <w:tcW w:w="688" w:type="dxa"/>
            <w:tcBorders>
              <w:top w:val="single" w:sz="4" w:space="0" w:color="000000"/>
              <w:left w:val="single" w:sz="4" w:space="0" w:color="000000"/>
              <w:bottom w:val="single" w:sz="12" w:space="0" w:color="000000"/>
              <w:right w:val="single" w:sz="4" w:space="0" w:color="000000"/>
            </w:tcBorders>
          </w:tcPr>
          <w:p>
            <w:pPr/>
          </w:p>
        </w:tc>
        <w:tc>
          <w:tcPr>
            <w:tcW w:w="1492" w:type="dxa"/>
            <w:tcBorders>
              <w:top w:val="single" w:sz="4" w:space="0" w:color="000000"/>
              <w:left w:val="single" w:sz="4" w:space="0" w:color="000000"/>
              <w:bottom w:val="single" w:sz="12" w:space="0" w:color="000000"/>
              <w:right w:val="nil" w:sz="6" w:space="0" w:color="auto"/>
            </w:tcBorders>
          </w:tcPr>
          <w:p>
            <w:pPr/>
          </w:p>
        </w:tc>
      </w:tr>
    </w:tbl>
    <w:p>
      <w:pPr>
        <w:spacing w:after="0"/>
        <w:sectPr>
          <w:footerReference w:type="default" r:id="rId43"/>
          <w:pgSz w:w="11910" w:h="16840"/>
          <w:pgMar w:footer="1194" w:header="0" w:top="1120" w:bottom="1380" w:left="1660" w:right="1140"/>
          <w:pgNumType w:start="87"/>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300" w:type="dxa"/>
        <w:tblLayout w:type="fixed"/>
        <w:tblCellMar>
          <w:top w:w="0" w:type="dxa"/>
          <w:left w:w="0" w:type="dxa"/>
          <w:bottom w:w="0" w:type="dxa"/>
          <w:right w:w="0" w:type="dxa"/>
        </w:tblCellMar>
        <w:tblLook w:val="01E0"/>
      </w:tblPr>
      <w:tblGrid>
        <w:gridCol w:w="1037"/>
        <w:gridCol w:w="1760"/>
        <w:gridCol w:w="650"/>
        <w:gridCol w:w="1471"/>
        <w:gridCol w:w="1528"/>
        <w:gridCol w:w="688"/>
        <w:gridCol w:w="1492"/>
      </w:tblGrid>
      <w:tr>
        <w:trPr>
          <w:trHeight w:val="360" w:hRule="exact"/>
        </w:trPr>
        <w:tc>
          <w:tcPr>
            <w:tcW w:w="1037"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8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0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1"/>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1037" w:type="dxa"/>
            <w:vMerge/>
            <w:tcBorders>
              <w:left w:val="nil" w:sz="6" w:space="0" w:color="auto"/>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4"/>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61" w:hRule="exact"/>
        </w:trPr>
        <w:tc>
          <w:tcPr>
            <w:tcW w:w="10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88" w:right="0"/>
              <w:jc w:val="center"/>
              <w:rPr>
                <w:rFonts w:ascii="宋体" w:hAnsi="宋体" w:cs="宋体" w:eastAsia="宋体" w:hint="default"/>
                <w:sz w:val="18"/>
                <w:szCs w:val="18"/>
              </w:rPr>
            </w:pPr>
            <w:r>
              <w:rPr>
                <w:rFonts w:ascii="宋体"/>
                <w:b/>
                <w:sz w:val="18"/>
              </w:rPr>
              <w:t>1,184,733,158.96</w:t>
            </w:r>
            <w:r>
              <w:rPr>
                <w:rFonts w:ascii="宋体"/>
                <w:sz w:val="18"/>
              </w:rPr>
            </w:r>
          </w:p>
        </w:tc>
        <w:tc>
          <w:tcPr>
            <w:tcW w:w="650" w:type="dxa"/>
            <w:tcBorders>
              <w:top w:val="single" w:sz="4" w:space="0" w:color="000000"/>
              <w:left w:val="single" w:sz="4" w:space="0" w:color="000000"/>
              <w:bottom w:val="single" w:sz="12" w:space="0" w:color="000000"/>
              <w:right w:val="single" w:sz="4" w:space="0" w:color="000000"/>
            </w:tcBorders>
          </w:tcPr>
          <w:p>
            <w:pPr/>
          </w:p>
        </w:tc>
        <w:tc>
          <w:tcPr>
            <w:tcW w:w="14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74" w:right="0"/>
              <w:jc w:val="center"/>
              <w:rPr>
                <w:rFonts w:ascii="宋体" w:hAnsi="宋体" w:cs="宋体" w:eastAsia="宋体" w:hint="default"/>
                <w:sz w:val="18"/>
                <w:szCs w:val="18"/>
              </w:rPr>
            </w:pPr>
            <w:r>
              <w:rPr>
                <w:rFonts w:ascii="宋体"/>
                <w:b/>
                <w:sz w:val="18"/>
              </w:rPr>
              <w:t>59,737,397.96</w:t>
            </w:r>
            <w:r>
              <w:rPr>
                <w:rFonts w:ascii="宋体"/>
                <w:sz w:val="18"/>
              </w:rPr>
            </w: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38" w:right="0"/>
              <w:jc w:val="center"/>
              <w:rPr>
                <w:rFonts w:ascii="宋体" w:hAnsi="宋体" w:cs="宋体" w:eastAsia="宋体" w:hint="default"/>
                <w:sz w:val="18"/>
                <w:szCs w:val="18"/>
              </w:rPr>
            </w:pPr>
            <w:r>
              <w:rPr>
                <w:rFonts w:ascii="宋体"/>
                <w:b/>
                <w:sz w:val="18"/>
              </w:rPr>
              <w:t>677,429,495.97</w:t>
            </w:r>
            <w:r>
              <w:rPr>
                <w:rFonts w:ascii="宋体"/>
                <w:sz w:val="18"/>
              </w:rPr>
            </w:r>
          </w:p>
        </w:tc>
        <w:tc>
          <w:tcPr>
            <w:tcW w:w="688" w:type="dxa"/>
            <w:tcBorders>
              <w:top w:val="single" w:sz="4" w:space="0" w:color="000000"/>
              <w:left w:val="single" w:sz="4" w:space="0" w:color="000000"/>
              <w:bottom w:val="single" w:sz="12" w:space="0" w:color="000000"/>
              <w:right w:val="single" w:sz="4" w:space="0" w:color="000000"/>
            </w:tcBorders>
          </w:tcPr>
          <w:p>
            <w:pPr/>
          </w:p>
        </w:tc>
        <w:tc>
          <w:tcPr>
            <w:tcW w:w="14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left="90" w:right="0"/>
              <w:jc w:val="center"/>
              <w:rPr>
                <w:rFonts w:ascii="宋体" w:hAnsi="宋体" w:cs="宋体" w:eastAsia="宋体" w:hint="default"/>
                <w:sz w:val="18"/>
                <w:szCs w:val="18"/>
              </w:rPr>
            </w:pPr>
            <w:r>
              <w:rPr>
                <w:rFonts w:ascii="宋体"/>
                <w:b/>
                <w:sz w:val="18"/>
              </w:rPr>
              <w:t>34,993,160.82</w:t>
            </w:r>
            <w:r>
              <w:rPr>
                <w:rFonts w:ascii="宋体"/>
                <w:sz w:val="18"/>
              </w:rPr>
            </w:r>
          </w:p>
        </w:tc>
      </w:tr>
    </w:tbl>
    <w:p>
      <w:pPr>
        <w:spacing w:line="240" w:lineRule="auto" w:before="4"/>
        <w:rPr>
          <w:rFonts w:ascii="宋体" w:hAnsi="宋体" w:cs="宋体" w:eastAsia="宋体" w:hint="default"/>
          <w:sz w:val="21"/>
          <w:szCs w:val="21"/>
        </w:rPr>
      </w:pPr>
    </w:p>
    <w:p>
      <w:pPr>
        <w:pStyle w:val="BodyText"/>
        <w:spacing w:line="240" w:lineRule="auto" w:before="35"/>
        <w:ind w:left="638" w:right="228"/>
        <w:jc w:val="left"/>
      </w:pPr>
      <w:r>
        <w:rPr/>
        <w:t>④机顶盒业务中除关联方往来款项以外的款项</w:t>
      </w:r>
    </w:p>
    <w:p>
      <w:pPr>
        <w:pStyle w:val="BodyText"/>
        <w:tabs>
          <w:tab w:pos="1049" w:val="left" w:leader="none"/>
        </w:tabs>
        <w:spacing w:line="240" w:lineRule="auto" w:before="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3"/>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421,797,627.68</w:t>
            </w: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124,871,535.40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12,489,470.11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30,235,335.24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10,582,367.33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8,985,525.00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4,942,038.75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55</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7,067,054.56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6,006,996.38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85</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5,069,050.00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5,069,050.00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598,026,127.88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39,089,922.57</w:t>
            </w:r>
          </w:p>
        </w:tc>
        <w:tc>
          <w:tcPr>
            <w:tcW w:w="22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28"/>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4" w:top="1120" w:bottom="1380" w:left="1580" w:right="1040"/>
        </w:sectPr>
      </w:pPr>
    </w:p>
    <w:p>
      <w:pPr>
        <w:pStyle w:val="BodyText"/>
        <w:spacing w:line="274" w:lineRule="exact" w:before="35"/>
        <w:ind w:right="-20"/>
        <w:jc w:val="left"/>
      </w:pPr>
      <w:r>
        <w:rPr/>
        <w:t>组合中，采用余额百分比法计提坏账准备的应收账款：</w:t>
      </w:r>
    </w:p>
    <w:p>
      <w:pPr>
        <w:pStyle w:val="BodyText"/>
        <w:spacing w:line="274" w:lineRule="exact"/>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5259" w:space="1240"/>
            <w:col w:w="27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6"/>
        <w:gridCol w:w="2309"/>
        <w:gridCol w:w="2351"/>
        <w:gridCol w:w="2293"/>
      </w:tblGrid>
      <w:tr>
        <w:trPr>
          <w:trHeight w:val="287" w:hRule="exact"/>
        </w:trPr>
        <w:tc>
          <w:tcPr>
            <w:tcW w:w="2096" w:type="dxa"/>
            <w:vMerge w:val="restart"/>
            <w:tcBorders>
              <w:top w:val="single" w:sz="6" w:space="0" w:color="000000"/>
              <w:left w:val="single" w:sz="4" w:space="0" w:color="000000"/>
              <w:right w:val="single" w:sz="6" w:space="0" w:color="000000"/>
            </w:tcBorders>
          </w:tcPr>
          <w:p>
            <w:pPr>
              <w:pStyle w:val="TableParagraph"/>
              <w:spacing w:line="240" w:lineRule="auto" w:before="108"/>
              <w:ind w:left="518"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954" w:type="dxa"/>
            <w:gridSpan w:val="3"/>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096" w:type="dxa"/>
            <w:vMerge/>
            <w:tcBorders>
              <w:left w:val="single" w:sz="4" w:space="0" w:color="000000"/>
              <w:bottom w:val="single" w:sz="6" w:space="0" w:color="000000"/>
              <w:right w:val="single" w:sz="6" w:space="0" w:color="000000"/>
            </w:tcBorders>
          </w:tcPr>
          <w:p>
            <w:pP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7" w:hRule="exact"/>
        </w:trPr>
        <w:tc>
          <w:tcPr>
            <w:tcW w:w="20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23" w:right="0"/>
              <w:jc w:val="left"/>
              <w:rPr>
                <w:rFonts w:ascii="宋体" w:hAnsi="宋体" w:cs="宋体" w:eastAsia="宋体" w:hint="default"/>
                <w:sz w:val="21"/>
                <w:szCs w:val="21"/>
              </w:rPr>
            </w:pPr>
            <w:r>
              <w:rPr>
                <w:rFonts w:ascii="宋体"/>
                <w:sz w:val="21"/>
              </w:rPr>
              <w:t>788,208,536.95</w:t>
            </w:r>
          </w:p>
        </w:tc>
        <w:tc>
          <w:tcPr>
            <w:tcW w:w="2351" w:type="dxa"/>
            <w:tcBorders>
              <w:top w:val="single" w:sz="6" w:space="0" w:color="000000"/>
              <w:left w:val="single" w:sz="6" w:space="0" w:color="000000"/>
              <w:bottom w:val="single" w:sz="6" w:space="0" w:color="000000"/>
              <w:right w:val="single" w:sz="6" w:space="0" w:color="000000"/>
            </w:tcBorders>
          </w:tcPr>
          <w:p>
            <w:pPr/>
          </w:p>
        </w:tc>
        <w:tc>
          <w:tcPr>
            <w:tcW w:w="229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096" w:type="dxa"/>
            <w:tcBorders>
              <w:top w:val="single" w:sz="6" w:space="0" w:color="000000"/>
              <w:left w:val="single" w:sz="4" w:space="0" w:color="000000"/>
              <w:bottom w:val="single" w:sz="6" w:space="0" w:color="000000"/>
              <w:right w:val="single" w:sz="6" w:space="0" w:color="000000"/>
            </w:tcBorders>
          </w:tcPr>
          <w:p>
            <w:pPr/>
          </w:p>
        </w:tc>
        <w:tc>
          <w:tcPr>
            <w:tcW w:w="2309" w:type="dxa"/>
            <w:tcBorders>
              <w:top w:val="single" w:sz="6" w:space="0" w:color="000000"/>
              <w:left w:val="single" w:sz="6" w:space="0" w:color="000000"/>
              <w:bottom w:val="single" w:sz="6" w:space="0" w:color="000000"/>
              <w:right w:val="single" w:sz="6" w:space="0" w:color="000000"/>
            </w:tcBorders>
          </w:tcPr>
          <w:p>
            <w:pPr/>
          </w:p>
        </w:tc>
        <w:tc>
          <w:tcPr>
            <w:tcW w:w="2351" w:type="dxa"/>
            <w:tcBorders>
              <w:top w:val="single" w:sz="6" w:space="0" w:color="000000"/>
              <w:left w:val="single" w:sz="6" w:space="0" w:color="000000"/>
              <w:bottom w:val="single" w:sz="6" w:space="0" w:color="000000"/>
              <w:right w:val="single" w:sz="6" w:space="0" w:color="000000"/>
            </w:tcBorders>
          </w:tcPr>
          <w:p>
            <w:pPr/>
          </w:p>
        </w:tc>
        <w:tc>
          <w:tcPr>
            <w:tcW w:w="229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09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723" w:right="0"/>
              <w:jc w:val="left"/>
              <w:rPr>
                <w:rFonts w:ascii="宋体" w:hAnsi="宋体" w:cs="宋体" w:eastAsia="宋体" w:hint="default"/>
                <w:sz w:val="21"/>
                <w:szCs w:val="21"/>
              </w:rPr>
            </w:pPr>
            <w:r>
              <w:rPr>
                <w:rFonts w:ascii="宋体"/>
                <w:sz w:val="21"/>
              </w:rPr>
              <w:t>788,208,536.95</w:t>
            </w:r>
          </w:p>
        </w:tc>
        <w:tc>
          <w:tcPr>
            <w:tcW w:w="2351" w:type="dxa"/>
            <w:tcBorders>
              <w:top w:val="single" w:sz="6" w:space="0" w:color="000000"/>
              <w:left w:val="single" w:sz="6" w:space="0" w:color="000000"/>
              <w:bottom w:val="single" w:sz="4" w:space="0" w:color="000000"/>
              <w:right w:val="single" w:sz="6" w:space="0" w:color="000000"/>
            </w:tcBorders>
          </w:tcPr>
          <w:p>
            <w:pPr/>
          </w:p>
        </w:tc>
        <w:tc>
          <w:tcPr>
            <w:tcW w:w="2293"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228"/>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pStyle w:val="BodyText"/>
        <w:spacing w:line="240" w:lineRule="auto" w:before="57"/>
        <w:ind w:right="228"/>
        <w:jc w:val="left"/>
      </w:pPr>
      <w:r>
        <w:rPr/>
        <w:t>本期计提坏账准备金额</w:t>
      </w:r>
      <w:r>
        <w:rPr>
          <w:spacing w:val="-54"/>
        </w:rPr>
        <w:t> </w:t>
      </w:r>
      <w:r>
        <w:rPr>
          <w:rFonts w:ascii="宋体" w:hAnsi="宋体" w:cs="宋体" w:eastAsia="宋体" w:hint="default"/>
        </w:rPr>
        <w:t>43,990,439.42</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3"/>
        </w:rPr>
        <w:t> </w:t>
      </w:r>
      <w:r>
        <w:rPr/>
        <w:t>元。</w:t>
      </w:r>
    </w:p>
    <w:p>
      <w:pPr>
        <w:spacing w:line="240" w:lineRule="auto" w:before="6"/>
        <w:rPr>
          <w:rFonts w:ascii="宋体" w:hAnsi="宋体" w:cs="宋体" w:eastAsia="宋体" w:hint="default"/>
          <w:sz w:val="22"/>
          <w:szCs w:val="22"/>
        </w:rPr>
      </w:pPr>
    </w:p>
    <w:p>
      <w:pPr>
        <w:pStyle w:val="Heading3"/>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42"/>
        </w:rPr>
        <w:t> </w:t>
      </w:r>
      <w:r>
        <w:rPr/>
        <w:t>本期实际核销的应收账款情况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4"/>
        <w:gridCol w:w="4776"/>
      </w:tblGrid>
      <w:tr>
        <w:trPr>
          <w:trHeight w:val="283"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15,258,909.26</w:t>
            </w:r>
          </w:p>
        </w:tc>
      </w:tr>
    </w:tbl>
    <w:p>
      <w:pPr>
        <w:spacing w:line="240" w:lineRule="auto" w:before="6"/>
        <w:rPr>
          <w:rFonts w:ascii="宋体" w:hAnsi="宋体" w:cs="宋体" w:eastAsia="宋体" w:hint="default"/>
          <w:sz w:val="15"/>
          <w:szCs w:val="15"/>
        </w:rPr>
      </w:pPr>
    </w:p>
    <w:p>
      <w:pPr>
        <w:pStyle w:val="BodyText"/>
        <w:spacing w:line="274" w:lineRule="exact" w:before="35"/>
        <w:ind w:right="228"/>
        <w:jc w:val="left"/>
      </w:pPr>
      <w:r>
        <w:rPr/>
        <w:t>其中重要的应收账款核销情况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361"/>
        <w:gridCol w:w="1359"/>
        <w:gridCol w:w="1361"/>
        <w:gridCol w:w="1728"/>
        <w:gridCol w:w="1727"/>
      </w:tblGrid>
      <w:tr>
        <w:trPr>
          <w:trHeight w:val="560"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3"/>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right="73"/>
              <w:jc w:val="center"/>
              <w:rPr>
                <w:rFonts w:ascii="宋体" w:hAnsi="宋体" w:cs="宋体" w:eastAsia="宋体" w:hint="default"/>
                <w:sz w:val="21"/>
                <w:szCs w:val="21"/>
              </w:rPr>
            </w:pPr>
            <w:r>
              <w:rPr>
                <w:rFonts w:ascii="宋体" w:hAnsi="宋体" w:cs="宋体" w:eastAsia="宋体" w:hint="default"/>
                <w:sz w:val="21"/>
                <w:szCs w:val="21"/>
              </w:rPr>
              <w:t>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sz w:val="21"/>
              </w:rPr>
              <w:t>/</w:t>
            </w: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38"/>
        </w:rPr>
        <w:t> </w:t>
      </w:r>
      <w:r>
        <w:rPr/>
        <w:t>按欠款方归集的期末余额前五名的应收账款情况：</w:t>
      </w:r>
      <w:r>
        <w:rPr>
          <w:b w:val="0"/>
          <w:bCs w:val="0"/>
        </w:rPr>
      </w:r>
    </w:p>
    <w:p>
      <w:pPr>
        <w:pStyle w:val="BodyText"/>
        <w:spacing w:line="272" w:lineRule="exact" w:before="85"/>
        <w:ind w:left="112" w:right="231"/>
        <w:jc w:val="left"/>
      </w:pPr>
      <w:r>
        <w:rPr/>
        <w:t>按欠款方归集的年末余额前五名的应收账款金额为</w:t>
      </w:r>
      <w:r>
        <w:rPr>
          <w:spacing w:val="-53"/>
        </w:rPr>
        <w:t> </w:t>
      </w:r>
      <w:r>
        <w:rPr>
          <w:rFonts w:ascii="宋体" w:hAnsi="宋体" w:cs="宋体" w:eastAsia="宋体" w:hint="default"/>
        </w:rPr>
        <w:t>1,960,207,383.28</w:t>
      </w:r>
      <w:r>
        <w:rPr>
          <w:rFonts w:ascii="宋体" w:hAnsi="宋体" w:cs="宋体" w:eastAsia="宋体" w:hint="default"/>
          <w:spacing w:val="-54"/>
        </w:rPr>
        <w:t> </w:t>
      </w:r>
      <w:r>
        <w:rPr/>
        <w:t>元，占期末应收账款的比例 为</w:t>
      </w:r>
      <w:r>
        <w:rPr>
          <w:spacing w:val="-54"/>
        </w:rPr>
        <w:t> </w:t>
      </w:r>
      <w:r>
        <w:rPr>
          <w:rFonts w:ascii="宋体" w:hAnsi="宋体" w:cs="宋体" w:eastAsia="宋体" w:hint="default"/>
        </w:rPr>
        <w:t>22.01%</w:t>
      </w:r>
      <w:r>
        <w:rPr/>
        <w:t>。</w:t>
      </w:r>
    </w:p>
    <w:p>
      <w:pPr>
        <w:spacing w:line="240" w:lineRule="auto" w:before="5"/>
        <w:rPr>
          <w:rFonts w:ascii="宋体" w:hAnsi="宋体" w:cs="宋体" w:eastAsia="宋体" w:hint="default"/>
          <w:sz w:val="23"/>
          <w:szCs w:val="23"/>
        </w:rPr>
      </w:pPr>
    </w:p>
    <w:p>
      <w:pPr>
        <w:pStyle w:val="Heading3"/>
        <w:spacing w:line="290" w:lineRule="auto" w:before="0"/>
        <w:ind w:left="112" w:right="4685" w:firstLine="105"/>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0"/>
        </w:rPr>
        <w:t> </w:t>
      </w:r>
      <w:r>
        <w:rPr/>
        <w:t>因金融资产转移而终止确认的应收账款：</w:t>
      </w:r>
      <w:r>
        <w:rPr>
          <w:w w:val="99"/>
        </w:rPr>
        <w:t> </w:t>
      </w:r>
      <w:r>
        <w:rPr>
          <w:rFonts w:ascii="宋体" w:hAnsi="宋体" w:cs="宋体" w:eastAsia="宋体" w:hint="default"/>
          <w:b w:val="0"/>
          <w:bCs w:val="0"/>
        </w:rPr>
        <w:t>无。</w:t>
      </w:r>
    </w:p>
    <w:p>
      <w:pPr>
        <w:spacing w:line="240" w:lineRule="auto" w:before="6"/>
        <w:rPr>
          <w:rFonts w:ascii="宋体" w:hAnsi="宋体" w:cs="宋体" w:eastAsia="宋体" w:hint="default"/>
          <w:sz w:val="19"/>
          <w:szCs w:val="19"/>
        </w:rPr>
      </w:pPr>
    </w:p>
    <w:p>
      <w:pPr>
        <w:pStyle w:val="Heading3"/>
        <w:spacing w:line="290" w:lineRule="auto" w:before="0"/>
        <w:ind w:left="112" w:right="3843" w:firstLine="105"/>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39"/>
        </w:rPr>
        <w:t> </w:t>
      </w:r>
      <w:r>
        <w:rPr/>
        <w:t>转移应收账款且继续涉入形成的资产、负债金额：</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4" w:top="1120" w:bottom="1380" w:left="1580" w:right="1040"/>
        </w:sectPr>
      </w:pPr>
    </w:p>
    <w:p>
      <w:pPr>
        <w:pStyle w:val="Heading3"/>
        <w:spacing w:line="240" w:lineRule="auto"/>
        <w:ind w:right="-19"/>
        <w:jc w:val="left"/>
        <w:rPr>
          <w:b w:val="0"/>
          <w:bCs w:val="0"/>
        </w:rPr>
      </w:pPr>
      <w:r>
        <w:rPr>
          <w:rFonts w:ascii="宋体" w:hAnsi="宋体" w:cs="宋体" w:eastAsia="宋体" w:hint="default"/>
        </w:rPr>
        <w:t>5</w:t>
      </w:r>
      <w:r>
        <w:rPr/>
        <w:t>、</w:t>
      </w:r>
      <w:r>
        <w:rPr>
          <w:spacing w:val="-3"/>
        </w:rPr>
        <w:t> </w:t>
      </w:r>
      <w:r>
        <w:rPr/>
        <w:t>预付款项</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30" w:space="379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7"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1,517,466,688.91</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92.20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718,100,651.92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93.51</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122,852,676.58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7.46</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39,191,408.77</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5.10</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2,838,619.48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0.17</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7,829,211.76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1.02</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2,737,867.86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0.17</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2,821,671.40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0.37</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1,645,895,852.83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767,942,943.85</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100.00</w:t>
            </w:r>
          </w:p>
        </w:tc>
      </w:tr>
    </w:tbl>
    <w:p>
      <w:pPr>
        <w:spacing w:line="240" w:lineRule="auto" w:before="2"/>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pStyle w:val="BodyText"/>
        <w:spacing w:line="272" w:lineRule="exact" w:before="85"/>
        <w:ind w:right="222"/>
        <w:jc w:val="left"/>
      </w:pPr>
      <w:r>
        <w:rPr/>
        <w:t>预付款项本年末账面余额中预付金额前</w:t>
      </w:r>
      <w:r>
        <w:rPr>
          <w:spacing w:val="-47"/>
        </w:rPr>
        <w:t> </w:t>
      </w:r>
      <w:r>
        <w:rPr>
          <w:rFonts w:ascii="宋体" w:hAnsi="宋体" w:cs="宋体" w:eastAsia="宋体" w:hint="default"/>
        </w:rPr>
        <w:t>5</w:t>
      </w:r>
      <w:r>
        <w:rPr>
          <w:rFonts w:ascii="宋体" w:hAnsi="宋体" w:cs="宋体" w:eastAsia="宋体" w:hint="default"/>
          <w:spacing w:val="-47"/>
        </w:rPr>
        <w:t> </w:t>
      </w:r>
      <w:r>
        <w:rPr>
          <w:spacing w:val="-1"/>
        </w:rPr>
        <w:t>名的金额合计为</w:t>
      </w:r>
      <w:r>
        <w:rPr>
          <w:spacing w:val="-48"/>
        </w:rPr>
        <w:t> </w:t>
      </w:r>
      <w:r>
        <w:rPr>
          <w:rFonts w:ascii="宋体" w:hAnsi="宋体" w:cs="宋体" w:eastAsia="宋体" w:hint="default"/>
          <w:spacing w:val="-1"/>
        </w:rPr>
        <w:t>717,233,120.52</w:t>
      </w:r>
      <w:r>
        <w:rPr>
          <w:rFonts w:ascii="宋体" w:hAnsi="宋体" w:cs="宋体" w:eastAsia="宋体" w:hint="default"/>
          <w:spacing w:val="-46"/>
        </w:rPr>
        <w:t> </w:t>
      </w:r>
      <w:r>
        <w:rPr>
          <w:spacing w:val="-10"/>
        </w:rPr>
        <w:t>元，占预付款项余额的</w:t>
      </w:r>
      <w:r>
        <w:rPr/>
        <w:t> </w:t>
      </w:r>
      <w:r>
        <w:rPr>
          <w:rFonts w:ascii="宋体" w:hAnsi="宋体" w:cs="宋体" w:eastAsia="宋体" w:hint="default"/>
        </w:rPr>
        <w:t>43.58%</w:t>
      </w:r>
      <w:r>
        <w:rPr/>
        <w:t>。</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9"/>
        <w:jc w:val="left"/>
        <w:rPr>
          <w:b w:val="0"/>
          <w:bCs w:val="0"/>
        </w:rPr>
      </w:pPr>
      <w:r>
        <w:rPr>
          <w:rFonts w:ascii="宋体" w:hAnsi="宋体" w:cs="宋体" w:eastAsia="宋体" w:hint="default"/>
        </w:rPr>
        <w:t>6</w:t>
      </w:r>
      <w:r>
        <w:rPr/>
        <w:t>、</w:t>
      </w:r>
      <w:r>
        <w:rPr>
          <w:spacing w:val="-3"/>
        </w:rPr>
        <w:t> </w:t>
      </w:r>
      <w:r>
        <w:rPr/>
        <w:t>应收利息</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14"/>
        </w:rPr>
        <w:t> </w:t>
      </w:r>
      <w:r>
        <w:rPr/>
        <w:t>应收利息分类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28" w:space="4496"/>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778"/>
        <w:gridCol w:w="3050"/>
        <w:gridCol w:w="3066"/>
      </w:tblGrid>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70"/>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127,185,202.98</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107,607,545.09</w:t>
            </w:r>
          </w:p>
        </w:tc>
      </w:tr>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70"/>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127,185,202.98</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107,607,545.09</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90" w:lineRule="auto"/>
        <w:ind w:right="-19"/>
        <w:jc w:val="left"/>
        <w:rPr>
          <w:b w:val="0"/>
          <w:bCs w:val="0"/>
        </w:rPr>
      </w:pPr>
      <w:r>
        <w:rPr>
          <w:rFonts w:ascii="宋体" w:hAnsi="宋体" w:cs="宋体" w:eastAsia="宋体" w:hint="default"/>
        </w:rPr>
        <w:t>7</w:t>
      </w:r>
      <w:r>
        <w:rPr/>
        <w:t>、</w:t>
      </w:r>
      <w:r>
        <w:rPr>
          <w:spacing w:val="-3"/>
        </w:rPr>
        <w:t> </w:t>
      </w:r>
      <w:r>
        <w:rPr/>
        <w:t>应收股利</w:t>
      </w:r>
      <w:r>
        <w:rPr>
          <w:spacing w:val="1"/>
          <w:w w:val="99"/>
        </w:rPr>
        <w:t> </w:t>
      </w:r>
      <w:r>
        <w:rPr>
          <w:rFonts w:ascii="宋体" w:hAnsi="宋体" w:cs="宋体" w:eastAsia="宋体" w:hint="default"/>
        </w:rPr>
        <w:t>(1).</w:t>
      </w:r>
      <w:r>
        <w:rPr>
          <w:rFonts w:ascii="宋体" w:hAnsi="宋体" w:cs="宋体" w:eastAsia="宋体" w:hint="default"/>
          <w:spacing w:val="31"/>
        </w:rPr>
        <w:t> </w:t>
      </w:r>
      <w:r>
        <w:rPr/>
        <w:t>应收股利</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624" w:space="490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2"/>
        <w:gridCol w:w="2825"/>
      </w:tblGrid>
      <w:tr>
        <w:trPr>
          <w:trHeight w:val="28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56"/>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pacing w:val="-1"/>
                <w:sz w:val="21"/>
                <w:szCs w:val="21"/>
              </w:rPr>
              <w:t>(</w:t>
            </w:r>
            <w:r>
              <w:rPr>
                <w:rFonts w:ascii="宋体" w:hAnsi="宋体" w:cs="宋体" w:eastAsia="宋体" w:hint="default"/>
                <w:spacing w:val="-1"/>
                <w:sz w:val="21"/>
                <w:szCs w:val="21"/>
              </w:rPr>
              <w:t>或被投资单位</w:t>
            </w:r>
            <w:r>
              <w:rPr>
                <w:rFonts w:ascii="宋体" w:hAnsi="宋体" w:cs="宋体" w:eastAsia="宋体" w:hint="default"/>
                <w:spacing w:val="-1"/>
                <w:sz w:val="21"/>
                <w:szCs w:val="21"/>
              </w:rPr>
              <w:t>)</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8"/>
              <w:jc w:val="righ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3,321,429.92</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3,321,429.92</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before="20"/>
        <w:ind w:left="6398" w:right="6692"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4"/>
          <w:footerReference w:type="default" r:id="rId45"/>
          <w:pgSz w:w="16840" w:h="11910" w:orient="landscape"/>
          <w:pgMar w:header="0" w:footer="0" w:top="800" w:bottom="280" w:left="1380" w:right="1020"/>
        </w:sectPr>
      </w:pPr>
    </w:p>
    <w:p>
      <w:pPr>
        <w:spacing w:line="240" w:lineRule="auto" w:before="10"/>
        <w:rPr>
          <w:rFonts w:ascii="宋体" w:hAnsi="宋体" w:cs="宋体" w:eastAsia="宋体" w:hint="default"/>
          <w:sz w:val="13"/>
          <w:szCs w:val="13"/>
        </w:rPr>
      </w:pPr>
    </w:p>
    <w:p>
      <w:pPr>
        <w:pStyle w:val="Heading3"/>
        <w:spacing w:line="240" w:lineRule="auto" w:before="0"/>
        <w:ind w:left="145" w:right="-19"/>
        <w:jc w:val="left"/>
        <w:rPr>
          <w:b w:val="0"/>
          <w:bCs w:val="0"/>
        </w:rPr>
      </w:pPr>
      <w:r>
        <w:rPr>
          <w:rFonts w:ascii="宋体" w:hAnsi="宋体" w:cs="宋体" w:eastAsia="宋体" w:hint="default"/>
        </w:rPr>
        <w:t>8</w:t>
      </w:r>
      <w:r>
        <w:rPr/>
        <w:t>、</w:t>
      </w:r>
      <w:r>
        <w:rPr>
          <w:spacing w:val="-5"/>
        </w:rPr>
        <w:t> </w:t>
      </w:r>
      <w:r>
        <w:rPr/>
        <w:t>其他应收款</w:t>
      </w:r>
      <w:r>
        <w:rPr>
          <w:b w:val="0"/>
          <w:bCs w:val="0"/>
        </w:rPr>
      </w:r>
    </w:p>
    <w:p>
      <w:pPr>
        <w:pStyle w:val="Heading3"/>
        <w:spacing w:line="240" w:lineRule="auto" w:before="57"/>
        <w:ind w:left="145" w:right="-19"/>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4"/>
          <w:szCs w:val="24"/>
        </w:rPr>
      </w:pPr>
    </w:p>
    <w:p>
      <w:pPr>
        <w:pStyle w:val="BodyText"/>
        <w:tabs>
          <w:tab w:pos="1195" w:val="left" w:leader="none"/>
        </w:tabs>
        <w:spacing w:line="240" w:lineRule="auto"/>
        <w:ind w:left="145" w:right="0"/>
        <w:jc w:val="left"/>
      </w:pPr>
      <w:r>
        <w:rPr/>
        <w:t>单位：元</w:t>
        <w:tab/>
        <w:t>币种：人民币</w:t>
      </w:r>
    </w:p>
    <w:p>
      <w:pPr>
        <w:spacing w:after="0" w:line="240" w:lineRule="auto"/>
        <w:jc w:val="left"/>
        <w:sectPr>
          <w:type w:val="continuous"/>
          <w:pgSz w:w="16840" w:h="11910" w:orient="landscape"/>
          <w:pgMar w:top="1120" w:bottom="1380" w:left="1380" w:right="1020"/>
          <w:cols w:num="2" w:equalWidth="0">
            <w:col w:w="2630" w:space="8828"/>
            <w:col w:w="2982"/>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580"/>
        <w:gridCol w:w="1552"/>
        <w:gridCol w:w="719"/>
        <w:gridCol w:w="1511"/>
        <w:gridCol w:w="616"/>
        <w:gridCol w:w="1560"/>
        <w:gridCol w:w="1423"/>
        <w:gridCol w:w="743"/>
        <w:gridCol w:w="1378"/>
        <w:gridCol w:w="711"/>
        <w:gridCol w:w="1415"/>
      </w:tblGrid>
      <w:tr>
        <w:trPr>
          <w:trHeight w:val="293" w:hRule="exact"/>
        </w:trPr>
        <w:tc>
          <w:tcPr>
            <w:tcW w:w="25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9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6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580" w:type="dxa"/>
            <w:vMerge/>
            <w:tcBorders>
              <w:left w:val="single" w:sz="4" w:space="0" w:color="000000"/>
              <w:right w:val="single" w:sz="4" w:space="0" w:color="000000"/>
            </w:tcBorders>
          </w:tcPr>
          <w:p>
            <w:pPr/>
          </w:p>
        </w:tc>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565" w:right="563"/>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490" w:right="492"/>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827" w:hRule="exact"/>
        </w:trPr>
        <w:tc>
          <w:tcPr>
            <w:tcW w:w="2580" w:type="dxa"/>
            <w:vMerge/>
            <w:tcBorders>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96" w:right="143"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46" w:right="90"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560" w:type="dxa"/>
            <w:vMerge/>
            <w:tcBorders>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08" w:right="155"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87" w:right="34" w:hanging="53"/>
              <w:jc w:val="left"/>
              <w:rPr>
                <w:rFonts w:ascii="宋体" w:hAnsi="宋体" w:cs="宋体" w:eastAsia="宋体" w:hint="default"/>
                <w:sz w:val="21"/>
                <w:szCs w:val="21"/>
              </w:rPr>
            </w:pPr>
            <w:r>
              <w:rPr>
                <w:rFonts w:ascii="宋体" w:hAnsi="宋体" w:cs="宋体" w:eastAsia="宋体" w:hint="default"/>
                <w:sz w:val="21"/>
                <w:szCs w:val="21"/>
              </w:rPr>
              <w:t>计提比 例</w:t>
            </w:r>
            <w:r>
              <w:rPr>
                <w:rFonts w:ascii="宋体" w:hAnsi="宋体" w:cs="宋体" w:eastAsia="宋体" w:hint="default"/>
                <w:sz w:val="21"/>
                <w:szCs w:val="21"/>
              </w:rPr>
              <w:t>(%)</w:t>
            </w:r>
          </w:p>
        </w:tc>
        <w:tc>
          <w:tcPr>
            <w:tcW w:w="1415" w:type="dxa"/>
            <w:vMerge/>
            <w:tcBorders>
              <w:left w:val="single" w:sz="4" w:space="0" w:color="000000"/>
              <w:bottom w:val="single" w:sz="4" w:space="0" w:color="000000"/>
              <w:right w:val="single" w:sz="4" w:space="0" w:color="000000"/>
            </w:tcBorders>
          </w:tcPr>
          <w:p>
            <w:pPr/>
          </w:p>
        </w:tc>
      </w:tr>
      <w:tr>
        <w:trPr>
          <w:trHeight w:val="554"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坏账准备的其他应收款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2,332,583,811.55</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73.82</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17,158,859.41</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0.74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2,315,424,952.14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57,166,561.00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7.88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35,256,561.00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61.67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21,910,000.00</w:t>
            </w:r>
          </w:p>
        </w:tc>
      </w:tr>
      <w:tr>
        <w:trPr>
          <w:trHeight w:val="555"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坏账准备的其他应收款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822,410,203.01</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26.04</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43,042,551.41</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779,367,651.6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661,269,658.25</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91.14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23,339,028.51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3.53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637,930,629.74</w:t>
            </w:r>
          </w:p>
        </w:tc>
      </w:tr>
      <w:tr>
        <w:trPr>
          <w:trHeight w:val="556"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提坏账准备的其他应收款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4,412,709.30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0.14</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4,412,709.30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7,084,630.35</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0.98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5,501,649.44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77.66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5"/>
              <w:jc w:val="right"/>
              <w:rPr>
                <w:rFonts w:ascii="宋体" w:hAnsi="宋体" w:cs="宋体" w:eastAsia="宋体" w:hint="default"/>
                <w:sz w:val="18"/>
                <w:szCs w:val="18"/>
              </w:rPr>
            </w:pPr>
            <w:r>
              <w:rPr>
                <w:rFonts w:ascii="宋体"/>
                <w:sz w:val="18"/>
              </w:rPr>
              <w:t>1,582,980.91</w:t>
            </w:r>
          </w:p>
        </w:tc>
      </w:tr>
      <w:tr>
        <w:trPr>
          <w:trHeight w:val="282" w:hRule="exact"/>
        </w:trPr>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pacing w:val="-20"/>
                <w:sz w:val="18"/>
              </w:rPr>
              <w:t>3,159,406,723.86</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pacing w:val="-20"/>
                <w:sz w:val="18"/>
              </w:rPr>
              <w:t>64,614,120.12</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3,094,792,603.7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pacing w:val="-20"/>
                <w:sz w:val="18"/>
              </w:rPr>
              <w:t>725,520,849.60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pacing w:val="-20"/>
                <w:sz w:val="18"/>
              </w:rPr>
              <w:t>64,097,238.95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z w:val="18"/>
              </w:rPr>
              <w:t>661,423,610.65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before="63"/>
        <w:ind w:left="6398" w:right="6670" w:firstLine="0"/>
        <w:jc w:val="center"/>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183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020"/>
        </w:sect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29"/>
          <w:szCs w:val="29"/>
        </w:rPr>
      </w:pPr>
    </w:p>
    <w:p>
      <w:pPr>
        <w:spacing w:after="0" w:line="240" w:lineRule="auto"/>
        <w:rPr>
          <w:rFonts w:ascii="Calibri" w:hAnsi="Calibri" w:cs="Calibri" w:eastAsia="Calibri" w:hint="default"/>
          <w:sz w:val="29"/>
          <w:szCs w:val="29"/>
        </w:rPr>
        <w:sectPr>
          <w:footerReference w:type="default" r:id="rId46"/>
          <w:pgSz w:w="11910" w:h="16840"/>
          <w:pgMar w:footer="1194" w:header="0" w:top="1120" w:bottom="1380" w:left="1580" w:right="1040"/>
          <w:pgNumType w:start="91"/>
        </w:sectPr>
      </w:pPr>
    </w:p>
    <w:p>
      <w:pPr>
        <w:pStyle w:val="BodyText"/>
        <w:spacing w:line="274" w:lineRule="exact" w:before="35"/>
        <w:ind w:right="-20"/>
        <w:jc w:val="left"/>
      </w:pPr>
      <w:r>
        <w:rPr/>
        <w:t>期末单项金额重大并单项计提坏帐准备的其他应收款</w:t>
      </w:r>
    </w:p>
    <w:p>
      <w:pPr>
        <w:pStyle w:val="BodyText"/>
        <w:spacing w:line="274" w:lineRule="exact"/>
        <w:ind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32"/>
        <w:gridCol w:w="1896"/>
        <w:gridCol w:w="1627"/>
        <w:gridCol w:w="1868"/>
        <w:gridCol w:w="1826"/>
      </w:tblGrid>
      <w:tr>
        <w:trPr>
          <w:trHeight w:val="282" w:hRule="exact"/>
        </w:trPr>
        <w:tc>
          <w:tcPr>
            <w:tcW w:w="1832" w:type="dxa"/>
            <w:tcBorders>
              <w:top w:val="single" w:sz="4" w:space="0" w:color="000000"/>
              <w:left w:val="single" w:sz="4" w:space="0" w:color="000000"/>
              <w:bottom w:val="single" w:sz="4" w:space="0" w:color="000000"/>
              <w:right w:val="single" w:sz="4" w:space="0" w:color="000000"/>
            </w:tcBorders>
          </w:tcPr>
          <w:p>
            <w:pPr/>
          </w:p>
        </w:tc>
        <w:tc>
          <w:tcPr>
            <w:tcW w:w="72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86"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386"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1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08"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86"/>
              <w:jc w:val="right"/>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2"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29,000,000.00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7,090,000.00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24.45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收回存在风险</w:t>
            </w:r>
          </w:p>
        </w:tc>
      </w:tr>
      <w:tr>
        <w:trPr>
          <w:trHeight w:val="556"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四川虹欧显示器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2,293,514,952.14</w:t>
            </w:r>
          </w:p>
        </w:tc>
        <w:tc>
          <w:tcPr>
            <w:tcW w:w="1627"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1"/>
              <w:jc w:val="right"/>
              <w:rPr>
                <w:rFonts w:ascii="宋体" w:hAnsi="宋体" w:cs="宋体" w:eastAsia="宋体" w:hint="default"/>
                <w:sz w:val="21"/>
                <w:szCs w:val="21"/>
              </w:rPr>
            </w:pPr>
            <w:r>
              <w:rPr>
                <w:rFonts w:ascii="宋体" w:hAnsi="宋体" w:cs="宋体" w:eastAsia="宋体" w:hint="default"/>
                <w:sz w:val="21"/>
                <w:szCs w:val="21"/>
              </w:rPr>
              <w:t>有担保不计提</w:t>
            </w:r>
          </w:p>
        </w:tc>
      </w:tr>
      <w:tr>
        <w:trPr>
          <w:trHeight w:val="282"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单位三</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10,068,859.41</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10,068,859.41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51"/>
              <w:jc w:val="righ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283" w:hRule="exact"/>
        </w:trPr>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2,332,583,811.55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17,158,859.41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4" w:lineRule="exact" w:before="35"/>
        <w:ind w:right="-20"/>
        <w:jc w:val="left"/>
      </w:pPr>
      <w:r>
        <w:rPr/>
        <w:t>组合中，按账龄分析法计提坏账准备的其他应收款：</w:t>
      </w:r>
    </w:p>
    <w:p>
      <w:pPr>
        <w:pStyle w:val="BodyText"/>
        <w:spacing w:line="274" w:lineRule="exact"/>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5"/>
        <w:gridCol w:w="2202"/>
        <w:gridCol w:w="2130"/>
        <w:gridCol w:w="2189"/>
      </w:tblGrid>
      <w:tr>
        <w:trPr>
          <w:trHeight w:val="283"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375" w:type="dxa"/>
            <w:vMerge/>
            <w:tcBorders>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28"/>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BodyText"/>
        <w:spacing w:line="272" w:lineRule="exact" w:before="3"/>
        <w:ind w:right="225" w:firstLine="420"/>
        <w:jc w:val="left"/>
      </w:pPr>
      <w:r>
        <w:rPr>
          <w:spacing w:val="-2"/>
        </w:rPr>
        <w:t>①除员工备用金借款、投资借款、关联方往来款项以外的款项（</w:t>
      </w:r>
      <w:r>
        <w:rPr>
          <w:rFonts w:ascii="宋体" w:hAnsi="宋体" w:cs="宋体" w:eastAsia="宋体" w:hint="default"/>
          <w:spacing w:val="-2"/>
        </w:rPr>
        <w:t>IT</w:t>
      </w:r>
      <w:r>
        <w:rPr>
          <w:rFonts w:ascii="宋体" w:hAnsi="宋体" w:cs="宋体" w:eastAsia="宋体" w:hint="default"/>
          <w:spacing w:val="-20"/>
        </w:rPr>
        <w:t> </w:t>
      </w:r>
      <w:r>
        <w:rPr>
          <w:spacing w:val="-2"/>
        </w:rPr>
        <w:t>分销业务、冰箱压缩机业</w:t>
      </w:r>
      <w:r>
        <w:rPr/>
        <w:t> 务、机顶盒业务除外）</w:t>
      </w:r>
    </w:p>
    <w:tbl>
      <w:tblPr>
        <w:tblW w:w="0" w:type="auto"/>
        <w:jc w:val="left"/>
        <w:tblInd w:w="354" w:type="dxa"/>
        <w:tblLayout w:type="fixed"/>
        <w:tblCellMar>
          <w:top w:w="0" w:type="dxa"/>
          <w:left w:w="0" w:type="dxa"/>
          <w:bottom w:w="0" w:type="dxa"/>
          <w:right w:w="0" w:type="dxa"/>
        </w:tblCellMar>
        <w:tblLook w:val="01E0"/>
      </w:tblPr>
      <w:tblGrid>
        <w:gridCol w:w="1165"/>
        <w:gridCol w:w="1486"/>
        <w:gridCol w:w="756"/>
        <w:gridCol w:w="1396"/>
        <w:gridCol w:w="1487"/>
        <w:gridCol w:w="829"/>
        <w:gridCol w:w="1397"/>
      </w:tblGrid>
      <w:tr>
        <w:trPr>
          <w:trHeight w:val="360" w:hRule="exact"/>
        </w:trPr>
        <w:tc>
          <w:tcPr>
            <w:tcW w:w="1165"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3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713"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1165" w:type="dxa"/>
            <w:vMerge/>
            <w:tcBorders>
              <w:left w:val="nil" w:sz="6" w:space="0" w:color="auto"/>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49" w:hRule="exact"/>
        </w:trPr>
        <w:tc>
          <w:tcPr>
            <w:tcW w:w="11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365,639,254.65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18,281,962.74</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222,692,866.55</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5.00</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11,139,768.34</w:t>
            </w:r>
          </w:p>
        </w:tc>
      </w:tr>
      <w:tr>
        <w:trPr>
          <w:trHeight w:val="350" w:hRule="exact"/>
        </w:trPr>
        <w:tc>
          <w:tcPr>
            <w:tcW w:w="116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115,070,162.71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15.00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17,262,024.40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11,576,651.36</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15.00</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1,788,841.38</w:t>
            </w:r>
          </w:p>
        </w:tc>
      </w:tr>
      <w:tr>
        <w:trPr>
          <w:trHeight w:val="350" w:hRule="exact"/>
        </w:trPr>
        <w:tc>
          <w:tcPr>
            <w:tcW w:w="11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5,360,344.20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35.00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1,876,120.47</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8,623,735.23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35.00</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3,018,307.33</w:t>
            </w:r>
          </w:p>
        </w:tc>
      </w:tr>
      <w:tr>
        <w:trPr>
          <w:trHeight w:val="349" w:hRule="exact"/>
        </w:trPr>
        <w:tc>
          <w:tcPr>
            <w:tcW w:w="11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1,516,008.57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55.00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833,804.72</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1,106,943.44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55.00</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608,818.90</w:t>
            </w:r>
          </w:p>
        </w:tc>
      </w:tr>
      <w:tr>
        <w:trPr>
          <w:trHeight w:val="350" w:hRule="exact"/>
        </w:trPr>
        <w:tc>
          <w:tcPr>
            <w:tcW w:w="116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689,434.10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85.00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586,018.99</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1,873,336.37</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85.00</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1,592,335.92</w:t>
            </w:r>
          </w:p>
        </w:tc>
      </w:tr>
      <w:tr>
        <w:trPr>
          <w:trHeight w:val="350" w:hRule="exact"/>
        </w:trPr>
        <w:tc>
          <w:tcPr>
            <w:tcW w:w="11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1,235,795.60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sz w:val="18"/>
              </w:rPr>
              <w:t>100.00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1,235,795.60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717,398.08</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100.00</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717,398.08</w:t>
            </w:r>
          </w:p>
        </w:tc>
      </w:tr>
      <w:tr>
        <w:trPr>
          <w:trHeight w:val="360" w:hRule="exact"/>
        </w:trPr>
        <w:tc>
          <w:tcPr>
            <w:tcW w:w="1165"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w w:val="95"/>
                <w:sz w:val="18"/>
              </w:rPr>
              <w:t>489,510,999.83</w:t>
            </w:r>
            <w:r>
              <w:rPr>
                <w:rFonts w:ascii="宋体"/>
                <w:sz w:val="18"/>
              </w:rPr>
            </w:r>
          </w:p>
        </w:tc>
        <w:tc>
          <w:tcPr>
            <w:tcW w:w="756" w:type="dxa"/>
            <w:tcBorders>
              <w:top w:val="single" w:sz="4" w:space="0" w:color="000000"/>
              <w:left w:val="single" w:sz="4" w:space="0" w:color="000000"/>
              <w:bottom w:val="single" w:sz="12" w:space="0" w:color="000000"/>
              <w:right w:val="single" w:sz="4" w:space="0" w:color="000000"/>
            </w:tcBorders>
          </w:tcPr>
          <w:p>
            <w:pPr/>
          </w:p>
        </w:tc>
        <w:tc>
          <w:tcPr>
            <w:tcW w:w="1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40,075,726.92</w:t>
            </w:r>
            <w:r>
              <w:rPr>
                <w:rFonts w:ascii="宋体"/>
                <w:sz w:val="18"/>
              </w:rPr>
            </w:r>
          </w:p>
        </w:tc>
        <w:tc>
          <w:tcPr>
            <w:tcW w:w="14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w w:val="95"/>
                <w:sz w:val="18"/>
              </w:rPr>
              <w:t>246,590,931.03</w:t>
            </w:r>
            <w:r>
              <w:rPr>
                <w:rFonts w:ascii="宋体"/>
                <w:sz w:val="18"/>
              </w:rPr>
            </w:r>
          </w:p>
        </w:tc>
        <w:tc>
          <w:tcPr>
            <w:tcW w:w="829" w:type="dxa"/>
            <w:tcBorders>
              <w:top w:val="single" w:sz="4" w:space="0" w:color="000000"/>
              <w:left w:val="single" w:sz="4" w:space="0" w:color="000000"/>
              <w:bottom w:val="single" w:sz="12" w:space="0" w:color="000000"/>
              <w:right w:val="single" w:sz="4" w:space="0" w:color="000000"/>
            </w:tcBorders>
          </w:tcPr>
          <w:p>
            <w:pPr/>
          </w:p>
        </w:tc>
        <w:tc>
          <w:tcPr>
            <w:tcW w:w="13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right="108"/>
              <w:jc w:val="right"/>
              <w:rPr>
                <w:rFonts w:ascii="宋体" w:hAnsi="宋体" w:cs="宋体" w:eastAsia="宋体" w:hint="default"/>
                <w:sz w:val="18"/>
                <w:szCs w:val="18"/>
              </w:rPr>
            </w:pPr>
            <w:r>
              <w:rPr>
                <w:rFonts w:ascii="宋体"/>
                <w:b/>
                <w:w w:val="95"/>
                <w:sz w:val="18"/>
              </w:rPr>
              <w:t>18,865,469.95</w:t>
            </w:r>
            <w:r>
              <w:rPr>
                <w:rFonts w:ascii="宋体"/>
                <w:sz w:val="18"/>
              </w:rPr>
            </w:r>
          </w:p>
        </w:tc>
      </w:tr>
    </w:tbl>
    <w:p>
      <w:pPr>
        <w:pStyle w:val="BodyText"/>
        <w:spacing w:line="248" w:lineRule="exact"/>
        <w:ind w:left="638" w:right="228"/>
        <w:jc w:val="left"/>
      </w:pPr>
      <w:r>
        <w:rPr/>
        <w:t>②</w:t>
      </w:r>
      <w:r>
        <w:rPr>
          <w:rFonts w:ascii="宋体" w:hAnsi="宋体" w:cs="宋体" w:eastAsia="宋体" w:hint="default"/>
        </w:rPr>
        <w:t>IT</w:t>
      </w:r>
      <w:r>
        <w:rPr>
          <w:rFonts w:ascii="宋体" w:hAnsi="宋体" w:cs="宋体" w:eastAsia="宋体" w:hint="default"/>
          <w:spacing w:val="-54"/>
        </w:rPr>
        <w:t> </w:t>
      </w:r>
      <w:r>
        <w:rPr/>
        <w:t>分销业务中除员工备用金借款、投资借款、关联方往来款项以外的款项</w:t>
      </w:r>
    </w:p>
    <w:p>
      <w:pPr>
        <w:spacing w:line="240" w:lineRule="auto" w:before="7"/>
        <w:rPr>
          <w:rFonts w:ascii="宋体" w:hAnsi="宋体" w:cs="宋体" w:eastAsia="宋体" w:hint="default"/>
          <w:sz w:val="2"/>
          <w:szCs w:val="2"/>
        </w:rPr>
      </w:pPr>
    </w:p>
    <w:tbl>
      <w:tblPr>
        <w:tblW w:w="0" w:type="auto"/>
        <w:jc w:val="left"/>
        <w:tblInd w:w="333" w:type="dxa"/>
        <w:tblLayout w:type="fixed"/>
        <w:tblCellMar>
          <w:top w:w="0" w:type="dxa"/>
          <w:left w:w="0" w:type="dxa"/>
          <w:bottom w:w="0" w:type="dxa"/>
          <w:right w:w="0" w:type="dxa"/>
        </w:tblCellMar>
        <w:tblLook w:val="01E0"/>
      </w:tblPr>
      <w:tblGrid>
        <w:gridCol w:w="1045"/>
        <w:gridCol w:w="1397"/>
        <w:gridCol w:w="894"/>
        <w:gridCol w:w="1291"/>
        <w:gridCol w:w="1306"/>
        <w:gridCol w:w="1326"/>
        <w:gridCol w:w="1314"/>
      </w:tblGrid>
      <w:tr>
        <w:trPr>
          <w:trHeight w:val="361" w:hRule="exact"/>
        </w:trPr>
        <w:tc>
          <w:tcPr>
            <w:tcW w:w="1045"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8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46"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0" w:hRule="exact"/>
        </w:trPr>
        <w:tc>
          <w:tcPr>
            <w:tcW w:w="1045" w:type="dxa"/>
            <w:vMerge/>
            <w:tcBorders>
              <w:left w:val="nil" w:sz="6" w:space="0" w:color="auto"/>
              <w:bottom w:val="single" w:sz="12" w:space="0" w:color="000000"/>
              <w:right w:val="single" w:sz="4" w:space="0" w:color="000000"/>
            </w:tcBorders>
          </w:tcPr>
          <w:p>
            <w:pPr/>
          </w:p>
        </w:tc>
        <w:tc>
          <w:tcPr>
            <w:tcW w:w="1397"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94"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5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291"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27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26"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43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314"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left="28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bl>
    <w:p>
      <w:pPr>
        <w:spacing w:after="0" w:line="205" w:lineRule="exact"/>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318" w:type="dxa"/>
        <w:tblLayout w:type="fixed"/>
        <w:tblCellMar>
          <w:top w:w="0" w:type="dxa"/>
          <w:left w:w="0" w:type="dxa"/>
          <w:bottom w:w="0" w:type="dxa"/>
          <w:right w:w="0" w:type="dxa"/>
        </w:tblCellMar>
        <w:tblLook w:val="01E0"/>
      </w:tblPr>
      <w:tblGrid>
        <w:gridCol w:w="1060"/>
        <w:gridCol w:w="1397"/>
        <w:gridCol w:w="894"/>
        <w:gridCol w:w="1291"/>
        <w:gridCol w:w="1306"/>
        <w:gridCol w:w="1326"/>
        <w:gridCol w:w="1314"/>
      </w:tblGrid>
      <w:tr>
        <w:trPr>
          <w:trHeight w:val="360" w:hRule="exact"/>
        </w:trPr>
        <w:tc>
          <w:tcPr>
            <w:tcW w:w="1060"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8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46"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1060" w:type="dxa"/>
            <w:vMerge/>
            <w:tcBorders>
              <w:left w:val="nil" w:sz="6" w:space="0" w:color="auto"/>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7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3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314"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28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0" w:hRule="exact"/>
        </w:trPr>
        <w:tc>
          <w:tcPr>
            <w:tcW w:w="106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 w:right="0"/>
              <w:jc w:val="center"/>
              <w:rPr>
                <w:rFonts w:ascii="宋体" w:hAnsi="宋体" w:cs="宋体" w:eastAsia="宋体" w:hint="default"/>
                <w:sz w:val="18"/>
                <w:szCs w:val="18"/>
              </w:rPr>
            </w:pPr>
            <w:r>
              <w:rPr>
                <w:rFonts w:ascii="宋体"/>
                <w:sz w:val="18"/>
              </w:rPr>
              <w:t>13,425,541.21</w:t>
            </w:r>
          </w:p>
        </w:tc>
        <w:tc>
          <w:tcPr>
            <w:tcW w:w="8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center"/>
              <w:rPr>
                <w:rFonts w:ascii="宋体" w:hAnsi="宋体" w:cs="宋体" w:eastAsia="宋体" w:hint="default"/>
                <w:sz w:val="18"/>
                <w:szCs w:val="18"/>
              </w:rPr>
            </w:pPr>
            <w:r>
              <w:rPr>
                <w:rFonts w:ascii="宋体"/>
                <w:sz w:val="18"/>
              </w:rPr>
              <w:t>3,821,667.67</w:t>
            </w:r>
          </w:p>
        </w:tc>
        <w:tc>
          <w:tcPr>
            <w:tcW w:w="1326"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060"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b/>
                <w:sz w:val="18"/>
              </w:rPr>
              <w:t>13,425,541.21</w:t>
            </w:r>
            <w:r>
              <w:rPr>
                <w:rFonts w:ascii="宋体"/>
                <w:sz w:val="18"/>
              </w:rPr>
            </w:r>
          </w:p>
        </w:tc>
        <w:tc>
          <w:tcPr>
            <w:tcW w:w="894" w:type="dxa"/>
            <w:tcBorders>
              <w:top w:val="single" w:sz="4" w:space="0" w:color="000000"/>
              <w:left w:val="single" w:sz="4" w:space="0" w:color="000000"/>
              <w:bottom w:val="single" w:sz="12" w:space="0" w:color="000000"/>
              <w:right w:val="single" w:sz="4" w:space="0" w:color="000000"/>
            </w:tcBorders>
          </w:tcPr>
          <w:p>
            <w:pPr/>
          </w:p>
        </w:tc>
        <w:tc>
          <w:tcPr>
            <w:tcW w:w="1291" w:type="dxa"/>
            <w:tcBorders>
              <w:top w:val="single" w:sz="4" w:space="0" w:color="000000"/>
              <w:left w:val="single" w:sz="4" w:space="0" w:color="000000"/>
              <w:bottom w:val="single" w:sz="12" w:space="0" w:color="000000"/>
              <w:right w:val="single" w:sz="4" w:space="0" w:color="000000"/>
            </w:tcBorders>
          </w:tcPr>
          <w:p>
            <w:pP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b/>
                <w:sz w:val="18"/>
              </w:rPr>
              <w:t>3,821,667.67</w:t>
            </w:r>
            <w:r>
              <w:rPr>
                <w:rFonts w:ascii="宋体"/>
                <w:sz w:val="18"/>
              </w:rPr>
            </w:r>
          </w:p>
        </w:tc>
        <w:tc>
          <w:tcPr>
            <w:tcW w:w="1326" w:type="dxa"/>
            <w:tcBorders>
              <w:top w:val="single" w:sz="4" w:space="0" w:color="000000"/>
              <w:left w:val="single" w:sz="4" w:space="0" w:color="000000"/>
              <w:bottom w:val="single" w:sz="12" w:space="0" w:color="000000"/>
              <w:right w:val="single" w:sz="4" w:space="0" w:color="000000"/>
            </w:tcBorders>
          </w:tcPr>
          <w:p>
            <w:pPr/>
          </w:p>
        </w:tc>
        <w:tc>
          <w:tcPr>
            <w:tcW w:w="1314"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exact"/>
        <w:ind w:left="638" w:right="228"/>
        <w:jc w:val="left"/>
      </w:pPr>
      <w:r>
        <w:rPr/>
        <w:t>③冰箱压缩机业务中除员工备用金借款、投资借款、关联方往来款项以外的款项</w:t>
      </w:r>
    </w:p>
    <w:p>
      <w:pPr>
        <w:spacing w:line="240" w:lineRule="auto" w:before="7"/>
        <w:rPr>
          <w:rFonts w:ascii="宋体" w:hAnsi="宋体" w:cs="宋体" w:eastAsia="宋体" w:hint="default"/>
          <w:sz w:val="2"/>
          <w:szCs w:val="2"/>
        </w:rPr>
      </w:pPr>
    </w:p>
    <w:tbl>
      <w:tblPr>
        <w:tblW w:w="0" w:type="auto"/>
        <w:jc w:val="left"/>
        <w:tblInd w:w="359" w:type="dxa"/>
        <w:tblLayout w:type="fixed"/>
        <w:tblCellMar>
          <w:top w:w="0" w:type="dxa"/>
          <w:left w:w="0" w:type="dxa"/>
          <w:bottom w:w="0" w:type="dxa"/>
          <w:right w:w="0" w:type="dxa"/>
        </w:tblCellMar>
        <w:tblLook w:val="01E0"/>
      </w:tblPr>
      <w:tblGrid>
        <w:gridCol w:w="1156"/>
        <w:gridCol w:w="1620"/>
        <w:gridCol w:w="756"/>
        <w:gridCol w:w="1306"/>
        <w:gridCol w:w="1396"/>
        <w:gridCol w:w="970"/>
        <w:gridCol w:w="1304"/>
      </w:tblGrid>
      <w:tr>
        <w:trPr>
          <w:trHeight w:val="360" w:hRule="exact"/>
        </w:trPr>
        <w:tc>
          <w:tcPr>
            <w:tcW w:w="1156"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8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670"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1156"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28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50" w:hRule="exact"/>
        </w:trPr>
        <w:tc>
          <w:tcPr>
            <w:tcW w:w="115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8,435,924.83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5.00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421,796.24</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37,927,815.69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5.00</w:t>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1,873,890.82</w:t>
            </w:r>
          </w:p>
        </w:tc>
      </w:tr>
      <w:tr>
        <w:trPr>
          <w:trHeight w:val="349" w:hRule="exact"/>
        </w:trPr>
        <w:tc>
          <w:tcPr>
            <w:tcW w:w="115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1,562,898.02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15.00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234,434.71</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4,867,710.00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15.00</w:t>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730,156.50</w:t>
            </w:r>
          </w:p>
        </w:tc>
      </w:tr>
      <w:tr>
        <w:trPr>
          <w:trHeight w:val="350" w:hRule="exact"/>
        </w:trPr>
        <w:tc>
          <w:tcPr>
            <w:tcW w:w="115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4,270,000.00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1,281,000.00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617,181.31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30.00</w:t>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185,154.39</w:t>
            </w:r>
          </w:p>
        </w:tc>
      </w:tr>
      <w:tr>
        <w:trPr>
          <w:trHeight w:val="350" w:hRule="exact"/>
        </w:trPr>
        <w:tc>
          <w:tcPr>
            <w:tcW w:w="115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221,870.51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50.00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110,935.26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1,145,686.74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50.00</w:t>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572,843.37</w:t>
            </w:r>
          </w:p>
        </w:tc>
      </w:tr>
      <w:tr>
        <w:trPr>
          <w:trHeight w:val="349" w:hRule="exact"/>
        </w:trPr>
        <w:tc>
          <w:tcPr>
            <w:tcW w:w="115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271,388.00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50.00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135,694.00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496.00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50.00</w:t>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248.00</w:t>
            </w:r>
          </w:p>
        </w:tc>
      </w:tr>
      <w:tr>
        <w:trPr>
          <w:trHeight w:val="350" w:hRule="exact"/>
        </w:trPr>
        <w:tc>
          <w:tcPr>
            <w:tcW w:w="115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782,964.28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sz w:val="18"/>
              </w:rPr>
              <w:t>100.00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782,964.28</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1,111,265.48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100.00</w:t>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1,111,265.48</w:t>
            </w:r>
          </w:p>
        </w:tc>
      </w:tr>
      <w:tr>
        <w:trPr>
          <w:trHeight w:val="361" w:hRule="exact"/>
        </w:trPr>
        <w:tc>
          <w:tcPr>
            <w:tcW w:w="1156"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15,545,045.64</w:t>
            </w:r>
            <w:r>
              <w:rPr>
                <w:rFonts w:ascii="宋体"/>
                <w:sz w:val="18"/>
              </w:rPr>
            </w:r>
          </w:p>
        </w:tc>
        <w:tc>
          <w:tcPr>
            <w:tcW w:w="756" w:type="dxa"/>
            <w:tcBorders>
              <w:top w:val="single" w:sz="4" w:space="0" w:color="000000"/>
              <w:left w:val="single" w:sz="4" w:space="0" w:color="000000"/>
              <w:bottom w:val="single" w:sz="12" w:space="0" w:color="000000"/>
              <w:right w:val="single" w:sz="4" w:space="0" w:color="000000"/>
            </w:tcBorders>
          </w:tcPr>
          <w:p>
            <w:pP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w w:val="95"/>
                <w:sz w:val="18"/>
              </w:rPr>
              <w:t>2,966,824.49</w:t>
            </w:r>
            <w:r>
              <w:rPr>
                <w:rFonts w:ascii="宋体"/>
                <w:sz w:val="18"/>
              </w:rPr>
            </w:r>
          </w:p>
        </w:tc>
        <w:tc>
          <w:tcPr>
            <w:tcW w:w="1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w w:val="95"/>
                <w:sz w:val="18"/>
              </w:rPr>
              <w:t>45,670,155.22</w:t>
            </w:r>
            <w:r>
              <w:rPr>
                <w:rFonts w:ascii="宋体"/>
                <w:sz w:val="18"/>
              </w:rPr>
            </w:r>
          </w:p>
        </w:tc>
        <w:tc>
          <w:tcPr>
            <w:tcW w:w="970" w:type="dxa"/>
            <w:tcBorders>
              <w:top w:val="single" w:sz="4" w:space="0" w:color="000000"/>
              <w:left w:val="single" w:sz="4" w:space="0" w:color="000000"/>
              <w:bottom w:val="single" w:sz="12" w:space="0" w:color="000000"/>
              <w:right w:val="single" w:sz="4" w:space="0" w:color="000000"/>
            </w:tcBorders>
          </w:tcPr>
          <w:p>
            <w:pPr/>
          </w:p>
        </w:tc>
        <w:tc>
          <w:tcPr>
            <w:tcW w:w="13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right="108"/>
              <w:jc w:val="right"/>
              <w:rPr>
                <w:rFonts w:ascii="宋体" w:hAnsi="宋体" w:cs="宋体" w:eastAsia="宋体" w:hint="default"/>
                <w:sz w:val="18"/>
                <w:szCs w:val="18"/>
              </w:rPr>
            </w:pPr>
            <w:r>
              <w:rPr>
                <w:rFonts w:ascii="宋体"/>
                <w:b/>
                <w:w w:val="95"/>
                <w:sz w:val="18"/>
              </w:rPr>
              <w:t>4,473,558.56</w:t>
            </w:r>
            <w:r>
              <w:rPr>
                <w:rFonts w:ascii="宋体"/>
                <w:sz w:val="18"/>
              </w:rPr>
            </w:r>
          </w:p>
        </w:tc>
      </w:tr>
    </w:tbl>
    <w:p>
      <w:pPr>
        <w:pStyle w:val="BodyText"/>
        <w:spacing w:line="240" w:lineRule="exact"/>
        <w:ind w:left="638" w:right="228"/>
        <w:jc w:val="left"/>
      </w:pPr>
      <w:r>
        <w:rPr/>
        <w:t>④机顶盒业务中除员工备用金借款、投资借款、关联方往来款项以外的款项</w:t>
      </w:r>
    </w:p>
    <w:p>
      <w:pPr>
        <w:spacing w:line="240" w:lineRule="auto" w:before="7"/>
        <w:rPr>
          <w:rFonts w:ascii="宋体" w:hAnsi="宋体" w:cs="宋体" w:eastAsia="宋体" w:hint="default"/>
          <w:sz w:val="2"/>
          <w:szCs w:val="2"/>
        </w:rPr>
      </w:pPr>
    </w:p>
    <w:tbl>
      <w:tblPr>
        <w:tblW w:w="0" w:type="auto"/>
        <w:jc w:val="left"/>
        <w:tblInd w:w="339" w:type="dxa"/>
        <w:tblLayout w:type="fixed"/>
        <w:tblCellMar>
          <w:top w:w="0" w:type="dxa"/>
          <w:left w:w="0" w:type="dxa"/>
          <w:bottom w:w="0" w:type="dxa"/>
          <w:right w:w="0" w:type="dxa"/>
        </w:tblCellMar>
        <w:tblLook w:val="01E0"/>
      </w:tblPr>
      <w:tblGrid>
        <w:gridCol w:w="979"/>
        <w:gridCol w:w="1487"/>
        <w:gridCol w:w="1018"/>
        <w:gridCol w:w="1200"/>
        <w:gridCol w:w="1496"/>
        <w:gridCol w:w="1127"/>
        <w:gridCol w:w="1241"/>
      </w:tblGrid>
      <w:tr>
        <w:trPr>
          <w:trHeight w:val="360" w:hRule="exact"/>
        </w:trPr>
        <w:tc>
          <w:tcPr>
            <w:tcW w:w="979"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0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64" w:type="dxa"/>
            <w:gridSpan w:val="3"/>
            <w:tcBorders>
              <w:top w:val="single" w:sz="12" w:space="0" w:color="000000"/>
              <w:left w:val="single" w:sz="4" w:space="0" w:color="000000"/>
              <w:bottom w:val="single" w:sz="4"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50" w:hRule="exact"/>
        </w:trPr>
        <w:tc>
          <w:tcPr>
            <w:tcW w:w="979" w:type="dxa"/>
            <w:vMerge/>
            <w:tcBorders>
              <w:left w:val="nil" w:sz="6" w:space="0" w:color="auto"/>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24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5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49" w:hRule="exact"/>
        </w:trPr>
        <w:tc>
          <w:tcPr>
            <w:tcW w:w="97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6,319,137.26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3,723,611.94</w:t>
            </w:r>
          </w:p>
        </w:tc>
        <w:tc>
          <w:tcPr>
            <w:tcW w:w="1127"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979" w:type="dxa"/>
            <w:tcBorders>
              <w:top w:val="single" w:sz="4" w:space="0" w:color="000000"/>
              <w:left w:val="nil" w:sz="6" w:space="0" w:color="auto"/>
              <w:bottom w:val="single" w:sz="12"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6,319,137.26</w:t>
            </w:r>
            <w:r>
              <w:rPr>
                <w:rFonts w:ascii="宋体"/>
                <w:sz w:val="18"/>
              </w:rPr>
            </w:r>
          </w:p>
        </w:tc>
        <w:tc>
          <w:tcPr>
            <w:tcW w:w="1018" w:type="dxa"/>
            <w:tcBorders>
              <w:top w:val="single" w:sz="4" w:space="0" w:color="000000"/>
              <w:left w:val="single" w:sz="4" w:space="0" w:color="000000"/>
              <w:bottom w:val="single" w:sz="12" w:space="0" w:color="000000"/>
              <w:right w:val="single" w:sz="4" w:space="0" w:color="000000"/>
            </w:tcBorders>
          </w:tcPr>
          <w:p>
            <w:pPr/>
          </w:p>
        </w:tc>
        <w:tc>
          <w:tcPr>
            <w:tcW w:w="1200" w:type="dxa"/>
            <w:tcBorders>
              <w:top w:val="single" w:sz="4" w:space="0" w:color="000000"/>
              <w:left w:val="single" w:sz="4" w:space="0" w:color="000000"/>
              <w:bottom w:val="single" w:sz="12" w:space="0" w:color="000000"/>
              <w:right w:val="single" w:sz="4" w:space="0" w:color="000000"/>
            </w:tcBorders>
          </w:tcPr>
          <w:p>
            <w:pPr/>
          </w:p>
        </w:tc>
        <w:tc>
          <w:tcPr>
            <w:tcW w:w="14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b/>
                <w:w w:val="95"/>
                <w:sz w:val="18"/>
              </w:rPr>
              <w:t>3,723,611.94</w:t>
            </w:r>
            <w:r>
              <w:rPr>
                <w:rFonts w:ascii="宋体"/>
                <w:sz w:val="18"/>
              </w:rPr>
            </w:r>
          </w:p>
        </w:tc>
        <w:tc>
          <w:tcPr>
            <w:tcW w:w="1127" w:type="dxa"/>
            <w:tcBorders>
              <w:top w:val="single" w:sz="4" w:space="0" w:color="000000"/>
              <w:left w:val="single" w:sz="4" w:space="0" w:color="000000"/>
              <w:bottom w:val="single" w:sz="12" w:space="0" w:color="000000"/>
              <w:right w:val="single" w:sz="4" w:space="0" w:color="000000"/>
            </w:tcBorders>
          </w:tcPr>
          <w:p>
            <w:pPr/>
          </w:p>
        </w:tc>
        <w:tc>
          <w:tcPr>
            <w:tcW w:w="124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4" w:top="1120" w:bottom="1380" w:left="1580" w:right="1040"/>
        </w:sectPr>
      </w:pPr>
    </w:p>
    <w:p>
      <w:pPr>
        <w:pStyle w:val="BodyText"/>
        <w:spacing w:line="274" w:lineRule="exact" w:before="35"/>
        <w:ind w:right="-20"/>
        <w:jc w:val="left"/>
      </w:pPr>
      <w:r>
        <w:rPr/>
        <w:t>组合中，采用余额百分比法计提坏账准备的其他应收款：</w:t>
      </w:r>
    </w:p>
    <w:p>
      <w:pPr>
        <w:pStyle w:val="BodyText"/>
        <w:spacing w:line="274" w:lineRule="exact"/>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5469" w:space="1030"/>
            <w:col w:w="27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3"/>
        <w:gridCol w:w="2237"/>
        <w:gridCol w:w="2166"/>
        <w:gridCol w:w="2224"/>
      </w:tblGrid>
      <w:tr>
        <w:trPr>
          <w:trHeight w:val="287" w:hRule="exact"/>
        </w:trPr>
        <w:tc>
          <w:tcPr>
            <w:tcW w:w="2423" w:type="dxa"/>
            <w:vMerge w:val="restart"/>
            <w:tcBorders>
              <w:top w:val="single" w:sz="6" w:space="0" w:color="000000"/>
              <w:left w:val="single" w:sz="4" w:space="0" w:color="000000"/>
              <w:right w:val="single" w:sz="6" w:space="0" w:color="000000"/>
            </w:tcBorders>
          </w:tcPr>
          <w:p>
            <w:pPr>
              <w:pStyle w:val="TableParagraph"/>
              <w:spacing w:line="240" w:lineRule="auto" w:before="108"/>
              <w:ind w:left="681"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627" w:type="dxa"/>
            <w:gridSpan w:val="3"/>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423" w:type="dxa"/>
            <w:vMerge/>
            <w:tcBorders>
              <w:left w:val="single" w:sz="4"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2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68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7" w:hRule="exact"/>
        </w:trPr>
        <w:tc>
          <w:tcPr>
            <w:tcW w:w="242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3,588,131.84</w:t>
            </w:r>
          </w:p>
        </w:tc>
        <w:tc>
          <w:tcPr>
            <w:tcW w:w="2166"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42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265,059,974.48</w:t>
            </w:r>
          </w:p>
        </w:tc>
        <w:tc>
          <w:tcPr>
            <w:tcW w:w="2166"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42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应收出口退税款</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7,118,896.73</w:t>
            </w:r>
          </w:p>
        </w:tc>
        <w:tc>
          <w:tcPr>
            <w:tcW w:w="2166"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42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投资借款</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21,842,476.02</w:t>
            </w:r>
          </w:p>
        </w:tc>
        <w:tc>
          <w:tcPr>
            <w:tcW w:w="2166"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42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3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297,609,479.07</w:t>
            </w:r>
          </w:p>
        </w:tc>
        <w:tc>
          <w:tcPr>
            <w:tcW w:w="2166" w:type="dxa"/>
            <w:tcBorders>
              <w:top w:val="single" w:sz="6" w:space="0" w:color="000000"/>
              <w:left w:val="single" w:sz="6" w:space="0" w:color="000000"/>
              <w:bottom w:val="single" w:sz="4" w:space="0" w:color="000000"/>
              <w:right w:val="single" w:sz="6" w:space="0" w:color="000000"/>
            </w:tcBorders>
          </w:tcPr>
          <w:p>
            <w:pPr/>
          </w:p>
        </w:tc>
        <w:tc>
          <w:tcPr>
            <w:tcW w:w="2224"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228"/>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spacing w:line="274" w:lineRule="exact" w:before="35"/>
        <w:ind w:right="228"/>
        <w:jc w:val="left"/>
      </w:pPr>
      <w:r>
        <w:rPr/>
        <w:t>组合中，采用其他方法计提坏账准备的其他应收款：</w:t>
      </w:r>
    </w:p>
    <w:p>
      <w:pPr>
        <w:pStyle w:val="BodyText"/>
        <w:spacing w:line="274" w:lineRule="exact"/>
        <w:ind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28"/>
        <w:jc w:val="left"/>
        <w:rPr>
          <w:b w:val="0"/>
          <w:bCs w:val="0"/>
        </w:rPr>
      </w:pPr>
      <w:r>
        <w:rPr>
          <w:rFonts w:ascii="宋体" w:hAnsi="宋体" w:cs="宋体" w:eastAsia="宋体" w:hint="default"/>
        </w:rPr>
        <w:t>(2).</w:t>
      </w:r>
      <w:r>
        <w:rPr>
          <w:rFonts w:ascii="宋体" w:hAnsi="宋体" w:cs="宋体" w:eastAsia="宋体" w:hint="default"/>
          <w:spacing w:val="54"/>
        </w:rPr>
        <w:t> </w:t>
      </w:r>
      <w:r>
        <w:rPr/>
        <w:t>本期计提、收回或转回的坏账准备情况：</w:t>
      </w:r>
      <w:r>
        <w:rPr>
          <w:b w:val="0"/>
          <w:bCs w:val="0"/>
        </w:rPr>
      </w:r>
    </w:p>
    <w:p>
      <w:pPr>
        <w:pStyle w:val="BodyText"/>
        <w:spacing w:line="272" w:lineRule="exact" w:before="85"/>
        <w:ind w:right="1803"/>
        <w:jc w:val="left"/>
      </w:pPr>
      <w:r>
        <w:rPr/>
        <w:t>本期计提坏账准备金额</w:t>
      </w:r>
      <w:r>
        <w:rPr>
          <w:spacing w:val="-53"/>
        </w:rPr>
        <w:t> </w:t>
      </w:r>
      <w:r>
        <w:rPr>
          <w:rFonts w:ascii="宋体" w:hAnsi="宋体" w:cs="宋体" w:eastAsia="宋体" w:hint="default"/>
        </w:rPr>
        <w:t>8,159,245.66</w:t>
      </w:r>
      <w:r>
        <w:rPr>
          <w:rFonts w:ascii="宋体" w:hAnsi="宋体" w:cs="宋体" w:eastAsia="宋体" w:hint="default"/>
          <w:spacing w:val="-53"/>
        </w:rPr>
        <w:t> </w:t>
      </w:r>
      <w:r>
        <w:rPr/>
        <w:t>元；本期收回或转回坏账准备金额</w:t>
      </w:r>
      <w:r>
        <w:rPr>
          <w:spacing w:val="-52"/>
        </w:rPr>
        <w:t> </w:t>
      </w:r>
      <w:r>
        <w:rPr>
          <w:rFonts w:ascii="宋体" w:hAnsi="宋体" w:cs="宋体" w:eastAsia="宋体" w:hint="default"/>
        </w:rPr>
        <w:t>0</w:t>
      </w:r>
      <w:r>
        <w:rPr>
          <w:rFonts w:ascii="宋体" w:hAnsi="宋体" w:cs="宋体" w:eastAsia="宋体" w:hint="default"/>
          <w:spacing w:val="-52"/>
        </w:rPr>
        <w:t> </w:t>
      </w:r>
      <w:r>
        <w:rPr/>
        <w:t>元。 其中本期坏账准备转回或收回金额重要的：</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6"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3"/>
        <w:spacing w:line="240" w:lineRule="auto" w:before="0"/>
        <w:ind w:right="228"/>
        <w:jc w:val="left"/>
        <w:rPr>
          <w:b w:val="0"/>
          <w:bCs w:val="0"/>
        </w:rPr>
      </w:pPr>
      <w:r>
        <w:rPr>
          <w:rFonts w:ascii="宋体" w:hAnsi="宋体" w:cs="宋体" w:eastAsia="宋体" w:hint="default"/>
        </w:rPr>
        <w:t>(3).</w:t>
      </w:r>
      <w:r>
        <w:rPr>
          <w:rFonts w:ascii="宋体" w:hAnsi="宋体" w:cs="宋体" w:eastAsia="宋体" w:hint="default"/>
          <w:spacing w:val="56"/>
        </w:rPr>
        <w:t> </w:t>
      </w:r>
      <w:r>
        <w:rPr/>
        <w:t>本期实际核销的其他应收款情况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6"/>
      </w:tblGrid>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7,642,364.49</w:t>
            </w:r>
          </w:p>
        </w:tc>
      </w:tr>
    </w:tbl>
    <w:p>
      <w:pPr>
        <w:spacing w:line="240" w:lineRule="auto" w:before="7"/>
        <w:rPr>
          <w:rFonts w:ascii="宋体" w:hAnsi="宋体" w:cs="宋体" w:eastAsia="宋体" w:hint="default"/>
          <w:sz w:val="15"/>
          <w:szCs w:val="15"/>
        </w:rPr>
      </w:pPr>
    </w:p>
    <w:p>
      <w:pPr>
        <w:pStyle w:val="BodyText"/>
        <w:spacing w:line="274" w:lineRule="exact" w:before="35"/>
        <w:ind w:right="228"/>
        <w:jc w:val="left"/>
      </w:pPr>
      <w:r>
        <w:rPr/>
        <w:t>其中重要的其他应收款核销情况：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8"/>
        <w:gridCol w:w="1466"/>
        <w:gridCol w:w="1384"/>
        <w:gridCol w:w="1352"/>
        <w:gridCol w:w="1480"/>
        <w:gridCol w:w="1750"/>
      </w:tblGrid>
      <w:tr>
        <w:trPr>
          <w:trHeight w:val="55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履行的核销程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2"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56"/>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226"/>
        <w:gridCol w:w="2832"/>
        <w:gridCol w:w="2992"/>
      </w:tblGrid>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四川虹欧显示器件有限公司款项</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2,293,514,952.14</w:t>
            </w:r>
          </w:p>
        </w:tc>
        <w:tc>
          <w:tcPr>
            <w:tcW w:w="29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265,059,974.48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268,488,464.63</w:t>
            </w:r>
          </w:p>
        </w:tc>
      </w:tr>
      <w:tr>
        <w:trPr>
          <w:trHeight w:val="282"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补贴款</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221,204,417.63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160,925,736.40</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债权债务转让款</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152,388,984.03</w:t>
            </w:r>
          </w:p>
        </w:tc>
        <w:tc>
          <w:tcPr>
            <w:tcW w:w="29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81,730,043.11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105,863,941.46</w:t>
            </w:r>
          </w:p>
        </w:tc>
      </w:tr>
      <w:tr>
        <w:trPr>
          <w:trHeight w:val="282"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60,256,980.20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62,267,879.35</w:t>
            </w:r>
          </w:p>
        </w:tc>
      </w:tr>
      <w:tr>
        <w:trPr>
          <w:trHeight w:val="28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59,820,764.41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35,000,000.00</w:t>
            </w:r>
          </w:p>
        </w:tc>
      </w:tr>
      <w:tr>
        <w:trPr>
          <w:trHeight w:val="282"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投资类借款</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21,842,476.02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89,437,982.16</w:t>
            </w:r>
          </w:p>
        </w:tc>
      </w:tr>
      <w:tr>
        <w:trPr>
          <w:trHeight w:val="282"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关联方款项</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3,588,131.84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3,536,845.60</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3,159,406,723.86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725,520,849.60</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rFonts w:ascii="宋体" w:hAnsi="宋体" w:cs="宋体" w:eastAsia="宋体" w:hint="default"/>
        </w:rPr>
        <w:t>(5).</w:t>
      </w:r>
      <w:r>
        <w:rPr>
          <w:rFonts w:ascii="宋体" w:hAnsi="宋体" w:cs="宋体" w:eastAsia="宋体" w:hint="default"/>
          <w:spacing w:val="53"/>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21"/>
        <w:gridCol w:w="1238"/>
        <w:gridCol w:w="1816"/>
        <w:gridCol w:w="1212"/>
        <w:gridCol w:w="1648"/>
        <w:gridCol w:w="1561"/>
      </w:tblGrid>
      <w:tr>
        <w:trPr>
          <w:trHeight w:val="832"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1"/>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账龄</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48" w:right="81" w:hanging="368"/>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51" w:right="35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287" w:hRule="exact"/>
        </w:trPr>
        <w:tc>
          <w:tcPr>
            <w:tcW w:w="1421"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164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21"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164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0"/>
              <w:jc w:val="center"/>
              <w:rPr>
                <w:rFonts w:ascii="宋体" w:hAnsi="宋体" w:cs="宋体" w:eastAsia="宋体" w:hint="default"/>
                <w:sz w:val="21"/>
                <w:szCs w:val="21"/>
              </w:rPr>
            </w:pPr>
            <w:r>
              <w:rPr>
                <w:rFonts w:ascii="宋体"/>
                <w:sz w:val="21"/>
              </w:rPr>
              <w:t>/</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sz w:val="21"/>
              </w:rPr>
              <w:t>2,585,395,452.05</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4"/>
              <w:jc w:val="center"/>
              <w:rPr>
                <w:rFonts w:ascii="宋体" w:hAnsi="宋体" w:cs="宋体" w:eastAsia="宋体" w:hint="default"/>
                <w:sz w:val="21"/>
                <w:szCs w:val="21"/>
              </w:rPr>
            </w:pPr>
            <w:r>
              <w:rPr>
                <w:rFonts w:ascii="宋体"/>
                <w:sz w:val="21"/>
              </w:rPr>
              <w:t>/</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85" w:right="0"/>
              <w:jc w:val="left"/>
              <w:rPr>
                <w:rFonts w:ascii="宋体" w:hAnsi="宋体" w:cs="宋体" w:eastAsia="宋体" w:hint="default"/>
                <w:sz w:val="21"/>
                <w:szCs w:val="21"/>
              </w:rPr>
            </w:pPr>
            <w:r>
              <w:rPr>
                <w:rFonts w:ascii="宋体"/>
                <w:sz w:val="21"/>
              </w:rPr>
              <w:t>81.83</w:t>
            </w:r>
          </w:p>
        </w:tc>
        <w:tc>
          <w:tcPr>
            <w:tcW w:w="156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(6).</w:t>
      </w:r>
      <w:r>
        <w:rPr>
          <w:rFonts w:ascii="宋体" w:hAnsi="宋体" w:cs="宋体" w:eastAsia="宋体" w:hint="default"/>
          <w:spacing w:val="55"/>
        </w:rPr>
        <w:t> </w:t>
      </w:r>
      <w:r>
        <w:rPr/>
        <w:t>涉及政府补助的应收款项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4"/>
        <w:gridCol w:w="1600"/>
        <w:gridCol w:w="1784"/>
        <w:gridCol w:w="1640"/>
        <w:gridCol w:w="1912"/>
      </w:tblGrid>
      <w:tr>
        <w:trPr>
          <w:trHeight w:val="5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30"/>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期末账龄</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预计收取的时间、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金额及依据</w:t>
            </w:r>
          </w:p>
        </w:tc>
      </w:tr>
      <w:tr>
        <w:trPr>
          <w:trHeight w:val="282" w:hRule="exact"/>
        </w:trPr>
        <w:tc>
          <w:tcPr>
            <w:tcW w:w="211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83"/>
              <w:jc w:val="right"/>
              <w:rPr>
                <w:rFonts w:ascii="宋体" w:hAnsi="宋体" w:cs="宋体" w:eastAsia="宋体" w:hint="default"/>
                <w:sz w:val="21"/>
                <w:szCs w:val="21"/>
              </w:rPr>
            </w:pPr>
            <w:r>
              <w:rPr>
                <w:rFonts w:ascii="宋体" w:hAnsi="宋体" w:cs="宋体" w:eastAsia="宋体" w:hint="default"/>
                <w:sz w:val="21"/>
                <w:szCs w:val="21"/>
              </w:rPr>
              <w:t>合计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221,204,417.63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38" w:lineRule="exact"/>
        <w:ind w:right="228"/>
        <w:jc w:val="left"/>
      </w:pPr>
      <w:r>
        <w:rPr/>
        <w:t>其他说明</w:t>
      </w:r>
    </w:p>
    <w:p>
      <w:pPr>
        <w:pStyle w:val="Heading2"/>
        <w:spacing w:line="286" w:lineRule="exact"/>
        <w:ind w:left="218" w:right="228"/>
        <w:jc w:val="left"/>
      </w:pPr>
      <w:r>
        <w:rPr/>
        <w:t>形成原因详见附注。</w:t>
      </w:r>
    </w:p>
    <w:p>
      <w:pPr>
        <w:spacing w:after="0" w:line="286" w:lineRule="exact"/>
        <w:jc w:val="left"/>
        <w:sectPr>
          <w:pgSz w:w="11910" w:h="16840"/>
          <w:pgMar w:header="0"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80" w:right="920"/>
        </w:sectPr>
      </w:pPr>
    </w:p>
    <w:p>
      <w:pPr>
        <w:pStyle w:val="Heading3"/>
        <w:spacing w:line="240" w:lineRule="auto" w:before="174"/>
        <w:ind w:right="-18"/>
        <w:jc w:val="left"/>
        <w:rPr>
          <w:b w:val="0"/>
          <w:bCs w:val="0"/>
        </w:rPr>
      </w:pPr>
      <w:r>
        <w:rPr>
          <w:rFonts w:ascii="宋体" w:hAnsi="宋体" w:cs="宋体" w:eastAsia="宋体" w:hint="default"/>
        </w:rPr>
        <w:t>9</w:t>
      </w:r>
      <w:r>
        <w:rPr/>
        <w:t>、</w:t>
      </w:r>
      <w:r>
        <w:rPr>
          <w:spacing w:val="-4"/>
        </w:rPr>
        <w:t> </w:t>
      </w:r>
      <w:r>
        <w:rPr/>
        <w:t>存货</w:t>
      </w:r>
      <w:r>
        <w:rPr>
          <w:b w:val="0"/>
          <w:bCs w:val="0"/>
        </w:rPr>
      </w:r>
    </w:p>
    <w:p>
      <w:pPr>
        <w:pStyle w:val="Heading3"/>
        <w:tabs>
          <w:tab w:pos="847" w:val="left" w:leader="none"/>
        </w:tabs>
        <w:spacing w:line="240" w:lineRule="auto" w:before="57"/>
        <w:ind w:right="-18"/>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920"/>
          <w:cols w:num="2" w:equalWidth="0">
            <w:col w:w="1693" w:space="4831"/>
            <w:col w:w="288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166"/>
        <w:gridCol w:w="1274"/>
        <w:gridCol w:w="994"/>
        <w:gridCol w:w="1294"/>
        <w:gridCol w:w="1506"/>
        <w:gridCol w:w="1238"/>
        <w:gridCol w:w="1506"/>
      </w:tblGrid>
      <w:tr>
        <w:trPr>
          <w:trHeight w:val="287" w:hRule="exact"/>
        </w:trPr>
        <w:tc>
          <w:tcPr>
            <w:tcW w:w="1166" w:type="dxa"/>
            <w:vMerge w:val="restart"/>
            <w:tcBorders>
              <w:top w:val="single" w:sz="6" w:space="0" w:color="000000"/>
              <w:left w:val="single" w:sz="6" w:space="0" w:color="000000"/>
              <w:right w:val="single" w:sz="6" w:space="0" w:color="000000"/>
            </w:tcBorders>
          </w:tcPr>
          <w:p>
            <w:pPr>
              <w:pStyle w:val="TableParagraph"/>
              <w:spacing w:line="240" w:lineRule="auto" w:before="108"/>
              <w:ind w:left="36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5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166" w:type="dxa"/>
            <w:vMerge/>
            <w:tcBorders>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right"/>
              <w:rPr>
                <w:rFonts w:ascii="宋体" w:hAnsi="宋体" w:cs="宋体" w:eastAsia="宋体" w:hint="default"/>
                <w:sz w:val="21"/>
                <w:szCs w:val="21"/>
              </w:rPr>
            </w:pPr>
            <w:r>
              <w:rPr>
                <w:rFonts w:ascii="宋体" w:hAnsi="宋体" w:cs="宋体" w:eastAsia="宋体" w:hint="default"/>
                <w:sz w:val="21"/>
                <w:szCs w:val="21"/>
              </w:rPr>
              <w:t>跌价准备</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8"/>
              <w:jc w:val="right"/>
              <w:rPr>
                <w:rFonts w:ascii="宋体" w:hAnsi="宋体" w:cs="宋体" w:eastAsia="宋体" w:hint="default"/>
                <w:sz w:val="13"/>
                <w:szCs w:val="13"/>
              </w:rPr>
            </w:pPr>
            <w:r>
              <w:rPr>
                <w:rFonts w:ascii="宋体"/>
                <w:w w:val="95"/>
                <w:sz w:val="13"/>
              </w:rPr>
              <w:t>1,682,306,684.16</w:t>
            </w:r>
            <w:r>
              <w:rPr>
                <w:rFonts w:ascii="宋体"/>
                <w:sz w:val="13"/>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8"/>
              <w:jc w:val="right"/>
              <w:rPr>
                <w:rFonts w:ascii="宋体" w:hAnsi="宋体" w:cs="宋体" w:eastAsia="宋体" w:hint="default"/>
                <w:sz w:val="13"/>
                <w:szCs w:val="13"/>
              </w:rPr>
            </w:pPr>
            <w:r>
              <w:rPr>
                <w:rFonts w:ascii="宋体"/>
                <w:w w:val="95"/>
                <w:sz w:val="13"/>
              </w:rPr>
              <w:t>46,747,487.86</w:t>
            </w:r>
            <w:r>
              <w:rPr>
                <w:rFonts w:ascii="宋体"/>
                <w:sz w:val="13"/>
              </w:rPr>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8"/>
              <w:jc w:val="right"/>
              <w:rPr>
                <w:rFonts w:ascii="宋体" w:hAnsi="宋体" w:cs="宋体" w:eastAsia="宋体" w:hint="default"/>
                <w:sz w:val="13"/>
                <w:szCs w:val="13"/>
              </w:rPr>
            </w:pPr>
            <w:r>
              <w:rPr>
                <w:rFonts w:ascii="宋体"/>
                <w:w w:val="95"/>
                <w:sz w:val="13"/>
              </w:rPr>
              <w:t>1,635,559,196.30</w:t>
            </w:r>
            <w:r>
              <w:rPr>
                <w:rFonts w:ascii="宋体"/>
                <w:sz w:val="13"/>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8"/>
              <w:jc w:val="right"/>
              <w:rPr>
                <w:rFonts w:ascii="宋体" w:hAnsi="宋体" w:cs="宋体" w:eastAsia="宋体" w:hint="default"/>
                <w:sz w:val="13"/>
                <w:szCs w:val="13"/>
              </w:rPr>
            </w:pPr>
            <w:r>
              <w:rPr>
                <w:rFonts w:ascii="宋体"/>
                <w:w w:val="95"/>
                <w:sz w:val="13"/>
              </w:rPr>
              <w:t>1,546,602,303.90</w:t>
            </w:r>
            <w:r>
              <w:rPr>
                <w:rFonts w:ascii="宋体"/>
                <w:sz w:val="13"/>
              </w:rPr>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8"/>
              <w:jc w:val="right"/>
              <w:rPr>
                <w:rFonts w:ascii="宋体" w:hAnsi="宋体" w:cs="宋体" w:eastAsia="宋体" w:hint="default"/>
                <w:sz w:val="13"/>
                <w:szCs w:val="13"/>
              </w:rPr>
            </w:pPr>
            <w:r>
              <w:rPr>
                <w:rFonts w:ascii="宋体"/>
                <w:w w:val="95"/>
                <w:sz w:val="13"/>
              </w:rPr>
              <w:t>77,734,001.58</w:t>
            </w:r>
            <w:r>
              <w:rPr>
                <w:rFonts w:ascii="宋体"/>
                <w:sz w:val="13"/>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9"/>
              <w:jc w:val="right"/>
              <w:rPr>
                <w:rFonts w:ascii="宋体" w:hAnsi="宋体" w:cs="宋体" w:eastAsia="宋体" w:hint="default"/>
                <w:sz w:val="13"/>
                <w:szCs w:val="13"/>
              </w:rPr>
            </w:pPr>
            <w:r>
              <w:rPr>
                <w:rFonts w:ascii="宋体"/>
                <w:w w:val="95"/>
                <w:sz w:val="13"/>
              </w:rPr>
              <w:t>1,468,868,302.32</w:t>
            </w:r>
            <w:r>
              <w:rPr>
                <w:rFonts w:ascii="宋体"/>
                <w:sz w:val="13"/>
              </w:rPr>
            </w:r>
          </w:p>
        </w:tc>
      </w:tr>
      <w:tr>
        <w:trPr>
          <w:trHeight w:val="287"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5,716,386,959.51</w:t>
            </w:r>
            <w:r>
              <w:rPr>
                <w:rFonts w:ascii="宋体"/>
                <w:sz w:val="13"/>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305,858,189.69</w:t>
            </w:r>
            <w:r>
              <w:rPr>
                <w:rFonts w:ascii="宋体"/>
                <w:sz w:val="13"/>
              </w:rPr>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5,410,528,769.82</w:t>
            </w:r>
            <w:r>
              <w:rPr>
                <w:rFonts w:ascii="宋体"/>
                <w:sz w:val="13"/>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6,372,105,820.45</w:t>
            </w:r>
            <w:r>
              <w:rPr>
                <w:rFonts w:ascii="宋体"/>
                <w:sz w:val="13"/>
              </w:rPr>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274,222,020.41</w:t>
            </w:r>
            <w:r>
              <w:rPr>
                <w:rFonts w:ascii="宋体"/>
                <w:sz w:val="13"/>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9"/>
              <w:jc w:val="right"/>
              <w:rPr>
                <w:rFonts w:ascii="宋体" w:hAnsi="宋体" w:cs="宋体" w:eastAsia="宋体" w:hint="default"/>
                <w:sz w:val="13"/>
                <w:szCs w:val="13"/>
              </w:rPr>
            </w:pPr>
            <w:r>
              <w:rPr>
                <w:rFonts w:ascii="宋体"/>
                <w:w w:val="95"/>
                <w:sz w:val="13"/>
              </w:rPr>
              <w:t>6,097,883,800.04</w:t>
            </w:r>
            <w:r>
              <w:rPr>
                <w:rFonts w:ascii="宋体"/>
                <w:sz w:val="13"/>
              </w:rPr>
            </w:r>
          </w:p>
        </w:tc>
      </w:tr>
      <w:tr>
        <w:trPr>
          <w:trHeight w:val="288"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3"/>
              <w:jc w:val="right"/>
              <w:rPr>
                <w:rFonts w:ascii="宋体" w:hAnsi="宋体" w:cs="宋体" w:eastAsia="宋体" w:hint="default"/>
                <w:sz w:val="13"/>
                <w:szCs w:val="13"/>
              </w:rPr>
            </w:pPr>
            <w:r>
              <w:rPr>
                <w:rFonts w:ascii="宋体"/>
                <w:w w:val="95"/>
                <w:sz w:val="13"/>
              </w:rPr>
              <w:t>75,092,753.69</w:t>
            </w:r>
            <w:r>
              <w:rPr>
                <w:rFonts w:ascii="宋体"/>
                <w:sz w:val="13"/>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3"/>
              <w:jc w:val="right"/>
              <w:rPr>
                <w:rFonts w:ascii="宋体" w:hAnsi="宋体" w:cs="宋体" w:eastAsia="宋体" w:hint="default"/>
                <w:sz w:val="13"/>
                <w:szCs w:val="13"/>
              </w:rPr>
            </w:pPr>
            <w:r>
              <w:rPr>
                <w:rFonts w:ascii="宋体"/>
                <w:w w:val="95"/>
                <w:sz w:val="13"/>
              </w:rPr>
              <w:t>75,092,753.69</w:t>
            </w:r>
            <w:r>
              <w:rPr>
                <w:rFonts w:ascii="宋体"/>
                <w:sz w:val="13"/>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89,218,595.99</w:t>
            </w:r>
            <w:r>
              <w:rPr>
                <w:rFonts w:ascii="宋体"/>
                <w:sz w:val="13"/>
              </w:rPr>
            </w:r>
          </w:p>
        </w:tc>
        <w:tc>
          <w:tcPr>
            <w:tcW w:w="1238" w:type="dxa"/>
            <w:tcBorders>
              <w:top w:val="single" w:sz="6" w:space="0" w:color="000000"/>
              <w:left w:val="single" w:sz="6" w:space="0" w:color="000000"/>
              <w:bottom w:val="single" w:sz="6" w:space="0" w:color="000000"/>
              <w:right w:val="single" w:sz="6" w:space="0" w:color="000000"/>
            </w:tcBorders>
          </w:tcPr>
          <w:p>
            <w:pP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9"/>
              <w:jc w:val="right"/>
              <w:rPr>
                <w:rFonts w:ascii="宋体" w:hAnsi="宋体" w:cs="宋体" w:eastAsia="宋体" w:hint="default"/>
                <w:sz w:val="13"/>
                <w:szCs w:val="13"/>
              </w:rPr>
            </w:pPr>
            <w:r>
              <w:rPr>
                <w:rFonts w:ascii="宋体"/>
                <w:w w:val="95"/>
                <w:sz w:val="13"/>
              </w:rPr>
              <w:t>89,218,595.99</w:t>
            </w:r>
            <w:r>
              <w:rPr>
                <w:rFonts w:ascii="宋体"/>
                <w:sz w:val="13"/>
              </w:rPr>
            </w:r>
          </w:p>
        </w:tc>
      </w:tr>
      <w:tr>
        <w:trPr>
          <w:trHeight w:val="287"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8"/>
              <w:jc w:val="right"/>
              <w:rPr>
                <w:rFonts w:ascii="宋体" w:hAnsi="宋体" w:cs="宋体" w:eastAsia="宋体" w:hint="default"/>
                <w:sz w:val="13"/>
                <w:szCs w:val="13"/>
              </w:rPr>
            </w:pPr>
            <w:r>
              <w:rPr>
                <w:rFonts w:ascii="宋体"/>
                <w:w w:val="95"/>
                <w:sz w:val="13"/>
              </w:rPr>
              <w:t>19,834,913.82</w:t>
            </w:r>
            <w:r>
              <w:rPr>
                <w:rFonts w:ascii="宋体"/>
                <w:sz w:val="13"/>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8"/>
              <w:jc w:val="right"/>
              <w:rPr>
                <w:rFonts w:ascii="宋体" w:hAnsi="宋体" w:cs="宋体" w:eastAsia="宋体" w:hint="default"/>
                <w:sz w:val="13"/>
                <w:szCs w:val="13"/>
              </w:rPr>
            </w:pPr>
            <w:r>
              <w:rPr>
                <w:rFonts w:ascii="宋体"/>
                <w:w w:val="95"/>
                <w:sz w:val="13"/>
              </w:rPr>
              <w:t>19,834,913.82</w:t>
            </w:r>
            <w:r>
              <w:rPr>
                <w:rFonts w:ascii="宋体"/>
                <w:sz w:val="13"/>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8"/>
              <w:jc w:val="right"/>
              <w:rPr>
                <w:rFonts w:ascii="宋体" w:hAnsi="宋体" w:cs="宋体" w:eastAsia="宋体" w:hint="default"/>
                <w:sz w:val="13"/>
                <w:szCs w:val="13"/>
              </w:rPr>
            </w:pPr>
            <w:r>
              <w:rPr>
                <w:rFonts w:ascii="宋体"/>
                <w:w w:val="95"/>
                <w:sz w:val="13"/>
              </w:rPr>
              <w:t>15,193,536.95</w:t>
            </w:r>
            <w:r>
              <w:rPr>
                <w:rFonts w:ascii="宋体"/>
                <w:sz w:val="13"/>
              </w:rPr>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9"/>
              <w:jc w:val="right"/>
              <w:rPr>
                <w:rFonts w:ascii="宋体" w:hAnsi="宋体" w:cs="宋体" w:eastAsia="宋体" w:hint="default"/>
                <w:sz w:val="13"/>
                <w:szCs w:val="13"/>
              </w:rPr>
            </w:pPr>
            <w:r>
              <w:rPr>
                <w:rFonts w:ascii="宋体"/>
                <w:w w:val="95"/>
                <w:sz w:val="13"/>
              </w:rPr>
              <w:t>4,461.21</w:t>
            </w:r>
            <w:r>
              <w:rPr>
                <w:rFonts w:ascii="宋体"/>
                <w:sz w:val="13"/>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9"/>
              <w:jc w:val="right"/>
              <w:rPr>
                <w:rFonts w:ascii="宋体" w:hAnsi="宋体" w:cs="宋体" w:eastAsia="宋体" w:hint="default"/>
                <w:sz w:val="13"/>
                <w:szCs w:val="13"/>
              </w:rPr>
            </w:pPr>
            <w:r>
              <w:rPr>
                <w:rFonts w:ascii="宋体"/>
                <w:w w:val="95"/>
                <w:sz w:val="13"/>
              </w:rPr>
              <w:t>15,189,075.74</w:t>
            </w:r>
            <w:r>
              <w:rPr>
                <w:rFonts w:ascii="宋体"/>
                <w:sz w:val="13"/>
              </w:rPr>
            </w:r>
          </w:p>
        </w:tc>
      </w:tr>
      <w:tr>
        <w:trPr>
          <w:trHeight w:val="288"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生产成本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357,776,249.54</w:t>
            </w:r>
            <w:r>
              <w:rPr>
                <w:rFonts w:ascii="宋体"/>
                <w:sz w:val="13"/>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2,553,520.73</w:t>
            </w:r>
            <w:r>
              <w:rPr>
                <w:rFonts w:ascii="宋体"/>
                <w:sz w:val="13"/>
              </w:rPr>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355,222,728.81</w:t>
            </w:r>
            <w:r>
              <w:rPr>
                <w:rFonts w:ascii="宋体"/>
                <w:sz w:val="13"/>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373,268,781.47</w:t>
            </w:r>
            <w:r>
              <w:rPr>
                <w:rFonts w:ascii="宋体"/>
                <w:sz w:val="13"/>
              </w:rPr>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6,875,619.31</w:t>
            </w:r>
            <w:r>
              <w:rPr>
                <w:rFonts w:ascii="宋体"/>
                <w:sz w:val="13"/>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9"/>
              <w:jc w:val="right"/>
              <w:rPr>
                <w:rFonts w:ascii="宋体" w:hAnsi="宋体" w:cs="宋体" w:eastAsia="宋体" w:hint="default"/>
                <w:sz w:val="13"/>
                <w:szCs w:val="13"/>
              </w:rPr>
            </w:pPr>
            <w:r>
              <w:rPr>
                <w:rFonts w:ascii="宋体"/>
                <w:w w:val="95"/>
                <w:sz w:val="13"/>
              </w:rPr>
              <w:t>366,393,162.16</w:t>
            </w:r>
            <w:r>
              <w:rPr>
                <w:rFonts w:ascii="宋体"/>
                <w:sz w:val="13"/>
              </w:rPr>
            </w:r>
          </w:p>
        </w:tc>
      </w:tr>
      <w:tr>
        <w:trPr>
          <w:trHeight w:val="559"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委托加工物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8"/>
              <w:jc w:val="right"/>
              <w:rPr>
                <w:rFonts w:ascii="宋体" w:hAnsi="宋体" w:cs="宋体" w:eastAsia="宋体" w:hint="default"/>
                <w:sz w:val="13"/>
                <w:szCs w:val="13"/>
              </w:rPr>
            </w:pPr>
            <w:r>
              <w:rPr>
                <w:rFonts w:ascii="宋体"/>
                <w:w w:val="95"/>
                <w:sz w:val="13"/>
              </w:rPr>
              <w:t>64,715,072.80</w:t>
            </w:r>
            <w:r>
              <w:rPr>
                <w:rFonts w:ascii="宋体"/>
                <w:sz w:val="13"/>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8"/>
              <w:jc w:val="right"/>
              <w:rPr>
                <w:rFonts w:ascii="宋体" w:hAnsi="宋体" w:cs="宋体" w:eastAsia="宋体" w:hint="default"/>
                <w:sz w:val="13"/>
                <w:szCs w:val="13"/>
              </w:rPr>
            </w:pPr>
            <w:r>
              <w:rPr>
                <w:rFonts w:ascii="宋体"/>
                <w:w w:val="95"/>
                <w:sz w:val="13"/>
              </w:rPr>
              <w:t>63,305.88</w:t>
            </w:r>
            <w:r>
              <w:rPr>
                <w:rFonts w:ascii="宋体"/>
                <w:sz w:val="13"/>
              </w:rPr>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8"/>
              <w:jc w:val="right"/>
              <w:rPr>
                <w:rFonts w:ascii="宋体" w:hAnsi="宋体" w:cs="宋体" w:eastAsia="宋体" w:hint="default"/>
                <w:sz w:val="13"/>
                <w:szCs w:val="13"/>
              </w:rPr>
            </w:pPr>
            <w:r>
              <w:rPr>
                <w:rFonts w:ascii="宋体"/>
                <w:w w:val="95"/>
                <w:sz w:val="13"/>
              </w:rPr>
              <w:t>64,651,766.92</w:t>
            </w:r>
            <w:r>
              <w:rPr>
                <w:rFonts w:ascii="宋体"/>
                <w:sz w:val="13"/>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8"/>
              <w:jc w:val="right"/>
              <w:rPr>
                <w:rFonts w:ascii="宋体" w:hAnsi="宋体" w:cs="宋体" w:eastAsia="宋体" w:hint="default"/>
                <w:sz w:val="13"/>
                <w:szCs w:val="13"/>
              </w:rPr>
            </w:pPr>
            <w:r>
              <w:rPr>
                <w:rFonts w:ascii="宋体"/>
                <w:w w:val="95"/>
                <w:sz w:val="13"/>
              </w:rPr>
              <w:t>56,959,778.52</w:t>
            </w:r>
            <w:r>
              <w:rPr>
                <w:rFonts w:ascii="宋体"/>
                <w:sz w:val="13"/>
              </w:rPr>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9"/>
              <w:jc w:val="right"/>
              <w:rPr>
                <w:rFonts w:ascii="宋体" w:hAnsi="宋体" w:cs="宋体" w:eastAsia="宋体" w:hint="default"/>
                <w:sz w:val="13"/>
                <w:szCs w:val="13"/>
              </w:rPr>
            </w:pPr>
            <w:r>
              <w:rPr>
                <w:rFonts w:ascii="宋体"/>
                <w:w w:val="95"/>
                <w:sz w:val="13"/>
              </w:rPr>
              <w:t>63,305.88</w:t>
            </w:r>
            <w:r>
              <w:rPr>
                <w:rFonts w:ascii="宋体"/>
                <w:sz w:val="13"/>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9"/>
              <w:jc w:val="right"/>
              <w:rPr>
                <w:rFonts w:ascii="宋体" w:hAnsi="宋体" w:cs="宋体" w:eastAsia="宋体" w:hint="default"/>
                <w:sz w:val="13"/>
                <w:szCs w:val="13"/>
              </w:rPr>
            </w:pPr>
            <w:r>
              <w:rPr>
                <w:rFonts w:ascii="宋体"/>
                <w:w w:val="95"/>
                <w:sz w:val="13"/>
              </w:rPr>
              <w:t>56,896,472.64</w:t>
            </w:r>
            <w:r>
              <w:rPr>
                <w:rFonts w:ascii="宋体"/>
                <w:sz w:val="13"/>
              </w:rPr>
            </w:r>
          </w:p>
        </w:tc>
      </w:tr>
      <w:tr>
        <w:trPr>
          <w:trHeight w:val="288"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676,449,456.42</w:t>
            </w:r>
            <w:r>
              <w:rPr>
                <w:rFonts w:ascii="宋体"/>
                <w:sz w:val="13"/>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33,770,783.18</w:t>
            </w:r>
            <w:r>
              <w:rPr>
                <w:rFonts w:ascii="宋体"/>
                <w:sz w:val="13"/>
              </w:rPr>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642,678,673.24</w:t>
            </w:r>
            <w:r>
              <w:rPr>
                <w:rFonts w:ascii="宋体"/>
                <w:sz w:val="13"/>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800,770,501.64</w:t>
            </w:r>
            <w:r>
              <w:rPr>
                <w:rFonts w:ascii="宋体"/>
                <w:sz w:val="13"/>
              </w:rPr>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60,753,163.91</w:t>
            </w:r>
            <w:r>
              <w:rPr>
                <w:rFonts w:ascii="宋体"/>
                <w:sz w:val="13"/>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9"/>
              <w:jc w:val="right"/>
              <w:rPr>
                <w:rFonts w:ascii="宋体" w:hAnsi="宋体" w:cs="宋体" w:eastAsia="宋体" w:hint="default"/>
                <w:sz w:val="13"/>
                <w:szCs w:val="13"/>
              </w:rPr>
            </w:pPr>
            <w:r>
              <w:rPr>
                <w:rFonts w:ascii="宋体"/>
                <w:w w:val="95"/>
                <w:sz w:val="13"/>
              </w:rPr>
              <w:t>740,017,337.73</w:t>
            </w:r>
            <w:r>
              <w:rPr>
                <w:rFonts w:ascii="宋体"/>
                <w:sz w:val="13"/>
              </w:rPr>
            </w:r>
          </w:p>
        </w:tc>
      </w:tr>
      <w:tr>
        <w:trPr>
          <w:trHeight w:val="287"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开发成本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8"/>
              <w:jc w:val="right"/>
              <w:rPr>
                <w:rFonts w:ascii="宋体" w:hAnsi="宋体" w:cs="宋体" w:eastAsia="宋体" w:hint="default"/>
                <w:sz w:val="13"/>
                <w:szCs w:val="13"/>
              </w:rPr>
            </w:pPr>
            <w:r>
              <w:rPr>
                <w:rFonts w:ascii="宋体"/>
                <w:w w:val="95"/>
                <w:sz w:val="13"/>
              </w:rPr>
              <w:t>3,713,687,513.27</w:t>
            </w:r>
            <w:r>
              <w:rPr>
                <w:rFonts w:ascii="宋体"/>
                <w:sz w:val="13"/>
              </w:rPr>
            </w:r>
          </w:p>
        </w:tc>
        <w:tc>
          <w:tcPr>
            <w:tcW w:w="994"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8"/>
              <w:jc w:val="right"/>
              <w:rPr>
                <w:rFonts w:ascii="宋体" w:hAnsi="宋体" w:cs="宋体" w:eastAsia="宋体" w:hint="default"/>
                <w:sz w:val="13"/>
                <w:szCs w:val="13"/>
              </w:rPr>
            </w:pPr>
            <w:r>
              <w:rPr>
                <w:rFonts w:ascii="宋体"/>
                <w:w w:val="95"/>
                <w:sz w:val="13"/>
              </w:rPr>
              <w:t>3,713,687,513.27</w:t>
            </w:r>
            <w:r>
              <w:rPr>
                <w:rFonts w:ascii="宋体"/>
                <w:sz w:val="13"/>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8"/>
              <w:jc w:val="right"/>
              <w:rPr>
                <w:rFonts w:ascii="宋体" w:hAnsi="宋体" w:cs="宋体" w:eastAsia="宋体" w:hint="default"/>
                <w:sz w:val="13"/>
                <w:szCs w:val="13"/>
              </w:rPr>
            </w:pPr>
            <w:r>
              <w:rPr>
                <w:rFonts w:ascii="宋体"/>
                <w:w w:val="95"/>
                <w:sz w:val="13"/>
              </w:rPr>
              <w:t>3,707,325,818.41</w:t>
            </w:r>
            <w:r>
              <w:rPr>
                <w:rFonts w:ascii="宋体"/>
                <w:sz w:val="13"/>
              </w:rPr>
            </w:r>
          </w:p>
        </w:tc>
        <w:tc>
          <w:tcPr>
            <w:tcW w:w="1238" w:type="dxa"/>
            <w:tcBorders>
              <w:top w:val="single" w:sz="6" w:space="0" w:color="000000"/>
              <w:left w:val="single" w:sz="6" w:space="0" w:color="000000"/>
              <w:bottom w:val="single" w:sz="6" w:space="0" w:color="000000"/>
              <w:right w:val="single" w:sz="6" w:space="0" w:color="000000"/>
            </w:tcBorders>
          </w:tcPr>
          <w:p>
            <w:pP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right="29"/>
              <w:jc w:val="right"/>
              <w:rPr>
                <w:rFonts w:ascii="宋体" w:hAnsi="宋体" w:cs="宋体" w:eastAsia="宋体" w:hint="default"/>
                <w:sz w:val="13"/>
                <w:szCs w:val="13"/>
              </w:rPr>
            </w:pPr>
            <w:r>
              <w:rPr>
                <w:rFonts w:ascii="宋体"/>
                <w:w w:val="95"/>
                <w:sz w:val="13"/>
              </w:rPr>
              <w:t>3,707,325,818.41</w:t>
            </w:r>
            <w:r>
              <w:rPr>
                <w:rFonts w:ascii="宋体"/>
                <w:sz w:val="13"/>
              </w:rPr>
            </w:r>
          </w:p>
        </w:tc>
      </w:tr>
      <w:tr>
        <w:trPr>
          <w:trHeight w:val="287" w:hRule="exact"/>
        </w:trPr>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12,306,249,603.21</w:t>
            </w:r>
            <w:r>
              <w:rPr>
                <w:rFonts w:ascii="宋体"/>
                <w:sz w:val="13"/>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388,993,287.34</w:t>
            </w:r>
            <w:r>
              <w:rPr>
                <w:rFonts w:ascii="宋体"/>
                <w:sz w:val="13"/>
              </w:rPr>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11,917,256,315.87</w:t>
            </w:r>
            <w:r>
              <w:rPr>
                <w:rFonts w:ascii="宋体"/>
                <w:sz w:val="13"/>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12,961,445,137.33</w:t>
            </w:r>
            <w:r>
              <w:rPr>
                <w:rFonts w:ascii="宋体"/>
                <w:sz w:val="13"/>
              </w:rPr>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8"/>
              <w:jc w:val="right"/>
              <w:rPr>
                <w:rFonts w:ascii="宋体" w:hAnsi="宋体" w:cs="宋体" w:eastAsia="宋体" w:hint="default"/>
                <w:sz w:val="13"/>
                <w:szCs w:val="13"/>
              </w:rPr>
            </w:pPr>
            <w:r>
              <w:rPr>
                <w:rFonts w:ascii="宋体"/>
                <w:w w:val="95"/>
                <w:sz w:val="13"/>
              </w:rPr>
              <w:t>419,652,572.30</w:t>
            </w:r>
            <w:r>
              <w:rPr>
                <w:rFonts w:ascii="宋体"/>
                <w:sz w:val="13"/>
              </w:rPr>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29"/>
              <w:jc w:val="right"/>
              <w:rPr>
                <w:rFonts w:ascii="宋体" w:hAnsi="宋体" w:cs="宋体" w:eastAsia="宋体" w:hint="default"/>
                <w:sz w:val="13"/>
                <w:szCs w:val="13"/>
              </w:rPr>
            </w:pPr>
            <w:r>
              <w:rPr>
                <w:rFonts w:ascii="宋体"/>
                <w:w w:val="95"/>
                <w:sz w:val="13"/>
              </w:rPr>
              <w:t>12,541,792,565.03</w:t>
            </w:r>
            <w:r>
              <w:rPr>
                <w:rFonts w:ascii="宋体"/>
                <w:sz w:val="13"/>
              </w:rPr>
            </w:r>
          </w:p>
        </w:tc>
      </w:tr>
    </w:tbl>
    <w:p>
      <w:pPr>
        <w:spacing w:line="240" w:lineRule="auto" w:before="1"/>
        <w:rPr>
          <w:rFonts w:ascii="宋体" w:hAnsi="宋体" w:cs="宋体" w:eastAsia="宋体" w:hint="default"/>
          <w:sz w:val="20"/>
          <w:szCs w:val="20"/>
        </w:rPr>
      </w:pPr>
    </w:p>
    <w:p>
      <w:pPr>
        <w:pStyle w:val="Heading3"/>
        <w:tabs>
          <w:tab w:pos="847" w:val="left" w:leader="none"/>
        </w:tabs>
        <w:spacing w:line="240" w:lineRule="auto"/>
        <w:ind w:right="0"/>
        <w:jc w:val="left"/>
        <w:rPr>
          <w:b w:val="0"/>
          <w:bCs w:val="0"/>
        </w:rPr>
      </w:pPr>
      <w:r>
        <w:rPr>
          <w:rFonts w:ascii="宋体" w:hAnsi="宋体" w:cs="宋体" w:eastAsia="宋体" w:hint="default"/>
          <w:w w:val="95"/>
        </w:rPr>
        <w:t>(2).</w:t>
        <w:tab/>
      </w:r>
      <w:r>
        <w:rPr/>
        <w:t>存货跌价准备</w:t>
      </w:r>
      <w:r>
        <w:rPr>
          <w:b w:val="0"/>
          <w:bCs w:val="0"/>
        </w:rPr>
      </w:r>
    </w:p>
    <w:p>
      <w:pPr>
        <w:pStyle w:val="BodyText"/>
        <w:tabs>
          <w:tab w:pos="1049" w:val="left" w:leader="none"/>
        </w:tabs>
        <w:spacing w:line="240" w:lineRule="auto" w:before="57"/>
        <w:ind w:left="0" w:right="3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5"/>
        <w:gridCol w:w="1562"/>
        <w:gridCol w:w="1554"/>
        <w:gridCol w:w="710"/>
        <w:gridCol w:w="709"/>
        <w:gridCol w:w="1559"/>
        <w:gridCol w:w="1559"/>
      </w:tblGrid>
      <w:tr>
        <w:trPr>
          <w:trHeight w:val="282" w:hRule="exact"/>
        </w:trPr>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8"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7" w:hRule="exact"/>
        </w:trPr>
        <w:tc>
          <w:tcPr>
            <w:tcW w:w="1525" w:type="dxa"/>
            <w:vMerge/>
            <w:tcBorders>
              <w:left w:val="single" w:sz="4" w:space="0" w:color="000000"/>
              <w:bottom w:val="single" w:sz="4" w:space="0" w:color="000000"/>
              <w:right w:val="single" w:sz="4" w:space="0" w:color="000000"/>
            </w:tcBorders>
          </w:tcPr>
          <w:p>
            <w:pPr/>
          </w:p>
        </w:tc>
        <w:tc>
          <w:tcPr>
            <w:tcW w:w="1562" w:type="dxa"/>
            <w:vMerge/>
            <w:tcBorders>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8" w:right="0"/>
              <w:jc w:val="left"/>
              <w:rPr>
                <w:rFonts w:ascii="宋体" w:hAnsi="宋体" w:cs="宋体" w:eastAsia="宋体" w:hint="default"/>
                <w:sz w:val="21"/>
                <w:szCs w:val="21"/>
              </w:rPr>
            </w:pPr>
            <w:r>
              <w:rPr>
                <w:rFonts w:ascii="宋体" w:hAnsi="宋体" w:cs="宋体" w:eastAsia="宋体" w:hint="default"/>
                <w:sz w:val="21"/>
                <w:szCs w:val="21"/>
              </w:rPr>
              <w:t>转回</w:t>
            </w:r>
          </w:p>
          <w:p>
            <w:pPr>
              <w:pStyle w:val="TableParagraph"/>
              <w:spacing w:line="272" w:lineRule="exact" w:before="26"/>
              <w:ind w:left="243" w:right="139" w:hanging="106"/>
              <w:jc w:val="left"/>
              <w:rPr>
                <w:rFonts w:ascii="宋体" w:hAnsi="宋体" w:cs="宋体" w:eastAsia="宋体" w:hint="default"/>
                <w:sz w:val="21"/>
                <w:szCs w:val="21"/>
              </w:rPr>
            </w:pPr>
            <w:r>
              <w:rPr>
                <w:rFonts w:ascii="宋体" w:hAnsi="宋体" w:cs="宋体" w:eastAsia="宋体" w:hint="default"/>
                <w:sz w:val="21"/>
                <w:szCs w:val="21"/>
              </w:rPr>
              <w:t>或转 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559" w:type="dxa"/>
            <w:vMerge/>
            <w:tcBorders>
              <w:left w:val="single" w:sz="4" w:space="0" w:color="000000"/>
              <w:bottom w:val="single" w:sz="4" w:space="0" w:color="000000"/>
              <w:right w:val="single" w:sz="4" w:space="0" w:color="000000"/>
            </w:tcBorders>
          </w:tcPr>
          <w:p>
            <w:pPr/>
          </w:p>
        </w:tc>
      </w:tr>
      <w:tr>
        <w:trPr>
          <w:trHeight w:val="284"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7"/>
              <w:jc w:val="right"/>
              <w:rPr>
                <w:rFonts w:ascii="宋体" w:hAnsi="宋体" w:cs="宋体" w:eastAsia="宋体" w:hint="default"/>
                <w:sz w:val="18"/>
                <w:szCs w:val="18"/>
              </w:rPr>
            </w:pPr>
            <w:r>
              <w:rPr>
                <w:rFonts w:ascii="宋体"/>
                <w:sz w:val="18"/>
              </w:rPr>
              <w:t>77,734,001.58</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34,183,818.44</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65,170,332.16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7"/>
              <w:jc w:val="right"/>
              <w:rPr>
                <w:rFonts w:ascii="宋体" w:hAnsi="宋体" w:cs="宋体" w:eastAsia="宋体" w:hint="default"/>
                <w:sz w:val="18"/>
                <w:szCs w:val="18"/>
              </w:rPr>
            </w:pPr>
            <w:r>
              <w:rPr>
                <w:rFonts w:ascii="宋体"/>
                <w:sz w:val="18"/>
              </w:rPr>
              <w:t>46,747,487.86</w:t>
            </w:r>
          </w:p>
        </w:tc>
      </w:tr>
      <w:tr>
        <w:trPr>
          <w:trHeight w:val="282"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274,222,020.41</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398,914,198.25</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367,278,028.97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305,858,189.69</w:t>
            </w:r>
          </w:p>
        </w:tc>
      </w:tr>
      <w:tr>
        <w:trPr>
          <w:trHeight w:val="282"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4,461.21</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11,996.36</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16,457.57</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生产成本</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7"/>
              <w:jc w:val="right"/>
              <w:rPr>
                <w:rFonts w:ascii="宋体" w:hAnsi="宋体" w:cs="宋体" w:eastAsia="宋体" w:hint="default"/>
                <w:sz w:val="18"/>
                <w:szCs w:val="18"/>
              </w:rPr>
            </w:pPr>
            <w:r>
              <w:rPr>
                <w:rFonts w:ascii="宋体"/>
                <w:sz w:val="18"/>
              </w:rPr>
              <w:t>6,875,619.31</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3,785,545.39</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8,107,643.97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7"/>
              <w:jc w:val="right"/>
              <w:rPr>
                <w:rFonts w:ascii="宋体" w:hAnsi="宋体" w:cs="宋体" w:eastAsia="宋体" w:hint="default"/>
                <w:sz w:val="18"/>
                <w:szCs w:val="18"/>
              </w:rPr>
            </w:pPr>
            <w:r>
              <w:rPr>
                <w:rFonts w:ascii="宋体"/>
                <w:sz w:val="18"/>
              </w:rPr>
              <w:t>2,553,520.73</w:t>
            </w:r>
          </w:p>
        </w:tc>
      </w:tr>
      <w:tr>
        <w:trPr>
          <w:trHeight w:val="282"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63,305.88</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1,460,732.38</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1,460,732.38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63,305.88</w:t>
            </w:r>
          </w:p>
        </w:tc>
      </w:tr>
      <w:tr>
        <w:trPr>
          <w:trHeight w:val="282"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60,753,163.91</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92,276,491.42</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119,258,872.15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33,770,783.18</w:t>
            </w:r>
          </w:p>
        </w:tc>
      </w:tr>
      <w:tr>
        <w:trPr>
          <w:trHeight w:val="283"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419,652,572.30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530,632,782.24</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561,292,067.20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z w:val="18"/>
              </w:rPr>
              <w:t>388,993,287.34</w:t>
            </w:r>
          </w:p>
        </w:tc>
      </w:tr>
    </w:tbl>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rFonts w:ascii="宋体" w:hAnsi="宋体" w:cs="宋体" w:eastAsia="宋体" w:hint="default"/>
        </w:rPr>
        <w:t>10</w:t>
      </w:r>
      <w:r>
        <w:rPr/>
        <w:t>、</w:t>
      </w:r>
      <w:r>
        <w:rPr>
          <w:spacing w:val="-29"/>
        </w:rPr>
        <w:t> </w:t>
      </w:r>
      <w:r>
        <w:rPr/>
        <w:t>其他流动资产</w:t>
      </w:r>
      <w:r>
        <w:rPr>
          <w:b w:val="0"/>
          <w:bCs w:val="0"/>
        </w:rPr>
      </w:r>
    </w:p>
    <w:p>
      <w:pPr>
        <w:pStyle w:val="BodyText"/>
        <w:tabs>
          <w:tab w:pos="1049" w:val="left" w:leader="none"/>
        </w:tabs>
        <w:spacing w:line="240" w:lineRule="auto" w:before="57"/>
        <w:ind w:left="0" w:right="3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917"/>
        <w:gridCol w:w="284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预缴税费</w:t>
            </w:r>
            <w:r>
              <w:rPr>
                <w:rFonts w:ascii="宋体" w:hAnsi="宋体" w:cs="宋体" w:eastAsia="宋体" w:hint="default"/>
                <w:sz w:val="21"/>
                <w:szCs w:val="21"/>
              </w:rPr>
              <w:t>*1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14,663,834.96</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9,120,897.41</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263,000,000.00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93,000,000.00</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预付保险费等</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87,803.03</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47,931.15</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80"/>
              <w:jc w:val="right"/>
              <w:rPr>
                <w:rFonts w:ascii="宋体" w:hAnsi="宋体" w:cs="宋体" w:eastAsia="宋体" w:hint="default"/>
                <w:sz w:val="21"/>
                <w:szCs w:val="21"/>
              </w:rPr>
            </w:pPr>
            <w:r>
              <w:rPr>
                <w:rFonts w:ascii="宋体" w:hAnsi="宋体" w:cs="宋体" w:eastAsia="宋体" w:hint="default"/>
                <w:sz w:val="21"/>
                <w:szCs w:val="21"/>
              </w:rPr>
              <w:t>合计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277,751,637.99</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102,168,828.56</w:t>
            </w:r>
          </w:p>
        </w:tc>
      </w:tr>
    </w:tbl>
    <w:p>
      <w:pPr>
        <w:pStyle w:val="BodyText"/>
        <w:spacing w:line="238" w:lineRule="exact"/>
        <w:ind w:right="0"/>
        <w:jc w:val="left"/>
      </w:pPr>
      <w:r>
        <w:rPr/>
        <w:t>其他说明</w:t>
      </w:r>
    </w:p>
    <w:p>
      <w:pPr>
        <w:pStyle w:val="BodyText"/>
        <w:spacing w:line="272" w:lineRule="exact"/>
        <w:ind w:left="638" w:right="0"/>
        <w:jc w:val="left"/>
      </w:pPr>
      <w:r>
        <w:rPr>
          <w:rFonts w:ascii="宋体" w:hAnsi="宋体" w:cs="宋体" w:eastAsia="宋体" w:hint="default"/>
        </w:rPr>
        <w:t>*1</w:t>
      </w:r>
      <w:r>
        <w:rPr>
          <w:spacing w:val="-93"/>
        </w:rPr>
        <w:t>：</w:t>
      </w:r>
      <w:r>
        <w:rPr/>
        <w:t>主要是</w:t>
      </w:r>
      <w:r>
        <w:rPr>
          <w:spacing w:val="-2"/>
        </w:rPr>
        <w:t>公</w:t>
      </w:r>
      <w:r>
        <w:rPr/>
        <w:t>司房地产项目按合同预收客户销售款时按规定向当地税务机关预缴的各项税费。</w:t>
      </w:r>
    </w:p>
    <w:p>
      <w:pPr>
        <w:pStyle w:val="BodyText"/>
        <w:spacing w:line="274" w:lineRule="exact"/>
        <w:ind w:left="638" w:right="0"/>
        <w:jc w:val="left"/>
      </w:pPr>
      <w:r>
        <w:rPr>
          <w:rFonts w:ascii="宋体" w:hAnsi="宋体" w:cs="宋体" w:eastAsia="宋体" w:hint="default"/>
        </w:rPr>
        <w:t>*2</w:t>
      </w:r>
      <w:r>
        <w:rPr/>
        <w:t>：详见华意压缩</w:t>
      </w:r>
      <w:r>
        <w:rPr>
          <w:spacing w:val="-54"/>
        </w:rPr>
        <w:t> </w:t>
      </w:r>
      <w:r>
        <w:rPr>
          <w:rFonts w:ascii="宋体" w:hAnsi="宋体" w:cs="宋体" w:eastAsia="宋体" w:hint="default"/>
        </w:rPr>
        <w:t>2014</w:t>
      </w:r>
      <w:r>
        <w:rPr>
          <w:rFonts w:ascii="宋体" w:hAnsi="宋体" w:cs="宋体" w:eastAsia="宋体" w:hint="default"/>
          <w:spacing w:val="-55"/>
        </w:rPr>
        <w:t> </w:t>
      </w:r>
      <w:r>
        <w:rPr/>
        <w:t>年财务报表附注六</w:t>
      </w:r>
      <w:r>
        <w:rPr>
          <w:rFonts w:ascii="宋体" w:hAnsi="宋体" w:cs="宋体" w:eastAsia="宋体" w:hint="default"/>
        </w:rPr>
        <w:t>.8</w:t>
      </w:r>
      <w:r>
        <w:rPr/>
        <w:t>。</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920"/>
        </w:sectPr>
      </w:pPr>
    </w:p>
    <w:p>
      <w:pPr>
        <w:pStyle w:val="Heading3"/>
        <w:spacing w:line="240" w:lineRule="auto"/>
        <w:ind w:right="0"/>
        <w:jc w:val="left"/>
        <w:rPr>
          <w:b w:val="0"/>
          <w:bCs w:val="0"/>
        </w:rPr>
      </w:pPr>
      <w:r>
        <w:rPr>
          <w:rFonts w:ascii="宋体" w:hAnsi="宋体" w:cs="宋体" w:eastAsia="宋体" w:hint="default"/>
        </w:rPr>
        <w:t>11</w:t>
      </w:r>
      <w:r>
        <w:rPr/>
        <w:t>、</w:t>
      </w:r>
      <w:r>
        <w:rPr>
          <w:spacing w:val="-29"/>
        </w:rPr>
        <w:t> </w:t>
      </w:r>
      <w:r>
        <w:rPr/>
        <w:t>可供出售金融资产</w:t>
      </w:r>
      <w:r>
        <w:rPr>
          <w:b w:val="0"/>
          <w:bCs w:val="0"/>
        </w:rPr>
      </w:r>
    </w:p>
    <w:p>
      <w:pPr>
        <w:pStyle w:val="Heading3"/>
        <w:tabs>
          <w:tab w:pos="862" w:val="left" w:leader="none"/>
        </w:tabs>
        <w:spacing w:line="240" w:lineRule="auto" w:before="58"/>
        <w:ind w:right="0"/>
        <w:jc w:val="left"/>
        <w:rPr>
          <w:b w:val="0"/>
          <w:bCs w:val="0"/>
        </w:rPr>
      </w:pPr>
      <w:r>
        <w:rPr>
          <w:rFonts w:ascii="宋体" w:hAnsi="宋体" w:cs="宋体" w:eastAsia="宋体" w:hint="default"/>
          <w:w w:val="95"/>
        </w:rPr>
        <w:t>(1).</w:t>
        <w:tab/>
      </w:r>
      <w:r>
        <w:rPr>
          <w:w w:val="95"/>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920"/>
          <w:cols w:num="2" w:equalWidth="0">
            <w:col w:w="2969" w:space="3555"/>
            <w:col w:w="288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141"/>
        <w:gridCol w:w="1322"/>
        <w:gridCol w:w="1233"/>
        <w:gridCol w:w="1322"/>
        <w:gridCol w:w="1322"/>
        <w:gridCol w:w="1233"/>
        <w:gridCol w:w="1322"/>
      </w:tblGrid>
      <w:tr>
        <w:trPr>
          <w:trHeight w:val="288" w:hRule="exact"/>
        </w:trPr>
        <w:tc>
          <w:tcPr>
            <w:tcW w:w="1141" w:type="dxa"/>
            <w:vMerge w:val="restart"/>
            <w:tcBorders>
              <w:top w:val="single" w:sz="6" w:space="0" w:color="000000"/>
              <w:left w:val="single" w:sz="6" w:space="0" w:color="000000"/>
              <w:right w:val="single" w:sz="6" w:space="0" w:color="000000"/>
            </w:tcBorders>
          </w:tcPr>
          <w:p>
            <w:pPr>
              <w:pStyle w:val="TableParagraph"/>
              <w:spacing w:line="240" w:lineRule="auto" w:before="108"/>
              <w:ind w:left="35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141" w:type="dxa"/>
            <w:vMerge/>
            <w:tcBorders>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after="0" w:line="240" w:lineRule="exact"/>
        <w:jc w:val="left"/>
        <w:rPr>
          <w:rFonts w:ascii="宋体" w:hAnsi="宋体" w:cs="宋体" w:eastAsia="宋体" w:hint="default"/>
          <w:sz w:val="21"/>
          <w:szCs w:val="21"/>
        </w:rPr>
        <w:sectPr>
          <w:type w:val="continuous"/>
          <w:pgSz w:w="11910" w:h="16840"/>
          <w:pgMar w:top="1120" w:bottom="1380" w:left="1580" w:right="9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141"/>
        <w:gridCol w:w="1322"/>
        <w:gridCol w:w="1233"/>
        <w:gridCol w:w="1322"/>
        <w:gridCol w:w="1322"/>
        <w:gridCol w:w="1233"/>
        <w:gridCol w:w="1322"/>
      </w:tblGrid>
      <w:tr>
        <w:trPr>
          <w:trHeight w:val="559" w:hRule="exact"/>
        </w:trPr>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务工具：</w:t>
            </w:r>
          </w:p>
        </w:tc>
        <w:tc>
          <w:tcPr>
            <w:tcW w:w="1322" w:type="dxa"/>
            <w:tcBorders>
              <w:top w:val="single" w:sz="6" w:space="0" w:color="000000"/>
              <w:left w:val="single" w:sz="6" w:space="0" w:color="000000"/>
              <w:bottom w:val="single" w:sz="6" w:space="0" w:color="000000"/>
              <w:right w:val="single" w:sz="6" w:space="0" w:color="000000"/>
            </w:tcBorders>
          </w:tcPr>
          <w:p>
            <w:pPr/>
          </w:p>
        </w:tc>
        <w:tc>
          <w:tcPr>
            <w:tcW w:w="1233"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233"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益工具：</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328,152,091.98</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65,361,988.75</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262,790,103.23</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328,807,149.30</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38,254,020.31</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290,553,128.99</w:t>
            </w:r>
          </w:p>
        </w:tc>
      </w:tr>
      <w:tr>
        <w:trPr>
          <w:trHeight w:val="560" w:hRule="exact"/>
        </w:trPr>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39" w:right="0"/>
              <w:jc w:val="left"/>
              <w:rPr>
                <w:rFonts w:ascii="宋体" w:hAnsi="宋体" w:cs="宋体" w:eastAsia="宋体" w:hint="default"/>
                <w:sz w:val="21"/>
                <w:szCs w:val="21"/>
              </w:rPr>
            </w:pPr>
            <w:r>
              <w:rPr>
                <w:rFonts w:ascii="宋体" w:hAnsi="宋体" w:cs="宋体" w:eastAsia="宋体" w:hint="default"/>
                <w:sz w:val="21"/>
                <w:szCs w:val="21"/>
              </w:rPr>
              <w:t>按公允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价值计量的</w:t>
            </w:r>
          </w:p>
        </w:tc>
        <w:tc>
          <w:tcPr>
            <w:tcW w:w="1322" w:type="dxa"/>
            <w:tcBorders>
              <w:top w:val="single" w:sz="6" w:space="0" w:color="000000"/>
              <w:left w:val="single" w:sz="6" w:space="0" w:color="000000"/>
              <w:bottom w:val="single" w:sz="6" w:space="0" w:color="000000"/>
              <w:right w:val="single" w:sz="6" w:space="0" w:color="000000"/>
            </w:tcBorders>
          </w:tcPr>
          <w:p>
            <w:pPr/>
          </w:p>
        </w:tc>
        <w:tc>
          <w:tcPr>
            <w:tcW w:w="1233"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233"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按成本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计量的</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328,152,091.98</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65,361,988.75</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262,790,103.23</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328,807,149.30</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38,254,020.31</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290,553,128.99</w:t>
            </w:r>
          </w:p>
        </w:tc>
      </w:tr>
      <w:tr>
        <w:trPr>
          <w:trHeight w:val="287" w:hRule="exact"/>
        </w:trPr>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328,152,091.98</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65,361,988.75</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262,790,103.23</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328,807,149.30</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38,254,020.31</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290,553,128.99</w:t>
            </w:r>
          </w:p>
        </w:tc>
      </w:tr>
    </w:tbl>
    <w:p>
      <w:pPr>
        <w:spacing w:after="0" w:line="207" w:lineRule="exact"/>
        <w:jc w:val="center"/>
        <w:rPr>
          <w:rFonts w:ascii="宋体" w:hAnsi="宋体" w:cs="宋体" w:eastAsia="宋体" w:hint="default"/>
          <w:sz w:val="18"/>
          <w:szCs w:val="18"/>
        </w:rPr>
        <w:sectPr>
          <w:pgSz w:w="11910" w:h="16840"/>
          <w:pgMar w:header="0" w:footer="1194" w:top="1120" w:bottom="1380" w:left="1640" w:right="11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pStyle w:val="Heading3"/>
        <w:tabs>
          <w:tab w:pos="869" w:val="left" w:leader="none"/>
        </w:tabs>
        <w:spacing w:line="240" w:lineRule="auto"/>
        <w:ind w:left="225" w:right="0"/>
        <w:jc w:val="left"/>
        <w:rPr>
          <w:b w:val="0"/>
          <w:bCs w:val="0"/>
        </w:rPr>
      </w:pPr>
      <w:r>
        <w:rPr>
          <w:rFonts w:ascii="宋体" w:hAnsi="宋体" w:cs="宋体" w:eastAsia="宋体" w:hint="default"/>
          <w:w w:val="95"/>
        </w:rPr>
        <w:t>(2).</w:t>
        <w:tab/>
      </w:r>
      <w:r>
        <w:rPr/>
        <w:t>期末按成本计量的可供出售金融资产</w:t>
      </w:r>
      <w:r>
        <w:rPr>
          <w:b w:val="0"/>
          <w:bCs w:val="0"/>
        </w:rPr>
      </w:r>
    </w:p>
    <w:p>
      <w:pPr>
        <w:spacing w:line="240" w:lineRule="auto" w:before="1"/>
        <w:rPr>
          <w:rFonts w:ascii="宋体" w:hAnsi="宋体" w:cs="宋体" w:eastAsia="宋体" w:hint="default"/>
          <w:b/>
          <w:bCs/>
          <w:sz w:val="7"/>
          <w:szCs w:val="7"/>
        </w:rPr>
      </w:pPr>
    </w:p>
    <w:tbl>
      <w:tblPr>
        <w:tblW w:w="0" w:type="auto"/>
        <w:jc w:val="left"/>
        <w:tblInd w:w="112" w:type="dxa"/>
        <w:tblLayout w:type="fixed"/>
        <w:tblCellMar>
          <w:top w:w="0" w:type="dxa"/>
          <w:left w:w="0" w:type="dxa"/>
          <w:bottom w:w="0" w:type="dxa"/>
          <w:right w:w="0" w:type="dxa"/>
        </w:tblCellMar>
        <w:tblLook w:val="01E0"/>
      </w:tblPr>
      <w:tblGrid>
        <w:gridCol w:w="1702"/>
        <w:gridCol w:w="1478"/>
        <w:gridCol w:w="1192"/>
        <w:gridCol w:w="1385"/>
        <w:gridCol w:w="1580"/>
        <w:gridCol w:w="1477"/>
        <w:gridCol w:w="1481"/>
        <w:gridCol w:w="454"/>
        <w:gridCol w:w="1484"/>
        <w:gridCol w:w="711"/>
        <w:gridCol w:w="1384"/>
      </w:tblGrid>
      <w:tr>
        <w:trPr>
          <w:trHeight w:val="719"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7"/>
                <w:szCs w:val="27"/>
              </w:rPr>
            </w:pPr>
          </w:p>
          <w:p>
            <w:pPr>
              <w:pStyle w:val="TableParagraph"/>
              <w:spacing w:line="272" w:lineRule="exact"/>
              <w:ind w:left="635" w:right="531" w:hanging="106"/>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56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4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06"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711" w:type="dxa"/>
            <w:vMerge w:val="restart"/>
            <w:tcBorders>
              <w:top w:val="single" w:sz="4" w:space="0" w:color="000000"/>
              <w:left w:val="single" w:sz="4" w:space="0" w:color="000000"/>
              <w:right w:val="single" w:sz="4" w:space="0" w:color="000000"/>
            </w:tcBorders>
          </w:tcPr>
          <w:p>
            <w:pPr>
              <w:pStyle w:val="TableParagraph"/>
              <w:spacing w:line="272" w:lineRule="exact" w:before="80"/>
              <w:ind w:left="139" w:right="141"/>
              <w:jc w:val="both"/>
              <w:rPr>
                <w:rFonts w:ascii="宋体" w:hAnsi="宋体" w:cs="宋体" w:eastAsia="宋体" w:hint="default"/>
                <w:sz w:val="21"/>
                <w:szCs w:val="21"/>
              </w:rPr>
            </w:pPr>
            <w:r>
              <w:rPr>
                <w:rFonts w:ascii="宋体" w:hAnsi="宋体" w:cs="宋体" w:eastAsia="宋体" w:hint="default"/>
                <w:sz w:val="21"/>
                <w:szCs w:val="21"/>
              </w:rPr>
              <w:t>在被 投资 单位 持股 比例 </w:t>
            </w:r>
            <w:r>
              <w:rPr>
                <w:rFonts w:ascii="宋体" w:hAnsi="宋体" w:cs="宋体" w:eastAsia="宋体" w:hint="default"/>
                <w:sz w:val="21"/>
                <w:szCs w:val="21"/>
              </w:rPr>
              <w:t>(%)</w:t>
            </w:r>
          </w:p>
        </w:tc>
        <w:tc>
          <w:tcPr>
            <w:tcW w:w="13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7"/>
                <w:szCs w:val="27"/>
              </w:rPr>
            </w:pPr>
          </w:p>
          <w:p>
            <w:pPr>
              <w:pStyle w:val="TableParagraph"/>
              <w:spacing w:line="272" w:lineRule="exact"/>
              <w:ind w:left="581" w:right="161" w:hanging="420"/>
              <w:jc w:val="left"/>
              <w:rPr>
                <w:rFonts w:ascii="宋体" w:hAnsi="宋体" w:cs="宋体" w:eastAsia="宋体" w:hint="default"/>
                <w:sz w:val="21"/>
                <w:szCs w:val="21"/>
              </w:rPr>
            </w:pPr>
            <w:r>
              <w:rPr>
                <w:rFonts w:ascii="宋体" w:hAnsi="宋体" w:cs="宋体" w:eastAsia="宋体" w:hint="default"/>
                <w:sz w:val="21"/>
                <w:szCs w:val="21"/>
              </w:rPr>
              <w:t>本期现金红 利</w:t>
            </w:r>
          </w:p>
        </w:tc>
      </w:tr>
      <w:tr>
        <w:trPr>
          <w:trHeight w:val="1099" w:hRule="exact"/>
        </w:trPr>
        <w:tc>
          <w:tcPr>
            <w:tcW w:w="1702" w:type="dxa"/>
            <w:vMerge/>
            <w:tcBorders>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380" w:right="379"/>
              <w:jc w:val="left"/>
              <w:rPr>
                <w:rFonts w:ascii="宋体" w:hAnsi="宋体" w:cs="宋体" w:eastAsia="宋体" w:hint="default"/>
                <w:sz w:val="21"/>
                <w:szCs w:val="21"/>
              </w:rPr>
            </w:pPr>
            <w:r>
              <w:rPr>
                <w:rFonts w:ascii="宋体" w:hAnsi="宋体" w:cs="宋体" w:eastAsia="宋体" w:hint="default"/>
                <w:sz w:val="21"/>
                <w:szCs w:val="21"/>
              </w:rPr>
              <w:t>本期 增加</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476" w:right="476"/>
              <w:jc w:val="center"/>
              <w:rPr>
                <w:rFonts w:ascii="宋体" w:hAnsi="宋体" w:cs="宋体" w:eastAsia="宋体" w:hint="default"/>
                <w:sz w:val="21"/>
                <w:szCs w:val="21"/>
              </w:rPr>
            </w:pPr>
            <w:r>
              <w:rPr>
                <w:rFonts w:ascii="宋体" w:hAnsi="宋体" w:cs="宋体" w:eastAsia="宋体" w:hint="default"/>
                <w:sz w:val="21"/>
                <w:szCs w:val="21"/>
              </w:rPr>
              <w:t>本期 减少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525" w:right="523"/>
              <w:jc w:val="center"/>
              <w:rPr>
                <w:rFonts w:ascii="宋体" w:hAnsi="宋体" w:cs="宋体" w:eastAsia="宋体" w:hint="default"/>
                <w:sz w:val="21"/>
                <w:szCs w:val="21"/>
              </w:rPr>
            </w:pPr>
            <w:r>
              <w:rPr>
                <w:rFonts w:ascii="宋体" w:hAnsi="宋体" w:cs="宋体" w:eastAsia="宋体" w:hint="default"/>
                <w:sz w:val="21"/>
                <w:szCs w:val="21"/>
              </w:rPr>
              <w:t>本期 增加</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2" w:lineRule="exact" w:before="26"/>
              <w:ind w:left="116" w:right="115"/>
              <w:jc w:val="both"/>
              <w:rPr>
                <w:rFonts w:ascii="宋体" w:hAnsi="宋体" w:cs="宋体" w:eastAsia="宋体" w:hint="default"/>
                <w:sz w:val="21"/>
                <w:szCs w:val="21"/>
              </w:rPr>
            </w:pPr>
            <w:r>
              <w:rPr>
                <w:rFonts w:ascii="宋体" w:hAnsi="宋体" w:cs="宋体" w:eastAsia="宋体" w:hint="default"/>
                <w:sz w:val="21"/>
                <w:szCs w:val="21"/>
              </w:rPr>
              <w:t>期 减 少</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711" w:type="dxa"/>
            <w:vMerge/>
            <w:tcBorders>
              <w:left w:val="single" w:sz="4" w:space="0" w:color="000000"/>
              <w:bottom w:val="single" w:sz="4" w:space="0" w:color="000000"/>
              <w:right w:val="single" w:sz="4" w:space="0" w:color="000000"/>
            </w:tcBorders>
          </w:tcPr>
          <w:p>
            <w:pPr/>
          </w:p>
        </w:tc>
        <w:tc>
          <w:tcPr>
            <w:tcW w:w="1384" w:type="dxa"/>
            <w:vMerge/>
            <w:tcBorders>
              <w:left w:val="single" w:sz="4" w:space="0" w:color="000000"/>
              <w:bottom w:val="single" w:sz="4" w:space="0" w:color="000000"/>
              <w:right w:val="single" w:sz="4" w:space="0" w:color="000000"/>
            </w:tcBorders>
          </w:tcPr>
          <w:p>
            <w:pP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华夏证券有限责任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5,000,000.00</w:t>
            </w: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center"/>
              <w:rPr>
                <w:rFonts w:ascii="宋体" w:hAnsi="宋体" w:cs="宋体" w:eastAsia="宋体" w:hint="default"/>
                <w:sz w:val="18"/>
                <w:szCs w:val="18"/>
              </w:rPr>
            </w:pPr>
            <w:r>
              <w:rPr>
                <w:rFonts w:ascii="宋体"/>
                <w:sz w:val="18"/>
              </w:rPr>
              <w:t>0.25</w:t>
            </w: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深圳市中彩联科技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1,150,000.00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1,150,000.00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 w:right="0"/>
              <w:jc w:val="center"/>
              <w:rPr>
                <w:rFonts w:ascii="宋体" w:hAnsi="宋体" w:cs="宋体" w:eastAsia="宋体" w:hint="default"/>
                <w:sz w:val="18"/>
                <w:szCs w:val="18"/>
              </w:rPr>
            </w:pPr>
            <w:r>
              <w:rPr>
                <w:rFonts w:ascii="宋体"/>
                <w:sz w:val="18"/>
              </w:rPr>
              <w:t>11.50</w:t>
            </w: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上海数字电视国家</w:t>
            </w:r>
          </w:p>
          <w:p>
            <w:pPr>
              <w:pStyle w:val="TableParagraph"/>
              <w:spacing w:line="240" w:lineRule="auto"/>
              <w:ind w:left="103" w:right="147"/>
              <w:jc w:val="left"/>
              <w:rPr>
                <w:rFonts w:ascii="宋体" w:hAnsi="宋体" w:cs="宋体" w:eastAsia="宋体" w:hint="default"/>
                <w:sz w:val="18"/>
                <w:szCs w:val="18"/>
              </w:rPr>
            </w:pPr>
            <w:r>
              <w:rPr>
                <w:rFonts w:ascii="宋体" w:hAnsi="宋体" w:cs="宋体" w:eastAsia="宋体" w:hint="default"/>
                <w:sz w:val="18"/>
                <w:szCs w:val="18"/>
              </w:rPr>
              <w:t>工程研究中心有限 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3,000,000.00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3,000,000.00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4" w:right="0"/>
              <w:jc w:val="center"/>
              <w:rPr>
                <w:rFonts w:ascii="宋体" w:hAnsi="宋体" w:cs="宋体" w:eastAsia="宋体" w:hint="default"/>
                <w:sz w:val="18"/>
                <w:szCs w:val="18"/>
              </w:rPr>
            </w:pPr>
            <w:r>
              <w:rPr>
                <w:rFonts w:ascii="宋体"/>
                <w:sz w:val="18"/>
              </w:rPr>
              <w:t>5.32</w:t>
            </w: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闪联信息技术工程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中心有限公司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4,194,929.50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4,194,929.50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797,099.52</w:t>
            </w: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797,099.52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4" w:right="0"/>
              <w:jc w:val="center"/>
              <w:rPr>
                <w:rFonts w:ascii="宋体" w:hAnsi="宋体" w:cs="宋体" w:eastAsia="宋体" w:hint="default"/>
                <w:sz w:val="18"/>
                <w:szCs w:val="18"/>
              </w:rPr>
            </w:pPr>
            <w:r>
              <w:rPr>
                <w:rFonts w:ascii="宋体"/>
                <w:sz w:val="18"/>
              </w:rPr>
              <w:t>9.62</w:t>
            </w: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四川虹欣电子科技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1,714,700.00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1,714,700.00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1,696,414.10</w:t>
            </w: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1,696,414.10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 w:right="0"/>
              <w:jc w:val="center"/>
              <w:rPr>
                <w:rFonts w:ascii="宋体" w:hAnsi="宋体" w:cs="宋体" w:eastAsia="宋体" w:hint="default"/>
                <w:sz w:val="18"/>
                <w:szCs w:val="18"/>
              </w:rPr>
            </w:pPr>
            <w:r>
              <w:rPr>
                <w:rFonts w:ascii="宋体"/>
                <w:sz w:val="18"/>
              </w:rPr>
              <w:t>17.15</w:t>
            </w: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陕西彩虹电子玻璃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94,160,338.99</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94,160,338.99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29,553,583.95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25,411,554.34</w:t>
            </w: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54,965,138.29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34" w:right="0"/>
              <w:jc w:val="center"/>
              <w:rPr>
                <w:rFonts w:ascii="宋体" w:hAnsi="宋体" w:cs="宋体" w:eastAsia="宋体" w:hint="default"/>
                <w:sz w:val="18"/>
                <w:szCs w:val="18"/>
              </w:rPr>
            </w:pPr>
            <w:r>
              <w:rPr>
                <w:rFonts w:ascii="宋体"/>
                <w:sz w:val="18"/>
              </w:rPr>
              <w:t>2.44</w:t>
            </w: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国开精诚（北京）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投资基金有限公司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200,000,000.00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200,000,000.00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center"/>
              <w:rPr>
                <w:rFonts w:ascii="宋体" w:hAnsi="宋体" w:cs="宋体" w:eastAsia="宋体" w:hint="default"/>
                <w:sz w:val="18"/>
                <w:szCs w:val="18"/>
              </w:rPr>
            </w:pPr>
            <w:r>
              <w:rPr>
                <w:rFonts w:ascii="宋体"/>
                <w:sz w:val="18"/>
              </w:rPr>
              <w:t>2.92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sz w:val="18"/>
              </w:rPr>
              <w:t>8,824,028.22</w:t>
            </w: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四川长和科技有限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2,383,687.81</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2,383,687.81</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 w:right="0"/>
              <w:jc w:val="center"/>
              <w:rPr>
                <w:rFonts w:ascii="宋体" w:hAnsi="宋体" w:cs="宋体" w:eastAsia="宋体" w:hint="default"/>
                <w:sz w:val="18"/>
                <w:szCs w:val="18"/>
              </w:rPr>
            </w:pPr>
            <w:r>
              <w:rPr>
                <w:rFonts w:ascii="宋体"/>
                <w:sz w:val="18"/>
              </w:rPr>
              <w:t>35.00</w:t>
            </w: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四川百库科技有限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*1</w:t>
            </w:r>
          </w:p>
        </w:tc>
        <w:tc>
          <w:tcPr>
            <w:tcW w:w="147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306,000.00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306,000.00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4" w:right="0"/>
              <w:jc w:val="center"/>
              <w:rPr>
                <w:rFonts w:ascii="宋体" w:hAnsi="宋体" w:cs="宋体" w:eastAsia="宋体" w:hint="default"/>
                <w:sz w:val="18"/>
                <w:szCs w:val="18"/>
              </w:rPr>
            </w:pPr>
            <w:r>
              <w:rPr>
                <w:rFonts w:ascii="宋体"/>
                <w:sz w:val="18"/>
              </w:rPr>
              <w:t>20.00</w:t>
            </w: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四川艾客思科科技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*2</w:t>
            </w:r>
          </w:p>
        </w:tc>
        <w:tc>
          <w:tcPr>
            <w:tcW w:w="147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 w:right="0"/>
              <w:jc w:val="center"/>
              <w:rPr>
                <w:rFonts w:ascii="宋体" w:hAnsi="宋体" w:cs="宋体" w:eastAsia="宋体" w:hint="default"/>
                <w:sz w:val="18"/>
                <w:szCs w:val="18"/>
              </w:rPr>
            </w:pPr>
            <w:r>
              <w:rPr>
                <w:rFonts w:ascii="宋体"/>
                <w:sz w:val="18"/>
              </w:rPr>
              <w:t>25.00</w:t>
            </w: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北京家维亿佳科技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150,000.00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150,000.00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4" w:right="0"/>
              <w:jc w:val="center"/>
              <w:rPr>
                <w:rFonts w:ascii="宋体" w:hAnsi="宋体" w:cs="宋体" w:eastAsia="宋体" w:hint="default"/>
                <w:sz w:val="18"/>
                <w:szCs w:val="18"/>
              </w:rPr>
            </w:pPr>
            <w:r>
              <w:rPr>
                <w:rFonts w:ascii="宋体"/>
                <w:sz w:val="18"/>
              </w:rPr>
              <w:t>15.00</w:t>
            </w: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上海五洲电源科技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240,000.00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240,000.00</w:t>
            </w: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7"/>
          <w:footerReference w:type="default" r:id="rId48"/>
          <w:pgSz w:w="16840" w:h="11910" w:orient="landscape"/>
          <w:pgMar w:header="882" w:footer="1194" w:top="1120" w:bottom="1380" w:left="1300" w:right="980"/>
          <w:pgNumType w:start="96"/>
        </w:sectPr>
      </w:pPr>
    </w:p>
    <w:p>
      <w:pPr>
        <w:spacing w:line="240" w:lineRule="auto" w:before="7"/>
        <w:rPr>
          <w:rFonts w:ascii="宋体" w:hAnsi="宋体" w:cs="宋体" w:eastAsia="宋体" w:hint="default"/>
          <w:b/>
          <w:bCs/>
          <w:sz w:val="11"/>
          <w:szCs w:val="11"/>
        </w:rPr>
      </w:pPr>
    </w:p>
    <w:tbl>
      <w:tblPr>
        <w:tblW w:w="0" w:type="auto"/>
        <w:jc w:val="left"/>
        <w:tblInd w:w="112" w:type="dxa"/>
        <w:tblLayout w:type="fixed"/>
        <w:tblCellMar>
          <w:top w:w="0" w:type="dxa"/>
          <w:left w:w="0" w:type="dxa"/>
          <w:bottom w:w="0" w:type="dxa"/>
          <w:right w:w="0" w:type="dxa"/>
        </w:tblCellMar>
        <w:tblLook w:val="01E0"/>
      </w:tblPr>
      <w:tblGrid>
        <w:gridCol w:w="1702"/>
        <w:gridCol w:w="1478"/>
        <w:gridCol w:w="1192"/>
        <w:gridCol w:w="1385"/>
        <w:gridCol w:w="1580"/>
        <w:gridCol w:w="1477"/>
        <w:gridCol w:w="1481"/>
        <w:gridCol w:w="454"/>
        <w:gridCol w:w="1484"/>
        <w:gridCol w:w="711"/>
        <w:gridCol w:w="1384"/>
      </w:tblGrid>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四川佳虹实业有限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20,000.00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深圳市虹鹏能源科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400,000.00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 w:right="0"/>
              <w:jc w:val="center"/>
              <w:rPr>
                <w:rFonts w:ascii="宋体" w:hAnsi="宋体" w:cs="宋体" w:eastAsia="宋体" w:hint="default"/>
                <w:sz w:val="18"/>
                <w:szCs w:val="18"/>
              </w:rPr>
            </w:pPr>
            <w:r>
              <w:rPr>
                <w:rFonts w:ascii="宋体"/>
                <w:sz w:val="18"/>
              </w:rPr>
              <w:t>20.00</w:t>
            </w: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韩国经济新闻</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2,014,565.00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61,057.32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1,953,507.68</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center"/>
              <w:rPr>
                <w:rFonts w:ascii="宋体" w:hAnsi="宋体" w:cs="宋体" w:eastAsia="宋体" w:hint="default"/>
                <w:sz w:val="18"/>
                <w:szCs w:val="18"/>
              </w:rPr>
            </w:pPr>
            <w:r>
              <w:rPr>
                <w:rFonts w:ascii="宋体"/>
                <w:sz w:val="18"/>
              </w:rPr>
              <w:t>0.19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10,204.07</w:t>
            </w: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徽商银行股份有限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 w:right="0"/>
              <w:jc w:val="center"/>
              <w:rPr>
                <w:rFonts w:ascii="宋体" w:hAnsi="宋体" w:cs="宋体" w:eastAsia="宋体" w:hint="default"/>
                <w:sz w:val="18"/>
                <w:szCs w:val="18"/>
              </w:rPr>
            </w:pPr>
            <w:r>
              <w:rPr>
                <w:rFonts w:ascii="宋体"/>
                <w:sz w:val="18"/>
              </w:rPr>
              <w:t>0.097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1,675,061.39</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广西美菱家用电器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阜阳美菱电器营销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 w:right="0"/>
              <w:jc w:val="center"/>
              <w:rPr>
                <w:rFonts w:ascii="宋体" w:hAnsi="宋体" w:cs="宋体" w:eastAsia="宋体" w:hint="default"/>
                <w:sz w:val="18"/>
                <w:szCs w:val="18"/>
              </w:rPr>
            </w:pPr>
            <w:r>
              <w:rPr>
                <w:rFonts w:ascii="宋体"/>
                <w:sz w:val="18"/>
              </w:rPr>
              <w:t>10.00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150,000.00</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海信容声</w:t>
            </w:r>
            <w:r>
              <w:rPr>
                <w:rFonts w:ascii="宋体" w:hAnsi="宋体" w:cs="宋体" w:eastAsia="宋体" w:hint="default"/>
                <w:sz w:val="18"/>
                <w:szCs w:val="18"/>
              </w:rPr>
              <w:t>(</w:t>
            </w:r>
            <w:r>
              <w:rPr>
                <w:rFonts w:ascii="宋体" w:hAnsi="宋体" w:cs="宋体" w:eastAsia="宋体" w:hint="default"/>
                <w:sz w:val="18"/>
                <w:szCs w:val="18"/>
              </w:rPr>
              <w:t>营口</w:t>
            </w:r>
            <w:r>
              <w:rPr>
                <w:rFonts w:ascii="宋体" w:hAnsi="宋体" w:cs="宋体" w:eastAsia="宋体" w:hint="default"/>
                <w:sz w:val="18"/>
                <w:szCs w:val="18"/>
              </w:rPr>
              <w:t>)</w:t>
            </w:r>
            <w:r>
              <w:rPr>
                <w:rFonts w:ascii="宋体" w:hAnsi="宋体" w:cs="宋体" w:eastAsia="宋体" w:hint="default"/>
                <w:sz w:val="18"/>
                <w:szCs w:val="18"/>
              </w:rPr>
              <w:t>冰</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箱有限公司</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3,928,928.00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3,928,928.00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2,663,336.84</w:t>
            </w: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2,663,336.84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center"/>
              <w:rPr>
                <w:rFonts w:ascii="宋体" w:hAnsi="宋体" w:cs="宋体" w:eastAsia="宋体" w:hint="default"/>
                <w:sz w:val="18"/>
                <w:szCs w:val="18"/>
              </w:rPr>
            </w:pPr>
            <w:r>
              <w:rPr>
                <w:rFonts w:ascii="宋体"/>
                <w:sz w:val="18"/>
              </w:rPr>
              <w:t>3.30</w:t>
            </w: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景德镇市商业银行</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3,950,000.00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3,950,000.00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center"/>
              <w:rPr>
                <w:rFonts w:ascii="宋体" w:hAnsi="宋体" w:cs="宋体" w:eastAsia="宋体" w:hint="default"/>
                <w:sz w:val="18"/>
                <w:szCs w:val="18"/>
              </w:rPr>
            </w:pPr>
            <w:r>
              <w:rPr>
                <w:rFonts w:ascii="宋体"/>
                <w:sz w:val="18"/>
              </w:rPr>
              <w:t>0.81</w:t>
            </w:r>
          </w:p>
        </w:tc>
        <w:tc>
          <w:tcPr>
            <w:tcW w:w="1384"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328,807,149.30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8" w:right="0"/>
              <w:jc w:val="left"/>
              <w:rPr>
                <w:rFonts w:ascii="宋体" w:hAnsi="宋体" w:cs="宋体" w:eastAsia="宋体" w:hint="default"/>
                <w:sz w:val="18"/>
                <w:szCs w:val="18"/>
              </w:rPr>
            </w:pPr>
            <w:r>
              <w:rPr>
                <w:rFonts w:ascii="宋体"/>
                <w:sz w:val="18"/>
              </w:rPr>
              <w:t>406,000.00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1,061,057.32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328,152,091.98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38,254,020.31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97" w:right="0"/>
              <w:jc w:val="left"/>
              <w:rPr>
                <w:rFonts w:ascii="宋体" w:hAnsi="宋体" w:cs="宋体" w:eastAsia="宋体" w:hint="default"/>
                <w:sz w:val="18"/>
                <w:szCs w:val="18"/>
              </w:rPr>
            </w:pPr>
            <w:r>
              <w:rPr>
                <w:rFonts w:ascii="宋体"/>
                <w:sz w:val="18"/>
              </w:rPr>
              <w:t>27,107,968.44</w:t>
            </w:r>
          </w:p>
        </w:tc>
        <w:tc>
          <w:tcPr>
            <w:tcW w:w="45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1"/>
              <w:jc w:val="right"/>
              <w:rPr>
                <w:rFonts w:ascii="宋体" w:hAnsi="宋体" w:cs="宋体" w:eastAsia="宋体" w:hint="default"/>
                <w:sz w:val="18"/>
                <w:szCs w:val="18"/>
              </w:rPr>
            </w:pPr>
            <w:r>
              <w:rPr>
                <w:rFonts w:ascii="宋体"/>
                <w:spacing w:val="-20"/>
                <w:sz w:val="18"/>
              </w:rPr>
              <w:t>65,361,988.75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81"/>
              <w:jc w:val="right"/>
              <w:rPr>
                <w:rFonts w:ascii="宋体" w:hAnsi="宋体" w:cs="宋体" w:eastAsia="宋体" w:hint="default"/>
                <w:sz w:val="18"/>
                <w:szCs w:val="18"/>
              </w:rPr>
            </w:pPr>
            <w:r>
              <w:rPr>
                <w:rFonts w:ascii="宋体"/>
                <w:spacing w:val="-20"/>
                <w:sz w:val="18"/>
              </w:rPr>
              <w:t>10,659,293.68</w:t>
            </w:r>
          </w:p>
        </w:tc>
      </w:tr>
    </w:tbl>
    <w:p>
      <w:pPr>
        <w:pStyle w:val="BodyText"/>
        <w:spacing w:line="238" w:lineRule="exact"/>
        <w:ind w:left="645" w:right="0"/>
        <w:jc w:val="left"/>
      </w:pPr>
      <w:r>
        <w:rPr>
          <w:rFonts w:ascii="宋体" w:hAnsi="宋体" w:cs="宋体" w:eastAsia="宋体" w:hint="default"/>
        </w:rPr>
        <w:t>*1</w:t>
      </w:r>
      <w:r>
        <w:rPr/>
        <w:t>：四川百库科技有限公司的大股东持股比例超过</w:t>
      </w:r>
      <w:r>
        <w:rPr>
          <w:spacing w:val="9"/>
        </w:rPr>
        <w:t> </w:t>
      </w:r>
      <w:r>
        <w:rPr>
          <w:rFonts w:ascii="宋体" w:hAnsi="宋体" w:cs="宋体" w:eastAsia="宋体" w:hint="default"/>
        </w:rPr>
        <w:t>51%</w:t>
      </w:r>
      <w:r>
        <w:rPr/>
        <w:t>，经营管理层均为该公司的自然人股东，本公司未进行人员委派，不能对被投资单位经营决</w:t>
      </w:r>
    </w:p>
    <w:p>
      <w:pPr>
        <w:pStyle w:val="BodyText"/>
        <w:spacing w:line="272" w:lineRule="exact"/>
        <w:ind w:left="225" w:right="0"/>
        <w:jc w:val="left"/>
      </w:pPr>
      <w:r>
        <w:rPr/>
        <w:t>策施加重大影响，故不采用权益法核算。</w:t>
      </w:r>
    </w:p>
    <w:p>
      <w:pPr>
        <w:pStyle w:val="BodyText"/>
        <w:spacing w:line="272" w:lineRule="exact" w:before="26"/>
        <w:ind w:left="225" w:right="445" w:firstLine="420"/>
        <w:jc w:val="left"/>
      </w:pPr>
      <w:r>
        <w:rPr>
          <w:rFonts w:ascii="宋体" w:hAnsi="宋体" w:cs="宋体" w:eastAsia="宋体" w:hint="default"/>
        </w:rPr>
        <w:t>*2</w:t>
      </w:r>
      <w:r>
        <w:rPr>
          <w:rFonts w:ascii="宋体" w:hAnsi="宋体" w:cs="宋体" w:eastAsia="宋体" w:hint="default"/>
          <w:spacing w:val="-48"/>
        </w:rPr>
        <w:t> </w:t>
      </w:r>
      <w:r>
        <w:rPr/>
        <w:t>四川艾客思科科技有限公司的大股东持股</w:t>
      </w:r>
      <w:r>
        <w:rPr>
          <w:spacing w:val="-49"/>
        </w:rPr>
        <w:t> </w:t>
      </w:r>
      <w:r>
        <w:rPr>
          <w:rFonts w:ascii="宋体" w:hAnsi="宋体" w:cs="宋体" w:eastAsia="宋体" w:hint="default"/>
        </w:rPr>
        <w:t>64%</w:t>
      </w:r>
      <w:r>
        <w:rPr/>
        <w:t>，经营管理层均为该公司的自然人股东，本公司未进行人员委派，不能对被投资单位经营决策施加 重大影响，故不采用权益法核算。</w:t>
      </w:r>
    </w:p>
    <w:p>
      <w:pPr>
        <w:spacing w:after="0" w:line="272" w:lineRule="exact"/>
        <w:jc w:val="left"/>
        <w:sectPr>
          <w:pgSz w:w="16840" w:h="11910" w:orient="landscape"/>
          <w:pgMar w:header="882" w:footer="1194" w:top="1120" w:bottom="1380" w:left="1300" w:right="980"/>
        </w:sectPr>
      </w:pPr>
    </w:p>
    <w:p>
      <w:pPr>
        <w:spacing w:before="28"/>
        <w:ind w:left="3951" w:right="4008"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862" w:val="left" w:leader="none"/>
        </w:tabs>
        <w:spacing w:line="240" w:lineRule="auto" w:before="167"/>
        <w:ind w:right="0"/>
        <w:jc w:val="left"/>
        <w:rPr>
          <w:b w:val="0"/>
          <w:bCs w:val="0"/>
        </w:rPr>
      </w:pPr>
      <w:r>
        <w:rPr>
          <w:rFonts w:ascii="宋体" w:hAnsi="宋体" w:cs="宋体" w:eastAsia="宋体" w:hint="default"/>
          <w:w w:val="95"/>
        </w:rPr>
        <w:t>(3).</w:t>
        <w:tab/>
      </w:r>
      <w:r>
        <w:rPr/>
        <w:t>报告期内可供出售金融资产减值的变动情况</w:t>
      </w:r>
      <w:r>
        <w:rPr>
          <w:b w:val="0"/>
          <w:bCs w:val="0"/>
        </w:rPr>
      </w:r>
    </w:p>
    <w:p>
      <w:pPr>
        <w:pStyle w:val="BodyText"/>
        <w:tabs>
          <w:tab w:pos="1049" w:val="left" w:leader="none"/>
        </w:tabs>
        <w:spacing w:line="240" w:lineRule="auto" w:before="57"/>
        <w:ind w:left="0" w:right="2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8"/>
        <w:gridCol w:w="1694"/>
        <w:gridCol w:w="1721"/>
        <w:gridCol w:w="1584"/>
        <w:gridCol w:w="1603"/>
      </w:tblGrid>
      <w:tr>
        <w:trPr>
          <w:trHeight w:val="55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9"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工具</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38,254,020.31</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 w:right="0"/>
              <w:jc w:val="center"/>
              <w:rPr>
                <w:rFonts w:ascii="宋体" w:hAnsi="宋体" w:cs="宋体" w:eastAsia="宋体" w:hint="default"/>
                <w:sz w:val="21"/>
                <w:szCs w:val="21"/>
              </w:rPr>
            </w:pPr>
            <w:r>
              <w:rPr>
                <w:rFonts w:ascii="宋体"/>
                <w:sz w:val="21"/>
              </w:rPr>
              <w:t>38,254,020.31</w:t>
            </w:r>
          </w:p>
        </w:tc>
      </w:tr>
      <w:tr>
        <w:trPr>
          <w:trHeight w:val="28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27,107,968.44</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center"/>
              <w:rPr>
                <w:rFonts w:ascii="宋体" w:hAnsi="宋体" w:cs="宋体" w:eastAsia="宋体" w:hint="default"/>
                <w:sz w:val="21"/>
                <w:szCs w:val="21"/>
              </w:rPr>
            </w:pPr>
            <w:r>
              <w:rPr>
                <w:rFonts w:ascii="宋体"/>
                <w:sz w:val="21"/>
              </w:rPr>
              <w:t>27,107,968.44</w:t>
            </w:r>
          </w:p>
        </w:tc>
      </w:tr>
      <w:tr>
        <w:trPr>
          <w:trHeight w:val="55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其中：从其他综合收益转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694"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4"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其中：期后公允价值回升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65,361,988.75</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center"/>
              <w:rPr>
                <w:rFonts w:ascii="宋体" w:hAnsi="宋体" w:cs="宋体" w:eastAsia="宋体" w:hint="default"/>
                <w:sz w:val="21"/>
                <w:szCs w:val="21"/>
              </w:rPr>
            </w:pPr>
            <w:r>
              <w:rPr>
                <w:rFonts w:ascii="宋体"/>
                <w:sz w:val="21"/>
              </w:rPr>
              <w:t>65,361,988.75</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9"/>
          <w:footerReference w:type="default" r:id="rId50"/>
          <w:pgSz w:w="11910" w:h="16840"/>
          <w:pgMar w:header="0" w:footer="0" w:top="780" w:bottom="280" w:left="1580" w:right="1020"/>
        </w:sectPr>
      </w:pPr>
    </w:p>
    <w:p>
      <w:pPr>
        <w:pStyle w:val="Heading3"/>
        <w:spacing w:line="240" w:lineRule="auto"/>
        <w:ind w:right="-18"/>
        <w:jc w:val="left"/>
        <w:rPr>
          <w:b w:val="0"/>
          <w:bCs w:val="0"/>
        </w:rPr>
      </w:pPr>
      <w:r>
        <w:rPr>
          <w:rFonts w:ascii="宋体" w:hAnsi="宋体" w:cs="宋体" w:eastAsia="宋体" w:hint="default"/>
        </w:rPr>
        <w:t>12</w:t>
      </w:r>
      <w:r>
        <w:rPr/>
        <w:t>、</w:t>
      </w:r>
      <w:r>
        <w:rPr>
          <w:spacing w:val="-28"/>
        </w:rPr>
        <w:t> </w:t>
      </w:r>
      <w:r>
        <w:rPr/>
        <w:t>长期应收款</w:t>
      </w:r>
      <w:r>
        <w:rPr>
          <w:b w:val="0"/>
          <w:bCs w:val="0"/>
        </w:rPr>
      </w:r>
    </w:p>
    <w:p>
      <w:pPr>
        <w:pStyle w:val="Heading3"/>
        <w:spacing w:line="240" w:lineRule="auto" w:before="57"/>
        <w:ind w:right="-18"/>
        <w:jc w:val="left"/>
        <w:rPr>
          <w:b w:val="0"/>
          <w:bCs w:val="0"/>
        </w:rPr>
      </w:pPr>
      <w:r>
        <w:rPr>
          <w:rFonts w:ascii="宋体" w:hAnsi="宋体" w:cs="宋体" w:eastAsia="宋体" w:hint="default"/>
        </w:rPr>
        <w:t>(1)</w:t>
      </w:r>
      <w:r>
        <w:rPr>
          <w:rFonts w:ascii="宋体" w:hAnsi="宋体" w:cs="宋体" w:eastAsia="宋体" w:hint="default"/>
          <w:spacing w:val="-2"/>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20"/>
          <w:cols w:num="2" w:equalWidth="0">
            <w:col w:w="2329" w:space="4195"/>
            <w:col w:w="278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37"/>
        <w:gridCol w:w="1427"/>
        <w:gridCol w:w="574"/>
        <w:gridCol w:w="1427"/>
        <w:gridCol w:w="1322"/>
        <w:gridCol w:w="573"/>
        <w:gridCol w:w="1322"/>
        <w:gridCol w:w="797"/>
      </w:tblGrid>
      <w:tr>
        <w:trPr>
          <w:trHeight w:val="284" w:hRule="exact"/>
        </w:trPr>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28"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18"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797" w:type="dxa"/>
            <w:vMerge w:val="restart"/>
            <w:tcBorders>
              <w:top w:val="single" w:sz="4" w:space="0" w:color="000000"/>
              <w:left w:val="single" w:sz="4" w:space="0" w:color="000000"/>
              <w:right w:val="single" w:sz="4" w:space="0" w:color="000000"/>
            </w:tcBorders>
          </w:tcPr>
          <w:p>
            <w:pPr>
              <w:pStyle w:val="TableParagraph"/>
              <w:spacing w:line="246" w:lineRule="exact"/>
              <w:ind w:left="182" w:right="0"/>
              <w:jc w:val="left"/>
              <w:rPr>
                <w:rFonts w:ascii="宋体" w:hAnsi="宋体" w:cs="宋体" w:eastAsia="宋体" w:hint="default"/>
                <w:sz w:val="21"/>
                <w:szCs w:val="21"/>
              </w:rPr>
            </w:pPr>
            <w:r>
              <w:rPr>
                <w:rFonts w:ascii="宋体" w:hAnsi="宋体" w:cs="宋体" w:eastAsia="宋体" w:hint="default"/>
                <w:sz w:val="21"/>
                <w:szCs w:val="21"/>
              </w:rPr>
              <w:t>折现</w:t>
            </w:r>
          </w:p>
          <w:p>
            <w:pPr>
              <w:pStyle w:val="TableParagraph"/>
              <w:spacing w:line="272" w:lineRule="exact" w:before="26"/>
              <w:ind w:left="286" w:right="182" w:hanging="105"/>
              <w:jc w:val="left"/>
              <w:rPr>
                <w:rFonts w:ascii="宋体" w:hAnsi="宋体" w:cs="宋体" w:eastAsia="宋体" w:hint="default"/>
                <w:sz w:val="21"/>
                <w:szCs w:val="21"/>
              </w:rPr>
            </w:pPr>
            <w:r>
              <w:rPr>
                <w:rFonts w:ascii="宋体" w:hAnsi="宋体" w:cs="宋体" w:eastAsia="宋体" w:hint="default"/>
                <w:sz w:val="21"/>
                <w:szCs w:val="21"/>
              </w:rPr>
              <w:t>率区 间</w:t>
            </w:r>
          </w:p>
        </w:tc>
      </w:tr>
      <w:tr>
        <w:trPr>
          <w:trHeight w:val="559" w:hRule="exact"/>
        </w:trPr>
        <w:tc>
          <w:tcPr>
            <w:tcW w:w="1637" w:type="dxa"/>
            <w:vMerge/>
            <w:tcBorders>
              <w:left w:val="single" w:sz="4" w:space="0" w:color="000000"/>
              <w:bottom w:val="single" w:sz="6" w:space="0" w:color="000000"/>
              <w:right w:val="single" w:sz="4" w:space="0" w:color="000000"/>
            </w:tcBorders>
          </w:tcPr>
          <w:p>
            <w:pPr/>
          </w:p>
        </w:tc>
        <w:tc>
          <w:tcPr>
            <w:tcW w:w="142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1"/>
              <w:ind w:left="2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69"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8"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68"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2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23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797" w:type="dxa"/>
            <w:vMerge/>
            <w:tcBorders>
              <w:left w:val="single" w:sz="4" w:space="0" w:color="000000"/>
              <w:bottom w:val="single" w:sz="6" w:space="0" w:color="000000"/>
              <w:right w:val="single" w:sz="4" w:space="0" w:color="000000"/>
            </w:tcBorders>
          </w:tcPr>
          <w:p>
            <w:pPr/>
          </w:p>
        </w:tc>
      </w:tr>
      <w:tr>
        <w:trPr>
          <w:trHeight w:val="288"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445,226.75</w:t>
            </w:r>
          </w:p>
        </w:tc>
        <w:tc>
          <w:tcPr>
            <w:tcW w:w="574"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445,226.75</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596,395.75</w:t>
            </w:r>
          </w:p>
        </w:tc>
        <w:tc>
          <w:tcPr>
            <w:tcW w:w="573"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596,395.75</w:t>
            </w:r>
          </w:p>
        </w:tc>
        <w:tc>
          <w:tcPr>
            <w:tcW w:w="79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1.9-3.7</w:t>
            </w:r>
          </w:p>
        </w:tc>
      </w:tr>
      <w:tr>
        <w:trPr>
          <w:trHeight w:val="559"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5"/>
                <w:sz w:val="21"/>
                <w:szCs w:val="21"/>
              </w:rPr>
              <w:t>：</w:t>
            </w:r>
            <w:r>
              <w:rPr>
                <w:rFonts w:ascii="宋体" w:hAnsi="宋体" w:cs="宋体" w:eastAsia="宋体" w:hint="default"/>
                <w:sz w:val="21"/>
                <w:szCs w:val="21"/>
              </w:rPr>
              <w:t>未实现</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融资收益</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142,021.77</w:t>
            </w:r>
          </w:p>
        </w:tc>
        <w:tc>
          <w:tcPr>
            <w:tcW w:w="574"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142,021.77</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288,174.45</w:t>
            </w:r>
          </w:p>
        </w:tc>
        <w:tc>
          <w:tcPr>
            <w:tcW w:w="573"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288,174.45</w:t>
            </w:r>
          </w:p>
        </w:tc>
        <w:tc>
          <w:tcPr>
            <w:tcW w:w="797" w:type="dxa"/>
            <w:tcBorders>
              <w:top w:val="single" w:sz="6" w:space="0" w:color="000000"/>
              <w:left w:val="single" w:sz="4" w:space="0" w:color="000000"/>
              <w:bottom w:val="single" w:sz="6" w:space="0" w:color="000000"/>
              <w:right w:val="single" w:sz="6" w:space="0" w:color="000000"/>
            </w:tcBorders>
          </w:tcPr>
          <w:p>
            <w:pPr/>
          </w:p>
        </w:tc>
      </w:tr>
      <w:tr>
        <w:trPr>
          <w:trHeight w:val="56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分期收款销售商</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56,856,864.87</w:t>
            </w:r>
          </w:p>
        </w:tc>
        <w:tc>
          <w:tcPr>
            <w:tcW w:w="574"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56,856,864.87</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3,961,013.92</w:t>
            </w:r>
          </w:p>
        </w:tc>
        <w:tc>
          <w:tcPr>
            <w:tcW w:w="573"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3,961,013.92</w:t>
            </w:r>
          </w:p>
        </w:tc>
        <w:tc>
          <w:tcPr>
            <w:tcW w:w="79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1.9-3.7</w:t>
            </w:r>
          </w:p>
        </w:tc>
      </w:tr>
      <w:tr>
        <w:trPr>
          <w:trHeight w:val="559"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分期收款提供劳</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427"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573"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4" w:space="0" w:color="000000"/>
            </w:tcBorders>
          </w:tcPr>
          <w:p>
            <w:pPr/>
          </w:p>
        </w:tc>
        <w:tc>
          <w:tcPr>
            <w:tcW w:w="797"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57,302,091.62</w:t>
            </w:r>
          </w:p>
        </w:tc>
        <w:tc>
          <w:tcPr>
            <w:tcW w:w="574"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57,302,091.62</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4,557,409.67</w:t>
            </w:r>
          </w:p>
        </w:tc>
        <w:tc>
          <w:tcPr>
            <w:tcW w:w="573"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4,557,409.67</w:t>
            </w:r>
          </w:p>
        </w:tc>
        <w:tc>
          <w:tcPr>
            <w:tcW w:w="79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63"/>
        <w:ind w:left="3951" w:right="3986" w:firstLine="0"/>
        <w:jc w:val="center"/>
        <w:rPr>
          <w:rFonts w:ascii="Calibri" w:hAnsi="Calibri" w:cs="Calibri" w:eastAsia="Calibri" w:hint="default"/>
          <w:sz w:val="18"/>
          <w:szCs w:val="18"/>
        </w:rPr>
      </w:pPr>
      <w:r>
        <w:rPr>
          <w:rFonts w:ascii="Calibri"/>
          <w:b/>
          <w:sz w:val="18"/>
        </w:rPr>
        <w:t>98 </w:t>
      </w:r>
      <w:r>
        <w:rPr>
          <w:rFonts w:ascii="Calibri"/>
          <w:sz w:val="18"/>
        </w:rPr>
        <w:t>/</w:t>
      </w:r>
      <w:r>
        <w:rPr>
          <w:rFonts w:ascii="Calibri"/>
          <w:spacing w:val="-4"/>
          <w:sz w:val="18"/>
        </w:rPr>
        <w:t> </w:t>
      </w:r>
      <w:r>
        <w:rPr>
          <w:rFonts w:ascii="Calibri"/>
          <w:b/>
          <w:sz w:val="18"/>
        </w:rPr>
        <w:t>183</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580" w:right="1020"/>
        </w:sectPr>
      </w:pPr>
    </w:p>
    <w:p>
      <w:pPr>
        <w:spacing w:line="240" w:lineRule="auto" w:before="6"/>
        <w:rPr>
          <w:rFonts w:ascii="Calibri" w:hAnsi="Calibri" w:cs="Calibri" w:eastAsia="Calibri" w:hint="default"/>
          <w:b/>
          <w:bCs/>
          <w:sz w:val="11"/>
          <w:szCs w:val="11"/>
        </w:rPr>
      </w:pPr>
    </w:p>
    <w:p>
      <w:pPr>
        <w:pStyle w:val="Heading3"/>
        <w:spacing w:line="240" w:lineRule="auto"/>
        <w:ind w:left="225" w:right="0"/>
        <w:jc w:val="left"/>
        <w:rPr>
          <w:b w:val="0"/>
          <w:bCs w:val="0"/>
        </w:rPr>
      </w:pPr>
      <w:r>
        <w:rPr>
          <w:rFonts w:ascii="宋体" w:hAnsi="宋体" w:cs="宋体" w:eastAsia="宋体" w:hint="default"/>
        </w:rPr>
        <w:t>13</w:t>
      </w:r>
      <w:r>
        <w:rPr/>
        <w:t>、</w:t>
      </w:r>
      <w:r>
        <w:rPr>
          <w:spacing w:val="-29"/>
        </w:rPr>
        <w:t> </w:t>
      </w:r>
      <w:r>
        <w:rPr/>
        <w:t>长期股权投资</w:t>
      </w:r>
      <w:r>
        <w:rPr>
          <w:b w:val="0"/>
          <w:bCs w:val="0"/>
        </w:rPr>
      </w:r>
    </w:p>
    <w:p>
      <w:pPr>
        <w:pStyle w:val="BodyText"/>
        <w:tabs>
          <w:tab w:pos="1050" w:val="left" w:leader="none"/>
        </w:tabs>
        <w:spacing w:line="240" w:lineRule="auto" w:before="58"/>
        <w:ind w:left="0" w:right="21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528"/>
        <w:gridCol w:w="1562"/>
        <w:gridCol w:w="1134"/>
        <w:gridCol w:w="1136"/>
        <w:gridCol w:w="1420"/>
        <w:gridCol w:w="1418"/>
        <w:gridCol w:w="707"/>
        <w:gridCol w:w="1136"/>
        <w:gridCol w:w="565"/>
        <w:gridCol w:w="1417"/>
        <w:gridCol w:w="1553"/>
        <w:gridCol w:w="514"/>
      </w:tblGrid>
      <w:tr>
        <w:trPr>
          <w:trHeight w:val="283" w:hRule="exact"/>
        </w:trPr>
        <w:tc>
          <w:tcPr>
            <w:tcW w:w="15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3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566" w:right="564"/>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893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5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561" w:right="561"/>
              <w:jc w:val="center"/>
              <w:rPr>
                <w:rFonts w:ascii="宋体" w:hAnsi="宋体" w:cs="宋体" w:eastAsia="宋体" w:hint="default"/>
                <w:sz w:val="21"/>
                <w:szCs w:val="21"/>
              </w:rPr>
            </w:pPr>
            <w:r>
              <w:rPr>
                <w:rFonts w:ascii="宋体" w:hAnsi="宋体" w:cs="宋体" w:eastAsia="宋体" w:hint="default"/>
                <w:sz w:val="21"/>
                <w:szCs w:val="21"/>
              </w:rPr>
              <w:t>期末 余额</w:t>
            </w:r>
          </w:p>
        </w:tc>
        <w:tc>
          <w:tcPr>
            <w:tcW w:w="514" w:type="dxa"/>
            <w:vMerge w:val="restart"/>
            <w:tcBorders>
              <w:top w:val="single" w:sz="4" w:space="0" w:color="000000"/>
              <w:left w:val="single" w:sz="4" w:space="0" w:color="000000"/>
              <w:right w:val="single" w:sz="4" w:space="0" w:color="000000"/>
            </w:tcBorders>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37" w:lineRule="auto" w:before="1"/>
              <w:ind w:left="146" w:right="145"/>
              <w:jc w:val="both"/>
              <w:rPr>
                <w:rFonts w:ascii="宋体" w:hAnsi="宋体" w:cs="宋体" w:eastAsia="宋体" w:hint="default"/>
                <w:sz w:val="21"/>
                <w:szCs w:val="21"/>
              </w:rPr>
            </w:pPr>
            <w:r>
              <w:rPr>
                <w:rFonts w:ascii="宋体" w:hAnsi="宋体" w:cs="宋体" w:eastAsia="宋体" w:hint="default"/>
                <w:sz w:val="21"/>
                <w:szCs w:val="21"/>
              </w:rPr>
              <w:t>值 准 备 期 末 余 额</w:t>
            </w:r>
          </w:p>
        </w:tc>
      </w:tr>
      <w:tr>
        <w:trPr>
          <w:trHeight w:val="1906" w:hRule="exact"/>
        </w:trPr>
        <w:tc>
          <w:tcPr>
            <w:tcW w:w="1528" w:type="dxa"/>
            <w:vMerge/>
            <w:tcBorders>
              <w:left w:val="single" w:sz="4" w:space="0" w:color="000000"/>
              <w:bottom w:val="single" w:sz="4" w:space="0" w:color="000000"/>
              <w:right w:val="single" w:sz="4" w:space="0" w:color="000000"/>
            </w:tcBorders>
          </w:tcPr>
          <w:p>
            <w:pPr/>
          </w:p>
        </w:tc>
        <w:tc>
          <w:tcPr>
            <w:tcW w:w="1562"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40"/>
              <w:jc w:val="right"/>
              <w:rPr>
                <w:rFonts w:ascii="宋体" w:hAnsi="宋体" w:cs="宋体" w:eastAsia="宋体" w:hint="default"/>
                <w:sz w:val="21"/>
                <w:szCs w:val="21"/>
              </w:rPr>
            </w:pPr>
            <w:r>
              <w:rPr>
                <w:rFonts w:ascii="宋体" w:hAnsi="宋体" w:cs="宋体" w:eastAsia="宋体" w:hint="default"/>
                <w:sz w:val="21"/>
                <w:szCs w:val="21"/>
              </w:rPr>
              <w:t>追加投资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180" w:right="179"/>
              <w:jc w:val="center"/>
              <w:rPr>
                <w:rFonts w:ascii="宋体" w:hAnsi="宋体" w:cs="宋体" w:eastAsia="宋体" w:hint="default"/>
                <w:sz w:val="21"/>
                <w:szCs w:val="21"/>
              </w:rPr>
            </w:pPr>
            <w:r>
              <w:rPr>
                <w:rFonts w:ascii="宋体" w:hAnsi="宋体" w:cs="宋体" w:eastAsia="宋体" w:hint="default"/>
                <w:sz w:val="21"/>
                <w:szCs w:val="21"/>
              </w:rPr>
              <w:t>权益法下确 认的投资损 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389" w:right="177" w:hanging="211"/>
              <w:jc w:val="left"/>
              <w:rPr>
                <w:rFonts w:ascii="宋体" w:hAnsi="宋体" w:cs="宋体" w:eastAsia="宋体" w:hint="default"/>
                <w:sz w:val="21"/>
                <w:szCs w:val="21"/>
              </w:rPr>
            </w:pPr>
            <w:r>
              <w:rPr>
                <w:rFonts w:ascii="宋体" w:hAnsi="宋体" w:cs="宋体" w:eastAsia="宋体" w:hint="default"/>
                <w:sz w:val="21"/>
                <w:szCs w:val="21"/>
              </w:rPr>
              <w:t>其他综合收 益调整</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137" w:right="137"/>
              <w:jc w:val="both"/>
              <w:rPr>
                <w:rFonts w:ascii="宋体" w:hAnsi="宋体" w:cs="宋体" w:eastAsia="宋体" w:hint="default"/>
                <w:sz w:val="21"/>
                <w:szCs w:val="21"/>
              </w:rPr>
            </w:pPr>
            <w:r>
              <w:rPr>
                <w:rFonts w:ascii="宋体" w:hAnsi="宋体" w:cs="宋体" w:eastAsia="宋体" w:hint="default"/>
                <w:sz w:val="21"/>
                <w:szCs w:val="21"/>
              </w:rPr>
              <w:t>其他 权益 变动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142" w:right="143"/>
              <w:jc w:val="both"/>
              <w:rPr>
                <w:rFonts w:ascii="宋体" w:hAnsi="宋体" w:cs="宋体" w:eastAsia="宋体" w:hint="default"/>
                <w:sz w:val="21"/>
                <w:szCs w:val="21"/>
              </w:rPr>
            </w:pPr>
            <w:r>
              <w:rPr>
                <w:rFonts w:ascii="宋体" w:hAnsi="宋体" w:cs="宋体" w:eastAsia="宋体" w:hint="default"/>
                <w:sz w:val="21"/>
                <w:szCs w:val="21"/>
              </w:rPr>
              <w:t>宣告发放 现金股利 或利润</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3"/>
              <w:ind w:left="172" w:right="170"/>
              <w:jc w:val="both"/>
              <w:rPr>
                <w:rFonts w:ascii="宋体" w:hAnsi="宋体" w:cs="宋体" w:eastAsia="宋体" w:hint="default"/>
                <w:sz w:val="21"/>
                <w:szCs w:val="21"/>
              </w:rPr>
            </w:pPr>
            <w:r>
              <w:rPr>
                <w:rFonts w:ascii="宋体" w:hAnsi="宋体" w:cs="宋体" w:eastAsia="宋体" w:hint="default"/>
                <w:sz w:val="21"/>
                <w:szCs w:val="21"/>
              </w:rPr>
              <w:t>计 提 减 值 准 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553" w:type="dxa"/>
            <w:vMerge/>
            <w:tcBorders>
              <w:left w:val="single" w:sz="4" w:space="0" w:color="000000"/>
              <w:bottom w:val="single" w:sz="4" w:space="0" w:color="000000"/>
              <w:right w:val="single" w:sz="4" w:space="0" w:color="000000"/>
            </w:tcBorders>
          </w:tcPr>
          <w:p>
            <w:pPr/>
          </w:p>
        </w:tc>
        <w:tc>
          <w:tcPr>
            <w:tcW w:w="514" w:type="dxa"/>
            <w:vMerge/>
            <w:tcBorders>
              <w:left w:val="single" w:sz="4" w:space="0" w:color="000000"/>
              <w:bottom w:val="single" w:sz="4" w:space="0" w:color="000000"/>
              <w:right w:val="single" w:sz="4" w:space="0" w:color="000000"/>
            </w:tcBorders>
          </w:tcPr>
          <w:p>
            <w:pPr/>
          </w:p>
        </w:tc>
      </w:tr>
      <w:tr>
        <w:trPr>
          <w:trHeight w:val="28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c>
          <w:tcPr>
            <w:tcW w:w="156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2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6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156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四川旭虹光电科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45,041,626.67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298,492.07</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45,340,118.74</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绵阳海立电器有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6,182,866.17</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6,182,866.17</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四川长虹集团财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506,369,656.84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24,251,706.81</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530,621,363.65</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四川虹然绿色能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源有限公司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6,206,541.75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24,816,000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356,638.02</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31,379,179.77</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四川虹云创业股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权投资管理公司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1,235.16</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401,235.16</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绵阳虹云孵化器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-1,200.90</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298,799.10</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北京京东方长虹</w:t>
            </w:r>
          </w:p>
          <w:p>
            <w:pPr>
              <w:pStyle w:val="TableParagraph"/>
              <w:spacing w:line="232" w:lineRule="exact" w:before="24"/>
              <w:ind w:left="103" w:right="153"/>
              <w:jc w:val="left"/>
              <w:rPr>
                <w:rFonts w:ascii="宋体" w:hAnsi="宋体" w:cs="宋体" w:eastAsia="宋体" w:hint="default"/>
                <w:sz w:val="18"/>
                <w:szCs w:val="18"/>
              </w:rPr>
            </w:pPr>
            <w:r>
              <w:rPr>
                <w:rFonts w:ascii="宋体" w:hAnsi="宋体" w:cs="宋体" w:eastAsia="宋体" w:hint="default"/>
                <w:sz w:val="18"/>
                <w:szCs w:val="18"/>
              </w:rPr>
              <w:t>创新网络科技有 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16,036,555.44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498,511.09</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16,535,066.53</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四川豪虹木器制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造有限公司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3,808,511.34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6,281.64</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3,814,792.98</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北川虹源科技发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1,372,995.33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-832,149.53</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540,845.80</w:t>
            </w:r>
          </w:p>
        </w:tc>
        <w:tc>
          <w:tcPr>
            <w:tcW w:w="51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1"/>
          <w:footerReference w:type="default" r:id="rId52"/>
          <w:pgSz w:w="16840" w:h="11910" w:orient="landscape"/>
          <w:pgMar w:header="882" w:footer="1194" w:top="1120" w:bottom="1380" w:left="1300" w:right="1220"/>
        </w:sectPr>
      </w:pP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528"/>
        <w:gridCol w:w="1562"/>
        <w:gridCol w:w="1134"/>
        <w:gridCol w:w="1136"/>
        <w:gridCol w:w="1420"/>
        <w:gridCol w:w="1418"/>
        <w:gridCol w:w="707"/>
        <w:gridCol w:w="1136"/>
        <w:gridCol w:w="565"/>
        <w:gridCol w:w="1417"/>
        <w:gridCol w:w="1553"/>
        <w:gridCol w:w="514"/>
      </w:tblGrid>
      <w:tr>
        <w:trPr>
          <w:trHeight w:val="711"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四川桑立德精密</w:t>
            </w:r>
          </w:p>
          <w:p>
            <w:pPr>
              <w:pStyle w:val="TableParagraph"/>
              <w:spacing w:line="240" w:lineRule="auto"/>
              <w:ind w:left="103" w:right="153"/>
              <w:jc w:val="left"/>
              <w:rPr>
                <w:rFonts w:ascii="宋体" w:hAnsi="宋体" w:cs="宋体" w:eastAsia="宋体" w:hint="default"/>
                <w:sz w:val="18"/>
                <w:szCs w:val="18"/>
              </w:rPr>
            </w:pPr>
            <w:r>
              <w:rPr>
                <w:rFonts w:ascii="宋体" w:hAnsi="宋体" w:cs="宋体" w:eastAsia="宋体" w:hint="default"/>
                <w:sz w:val="18"/>
                <w:szCs w:val="18"/>
              </w:rPr>
              <w:t>配件制造有限公 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9,527,069.39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1,596,297.09</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11,123,366.48</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四川长虹欣锐科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64,856,741.70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3,318,329.90</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68,175,071.60</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四川长虹国际酒</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店有限责任公司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7,277,556.55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-719,007.65</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6,558,548.90</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四川长新制冷部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8,641,806.83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1,794,372.66</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10,436,179.49</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四川华丰企业集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44,867,043.67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-978,158.45</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43,888,885.22</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南阳南方长虹科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829,070.34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center"/>
              <w:rPr>
                <w:rFonts w:ascii="宋体" w:hAnsi="宋体" w:cs="宋体" w:eastAsia="宋体" w:hint="default"/>
                <w:sz w:val="18"/>
                <w:szCs w:val="18"/>
              </w:rPr>
            </w:pPr>
            <w:r>
              <w:rPr>
                <w:rFonts w:ascii="宋体"/>
                <w:sz w:val="18"/>
              </w:rPr>
              <w:t>2,500,000</w:t>
            </w:r>
          </w:p>
        </w:tc>
        <w:tc>
          <w:tcPr>
            <w:tcW w:w="142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1,670,929.66</w:t>
            </w:r>
          </w:p>
        </w:tc>
        <w:tc>
          <w:tcPr>
            <w:tcW w:w="155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广州欢网科技有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16,163,329.49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695,998.25</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16,859,327.74</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成都芯威达科技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center"/>
              <w:rPr>
                <w:rFonts w:ascii="宋体" w:hAnsi="宋体" w:cs="宋体" w:eastAsia="宋体" w:hint="default"/>
                <w:sz w:val="18"/>
                <w:szCs w:val="18"/>
              </w:rPr>
            </w:pPr>
            <w:r>
              <w:rPr>
                <w:rFonts w:ascii="宋体"/>
                <w:sz w:val="18"/>
              </w:rPr>
              <w:t>7,000,000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-30,154.27</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6,969,845.73</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合肥美菱太阳能</w:t>
            </w:r>
          </w:p>
          <w:p>
            <w:pPr>
              <w:pStyle w:val="TableParagraph"/>
              <w:spacing w:line="232" w:lineRule="exact" w:before="24"/>
              <w:ind w:left="103" w:right="153"/>
              <w:jc w:val="left"/>
              <w:rPr>
                <w:rFonts w:ascii="宋体" w:hAnsi="宋体" w:cs="宋体" w:eastAsia="宋体" w:hint="default"/>
                <w:sz w:val="18"/>
                <w:szCs w:val="18"/>
              </w:rPr>
            </w:pPr>
            <w:r>
              <w:rPr>
                <w:rFonts w:ascii="宋体" w:hAnsi="宋体" w:cs="宋体" w:eastAsia="宋体" w:hint="default"/>
                <w:sz w:val="18"/>
                <w:szCs w:val="18"/>
              </w:rPr>
              <w:t>科技有限责任公 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1,338,217.25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-1,338,217.25</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ChanghongRubaE</w:t>
            </w:r>
          </w:p>
          <w:p>
            <w:pPr>
              <w:pStyle w:val="TableParagraph"/>
              <w:spacing w:line="232" w:lineRule="exact" w:before="24"/>
              <w:ind w:left="103" w:right="153"/>
              <w:jc w:val="left"/>
              <w:rPr>
                <w:rFonts w:ascii="宋体" w:hAnsi="宋体" w:cs="宋体" w:eastAsia="宋体" w:hint="default"/>
                <w:sz w:val="18"/>
                <w:szCs w:val="18"/>
              </w:rPr>
            </w:pPr>
            <w:r>
              <w:rPr>
                <w:rFonts w:ascii="宋体"/>
                <w:sz w:val="18"/>
              </w:rPr>
              <w:t>lectricCompany (Private)Ltd.</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9,125,362.23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26,757.05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-1,686,689.91</w:t>
            </w: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-6,326,210.09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1,139,219.28</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合肥兴美资产管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12,531,807.91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865,521.39</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325,544.37</w:t>
            </w: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13,071,784.93</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海信科龙塑胶制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品有限公司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82,378,107.88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1,665,583.43</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84,043,691.31</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海信科龙模具有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45,622,204.23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3,529,120.83</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49,151,325.06</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881,994,204.84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sz w:val="18"/>
              </w:rPr>
              <w:t>32,516,000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center"/>
              <w:rPr>
                <w:rFonts w:ascii="宋体" w:hAnsi="宋体" w:cs="宋体" w:eastAsia="宋体" w:hint="default"/>
                <w:sz w:val="18"/>
                <w:szCs w:val="18"/>
              </w:rPr>
            </w:pPr>
            <w:r>
              <w:rPr>
                <w:rFonts w:ascii="宋体"/>
                <w:sz w:val="18"/>
              </w:rPr>
              <w:t>2,500,000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41,188,823.51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-1,686,689.91</w:t>
            </w: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325,544.37</w:t>
            </w: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-4,655,280.43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946,531,513.64</w:t>
            </w:r>
          </w:p>
        </w:tc>
        <w:tc>
          <w:tcPr>
            <w:tcW w:w="5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881,994,204.84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 w:right="0"/>
              <w:jc w:val="center"/>
              <w:rPr>
                <w:rFonts w:ascii="宋体" w:hAnsi="宋体" w:cs="宋体" w:eastAsia="宋体" w:hint="default"/>
                <w:sz w:val="18"/>
                <w:szCs w:val="18"/>
              </w:rPr>
            </w:pPr>
            <w:r>
              <w:rPr>
                <w:rFonts w:ascii="宋体"/>
                <w:sz w:val="18"/>
              </w:rPr>
              <w:t>32,516,000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0" w:right="0"/>
              <w:jc w:val="center"/>
              <w:rPr>
                <w:rFonts w:ascii="宋体" w:hAnsi="宋体" w:cs="宋体" w:eastAsia="宋体" w:hint="default"/>
                <w:sz w:val="18"/>
                <w:szCs w:val="18"/>
              </w:rPr>
            </w:pPr>
            <w:r>
              <w:rPr>
                <w:rFonts w:ascii="宋体"/>
                <w:sz w:val="18"/>
              </w:rPr>
              <w:t>2,500,000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41,188,823.51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-1,686,689.91</w:t>
            </w:r>
          </w:p>
        </w:tc>
        <w:tc>
          <w:tcPr>
            <w:tcW w:w="7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325,544.37</w:t>
            </w:r>
          </w:p>
        </w:tc>
        <w:tc>
          <w:tcPr>
            <w:tcW w:w="56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-4,655,280.43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946,531,513.64</w:t>
            </w:r>
          </w:p>
        </w:tc>
        <w:tc>
          <w:tcPr>
            <w:tcW w:w="5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25" w:right="0"/>
        <w:jc w:val="left"/>
      </w:pPr>
      <w:r>
        <w:rPr/>
        <w:t>其他说明</w:t>
      </w:r>
    </w:p>
    <w:p>
      <w:pPr>
        <w:spacing w:line="240" w:lineRule="auto" w:before="12"/>
        <w:rPr>
          <w:rFonts w:ascii="宋体" w:hAnsi="宋体" w:cs="宋体" w:eastAsia="宋体" w:hint="default"/>
          <w:sz w:val="20"/>
          <w:szCs w:val="20"/>
        </w:rPr>
      </w:pPr>
    </w:p>
    <w:p>
      <w:pPr>
        <w:spacing w:line="20" w:lineRule="exact"/>
        <w:ind w:left="219"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53"/>
          <w:pgSz w:w="16840" w:h="11910" w:orient="landscape"/>
          <w:pgMar w:footer="1194" w:header="882"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4"/>
          <w:footerReference w:type="default" r:id="rId55"/>
          <w:pgSz w:w="11910" w:h="16840"/>
          <w:pgMar w:header="882" w:footer="1194" w:top="1120" w:bottom="1380" w:left="1580" w:right="1040"/>
          <w:pgNumType w:start="101"/>
        </w:sectPr>
      </w:pPr>
    </w:p>
    <w:p>
      <w:pPr>
        <w:spacing w:line="290" w:lineRule="auto" w:before="174"/>
        <w:ind w:left="218" w:right="1655" w:firstLine="0"/>
        <w:jc w:val="left"/>
        <w:rPr>
          <w:rFonts w:ascii="宋体" w:hAnsi="宋体" w:cs="宋体" w:eastAsia="宋体" w:hint="default"/>
          <w:sz w:val="21"/>
          <w:szCs w:val="21"/>
        </w:rPr>
      </w:pPr>
      <w:r>
        <w:rPr>
          <w:rFonts w:ascii="宋体" w:hAnsi="宋体" w:cs="宋体" w:eastAsia="宋体" w:hint="default"/>
          <w:b/>
          <w:bCs/>
          <w:sz w:val="21"/>
          <w:szCs w:val="21"/>
        </w:rPr>
        <w:t>14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p>
    <w:p>
      <w:pPr>
        <w:pStyle w:val="Heading3"/>
        <w:spacing w:line="240" w:lineRule="auto" w:before="13"/>
        <w:ind w:right="-19"/>
        <w:jc w:val="left"/>
        <w:rPr>
          <w:b w:val="0"/>
          <w:bCs w:val="0"/>
        </w:rPr>
      </w:pPr>
      <w:r>
        <w:rPr>
          <w:rFonts w:ascii="宋体" w:hAnsi="宋体" w:cs="宋体" w:eastAsia="宋体" w:hint="default"/>
        </w:rPr>
        <w:t>(1).</w:t>
      </w:r>
      <w:r>
        <w:rPr>
          <w:rFonts w:ascii="宋体" w:hAnsi="宋体" w:cs="宋体" w:eastAsia="宋体" w:hint="default"/>
          <w:spacing w:val="82"/>
        </w:rPr>
        <w:t> </w:t>
      </w:r>
      <w:r>
        <w:rPr/>
        <w:t>采用成本计量模式的投资性房地产</w:t>
      </w:r>
      <w:r>
        <w:rPr>
          <w:b w:val="0"/>
          <w:bCs w:val="0"/>
        </w:rPr>
      </w:r>
    </w:p>
    <w:p>
      <w:pPr>
        <w:pStyle w:val="BodyText"/>
        <w:spacing w:line="240" w:lineRule="auto" w:before="58"/>
        <w:ind w:right="1655"/>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3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994" w:space="253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9"/>
        <w:gridCol w:w="1686"/>
        <w:gridCol w:w="1492"/>
        <w:gridCol w:w="1467"/>
        <w:gridCol w:w="1686"/>
      </w:tblGrid>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488,749,518.29</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488,749,518.29</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56,666,285.74</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56,666,285.74</w:t>
            </w: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32,557,245.00</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32,557,245.00</w:t>
            </w:r>
          </w:p>
        </w:tc>
      </w:tr>
      <w:tr>
        <w:trPr>
          <w:trHeight w:val="554"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24,109,040.74</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24,109,040.74</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11,978,731.51</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11,978,731.51</w:t>
            </w: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11,978,731.51</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11,978,731.51</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533,437,072.52</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533,437,072.52</w:t>
            </w: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36,051,134.48</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36,051,134.48</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14,215,401.66</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14,215,401.66</w:t>
            </w: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14,215,401.66</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14,215,401.66</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50,266,536.14</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50,266,536.14</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center"/>
              <w:rPr>
                <w:rFonts w:ascii="宋体" w:hAnsi="宋体" w:cs="宋体" w:eastAsia="宋体" w:hint="default"/>
                <w:sz w:val="21"/>
                <w:szCs w:val="21"/>
              </w:rPr>
            </w:pPr>
            <w:r>
              <w:rPr>
                <w:rFonts w:ascii="宋体"/>
                <w:sz w:val="21"/>
              </w:rPr>
              <w:t>1,388,354.71</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1,388,354.71</w:t>
            </w: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center"/>
              <w:rPr>
                <w:rFonts w:ascii="宋体" w:hAnsi="宋体" w:cs="宋体" w:eastAsia="宋体" w:hint="default"/>
                <w:sz w:val="21"/>
                <w:szCs w:val="21"/>
              </w:rPr>
            </w:pPr>
            <w:r>
              <w:rPr>
                <w:rFonts w:ascii="宋体"/>
                <w:sz w:val="21"/>
              </w:rPr>
              <w:t>1,388,354.71</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1,388,354.71</w:t>
            </w: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481,782,181.67</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481,782,181.67</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19"/>
        <w:gridCol w:w="1686"/>
        <w:gridCol w:w="1492"/>
        <w:gridCol w:w="1467"/>
        <w:gridCol w:w="1686"/>
      </w:tblGrid>
      <w:tr>
        <w:trPr>
          <w:trHeight w:val="300"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451,310,029.10</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451,310,029.10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81"/>
        </w:rPr>
        <w:t> </w:t>
      </w:r>
      <w:r>
        <w:rPr/>
        <w:t>未办妥产权证书的投资性房地产情况：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309"/>
        <w:gridCol w:w="2863"/>
        <w:gridCol w:w="2878"/>
      </w:tblGrid>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283"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4" w:right="0"/>
              <w:jc w:val="left"/>
              <w:rPr>
                <w:rFonts w:ascii="宋体" w:hAnsi="宋体" w:cs="宋体" w:eastAsia="宋体" w:hint="default"/>
                <w:sz w:val="21"/>
                <w:szCs w:val="21"/>
              </w:rPr>
            </w:pPr>
            <w:r>
              <w:rPr>
                <w:rFonts w:ascii="宋体"/>
                <w:sz w:val="21"/>
              </w:rPr>
              <w:t>34,289,841.35</w:t>
            </w: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
        </w:tc>
        <w:tc>
          <w:tcPr>
            <w:tcW w:w="2863"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5"/>
          <w:szCs w:val="15"/>
        </w:rPr>
      </w:pPr>
    </w:p>
    <w:p>
      <w:pPr>
        <w:pStyle w:val="BodyText"/>
        <w:spacing w:line="240" w:lineRule="auto" w:before="35"/>
        <w:ind w:left="173" w:right="228"/>
        <w:jc w:val="left"/>
      </w:pPr>
      <w:r>
        <w:rPr/>
        <w:t>其他说明</w:t>
      </w:r>
    </w:p>
    <w:p>
      <w:pPr>
        <w:spacing w:line="240" w:lineRule="auto" w:before="12"/>
        <w:rPr>
          <w:rFonts w:ascii="宋体" w:hAnsi="宋体" w:cs="宋体" w:eastAsia="宋体" w:hint="default"/>
          <w:sz w:val="20"/>
          <w:szCs w:val="20"/>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6"/>
          <w:footerReference w:type="default" r:id="rId57"/>
          <w:pgSz w:w="16840" w:h="11910" w:orient="landscape"/>
          <w:pgMar w:header="882" w:footer="1194" w:top="1120" w:bottom="1380" w:left="1380" w:right="1280"/>
          <w:pgNumType w:start="103"/>
        </w:sectPr>
      </w:pPr>
    </w:p>
    <w:p>
      <w:pPr>
        <w:spacing w:line="240" w:lineRule="auto" w:before="4"/>
        <w:rPr>
          <w:rFonts w:ascii="宋体" w:hAnsi="宋体" w:cs="宋体" w:eastAsia="宋体" w:hint="default"/>
          <w:sz w:val="14"/>
          <w:szCs w:val="14"/>
        </w:rPr>
      </w:pPr>
    </w:p>
    <w:p>
      <w:pPr>
        <w:pStyle w:val="Heading3"/>
        <w:spacing w:line="240" w:lineRule="auto" w:before="0"/>
        <w:ind w:left="145" w:right="-19"/>
        <w:jc w:val="left"/>
        <w:rPr>
          <w:b w:val="0"/>
          <w:bCs w:val="0"/>
        </w:rPr>
      </w:pPr>
      <w:r>
        <w:rPr>
          <w:rFonts w:ascii="宋体" w:hAnsi="宋体" w:cs="宋体" w:eastAsia="宋体" w:hint="default"/>
        </w:rPr>
        <w:t>15</w:t>
      </w:r>
      <w:r>
        <w:rPr/>
        <w:t>、</w:t>
      </w:r>
      <w:r>
        <w:rPr>
          <w:spacing w:val="-26"/>
        </w:rPr>
        <w:t> </w:t>
      </w:r>
      <w:r>
        <w:rPr/>
        <w:t>固定资产</w:t>
      </w:r>
      <w:r>
        <w:rPr>
          <w:b w:val="0"/>
          <w:bCs w:val="0"/>
        </w:rPr>
      </w:r>
    </w:p>
    <w:p>
      <w:pPr>
        <w:pStyle w:val="Heading3"/>
        <w:spacing w:line="240" w:lineRule="auto" w:before="57"/>
        <w:ind w:left="145" w:right="-19"/>
        <w:jc w:val="left"/>
        <w:rPr>
          <w:b w:val="0"/>
          <w:bCs w:val="0"/>
        </w:rPr>
      </w:pP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pStyle w:val="BodyText"/>
        <w:tabs>
          <w:tab w:pos="1195" w:val="left" w:leader="none"/>
        </w:tabs>
        <w:spacing w:line="240" w:lineRule="auto"/>
        <w:ind w:left="145" w:right="0"/>
        <w:jc w:val="left"/>
      </w:pPr>
      <w:r>
        <w:rPr/>
        <w:t>单位：元</w:t>
        <w:tab/>
        <w:t>币种：人民币</w:t>
      </w:r>
    </w:p>
    <w:p>
      <w:pPr>
        <w:spacing w:after="0" w:line="240" w:lineRule="auto"/>
        <w:jc w:val="left"/>
        <w:sectPr>
          <w:type w:val="continuous"/>
          <w:pgSz w:w="16840" w:h="11910" w:orient="landscape"/>
          <w:pgMar w:top="1120" w:bottom="1380" w:left="1380" w:right="1280"/>
          <w:cols w:num="2" w:equalWidth="0">
            <w:col w:w="1997" w:space="9567"/>
            <w:col w:w="2616"/>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499"/>
        <w:gridCol w:w="2891"/>
        <w:gridCol w:w="2891"/>
        <w:gridCol w:w="2891"/>
        <w:gridCol w:w="2763"/>
      </w:tblGrid>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4,590,266,792.91</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8,062,279,081.39</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168,347,503.78</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12,820,893,378.08</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870,349,564.22</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674,185,748.43</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14,280,855.82</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1,558,816,168.47</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1,176,833.46</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182,155,138.48</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9,368,963.37</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192,700,935.31</w:t>
            </w: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）在建工程转入</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869,172,730.76</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454,783,654.53</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4,573,351.92</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1,328,529,737.21</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116,839.27</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274,800.00</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391,639.27</w:t>
            </w: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）存货转入</w:t>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37,119,642.94</w:t>
            </w:r>
          </w:p>
        </w:tc>
        <w:tc>
          <w:tcPr>
            <w:tcW w:w="2891" w:type="dxa"/>
            <w:tcBorders>
              <w:top w:val="single" w:sz="6" w:space="0" w:color="000000"/>
              <w:left w:val="single" w:sz="6" w:space="0" w:color="000000"/>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37,119,642.94</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）汇率变动增加</w:t>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10,473.21</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62,513.33</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72,986.54</w:t>
            </w: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）其他</w:t>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1,227.20</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1,227.20</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1,096,583,742.99</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4,062,160,967.38</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22,317,643.81</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5,181,062,354.18</w:t>
            </w: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61,882,718.20</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203,357,241.81</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8,885,735.47</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274,125,695.48</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）转在建工程</w:t>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89,379,230.50</w:t>
            </w:r>
          </w:p>
        </w:tc>
        <w:tc>
          <w:tcPr>
            <w:tcW w:w="2891" w:type="dxa"/>
            <w:tcBorders>
              <w:top w:val="single" w:sz="6" w:space="0" w:color="000000"/>
              <w:left w:val="single" w:sz="6" w:space="0" w:color="000000"/>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89,379,230.50</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）企业合并减少</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1,027,613,490.78</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3,767,835,450.72</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13,271,288.98</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4,808,720,230.48</w:t>
            </w: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）汇率变动减少</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6,582,285.44</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1,568,332.38</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160,619.36</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8,311,237.18</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）其他减少</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505,248.57</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20,711.97</w:t>
            </w:r>
          </w:p>
        </w:tc>
        <w:tc>
          <w:tcPr>
            <w:tcW w:w="2891" w:type="dxa"/>
            <w:tcBorders>
              <w:top w:val="single" w:sz="6" w:space="0" w:color="000000"/>
              <w:left w:val="single" w:sz="6" w:space="0" w:color="000000"/>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525,960.54</w:t>
            </w: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4,364,032,614.14</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4,674,303,862.44</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160,310,715.79</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9,198,647,192.37</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881,256,878.07</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3,585,055,550.68</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113,189,434.37</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4,579,501,863.12</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125,516,671.80</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788,875,064.66</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16,309,597.67</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930,701,334.13</w:t>
            </w: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125,516,671.80</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788,848,027.60</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16,163,592.95</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930,528,292.35</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）企业合并增加</w:t>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26,057.01</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145,033.33</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171,090.34</w:t>
            </w: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）汇率变动增加</w:t>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980.05</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971.39</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1,951.44</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178,314,052.10</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1,933,294,823.71</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20,740,867.31</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2,132,349,743.12</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24,145,291.06</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141,478,552.52</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7,681,507.82</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173,305,351.40</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380" w:right="1280"/>
        </w:sectPr>
      </w:pPr>
    </w:p>
    <w:p>
      <w:pPr>
        <w:spacing w:line="240" w:lineRule="auto" w:before="7"/>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499"/>
        <w:gridCol w:w="2891"/>
        <w:gridCol w:w="2891"/>
        <w:gridCol w:w="2891"/>
        <w:gridCol w:w="2763"/>
      </w:tblGrid>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）转在建工程</w:t>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61,567,890.16</w:t>
            </w:r>
          </w:p>
        </w:tc>
        <w:tc>
          <w:tcPr>
            <w:tcW w:w="2891" w:type="dxa"/>
            <w:tcBorders>
              <w:top w:val="single" w:sz="6" w:space="0" w:color="000000"/>
              <w:left w:val="single" w:sz="6" w:space="0" w:color="000000"/>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61,567,890.16</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）企业合并减少</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152,613,152.59</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1,729,599,670.36</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12,913,235.74</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1,895,126,058.69</w:t>
            </w: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）汇率变动减少</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1,279,307.60</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648,710.67</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146,123.75</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2,074,142.02</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）其他</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276,300.85</w:t>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276,300.85</w:t>
            </w: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828,459,497.77</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2,440,635,791.63</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108,758,164.73</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3,377,853,454.13</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19,227,939.02</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27,002,915.49</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570,200.12</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46,801,054.63</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49,736.46</w:t>
            </w:r>
          </w:p>
        </w:tc>
        <w:tc>
          <w:tcPr>
            <w:tcW w:w="2891" w:type="dxa"/>
            <w:tcBorders>
              <w:top w:val="single" w:sz="6" w:space="0" w:color="000000"/>
              <w:left w:val="single" w:sz="6" w:space="0" w:color="000000"/>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49,736.46</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49,736.46</w:t>
            </w:r>
          </w:p>
        </w:tc>
        <w:tc>
          <w:tcPr>
            <w:tcW w:w="2891" w:type="dxa"/>
            <w:tcBorders>
              <w:top w:val="single" w:sz="6" w:space="0" w:color="000000"/>
              <w:left w:val="single" w:sz="6" w:space="0" w:color="000000"/>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49,736.46</w:t>
            </w: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pacing w:val="-17"/>
                <w:sz w:val="21"/>
                <w:szCs w:val="21"/>
              </w:rPr>
              <w:t>（</w:t>
            </w:r>
            <w:r>
              <w:rPr>
                <w:rFonts w:ascii="宋体" w:hAnsi="宋体" w:cs="宋体" w:eastAsia="宋体" w:hint="default"/>
                <w:spacing w:val="-17"/>
                <w:sz w:val="21"/>
                <w:szCs w:val="21"/>
              </w:rPr>
              <w:t>2</w:t>
            </w:r>
            <w:r>
              <w:rPr>
                <w:rFonts w:ascii="宋体" w:hAnsi="宋体" w:cs="宋体" w:eastAsia="宋体" w:hint="default"/>
                <w:spacing w:val="-17"/>
                <w:sz w:val="21"/>
                <w:szCs w:val="21"/>
              </w:rPr>
              <w:t>）其他</w:t>
            </w:r>
            <w:r>
              <w:rPr>
                <w:rFonts w:ascii="宋体" w:hAnsi="宋体" w:cs="宋体" w:eastAsia="宋体" w:hint="default"/>
                <w:sz w:val="21"/>
                <w:szCs w:val="21"/>
              </w:rPr>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4,156,236.90</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7,193,619.60</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359,709.59</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11,709,566.09</w:t>
            </w: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4,156,236.90</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7,193,619.60</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359,709.59</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11,709,566.09</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pacing w:val="-17"/>
                <w:sz w:val="21"/>
                <w:szCs w:val="21"/>
              </w:rPr>
              <w:t>（</w:t>
            </w:r>
            <w:r>
              <w:rPr>
                <w:rFonts w:ascii="宋体" w:hAnsi="宋体" w:cs="宋体" w:eastAsia="宋体" w:hint="default"/>
                <w:spacing w:val="-17"/>
                <w:sz w:val="21"/>
                <w:szCs w:val="21"/>
              </w:rPr>
              <w:t>2</w:t>
            </w:r>
            <w:r>
              <w:rPr>
                <w:rFonts w:ascii="宋体" w:hAnsi="宋体" w:cs="宋体" w:eastAsia="宋体" w:hint="default"/>
                <w:spacing w:val="-17"/>
                <w:sz w:val="21"/>
                <w:szCs w:val="21"/>
              </w:rPr>
              <w:t>）其他</w:t>
            </w:r>
            <w:r>
              <w:rPr>
                <w:rFonts w:ascii="宋体" w:hAnsi="宋体" w:cs="宋体" w:eastAsia="宋体" w:hint="default"/>
                <w:sz w:val="21"/>
                <w:szCs w:val="21"/>
              </w:rPr>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15,071,702.12</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19,859,032.35</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210,490.53</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35,141,225.00</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
        </w:tc>
        <w:tc>
          <w:tcPr>
            <w:tcW w:w="2891" w:type="dxa"/>
            <w:tcBorders>
              <w:top w:val="single" w:sz="6" w:space="0" w:color="000000"/>
              <w:left w:val="single" w:sz="6" w:space="0" w:color="000000"/>
              <w:bottom w:val="single" w:sz="6" w:space="0" w:color="000000"/>
              <w:right w:val="single" w:sz="6" w:space="0" w:color="000000"/>
            </w:tcBorders>
          </w:tcPr>
          <w:p>
            <w:pPr/>
          </w:p>
        </w:tc>
        <w:tc>
          <w:tcPr>
            <w:tcW w:w="276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3,520,501,414.25</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2,213,809,038.46</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51,342,060.53</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5,785,652,513.24</w:t>
            </w:r>
          </w:p>
        </w:tc>
      </w:tr>
      <w:tr>
        <w:trPr>
          <w:trHeight w:val="287" w:hRule="exact"/>
        </w:trPr>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3,689,781,975.82</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4,450,220,615.22</w:t>
            </w:r>
          </w:p>
        </w:tc>
        <w:tc>
          <w:tcPr>
            <w:tcW w:w="2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54,587,869.29</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8,194,590,460.33</w:t>
            </w:r>
          </w:p>
        </w:tc>
      </w:tr>
    </w:tbl>
    <w:p>
      <w:pPr>
        <w:spacing w:line="240" w:lineRule="auto" w:before="6"/>
        <w:rPr>
          <w:rFonts w:ascii="宋体" w:hAnsi="宋体" w:cs="宋体" w:eastAsia="宋体" w:hint="default"/>
          <w:sz w:val="15"/>
          <w:szCs w:val="15"/>
        </w:rPr>
      </w:pPr>
    </w:p>
    <w:p>
      <w:pPr>
        <w:pStyle w:val="BodyText"/>
        <w:spacing w:line="272" w:lineRule="exact" w:before="63"/>
        <w:ind w:left="145" w:right="157" w:firstLine="420"/>
        <w:jc w:val="left"/>
      </w:pPr>
      <w:r>
        <w:rPr>
          <w:rFonts w:ascii="宋体" w:hAnsi="宋体" w:cs="宋体" w:eastAsia="宋体" w:hint="default"/>
          <w:spacing w:val="-2"/>
        </w:rPr>
        <w:t>*</w:t>
      </w:r>
      <w:r>
        <w:rPr>
          <w:spacing w:val="-2"/>
        </w:rPr>
        <w:t>①本期新增固定资产主要是成都物流中心建设项目以及成都长虹电子科技公司的长虹科技大厦完成建设转固，其中成都物流中心建设项目转固金额</w:t>
      </w:r>
      <w:r>
        <w:rPr/>
        <w:t> 为</w:t>
      </w:r>
      <w:r>
        <w:rPr>
          <w:spacing w:val="-59"/>
        </w:rPr>
        <w:t> </w:t>
      </w:r>
      <w:r>
        <w:rPr>
          <w:rFonts w:ascii="宋体" w:hAnsi="宋体" w:cs="宋体" w:eastAsia="宋体" w:hint="default"/>
        </w:rPr>
        <w:t>1.44</w:t>
      </w:r>
      <w:r>
        <w:rPr>
          <w:rFonts w:ascii="宋体" w:hAnsi="宋体" w:cs="宋体" w:eastAsia="宋体" w:hint="default"/>
          <w:spacing w:val="-59"/>
        </w:rPr>
        <w:t> </w:t>
      </w:r>
      <w:r>
        <w:rPr/>
        <w:t>亿元，成都电子科技大厦转固金额为</w:t>
      </w:r>
      <w:r>
        <w:rPr>
          <w:spacing w:val="-58"/>
        </w:rPr>
        <w:t> </w:t>
      </w:r>
      <w:r>
        <w:rPr>
          <w:rFonts w:ascii="宋体" w:hAnsi="宋体" w:cs="宋体" w:eastAsia="宋体" w:hint="default"/>
        </w:rPr>
        <w:t>5.75</w:t>
      </w:r>
      <w:r>
        <w:rPr>
          <w:rFonts w:ascii="宋体" w:hAnsi="宋体" w:cs="宋体" w:eastAsia="宋体" w:hint="default"/>
          <w:spacing w:val="-59"/>
        </w:rPr>
        <w:t> </w:t>
      </w:r>
      <w:r>
        <w:rPr/>
        <w:t>亿元；华意压缩超高效变频压缩机项目转固</w:t>
      </w:r>
      <w:r>
        <w:rPr>
          <w:spacing w:val="-58"/>
        </w:rPr>
        <w:t> </w:t>
      </w:r>
      <w:r>
        <w:rPr>
          <w:rFonts w:ascii="宋体" w:hAnsi="宋体" w:cs="宋体" w:eastAsia="宋体" w:hint="default"/>
        </w:rPr>
        <w:t>2.51</w:t>
      </w:r>
      <w:r>
        <w:rPr>
          <w:rFonts w:ascii="宋体" w:hAnsi="宋体" w:cs="宋体" w:eastAsia="宋体" w:hint="default"/>
          <w:spacing w:val="-59"/>
        </w:rPr>
        <w:t> </w:t>
      </w:r>
      <w:r>
        <w:rPr>
          <w:spacing w:val="-3"/>
        </w:rPr>
        <w:t>亿元，详见华意附注六、</w:t>
      </w:r>
      <w:r>
        <w:rPr>
          <w:rFonts w:ascii="宋体" w:hAnsi="宋体" w:cs="宋体" w:eastAsia="宋体" w:hint="default"/>
          <w:spacing w:val="-3"/>
        </w:rPr>
        <w:t>13</w:t>
      </w:r>
      <w:r>
        <w:rPr>
          <w:spacing w:val="-3"/>
        </w:rPr>
        <w:t>；美菱股份从在建工程转</w:t>
      </w:r>
    </w:p>
    <w:p>
      <w:pPr>
        <w:pStyle w:val="BodyText"/>
        <w:spacing w:line="272" w:lineRule="exact"/>
        <w:ind w:left="145" w:right="158"/>
        <w:jc w:val="both"/>
      </w:pPr>
      <w:r>
        <w:rPr/>
        <w:t>固至专用设备</w:t>
      </w:r>
      <w:r>
        <w:rPr>
          <w:spacing w:val="-43"/>
        </w:rPr>
        <w:t> </w:t>
      </w:r>
      <w:r>
        <w:rPr>
          <w:rFonts w:ascii="宋体" w:hAnsi="宋体" w:cs="宋体" w:eastAsia="宋体" w:hint="default"/>
        </w:rPr>
        <w:t>1.04</w:t>
      </w:r>
      <w:r>
        <w:rPr>
          <w:rFonts w:ascii="宋体" w:hAnsi="宋体" w:cs="宋体" w:eastAsia="宋体" w:hint="default"/>
          <w:spacing w:val="-44"/>
        </w:rPr>
        <w:t> </w:t>
      </w:r>
      <w:r>
        <w:rPr>
          <w:spacing w:val="-2"/>
        </w:rPr>
        <w:t>亿元详见美菱股份附注六、</w:t>
      </w:r>
      <w:r>
        <w:rPr>
          <w:rFonts w:ascii="宋体" w:hAnsi="宋体" w:cs="宋体" w:eastAsia="宋体" w:hint="default"/>
          <w:spacing w:val="-2"/>
        </w:rPr>
        <w:t>10</w:t>
      </w:r>
      <w:r>
        <w:rPr>
          <w:spacing w:val="-2"/>
        </w:rPr>
        <w:t>。②本期减少固定资产主要是公司本年处置虹欧公司以及国虹通讯公司转出固定资产，其中虹欧公司转</w:t>
      </w:r>
      <w:r>
        <w:rPr/>
        <w:t> </w:t>
      </w:r>
      <w:r>
        <w:rPr>
          <w:spacing w:val="16"/>
        </w:rPr>
        <w:t>出固定资产原值为</w:t>
      </w:r>
      <w:r>
        <w:rPr>
          <w:spacing w:val="22"/>
        </w:rPr>
        <w:t> </w:t>
      </w:r>
      <w:r>
        <w:rPr>
          <w:rFonts w:ascii="宋体" w:hAnsi="宋体" w:cs="宋体" w:eastAsia="宋体" w:hint="default"/>
        </w:rPr>
        <w:t>4,591,231,266.49</w:t>
      </w:r>
      <w:r>
        <w:rPr>
          <w:rFonts w:ascii="宋体" w:hAnsi="宋体" w:cs="宋体" w:eastAsia="宋体" w:hint="default"/>
          <w:spacing w:val="21"/>
        </w:rPr>
        <w:t> </w:t>
      </w:r>
      <w:r>
        <w:rPr>
          <w:spacing w:val="9"/>
        </w:rPr>
        <w:t>元，</w:t>
      </w:r>
      <w:r>
        <w:rPr>
          <w:spacing w:val="-86"/>
        </w:rPr>
        <w:t> </w:t>
      </w:r>
      <w:r>
        <w:rPr>
          <w:spacing w:val="15"/>
        </w:rPr>
        <w:t>累计折旧为</w:t>
      </w:r>
      <w:r>
        <w:rPr>
          <w:spacing w:val="21"/>
        </w:rPr>
        <w:t> </w:t>
      </w:r>
      <w:r>
        <w:rPr>
          <w:rFonts w:ascii="宋体" w:hAnsi="宋体" w:cs="宋体" w:eastAsia="宋体" w:hint="default"/>
        </w:rPr>
        <w:t>1,792,982,867.96</w:t>
      </w:r>
      <w:r>
        <w:rPr>
          <w:rFonts w:ascii="宋体" w:hAnsi="宋体" w:cs="宋体" w:eastAsia="宋体" w:hint="default"/>
          <w:spacing w:val="22"/>
        </w:rPr>
        <w:t> </w:t>
      </w:r>
      <w:r>
        <w:rPr>
          <w:spacing w:val="17"/>
        </w:rPr>
        <w:t>元；国虹通讯转出固定资产原值为</w:t>
      </w:r>
      <w:r>
        <w:rPr>
          <w:spacing w:val="21"/>
        </w:rPr>
        <w:t> </w:t>
      </w:r>
      <w:r>
        <w:rPr>
          <w:rFonts w:ascii="宋体" w:hAnsi="宋体" w:cs="宋体" w:eastAsia="宋体" w:hint="default"/>
        </w:rPr>
        <w:t>131,877,841.63</w:t>
      </w:r>
      <w:r>
        <w:rPr>
          <w:rFonts w:ascii="宋体" w:hAnsi="宋体" w:cs="宋体" w:eastAsia="宋体" w:hint="default"/>
          <w:spacing w:val="23"/>
        </w:rPr>
        <w:t> </w:t>
      </w:r>
      <w:r>
        <w:rPr>
          <w:spacing w:val="9"/>
        </w:rPr>
        <w:t>元</w:t>
      </w:r>
      <w:r>
        <w:rPr>
          <w:rFonts w:ascii="宋体" w:hAnsi="宋体" w:cs="宋体" w:eastAsia="宋体" w:hint="default"/>
          <w:spacing w:val="9"/>
        </w:rPr>
        <w:t>,</w:t>
      </w:r>
      <w:r>
        <w:rPr>
          <w:rFonts w:ascii="宋体" w:hAnsi="宋体" w:cs="宋体" w:eastAsia="宋体" w:hint="default"/>
          <w:spacing w:val="-87"/>
        </w:rPr>
        <w:t> </w:t>
      </w:r>
      <w:r>
        <w:rPr>
          <w:spacing w:val="14"/>
        </w:rPr>
        <w:t>累计折旧为</w:t>
      </w:r>
      <w:r>
        <w:rPr/>
        <w:t> </w:t>
      </w:r>
      <w:r>
        <w:rPr>
          <w:rFonts w:ascii="宋体" w:hAnsi="宋体" w:cs="宋体" w:eastAsia="宋体" w:hint="default"/>
        </w:rPr>
        <w:t>102,143,190.73</w:t>
      </w:r>
      <w:r>
        <w:rPr>
          <w:rFonts w:ascii="宋体" w:hAnsi="宋体" w:cs="宋体" w:eastAsia="宋体" w:hint="default"/>
          <w:spacing w:val="-52"/>
        </w:rPr>
        <w:t> </w:t>
      </w:r>
      <w:r>
        <w:rPr/>
        <w:t>元。</w:t>
      </w:r>
    </w:p>
    <w:p>
      <w:pPr>
        <w:spacing w:after="0" w:line="272" w:lineRule="exact"/>
        <w:jc w:val="both"/>
        <w:sectPr>
          <w:pgSz w:w="16840" w:h="11910" w:orient="landscape"/>
          <w:pgMar w:header="882" w:footer="1194" w:top="1120" w:bottom="1380" w:left="13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4"/>
        <w:ind w:right="228"/>
        <w:jc w:val="left"/>
        <w:rPr>
          <w:b w:val="0"/>
          <w:bCs w:val="0"/>
        </w:rPr>
      </w:pPr>
      <w:r>
        <w:rPr>
          <w:rFonts w:ascii="宋体" w:hAnsi="宋体" w:cs="宋体" w:eastAsia="宋体" w:hint="default"/>
        </w:rPr>
        <w:t>(2).</w:t>
      </w:r>
      <w:r>
        <w:rPr>
          <w:rFonts w:ascii="宋体" w:hAnsi="宋体" w:cs="宋体" w:eastAsia="宋体" w:hint="default"/>
          <w:spacing w:val="55"/>
        </w:rPr>
        <w:t> </w:t>
      </w:r>
      <w:r>
        <w:rPr/>
        <w:t>暂时闲置的固定资产情况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1" w:type="dxa"/>
        <w:tblLayout w:type="fixed"/>
        <w:tblCellMar>
          <w:top w:w="0" w:type="dxa"/>
          <w:left w:w="0" w:type="dxa"/>
          <w:bottom w:w="0" w:type="dxa"/>
          <w:right w:w="0" w:type="dxa"/>
        </w:tblCellMar>
        <w:tblLook w:val="01E0"/>
      </w:tblPr>
      <w:tblGrid>
        <w:gridCol w:w="1176"/>
        <w:gridCol w:w="1702"/>
        <w:gridCol w:w="1701"/>
        <w:gridCol w:w="1560"/>
        <w:gridCol w:w="1418"/>
        <w:gridCol w:w="1362"/>
      </w:tblGrid>
      <w:tr>
        <w:trPr>
          <w:trHeight w:val="282"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5"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2"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0"/>
              <w:jc w:val="center"/>
              <w:rPr>
                <w:rFonts w:ascii="宋体" w:hAnsi="宋体" w:cs="宋体" w:eastAsia="宋体" w:hint="default"/>
                <w:sz w:val="21"/>
                <w:szCs w:val="21"/>
              </w:rPr>
            </w:pPr>
            <w:r>
              <w:rPr>
                <w:rFonts w:ascii="宋体" w:hAnsi="宋体" w:cs="宋体" w:eastAsia="宋体" w:hint="default"/>
                <w:sz w:val="21"/>
                <w:szCs w:val="21"/>
              </w:rPr>
              <w:t>专用设备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15,234,537.95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9,803,371.58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4,935,601.84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495,564.53</w:t>
            </w:r>
          </w:p>
        </w:tc>
        <w:tc>
          <w:tcPr>
            <w:tcW w:w="13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center"/>
              <w:rPr>
                <w:rFonts w:ascii="宋体" w:hAnsi="宋体" w:cs="宋体" w:eastAsia="宋体" w:hint="default"/>
                <w:sz w:val="21"/>
                <w:szCs w:val="21"/>
              </w:rPr>
            </w:pPr>
            <w:r>
              <w:rPr>
                <w:rFonts w:ascii="宋体" w:hAnsi="宋体" w:cs="宋体" w:eastAsia="宋体" w:hint="default"/>
                <w:sz w:val="21"/>
                <w:szCs w:val="21"/>
              </w:rPr>
              <w:t>其他设备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409,920.06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212,611.83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176,812.23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20,496.00</w:t>
            </w:r>
          </w:p>
        </w:tc>
        <w:tc>
          <w:tcPr>
            <w:tcW w:w="13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55"/>
        </w:rPr>
        <w:t> </w:t>
      </w:r>
      <w:r>
        <w:rPr/>
        <w:t>通过融资租赁租入的固定资产情况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57"/>
        <w:gridCol w:w="1840"/>
        <w:gridCol w:w="1879"/>
        <w:gridCol w:w="1870"/>
        <w:gridCol w:w="1804"/>
      </w:tblGrid>
      <w:tr>
        <w:trPr>
          <w:trHeight w:val="282" w:hRule="exact"/>
        </w:trPr>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3"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4"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2" w:hRule="exact"/>
        </w:trPr>
        <w:tc>
          <w:tcPr>
            <w:tcW w:w="1657"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57"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55"/>
        </w:rPr>
        <w:t> </w:t>
      </w:r>
      <w:r>
        <w:rPr/>
        <w:t>通过经营租赁租出的固定资产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4"/>
        <w:gridCol w:w="4896"/>
      </w:tblGrid>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15,276,327.99</w:t>
            </w:r>
          </w:p>
        </w:tc>
      </w:tr>
      <w:tr>
        <w:trPr>
          <w:trHeight w:val="283"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15,003.99</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9,882.00</w:t>
            </w:r>
          </w:p>
        </w:tc>
      </w:tr>
      <w:tr>
        <w:trPr>
          <w:trHeight w:val="283"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动力设备</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34,267,548.49</w:t>
            </w:r>
          </w:p>
        </w:tc>
      </w:tr>
    </w:tbl>
    <w:p>
      <w:pPr>
        <w:spacing w:line="240" w:lineRule="auto" w:before="6"/>
        <w:rPr>
          <w:rFonts w:ascii="宋体" w:hAnsi="宋体" w:cs="宋体" w:eastAsia="宋体" w:hint="default"/>
          <w:sz w:val="15"/>
          <w:szCs w:val="15"/>
        </w:rPr>
      </w:pPr>
    </w:p>
    <w:p>
      <w:pPr>
        <w:pStyle w:val="BodyText"/>
        <w:spacing w:line="273" w:lineRule="exact" w:before="35"/>
        <w:ind w:right="228"/>
        <w:jc w:val="left"/>
      </w:pPr>
      <w:r>
        <w:rPr/>
        <w:t>其他说明：</w:t>
      </w:r>
    </w:p>
    <w:p>
      <w:pPr>
        <w:pStyle w:val="BodyText"/>
        <w:spacing w:line="272" w:lineRule="exact"/>
        <w:ind w:left="638" w:right="88"/>
        <w:jc w:val="left"/>
      </w:pPr>
      <w:r>
        <w:rPr/>
        <w:t>①美菱股份暂未办妥权证的固定资产原值为</w:t>
      </w:r>
      <w:r>
        <w:rPr>
          <w:spacing w:val="-52"/>
        </w:rPr>
        <w:t> </w:t>
      </w:r>
      <w:r>
        <w:rPr>
          <w:rFonts w:ascii="宋体" w:hAnsi="宋体" w:cs="宋体" w:eastAsia="宋体" w:hint="default"/>
        </w:rPr>
        <w:t>30,692.18</w:t>
      </w:r>
      <w:r>
        <w:rPr>
          <w:rFonts w:ascii="宋体" w:hAnsi="宋体" w:cs="宋体" w:eastAsia="宋体" w:hint="default"/>
          <w:spacing w:val="-52"/>
        </w:rPr>
        <w:t> </w:t>
      </w:r>
      <w:r>
        <w:rPr/>
        <w:t>万元</w:t>
      </w:r>
      <w:r>
        <w:rPr>
          <w:spacing w:val="-94"/>
        </w:rPr>
        <w:t>，</w:t>
      </w:r>
      <w:r>
        <w:rPr/>
        <w:t>详见美菱股份</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2"/>
        </w:rPr>
        <w:t>度</w:t>
      </w:r>
      <w:r>
        <w:rPr/>
        <w:t>财务报</w:t>
      </w:r>
    </w:p>
    <w:p>
      <w:pPr>
        <w:pStyle w:val="BodyText"/>
        <w:spacing w:line="272" w:lineRule="exact" w:before="26"/>
        <w:ind w:left="323" w:right="221"/>
        <w:jc w:val="left"/>
      </w:pPr>
      <w:r>
        <w:rPr/>
        <w:t>表附注六、</w:t>
      </w:r>
      <w:r>
        <w:rPr>
          <w:rFonts w:ascii="宋体" w:hAnsi="宋体" w:cs="宋体" w:eastAsia="宋体" w:hint="default"/>
        </w:rPr>
        <w:t>10</w:t>
      </w:r>
      <w:r>
        <w:rPr/>
        <w:t>。②华意压缩未办妥权证的固定资产净值为</w:t>
      </w:r>
      <w:r>
        <w:rPr>
          <w:spacing w:val="-33"/>
        </w:rPr>
        <w:t> </w:t>
      </w:r>
      <w:r>
        <w:rPr>
          <w:rFonts w:ascii="宋体" w:hAnsi="宋体" w:cs="宋体" w:eastAsia="宋体" w:hint="default"/>
        </w:rPr>
        <w:t>10,816.97</w:t>
      </w:r>
      <w:r>
        <w:rPr>
          <w:rFonts w:ascii="宋体" w:hAnsi="宋体" w:cs="宋体" w:eastAsia="宋体" w:hint="default"/>
          <w:spacing w:val="-32"/>
        </w:rPr>
        <w:t> </w:t>
      </w:r>
      <w:r>
        <w:rPr/>
        <w:t>万元，详见华意压缩</w:t>
      </w:r>
      <w:r>
        <w:rPr>
          <w:spacing w:val="-33"/>
        </w:rPr>
        <w:t> </w:t>
      </w:r>
      <w:r>
        <w:rPr>
          <w:rFonts w:ascii="宋体" w:hAnsi="宋体" w:cs="宋体" w:eastAsia="宋体" w:hint="default"/>
        </w:rPr>
        <w:t>2014 </w:t>
      </w:r>
      <w:r>
        <w:rPr/>
        <w:t>年度财务报表附注六、</w:t>
      </w:r>
      <w:r>
        <w:rPr>
          <w:rFonts w:ascii="宋体" w:hAnsi="宋体" w:cs="宋体" w:eastAsia="宋体" w:hint="default"/>
        </w:rPr>
        <w:t>12</w:t>
      </w:r>
      <w:r>
        <w:rPr/>
        <w:t>。③除美菱股份和华意压缩之外的未办妥权证的固定资产的情况：</w:t>
      </w:r>
    </w:p>
    <w:tbl>
      <w:tblPr>
        <w:tblW w:w="0" w:type="auto"/>
        <w:jc w:val="left"/>
        <w:tblInd w:w="133" w:type="dxa"/>
        <w:tblLayout w:type="fixed"/>
        <w:tblCellMar>
          <w:top w:w="0" w:type="dxa"/>
          <w:left w:w="0" w:type="dxa"/>
          <w:bottom w:w="0" w:type="dxa"/>
          <w:right w:w="0" w:type="dxa"/>
        </w:tblCellMar>
        <w:tblLook w:val="01E0"/>
      </w:tblPr>
      <w:tblGrid>
        <w:gridCol w:w="1716"/>
        <w:gridCol w:w="2033"/>
        <w:gridCol w:w="1700"/>
        <w:gridCol w:w="1582"/>
        <w:gridCol w:w="1913"/>
      </w:tblGrid>
      <w:tr>
        <w:trPr>
          <w:trHeight w:val="317" w:hRule="exact"/>
        </w:trPr>
        <w:tc>
          <w:tcPr>
            <w:tcW w:w="1716" w:type="dxa"/>
            <w:tcBorders>
              <w:top w:val="single" w:sz="17" w:space="0" w:color="000000"/>
              <w:left w:val="nil" w:sz="6" w:space="0" w:color="auto"/>
              <w:bottom w:val="single" w:sz="8" w:space="0" w:color="000000"/>
              <w:right w:val="single" w:sz="8"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固定资产类别</w:t>
            </w:r>
            <w:r>
              <w:rPr>
                <w:rFonts w:ascii="宋体" w:hAnsi="宋体" w:cs="宋体" w:eastAsia="宋体" w:hint="default"/>
                <w:sz w:val="21"/>
                <w:szCs w:val="21"/>
              </w:rPr>
            </w:r>
          </w:p>
        </w:tc>
        <w:tc>
          <w:tcPr>
            <w:tcW w:w="2033" w:type="dxa"/>
            <w:tcBorders>
              <w:top w:val="single" w:sz="17" w:space="0" w:color="000000"/>
              <w:left w:val="single" w:sz="8" w:space="0" w:color="000000"/>
              <w:bottom w:val="single" w:sz="8" w:space="0" w:color="000000"/>
              <w:right w:val="single" w:sz="8" w:space="0" w:color="000000"/>
            </w:tcBorders>
          </w:tcPr>
          <w:p>
            <w:pPr>
              <w:pStyle w:val="TableParagraph"/>
              <w:spacing w:line="248" w:lineRule="exact"/>
              <w:ind w:left="373" w:right="0"/>
              <w:jc w:val="left"/>
              <w:rPr>
                <w:rFonts w:ascii="宋体" w:hAnsi="宋体" w:cs="宋体" w:eastAsia="宋体" w:hint="default"/>
                <w:sz w:val="21"/>
                <w:szCs w:val="21"/>
              </w:rPr>
            </w:pPr>
            <w:r>
              <w:rPr>
                <w:rFonts w:ascii="宋体" w:hAnsi="宋体" w:cs="宋体" w:eastAsia="宋体" w:hint="default"/>
                <w:b/>
                <w:bCs/>
                <w:sz w:val="21"/>
                <w:szCs w:val="21"/>
              </w:rPr>
              <w:t>固定资产原价</w:t>
            </w:r>
            <w:r>
              <w:rPr>
                <w:rFonts w:ascii="宋体" w:hAnsi="宋体" w:cs="宋体" w:eastAsia="宋体" w:hint="default"/>
                <w:sz w:val="21"/>
                <w:szCs w:val="21"/>
              </w:rPr>
            </w:r>
          </w:p>
        </w:tc>
        <w:tc>
          <w:tcPr>
            <w:tcW w:w="1700" w:type="dxa"/>
            <w:tcBorders>
              <w:top w:val="single" w:sz="17" w:space="0" w:color="000000"/>
              <w:left w:val="single" w:sz="8" w:space="0" w:color="000000"/>
              <w:bottom w:val="single" w:sz="8" w:space="0" w:color="000000"/>
              <w:right w:val="single" w:sz="8"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b/>
                <w:bCs/>
                <w:sz w:val="21"/>
                <w:szCs w:val="21"/>
              </w:rPr>
              <w:t>累计折旧</w:t>
            </w:r>
            <w:r>
              <w:rPr>
                <w:rFonts w:ascii="宋体" w:hAnsi="宋体" w:cs="宋体" w:eastAsia="宋体" w:hint="default"/>
                <w:sz w:val="21"/>
                <w:szCs w:val="21"/>
              </w:rPr>
            </w:r>
          </w:p>
        </w:tc>
        <w:tc>
          <w:tcPr>
            <w:tcW w:w="1582" w:type="dxa"/>
            <w:tcBorders>
              <w:top w:val="single" w:sz="17" w:space="0" w:color="000000"/>
              <w:left w:val="single" w:sz="8" w:space="0" w:color="000000"/>
              <w:bottom w:val="single" w:sz="8" w:space="0" w:color="000000"/>
              <w:right w:val="single" w:sz="8" w:space="0" w:color="000000"/>
            </w:tcBorders>
          </w:tcPr>
          <w:p>
            <w:pPr>
              <w:pStyle w:val="TableParagraph"/>
              <w:spacing w:line="248" w:lineRule="exact"/>
              <w:ind w:left="358"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913" w:type="dxa"/>
            <w:tcBorders>
              <w:top w:val="single" w:sz="17" w:space="0" w:color="000000"/>
              <w:left w:val="single" w:sz="8" w:space="0" w:color="000000"/>
              <w:bottom w:val="single" w:sz="8" w:space="0" w:color="000000"/>
              <w:right w:val="nil" w:sz="6" w:space="0" w:color="auto"/>
            </w:tcBorders>
          </w:tcPr>
          <w:p>
            <w:pPr>
              <w:pStyle w:val="TableParagraph"/>
              <w:spacing w:line="248" w:lineRule="exact"/>
              <w:ind w:right="11"/>
              <w:jc w:val="center"/>
              <w:rPr>
                <w:rFonts w:ascii="宋体" w:hAnsi="宋体" w:cs="宋体" w:eastAsia="宋体" w:hint="default"/>
                <w:sz w:val="21"/>
                <w:szCs w:val="21"/>
              </w:rPr>
            </w:pPr>
            <w:r>
              <w:rPr>
                <w:rFonts w:ascii="宋体" w:hAnsi="宋体" w:cs="宋体" w:eastAsia="宋体" w:hint="default"/>
                <w:b/>
                <w:bCs/>
                <w:sz w:val="21"/>
                <w:szCs w:val="21"/>
              </w:rPr>
              <w:t>账面净值</w:t>
            </w:r>
            <w:r>
              <w:rPr>
                <w:rFonts w:ascii="宋体" w:hAnsi="宋体" w:cs="宋体" w:eastAsia="宋体" w:hint="default"/>
                <w:sz w:val="21"/>
                <w:szCs w:val="21"/>
              </w:rPr>
            </w:r>
          </w:p>
        </w:tc>
      </w:tr>
      <w:tr>
        <w:trPr>
          <w:trHeight w:val="318" w:hRule="exact"/>
        </w:trPr>
        <w:tc>
          <w:tcPr>
            <w:tcW w:w="1716" w:type="dxa"/>
            <w:tcBorders>
              <w:top w:val="single" w:sz="8" w:space="0" w:color="000000"/>
              <w:left w:val="nil" w:sz="6" w:space="0" w:color="auto"/>
              <w:bottom w:val="single" w:sz="17" w:space="0" w:color="000000"/>
              <w:right w:val="single" w:sz="8"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w:t>
            </w:r>
          </w:p>
        </w:tc>
        <w:tc>
          <w:tcPr>
            <w:tcW w:w="2033" w:type="dxa"/>
            <w:tcBorders>
              <w:top w:val="single" w:sz="8" w:space="0" w:color="000000"/>
              <w:left w:val="single" w:sz="8" w:space="0" w:color="000000"/>
              <w:bottom w:val="single" w:sz="17" w:space="0" w:color="000000"/>
              <w:right w:val="single" w:sz="8" w:space="0" w:color="000000"/>
            </w:tcBorders>
          </w:tcPr>
          <w:p>
            <w:pPr>
              <w:pStyle w:val="TableParagraph"/>
              <w:spacing w:line="247" w:lineRule="exact"/>
              <w:ind w:left="235" w:right="0"/>
              <w:jc w:val="left"/>
              <w:rPr>
                <w:rFonts w:ascii="宋体" w:hAnsi="宋体" w:cs="宋体" w:eastAsia="宋体" w:hint="default"/>
                <w:sz w:val="21"/>
                <w:szCs w:val="21"/>
              </w:rPr>
            </w:pPr>
            <w:r>
              <w:rPr>
                <w:rFonts w:ascii="宋体"/>
                <w:sz w:val="21"/>
              </w:rPr>
              <w:t>1,588,761,736.19</w:t>
            </w:r>
          </w:p>
        </w:tc>
        <w:tc>
          <w:tcPr>
            <w:tcW w:w="1700" w:type="dxa"/>
            <w:tcBorders>
              <w:top w:val="single" w:sz="8" w:space="0" w:color="000000"/>
              <w:left w:val="single" w:sz="8" w:space="0" w:color="000000"/>
              <w:bottom w:val="single" w:sz="17" w:space="0" w:color="000000"/>
              <w:right w:val="single" w:sz="8" w:space="0" w:color="000000"/>
            </w:tcBorders>
          </w:tcPr>
          <w:p>
            <w:pPr>
              <w:pStyle w:val="TableParagraph"/>
              <w:spacing w:line="247" w:lineRule="exact"/>
              <w:ind w:left="16" w:right="0"/>
              <w:jc w:val="center"/>
              <w:rPr>
                <w:rFonts w:ascii="宋体" w:hAnsi="宋体" w:cs="宋体" w:eastAsia="宋体" w:hint="default"/>
                <w:sz w:val="21"/>
                <w:szCs w:val="21"/>
              </w:rPr>
            </w:pPr>
            <w:r>
              <w:rPr>
                <w:rFonts w:ascii="宋体"/>
                <w:sz w:val="21"/>
              </w:rPr>
              <w:t>168,055,771.10</w:t>
            </w:r>
          </w:p>
        </w:tc>
        <w:tc>
          <w:tcPr>
            <w:tcW w:w="1582" w:type="dxa"/>
            <w:tcBorders>
              <w:top w:val="single" w:sz="8" w:space="0" w:color="000000"/>
              <w:left w:val="single" w:sz="8" w:space="0" w:color="000000"/>
              <w:bottom w:val="single" w:sz="17" w:space="0" w:color="000000"/>
              <w:right w:val="single" w:sz="8" w:space="0" w:color="000000"/>
            </w:tcBorders>
          </w:tcPr>
          <w:p>
            <w:pPr/>
          </w:p>
        </w:tc>
        <w:tc>
          <w:tcPr>
            <w:tcW w:w="1913" w:type="dxa"/>
            <w:tcBorders>
              <w:top w:val="single" w:sz="8" w:space="0" w:color="000000"/>
              <w:left w:val="single" w:sz="8" w:space="0" w:color="000000"/>
              <w:bottom w:val="single" w:sz="17" w:space="0" w:color="000000"/>
              <w:right w:val="nil" w:sz="6" w:space="0" w:color="auto"/>
            </w:tcBorders>
          </w:tcPr>
          <w:p>
            <w:pPr>
              <w:pStyle w:val="TableParagraph"/>
              <w:spacing w:line="247" w:lineRule="exact"/>
              <w:ind w:left="7" w:right="0"/>
              <w:jc w:val="center"/>
              <w:rPr>
                <w:rFonts w:ascii="宋体" w:hAnsi="宋体" w:cs="宋体" w:eastAsia="宋体" w:hint="default"/>
                <w:sz w:val="21"/>
                <w:szCs w:val="21"/>
              </w:rPr>
            </w:pPr>
            <w:r>
              <w:rPr>
                <w:rFonts w:ascii="宋体"/>
                <w:sz w:val="21"/>
              </w:rPr>
              <w:t>1,420,705,965.09</w:t>
            </w:r>
          </w:p>
        </w:tc>
      </w:tr>
    </w:tbl>
    <w:p>
      <w:pPr>
        <w:pStyle w:val="BodyText"/>
        <w:spacing w:line="246" w:lineRule="exact"/>
        <w:ind w:left="638" w:right="88"/>
        <w:jc w:val="left"/>
        <w:rPr>
          <w:rFonts w:ascii="宋体" w:hAnsi="宋体" w:cs="宋体" w:eastAsia="宋体" w:hint="default"/>
        </w:rPr>
      </w:pPr>
      <w:r>
        <w:rPr>
          <w:rFonts w:ascii="宋体" w:hAnsi="宋体" w:cs="宋体" w:eastAsia="宋体" w:hint="default"/>
        </w:rPr>
        <w:t>*</w:t>
      </w:r>
      <w:r>
        <w:rPr/>
        <w:t>主要是母公司未办妥产权的固定资产原值 </w:t>
      </w:r>
      <w:r>
        <w:rPr>
          <w:rFonts w:ascii="宋体" w:hAnsi="宋体" w:cs="宋体" w:eastAsia="宋体" w:hint="default"/>
        </w:rPr>
        <w:t>328,822,033.54 </w:t>
      </w:r>
      <w:r>
        <w:rPr/>
        <w:t>元，成都科技</w:t>
      </w:r>
      <w:r>
        <w:rPr>
          <w:spacing w:val="10"/>
        </w:rPr>
        <w:t> </w:t>
      </w:r>
      <w:r>
        <w:rPr>
          <w:rFonts w:ascii="宋体" w:hAnsi="宋体" w:cs="宋体" w:eastAsia="宋体" w:hint="default"/>
        </w:rPr>
        <w:t>506,848,579.17</w:t>
      </w:r>
    </w:p>
    <w:p>
      <w:pPr>
        <w:pStyle w:val="BodyText"/>
        <w:spacing w:line="272" w:lineRule="exact"/>
        <w:ind w:right="88"/>
        <w:jc w:val="left"/>
      </w:pPr>
      <w:r>
        <w:rPr/>
        <w:t>元，民生物流</w:t>
      </w:r>
      <w:r>
        <w:rPr>
          <w:spacing w:val="-52"/>
        </w:rPr>
        <w:t> </w:t>
      </w:r>
      <w:r>
        <w:rPr>
          <w:rFonts w:ascii="宋体" w:hAnsi="宋体" w:cs="宋体" w:eastAsia="宋体" w:hint="default"/>
        </w:rPr>
        <w:t>144,178,673.66</w:t>
      </w:r>
      <w:r>
        <w:rPr>
          <w:rFonts w:ascii="宋体" w:hAnsi="宋体" w:cs="宋体" w:eastAsia="宋体" w:hint="default"/>
          <w:spacing w:val="-52"/>
        </w:rPr>
        <w:t> </w:t>
      </w:r>
      <w:r>
        <w:rPr/>
        <w:t>元，合肥长虹</w:t>
      </w:r>
      <w:r>
        <w:rPr>
          <w:spacing w:val="-52"/>
        </w:rPr>
        <w:t> </w:t>
      </w:r>
      <w:r>
        <w:rPr>
          <w:rFonts w:ascii="宋体" w:hAnsi="宋体" w:cs="宋体" w:eastAsia="宋体" w:hint="default"/>
        </w:rPr>
        <w:t>163,594,575.82</w:t>
      </w:r>
      <w:r>
        <w:rPr>
          <w:rFonts w:ascii="宋体" w:hAnsi="宋体" w:cs="宋体" w:eastAsia="宋体" w:hint="default"/>
          <w:spacing w:val="-52"/>
        </w:rPr>
        <w:t> </w:t>
      </w:r>
      <w:r>
        <w:rPr/>
        <w:t>元，长虹电源</w:t>
      </w:r>
      <w:r>
        <w:rPr>
          <w:spacing w:val="-52"/>
        </w:rPr>
        <w:t> </w:t>
      </w:r>
      <w:r>
        <w:rPr>
          <w:rFonts w:ascii="宋体" w:hAnsi="宋体" w:cs="宋体" w:eastAsia="宋体" w:hint="default"/>
        </w:rPr>
        <w:t>104,640,344.43</w:t>
      </w:r>
      <w:r>
        <w:rPr>
          <w:rFonts w:ascii="宋体" w:hAnsi="宋体" w:cs="宋体" w:eastAsia="宋体" w:hint="default"/>
          <w:spacing w:val="-51"/>
        </w:rPr>
        <w:t> </w:t>
      </w:r>
      <w:r>
        <w:rPr/>
        <w:t>元，</w:t>
      </w:r>
    </w:p>
    <w:p>
      <w:pPr>
        <w:pStyle w:val="BodyText"/>
        <w:spacing w:line="272" w:lineRule="exact"/>
        <w:ind w:right="88"/>
        <w:jc w:val="left"/>
      </w:pPr>
      <w:r>
        <w:rPr/>
        <w:t>广东长虹</w:t>
      </w:r>
      <w:r>
        <w:rPr>
          <w:spacing w:val="-52"/>
        </w:rPr>
        <w:t> </w:t>
      </w:r>
      <w:r>
        <w:rPr>
          <w:rFonts w:ascii="宋体" w:hAnsi="宋体" w:cs="宋体" w:eastAsia="宋体" w:hint="default"/>
        </w:rPr>
        <w:t>257,455,524.63</w:t>
      </w:r>
      <w:r>
        <w:rPr>
          <w:rFonts w:ascii="宋体" w:hAnsi="宋体" w:cs="宋体" w:eastAsia="宋体" w:hint="default"/>
          <w:spacing w:val="-53"/>
        </w:rPr>
        <w:t> </w:t>
      </w:r>
      <w:r>
        <w:rPr>
          <w:spacing w:val="-6"/>
        </w:rPr>
        <w:t>元，日电科技</w:t>
      </w:r>
      <w:r>
        <w:rPr>
          <w:spacing w:val="-51"/>
        </w:rPr>
        <w:t> </w:t>
      </w:r>
      <w:r>
        <w:rPr>
          <w:rFonts w:ascii="宋体" w:hAnsi="宋体" w:cs="宋体" w:eastAsia="宋体" w:hint="default"/>
        </w:rPr>
        <w:t>45,603,171.94</w:t>
      </w:r>
      <w:r>
        <w:rPr>
          <w:rFonts w:ascii="宋体" w:hAnsi="宋体" w:cs="宋体" w:eastAsia="宋体" w:hint="default"/>
          <w:spacing w:val="-51"/>
        </w:rPr>
        <w:t> </w:t>
      </w:r>
      <w:r>
        <w:rPr>
          <w:spacing w:val="-6"/>
        </w:rPr>
        <w:t>元，电子系统</w:t>
      </w:r>
      <w:r>
        <w:rPr>
          <w:spacing w:val="-51"/>
        </w:rPr>
        <w:t> </w:t>
      </w:r>
      <w:r>
        <w:rPr>
          <w:rFonts w:ascii="宋体" w:hAnsi="宋体" w:cs="宋体" w:eastAsia="宋体" w:hint="default"/>
        </w:rPr>
        <w:t>22,033,593.00</w:t>
      </w:r>
      <w:r>
        <w:rPr>
          <w:rFonts w:ascii="宋体" w:hAnsi="宋体" w:cs="宋体" w:eastAsia="宋体" w:hint="default"/>
          <w:spacing w:val="-51"/>
        </w:rPr>
        <w:t> </w:t>
      </w:r>
      <w:r>
        <w:rPr>
          <w:spacing w:val="-7"/>
        </w:rPr>
        <w:t>元，北京长</w:t>
      </w:r>
    </w:p>
    <w:p>
      <w:pPr>
        <w:pStyle w:val="BodyText"/>
        <w:spacing w:line="274" w:lineRule="exact"/>
        <w:ind w:right="228"/>
        <w:jc w:val="left"/>
      </w:pPr>
      <w:r>
        <w:rPr/>
        <w:t>虹</w:t>
      </w:r>
      <w:r>
        <w:rPr>
          <w:spacing w:val="-53"/>
        </w:rPr>
        <w:t> </w:t>
      </w:r>
      <w:r>
        <w:rPr>
          <w:rFonts w:ascii="宋体" w:hAnsi="宋体" w:cs="宋体" w:eastAsia="宋体" w:hint="default"/>
        </w:rPr>
        <w:t>15,585,240.00</w:t>
      </w:r>
      <w:r>
        <w:rPr>
          <w:rFonts w:ascii="宋体" w:hAnsi="宋体" w:cs="宋体" w:eastAsia="宋体" w:hint="default"/>
          <w:spacing w:val="-52"/>
        </w:rPr>
        <w:t> </w:t>
      </w:r>
      <w:r>
        <w:rPr/>
        <w:t>元。</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58"/>
          <w:footerReference w:type="default" r:id="rId59"/>
          <w:pgSz w:w="11910" w:h="16840"/>
          <w:pgMar w:header="882" w:footer="0" w:top="1120" w:bottom="280" w:left="1580" w:right="1040"/>
        </w:sectPr>
      </w:pPr>
    </w:p>
    <w:p>
      <w:pPr>
        <w:pStyle w:val="Heading3"/>
        <w:spacing w:line="240" w:lineRule="auto"/>
        <w:ind w:right="-19"/>
        <w:jc w:val="left"/>
        <w:rPr>
          <w:b w:val="0"/>
          <w:bCs w:val="0"/>
        </w:rPr>
      </w:pPr>
      <w:r>
        <w:rPr>
          <w:rFonts w:ascii="宋体" w:hAnsi="宋体" w:cs="宋体" w:eastAsia="宋体" w:hint="default"/>
        </w:rPr>
        <w:t>16</w:t>
      </w:r>
      <w:r>
        <w:rPr/>
        <w:t>、</w:t>
      </w:r>
      <w:r>
        <w:rPr>
          <w:spacing w:val="-26"/>
        </w:rPr>
        <w:t> </w:t>
      </w:r>
      <w:r>
        <w:rPr/>
        <w:t>在建工程</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13"/>
        <w:gridCol w:w="1638"/>
        <w:gridCol w:w="638"/>
        <w:gridCol w:w="1606"/>
        <w:gridCol w:w="1532"/>
        <w:gridCol w:w="638"/>
        <w:gridCol w:w="1532"/>
      </w:tblGrid>
      <w:tr>
        <w:trPr>
          <w:trHeight w:val="287" w:hRule="exact"/>
        </w:trPr>
        <w:tc>
          <w:tcPr>
            <w:tcW w:w="131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8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0" w:hRule="exact"/>
        </w:trPr>
        <w:tc>
          <w:tcPr>
            <w:tcW w:w="1313" w:type="dxa"/>
            <w:vMerge/>
            <w:tcBorders>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313"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13"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center"/>
              <w:rPr>
                <w:rFonts w:ascii="宋体" w:hAnsi="宋体" w:cs="宋体" w:eastAsia="宋体" w:hint="default"/>
                <w:sz w:val="21"/>
                <w:szCs w:val="21"/>
              </w:rPr>
            </w:pPr>
            <w:r>
              <w:rPr>
                <w:rFonts w:ascii="宋体"/>
                <w:sz w:val="21"/>
              </w:rPr>
              <w:t>367,578,954.09</w:t>
            </w:r>
          </w:p>
        </w:tc>
        <w:tc>
          <w:tcPr>
            <w:tcW w:w="638"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8"/>
              <w:jc w:val="center"/>
              <w:rPr>
                <w:rFonts w:ascii="宋体" w:hAnsi="宋体" w:cs="宋体" w:eastAsia="宋体" w:hint="default"/>
                <w:sz w:val="21"/>
                <w:szCs w:val="21"/>
              </w:rPr>
            </w:pPr>
            <w:r>
              <w:rPr>
                <w:rFonts w:ascii="宋体"/>
                <w:sz w:val="21"/>
              </w:rPr>
              <w:t>367,578,954.09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850,802,848.05</w:t>
            </w:r>
          </w:p>
        </w:tc>
        <w:tc>
          <w:tcPr>
            <w:tcW w:w="638"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850,802,848.05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0"/>
        <w:ind w:left="0" w:right="15" w:firstLine="0"/>
        <w:jc w:val="center"/>
        <w:rPr>
          <w:rFonts w:ascii="Calibri" w:hAnsi="Calibri" w:cs="Calibri" w:eastAsia="Calibri" w:hint="default"/>
          <w:sz w:val="18"/>
          <w:szCs w:val="18"/>
        </w:rPr>
      </w:pPr>
      <w:r>
        <w:rPr>
          <w:rFonts w:ascii="Calibri"/>
          <w:b/>
          <w:sz w:val="18"/>
        </w:rPr>
        <w:t>105 </w:t>
      </w:r>
      <w:r>
        <w:rPr>
          <w:rFonts w:ascii="Calibri"/>
          <w:sz w:val="18"/>
        </w:rPr>
        <w:t>/</w:t>
      </w:r>
      <w:r>
        <w:rPr>
          <w:rFonts w:ascii="Calibri"/>
          <w:spacing w:val="-5"/>
          <w:sz w:val="18"/>
        </w:rPr>
        <w:t> </w:t>
      </w:r>
      <w:r>
        <w:rPr>
          <w:rFonts w:ascii="Calibri"/>
          <w:b/>
          <w:sz w:val="18"/>
        </w:rPr>
        <w:t>183</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580" w:right="1040"/>
        </w:sectPr>
      </w:pPr>
    </w:p>
    <w:p>
      <w:pPr>
        <w:spacing w:before="20"/>
        <w:ind w:left="6398" w:right="6432"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3"/>
        <w:spacing w:line="240" w:lineRule="auto" w:before="0"/>
        <w:ind w:left="145" w:right="157"/>
        <w:jc w:val="left"/>
        <w:rPr>
          <w:b w:val="0"/>
          <w:bCs w:val="0"/>
        </w:rPr>
      </w:pPr>
      <w:r>
        <w:rPr>
          <w:rFonts w:ascii="宋体" w:hAnsi="宋体" w:cs="宋体" w:eastAsia="宋体" w:hint="default"/>
        </w:rPr>
        <w:t>(2).</w:t>
      </w:r>
      <w:r>
        <w:rPr>
          <w:rFonts w:ascii="宋体" w:hAnsi="宋体" w:cs="宋体" w:eastAsia="宋体" w:hint="default"/>
          <w:spacing w:val="56"/>
        </w:rPr>
        <w:t> </w:t>
      </w:r>
      <w:r>
        <w:rPr/>
        <w:t>重要在建工程项目本期变动情况</w:t>
      </w:r>
      <w:r>
        <w:rPr>
          <w:b w:val="0"/>
          <w:bCs w:val="0"/>
        </w:rPr>
      </w:r>
    </w:p>
    <w:p>
      <w:pPr>
        <w:pStyle w:val="BodyText"/>
        <w:tabs>
          <w:tab w:pos="1050" w:val="left" w:leader="none"/>
        </w:tabs>
        <w:spacing w:line="240" w:lineRule="auto" w:before="57"/>
        <w:ind w:left="0" w:right="15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911"/>
        <w:gridCol w:w="687"/>
        <w:gridCol w:w="1322"/>
        <w:gridCol w:w="1394"/>
        <w:gridCol w:w="1576"/>
        <w:gridCol w:w="1232"/>
        <w:gridCol w:w="1322"/>
        <w:gridCol w:w="760"/>
        <w:gridCol w:w="754"/>
        <w:gridCol w:w="1232"/>
        <w:gridCol w:w="1231"/>
        <w:gridCol w:w="772"/>
        <w:gridCol w:w="744"/>
      </w:tblGrid>
      <w:tr>
        <w:trPr>
          <w:trHeight w:val="1376" w:hRule="exact"/>
        </w:trPr>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90" w:right="185" w:hanging="210"/>
              <w:jc w:val="left"/>
              <w:rPr>
                <w:rFonts w:ascii="宋体" w:hAnsi="宋体" w:cs="宋体" w:eastAsia="宋体" w:hint="default"/>
                <w:sz w:val="21"/>
                <w:szCs w:val="21"/>
              </w:rPr>
            </w:pPr>
            <w:r>
              <w:rPr>
                <w:rFonts w:ascii="宋体" w:hAnsi="宋体" w:cs="宋体" w:eastAsia="宋体" w:hint="default"/>
                <w:sz w:val="21"/>
                <w:szCs w:val="21"/>
              </w:rPr>
              <w:t>项目名 称</w:t>
            </w:r>
          </w:p>
        </w:tc>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7" w:right="178" w:hanging="106"/>
              <w:jc w:val="left"/>
              <w:rPr>
                <w:rFonts w:ascii="宋体" w:hAnsi="宋体" w:cs="宋体" w:eastAsia="宋体" w:hint="default"/>
                <w:sz w:val="21"/>
                <w:szCs w:val="21"/>
              </w:rPr>
            </w:pPr>
            <w:r>
              <w:rPr>
                <w:rFonts w:ascii="宋体" w:hAnsi="宋体" w:cs="宋体" w:eastAsia="宋体" w:hint="default"/>
                <w:sz w:val="21"/>
                <w:szCs w:val="21"/>
              </w:rPr>
              <w:t>预算 数</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1" w:right="494"/>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31" w:right="216" w:hanging="420"/>
              <w:jc w:val="left"/>
              <w:rPr>
                <w:rFonts w:ascii="宋体" w:hAnsi="宋体" w:cs="宋体" w:eastAsia="宋体" w:hint="default"/>
                <w:sz w:val="21"/>
                <w:szCs w:val="21"/>
              </w:rPr>
            </w:pPr>
            <w:r>
              <w:rPr>
                <w:rFonts w:ascii="宋体" w:hAnsi="宋体" w:cs="宋体" w:eastAsia="宋体" w:hint="default"/>
                <w:sz w:val="21"/>
                <w:szCs w:val="21"/>
              </w:rPr>
              <w:t>本期增加金 额</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23" w:right="185" w:hanging="210"/>
              <w:jc w:val="left"/>
              <w:rPr>
                <w:rFonts w:ascii="宋体" w:hAnsi="宋体" w:cs="宋体" w:eastAsia="宋体" w:hint="default"/>
                <w:sz w:val="21"/>
                <w:szCs w:val="21"/>
              </w:rPr>
            </w:pPr>
            <w:r>
              <w:rPr>
                <w:rFonts w:ascii="宋体" w:hAnsi="宋体" w:cs="宋体" w:eastAsia="宋体" w:hint="default"/>
                <w:sz w:val="21"/>
                <w:szCs w:val="21"/>
              </w:rPr>
              <w:t>本期转入固定 资产金额</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55" w:right="119" w:hanging="210"/>
              <w:jc w:val="left"/>
              <w:rPr>
                <w:rFonts w:ascii="宋体" w:hAnsi="宋体" w:cs="宋体" w:eastAsia="宋体" w:hint="default"/>
                <w:sz w:val="21"/>
                <w:szCs w:val="21"/>
              </w:rPr>
            </w:pPr>
            <w:r>
              <w:rPr>
                <w:rFonts w:ascii="宋体" w:hAnsi="宋体" w:cs="宋体" w:eastAsia="宋体" w:hint="default"/>
                <w:sz w:val="21"/>
                <w:szCs w:val="21"/>
              </w:rPr>
              <w:t>本期其他减 少金额</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43" w:right="443"/>
              <w:jc w:val="center"/>
              <w:rPr>
                <w:rFonts w:ascii="宋体" w:hAnsi="宋体" w:cs="宋体" w:eastAsia="宋体" w:hint="default"/>
                <w:sz w:val="21"/>
                <w:szCs w:val="21"/>
              </w:rPr>
            </w:pPr>
            <w:r>
              <w:rPr>
                <w:rFonts w:ascii="宋体" w:hAnsi="宋体" w:cs="宋体" w:eastAsia="宋体" w:hint="default"/>
                <w:sz w:val="21"/>
                <w:szCs w:val="21"/>
              </w:rPr>
              <w:t>期末 余额</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工程累</w:t>
            </w:r>
          </w:p>
          <w:p>
            <w:pPr>
              <w:pStyle w:val="TableParagraph"/>
              <w:spacing w:line="272" w:lineRule="exact" w:before="26"/>
              <w:ind w:left="57" w:right="55"/>
              <w:jc w:val="center"/>
              <w:rPr>
                <w:rFonts w:ascii="宋体" w:hAnsi="宋体" w:cs="宋体" w:eastAsia="宋体" w:hint="default"/>
                <w:sz w:val="21"/>
                <w:szCs w:val="21"/>
              </w:rPr>
            </w:pPr>
            <w:r>
              <w:rPr>
                <w:rFonts w:ascii="宋体" w:hAnsi="宋体" w:cs="宋体" w:eastAsia="宋体" w:hint="default"/>
                <w:sz w:val="21"/>
                <w:szCs w:val="21"/>
              </w:rPr>
              <w:t>计投入 占预算 比例 </w:t>
            </w:r>
            <w:r>
              <w:rPr>
                <w:rFonts w:ascii="宋体" w:hAnsi="宋体" w:cs="宋体" w:eastAsia="宋体" w:hint="default"/>
                <w:sz w:val="21"/>
                <w:szCs w:val="21"/>
              </w:rPr>
              <w:t>(%)</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63" w:right="53" w:hanging="210"/>
              <w:jc w:val="left"/>
              <w:rPr>
                <w:rFonts w:ascii="宋体" w:hAnsi="宋体" w:cs="宋体" w:eastAsia="宋体" w:hint="default"/>
                <w:sz w:val="21"/>
                <w:szCs w:val="21"/>
              </w:rPr>
            </w:pPr>
            <w:r>
              <w:rPr>
                <w:rFonts w:ascii="宋体" w:hAnsi="宋体" w:cs="宋体" w:eastAsia="宋体" w:hint="default"/>
                <w:sz w:val="21"/>
                <w:szCs w:val="21"/>
              </w:rPr>
              <w:t>工程进 度</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88" w:right="83" w:hanging="105"/>
              <w:jc w:val="left"/>
              <w:rPr>
                <w:rFonts w:ascii="宋体" w:hAnsi="宋体" w:cs="宋体" w:eastAsia="宋体" w:hint="default"/>
                <w:sz w:val="21"/>
                <w:szCs w:val="21"/>
              </w:rPr>
            </w:pPr>
            <w:r>
              <w:rPr>
                <w:rFonts w:ascii="宋体" w:hAnsi="宋体" w:cs="宋体" w:eastAsia="宋体" w:hint="default"/>
                <w:sz w:val="21"/>
                <w:szCs w:val="21"/>
              </w:rPr>
              <w:t>利息资本化 累计金额</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2" w:right="22"/>
              <w:jc w:val="center"/>
              <w:rPr>
                <w:rFonts w:ascii="宋体" w:hAnsi="宋体" w:cs="宋体" w:eastAsia="宋体" w:hint="default"/>
                <w:sz w:val="21"/>
                <w:szCs w:val="21"/>
              </w:rPr>
            </w:pPr>
            <w:r>
              <w:rPr>
                <w:rFonts w:ascii="宋体" w:hAnsi="宋体" w:cs="宋体" w:eastAsia="宋体" w:hint="default"/>
                <w:spacing w:val="-16"/>
                <w:sz w:val="21"/>
                <w:szCs w:val="21"/>
              </w:rPr>
              <w:t>其中：本期利</w:t>
            </w:r>
            <w:r>
              <w:rPr>
                <w:rFonts w:ascii="宋体" w:hAnsi="宋体" w:cs="宋体" w:eastAsia="宋体" w:hint="default"/>
                <w:sz w:val="21"/>
                <w:szCs w:val="21"/>
              </w:rPr>
              <w:t> 息资本化金 额</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3" w:right="63"/>
              <w:jc w:val="center"/>
              <w:rPr>
                <w:rFonts w:ascii="宋体" w:hAnsi="宋体" w:cs="宋体" w:eastAsia="宋体" w:hint="default"/>
                <w:sz w:val="21"/>
                <w:szCs w:val="21"/>
              </w:rPr>
            </w:pPr>
            <w:r>
              <w:rPr>
                <w:rFonts w:ascii="宋体" w:hAnsi="宋体" w:cs="宋体" w:eastAsia="宋体" w:hint="default"/>
                <w:sz w:val="21"/>
                <w:szCs w:val="21"/>
              </w:rPr>
              <w:t>本期利 息资本 化率 </w:t>
            </w:r>
            <w:r>
              <w:rPr>
                <w:rFonts w:ascii="宋体" w:hAnsi="宋体" w:cs="宋体" w:eastAsia="宋体" w:hint="default"/>
                <w:sz w:val="21"/>
                <w:szCs w:val="21"/>
              </w:rPr>
              <w:t>(%)</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57" w:right="49" w:hanging="210"/>
              <w:jc w:val="left"/>
              <w:rPr>
                <w:rFonts w:ascii="宋体" w:hAnsi="宋体" w:cs="宋体" w:eastAsia="宋体" w:hint="default"/>
                <w:sz w:val="21"/>
                <w:szCs w:val="21"/>
              </w:rPr>
            </w:pPr>
            <w:r>
              <w:rPr>
                <w:rFonts w:ascii="宋体" w:hAnsi="宋体" w:cs="宋体" w:eastAsia="宋体" w:hint="default"/>
                <w:sz w:val="21"/>
                <w:szCs w:val="21"/>
              </w:rPr>
              <w:t>资金来 源</w:t>
            </w:r>
          </w:p>
        </w:tc>
      </w:tr>
      <w:tr>
        <w:trPr>
          <w:trHeight w:val="482" w:hRule="exact"/>
        </w:trPr>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东虹安防</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工业园</w:t>
            </w:r>
          </w:p>
        </w:tc>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1.20</w:t>
            </w:r>
          </w:p>
          <w:p>
            <w:pPr>
              <w:pStyle w:val="TableParagraph"/>
              <w:spacing w:line="234" w:lineRule="exact"/>
              <w:ind w:left="232" w:right="0"/>
              <w:jc w:val="center"/>
              <w:rPr>
                <w:rFonts w:ascii="宋体" w:hAnsi="宋体" w:cs="宋体" w:eastAsia="宋体" w:hint="default"/>
                <w:sz w:val="18"/>
                <w:szCs w:val="18"/>
              </w:rPr>
            </w:pPr>
            <w:r>
              <w:rPr>
                <w:rFonts w:ascii="宋体" w:hAnsi="宋体" w:cs="宋体" w:eastAsia="宋体" w:hint="default"/>
                <w:sz w:val="18"/>
                <w:szCs w:val="18"/>
              </w:rPr>
              <w:t>亿</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22,227,293.00</w:t>
            </w:r>
          </w:p>
        </w:tc>
        <w:tc>
          <w:tcPr>
            <w:tcW w:w="1394" w:type="dxa"/>
            <w:tcBorders>
              <w:top w:val="single" w:sz="6" w:space="0" w:color="000000"/>
              <w:left w:val="single" w:sz="6" w:space="0" w:color="000000"/>
              <w:bottom w:val="single" w:sz="6" w:space="0" w:color="000000"/>
              <w:right w:val="single" w:sz="6" w:space="0" w:color="000000"/>
            </w:tcBorders>
          </w:tcPr>
          <w:p>
            <w:pP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22,227,293.00</w:t>
            </w:r>
          </w:p>
        </w:tc>
        <w:tc>
          <w:tcPr>
            <w:tcW w:w="123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71" w:right="0"/>
              <w:jc w:val="left"/>
              <w:rPr>
                <w:rFonts w:ascii="宋体" w:hAnsi="宋体" w:cs="宋体" w:eastAsia="宋体" w:hint="default"/>
                <w:sz w:val="18"/>
                <w:szCs w:val="18"/>
              </w:rPr>
            </w:pPr>
            <w:r>
              <w:rPr>
                <w:rFonts w:ascii="宋体"/>
                <w:sz w:val="18"/>
              </w:rPr>
              <w:t>18.52</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一期完</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工</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44"/>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715" w:hRule="exact"/>
        </w:trPr>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成都物流</w:t>
            </w:r>
          </w:p>
          <w:p>
            <w:pPr>
              <w:pStyle w:val="TableParagraph"/>
              <w:spacing w:line="240" w:lineRule="auto"/>
              <w:ind w:left="24" w:right="150"/>
              <w:jc w:val="left"/>
              <w:rPr>
                <w:rFonts w:ascii="宋体" w:hAnsi="宋体" w:cs="宋体" w:eastAsia="宋体" w:hint="default"/>
                <w:sz w:val="18"/>
                <w:szCs w:val="18"/>
              </w:rPr>
            </w:pPr>
            <w:r>
              <w:rPr>
                <w:rFonts w:ascii="宋体" w:hAnsi="宋体" w:cs="宋体" w:eastAsia="宋体" w:hint="default"/>
                <w:sz w:val="18"/>
                <w:szCs w:val="18"/>
              </w:rPr>
              <w:t>中心建设 项目</w:t>
            </w:r>
          </w:p>
        </w:tc>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2.00</w:t>
            </w:r>
          </w:p>
          <w:p>
            <w:pPr>
              <w:pStyle w:val="TableParagraph"/>
              <w:spacing w:line="234" w:lineRule="exact"/>
              <w:ind w:left="232" w:right="0"/>
              <w:jc w:val="center"/>
              <w:rPr>
                <w:rFonts w:ascii="宋体" w:hAnsi="宋体" w:cs="宋体" w:eastAsia="宋体" w:hint="default"/>
                <w:sz w:val="18"/>
                <w:szCs w:val="18"/>
              </w:rPr>
            </w:pPr>
            <w:r>
              <w:rPr>
                <w:rFonts w:ascii="宋体" w:hAnsi="宋体" w:cs="宋体" w:eastAsia="宋体" w:hint="default"/>
                <w:sz w:val="18"/>
                <w:szCs w:val="18"/>
              </w:rPr>
              <w:t>亿</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89,846,350.00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54,332,323.66</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144,178,673.66</w:t>
            </w:r>
          </w:p>
        </w:tc>
        <w:tc>
          <w:tcPr>
            <w:tcW w:w="123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1" w:right="0"/>
              <w:jc w:val="left"/>
              <w:rPr>
                <w:rFonts w:ascii="宋体" w:hAnsi="宋体" w:cs="宋体" w:eastAsia="宋体" w:hint="default"/>
                <w:sz w:val="18"/>
                <w:szCs w:val="18"/>
              </w:rPr>
            </w:pPr>
            <w:r>
              <w:rPr>
                <w:rFonts w:ascii="宋体"/>
                <w:sz w:val="18"/>
              </w:rPr>
              <w:t>100.00</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sz w:val="18"/>
              </w:rPr>
              <w:t>100.00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6,990,857.36</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3,723,222.61</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6.30</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借款、自</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筹</w:t>
            </w:r>
          </w:p>
        </w:tc>
      </w:tr>
      <w:tr>
        <w:trPr>
          <w:trHeight w:val="716" w:hRule="exact"/>
        </w:trPr>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长虹电源</w:t>
            </w:r>
          </w:p>
          <w:p>
            <w:pPr>
              <w:pStyle w:val="TableParagraph"/>
              <w:spacing w:line="240" w:lineRule="auto"/>
              <w:ind w:left="24" w:right="150"/>
              <w:jc w:val="left"/>
              <w:rPr>
                <w:rFonts w:ascii="宋体" w:hAnsi="宋体" w:cs="宋体" w:eastAsia="宋体" w:hint="default"/>
                <w:sz w:val="18"/>
                <w:szCs w:val="18"/>
              </w:rPr>
            </w:pPr>
            <w:r>
              <w:rPr>
                <w:rFonts w:ascii="宋体" w:hAnsi="宋体" w:cs="宋体" w:eastAsia="宋体" w:hint="default"/>
                <w:sz w:val="18"/>
                <w:szCs w:val="18"/>
              </w:rPr>
              <w:t>新产业园 区</w:t>
            </w:r>
          </w:p>
        </w:tc>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52" w:right="0"/>
              <w:jc w:val="center"/>
              <w:rPr>
                <w:rFonts w:ascii="宋体" w:hAnsi="宋体" w:cs="宋体" w:eastAsia="宋体" w:hint="default"/>
                <w:sz w:val="18"/>
                <w:szCs w:val="18"/>
              </w:rPr>
            </w:pPr>
            <w:r>
              <w:rPr>
                <w:rFonts w:ascii="宋体"/>
                <w:sz w:val="18"/>
              </w:rPr>
              <w:t>3.91</w:t>
            </w:r>
          </w:p>
          <w:p>
            <w:pPr>
              <w:pStyle w:val="TableParagraph"/>
              <w:spacing w:line="234" w:lineRule="exact"/>
              <w:ind w:left="232" w:right="0"/>
              <w:jc w:val="center"/>
              <w:rPr>
                <w:rFonts w:ascii="宋体" w:hAnsi="宋体" w:cs="宋体" w:eastAsia="宋体" w:hint="default"/>
                <w:sz w:val="18"/>
                <w:szCs w:val="18"/>
              </w:rPr>
            </w:pPr>
            <w:r>
              <w:rPr>
                <w:rFonts w:ascii="宋体" w:hAnsi="宋体" w:cs="宋体" w:eastAsia="宋体" w:hint="default"/>
                <w:sz w:val="18"/>
                <w:szCs w:val="18"/>
              </w:rPr>
              <w:t>亿</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13,594,703.11</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21,760,236.53</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9,208,049.76</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40,197.10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26,106,692.78</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71" w:right="0"/>
              <w:jc w:val="left"/>
              <w:rPr>
                <w:rFonts w:ascii="宋体" w:hAnsi="宋体" w:cs="宋体" w:eastAsia="宋体" w:hint="default"/>
                <w:sz w:val="18"/>
                <w:szCs w:val="18"/>
              </w:rPr>
            </w:pPr>
            <w:r>
              <w:rPr>
                <w:rFonts w:ascii="宋体"/>
                <w:sz w:val="18"/>
              </w:rPr>
              <w:t>59.13</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sz w:val="18"/>
              </w:rPr>
              <w:t>59.13</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44"/>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482" w:hRule="exact"/>
        </w:trPr>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成都长虹</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科技大厦</w:t>
            </w:r>
          </w:p>
        </w:tc>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5.00</w:t>
            </w:r>
          </w:p>
          <w:p>
            <w:pPr>
              <w:pStyle w:val="TableParagraph"/>
              <w:spacing w:line="234" w:lineRule="exact"/>
              <w:ind w:left="232" w:right="0"/>
              <w:jc w:val="center"/>
              <w:rPr>
                <w:rFonts w:ascii="宋体" w:hAnsi="宋体" w:cs="宋体" w:eastAsia="宋体" w:hint="default"/>
                <w:sz w:val="18"/>
                <w:szCs w:val="18"/>
              </w:rPr>
            </w:pPr>
            <w:r>
              <w:rPr>
                <w:rFonts w:ascii="宋体" w:hAnsi="宋体" w:cs="宋体" w:eastAsia="宋体" w:hint="default"/>
                <w:sz w:val="18"/>
                <w:szCs w:val="18"/>
              </w:rPr>
              <w:t>亿</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350,837,565.79</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249,584,148.87</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574,591,963.61</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25,829,751.05</w:t>
            </w:r>
          </w:p>
        </w:tc>
        <w:tc>
          <w:tcPr>
            <w:tcW w:w="1322"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1" w:right="0"/>
              <w:jc w:val="left"/>
              <w:rPr>
                <w:rFonts w:ascii="宋体" w:hAnsi="宋体" w:cs="宋体" w:eastAsia="宋体" w:hint="default"/>
                <w:sz w:val="18"/>
                <w:szCs w:val="18"/>
              </w:rPr>
            </w:pPr>
            <w:r>
              <w:rPr>
                <w:rFonts w:ascii="宋体"/>
                <w:sz w:val="18"/>
              </w:rPr>
              <w:t>100.00</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sz w:val="18"/>
              </w:rPr>
              <w:t>100.00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39,093,170.30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12,082,709.85</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6.12</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44"/>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948" w:hRule="exact"/>
        </w:trPr>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both"/>
              <w:rPr>
                <w:rFonts w:ascii="宋体" w:hAnsi="宋体" w:cs="宋体" w:eastAsia="宋体" w:hint="default"/>
                <w:sz w:val="18"/>
                <w:szCs w:val="18"/>
              </w:rPr>
            </w:pPr>
            <w:r>
              <w:rPr>
                <w:rFonts w:ascii="宋体" w:hAnsi="宋体" w:cs="宋体" w:eastAsia="宋体" w:hint="default"/>
                <w:sz w:val="18"/>
                <w:szCs w:val="18"/>
              </w:rPr>
              <w:t>雅典娜豪</w:t>
            </w:r>
          </w:p>
          <w:p>
            <w:pPr>
              <w:pStyle w:val="TableParagraph"/>
              <w:spacing w:line="237" w:lineRule="auto" w:before="1"/>
              <w:ind w:left="24" w:right="150"/>
              <w:jc w:val="both"/>
              <w:rPr>
                <w:rFonts w:ascii="宋体" w:hAnsi="宋体" w:cs="宋体" w:eastAsia="宋体" w:hint="default"/>
                <w:sz w:val="18"/>
                <w:szCs w:val="18"/>
              </w:rPr>
            </w:pPr>
            <w:r>
              <w:rPr>
                <w:rFonts w:ascii="宋体" w:hAnsi="宋体" w:cs="宋体" w:eastAsia="宋体" w:hint="default"/>
                <w:sz w:val="18"/>
                <w:szCs w:val="18"/>
              </w:rPr>
              <w:t>华冰箱生 产基地项 目</w:t>
            </w:r>
          </w:p>
        </w:tc>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7.93</w:t>
            </w:r>
          </w:p>
          <w:p>
            <w:pPr>
              <w:pStyle w:val="TableParagraph"/>
              <w:spacing w:line="235" w:lineRule="exact"/>
              <w:ind w:left="232" w:right="0"/>
              <w:jc w:val="center"/>
              <w:rPr>
                <w:rFonts w:ascii="宋体" w:hAnsi="宋体" w:cs="宋体" w:eastAsia="宋体" w:hint="default"/>
                <w:sz w:val="18"/>
                <w:szCs w:val="18"/>
              </w:rPr>
            </w:pPr>
            <w:r>
              <w:rPr>
                <w:rFonts w:ascii="宋体" w:hAnsi="宋体" w:cs="宋体" w:eastAsia="宋体" w:hint="default"/>
                <w:sz w:val="18"/>
                <w:szCs w:val="18"/>
              </w:rPr>
              <w:t>亿</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7,811,391.54</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36,543,946.93</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44,355,338.47</w:t>
            </w:r>
          </w:p>
        </w:tc>
        <w:tc>
          <w:tcPr>
            <w:tcW w:w="123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1" w:right="0"/>
              <w:jc w:val="left"/>
              <w:rPr>
                <w:rFonts w:ascii="宋体" w:hAnsi="宋体" w:cs="宋体" w:eastAsia="宋体" w:hint="default"/>
                <w:sz w:val="18"/>
                <w:szCs w:val="18"/>
              </w:rPr>
            </w:pPr>
            <w:r>
              <w:rPr>
                <w:rFonts w:ascii="宋体"/>
                <w:sz w:val="18"/>
              </w:rPr>
              <w:t>66.39</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100.00</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募集为</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主</w:t>
            </w:r>
          </w:p>
        </w:tc>
      </w:tr>
      <w:tr>
        <w:trPr>
          <w:trHeight w:val="482" w:hRule="exact"/>
        </w:trPr>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冰柜扩能</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3.75</w:t>
            </w:r>
          </w:p>
          <w:p>
            <w:pPr>
              <w:pStyle w:val="TableParagraph"/>
              <w:spacing w:line="234" w:lineRule="exact"/>
              <w:ind w:left="232" w:right="0"/>
              <w:jc w:val="center"/>
              <w:rPr>
                <w:rFonts w:ascii="宋体" w:hAnsi="宋体" w:cs="宋体" w:eastAsia="宋体" w:hint="default"/>
                <w:sz w:val="18"/>
                <w:szCs w:val="18"/>
              </w:rPr>
            </w:pPr>
            <w:r>
              <w:rPr>
                <w:rFonts w:ascii="宋体" w:hAnsi="宋体" w:cs="宋体" w:eastAsia="宋体" w:hint="default"/>
                <w:sz w:val="18"/>
                <w:szCs w:val="18"/>
              </w:rPr>
              <w:t>亿</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8,050,156.67</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23,408,790.19</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31,458,946.86</w:t>
            </w:r>
          </w:p>
        </w:tc>
        <w:tc>
          <w:tcPr>
            <w:tcW w:w="123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71" w:right="0"/>
              <w:jc w:val="left"/>
              <w:rPr>
                <w:rFonts w:ascii="宋体" w:hAnsi="宋体" w:cs="宋体" w:eastAsia="宋体" w:hint="default"/>
                <w:sz w:val="18"/>
                <w:szCs w:val="18"/>
              </w:rPr>
            </w:pPr>
            <w:r>
              <w:rPr>
                <w:rFonts w:ascii="宋体"/>
                <w:sz w:val="18"/>
              </w:rPr>
              <w:t>81.33</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sz w:val="18"/>
              </w:rPr>
              <w:t>100.00</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募集为</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主</w:t>
            </w:r>
          </w:p>
        </w:tc>
      </w:tr>
      <w:tr>
        <w:trPr>
          <w:trHeight w:val="716" w:hRule="exact"/>
        </w:trPr>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高效商用</w:t>
            </w:r>
          </w:p>
          <w:p>
            <w:pPr>
              <w:pStyle w:val="TableParagraph"/>
              <w:spacing w:line="240" w:lineRule="auto"/>
              <w:ind w:left="24" w:right="150"/>
              <w:jc w:val="left"/>
              <w:rPr>
                <w:rFonts w:ascii="宋体" w:hAnsi="宋体" w:cs="宋体" w:eastAsia="宋体" w:hint="default"/>
                <w:sz w:val="18"/>
                <w:szCs w:val="18"/>
              </w:rPr>
            </w:pPr>
            <w:r>
              <w:rPr>
                <w:rFonts w:ascii="宋体" w:hAnsi="宋体" w:cs="宋体" w:eastAsia="宋体" w:hint="default"/>
                <w:sz w:val="18"/>
                <w:szCs w:val="18"/>
              </w:rPr>
              <w:t>压缩机项 目</w:t>
            </w:r>
          </w:p>
        </w:tc>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4.80</w:t>
            </w:r>
          </w:p>
          <w:p>
            <w:pPr>
              <w:pStyle w:val="TableParagraph"/>
              <w:spacing w:line="235" w:lineRule="exact"/>
              <w:ind w:left="232" w:right="0"/>
              <w:jc w:val="center"/>
              <w:rPr>
                <w:rFonts w:ascii="宋体" w:hAnsi="宋体" w:cs="宋体" w:eastAsia="宋体" w:hint="default"/>
                <w:sz w:val="18"/>
                <w:szCs w:val="18"/>
              </w:rPr>
            </w:pPr>
            <w:r>
              <w:rPr>
                <w:rFonts w:ascii="宋体" w:hAnsi="宋体" w:cs="宋体" w:eastAsia="宋体" w:hint="default"/>
                <w:sz w:val="18"/>
                <w:szCs w:val="18"/>
              </w:rPr>
              <w:t>亿</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133,443,540.99</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65,228,283.49</w:t>
            </w:r>
          </w:p>
        </w:tc>
        <w:tc>
          <w:tcPr>
            <w:tcW w:w="123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68,215,257.50</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1" w:right="0"/>
              <w:jc w:val="left"/>
              <w:rPr>
                <w:rFonts w:ascii="宋体" w:hAnsi="宋体" w:cs="宋体" w:eastAsia="宋体" w:hint="default"/>
                <w:sz w:val="18"/>
                <w:szCs w:val="18"/>
              </w:rPr>
            </w:pPr>
            <w:r>
              <w:rPr>
                <w:rFonts w:ascii="宋体"/>
                <w:sz w:val="18"/>
              </w:rPr>
              <w:t>27.45</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sz w:val="18"/>
              </w:rPr>
              <w:t>13.23</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44"/>
              <w:jc w:val="right"/>
              <w:rPr>
                <w:rFonts w:ascii="宋体" w:hAnsi="宋体" w:cs="宋体" w:eastAsia="宋体" w:hint="default"/>
                <w:sz w:val="18"/>
                <w:szCs w:val="18"/>
              </w:rPr>
            </w:pPr>
            <w:r>
              <w:rPr>
                <w:rFonts w:ascii="宋体" w:hAnsi="宋体" w:cs="宋体" w:eastAsia="宋体" w:hint="default"/>
                <w:sz w:val="18"/>
                <w:szCs w:val="18"/>
              </w:rPr>
              <w:t>募投</w:t>
            </w:r>
          </w:p>
        </w:tc>
      </w:tr>
      <w:tr>
        <w:trPr>
          <w:trHeight w:val="715" w:hRule="exact"/>
        </w:trPr>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超高效变</w:t>
            </w:r>
          </w:p>
          <w:p>
            <w:pPr>
              <w:pStyle w:val="TableParagraph"/>
              <w:spacing w:line="240" w:lineRule="auto"/>
              <w:ind w:left="24" w:right="150"/>
              <w:jc w:val="left"/>
              <w:rPr>
                <w:rFonts w:ascii="宋体" w:hAnsi="宋体" w:cs="宋体" w:eastAsia="宋体" w:hint="default"/>
                <w:sz w:val="18"/>
                <w:szCs w:val="18"/>
              </w:rPr>
            </w:pPr>
            <w:r>
              <w:rPr>
                <w:rFonts w:ascii="宋体" w:hAnsi="宋体" w:cs="宋体" w:eastAsia="宋体" w:hint="default"/>
                <w:sz w:val="18"/>
                <w:szCs w:val="18"/>
              </w:rPr>
              <w:t>频压缩机 项目</w:t>
            </w:r>
          </w:p>
        </w:tc>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center"/>
              <w:rPr>
                <w:rFonts w:ascii="宋体" w:hAnsi="宋体" w:cs="宋体" w:eastAsia="宋体" w:hint="default"/>
                <w:sz w:val="18"/>
                <w:szCs w:val="18"/>
              </w:rPr>
            </w:pPr>
            <w:r>
              <w:rPr>
                <w:rFonts w:ascii="宋体"/>
                <w:sz w:val="18"/>
              </w:rPr>
              <w:t>6.98</w:t>
            </w:r>
          </w:p>
          <w:p>
            <w:pPr>
              <w:pStyle w:val="TableParagraph"/>
              <w:spacing w:line="234" w:lineRule="exact"/>
              <w:ind w:left="232" w:right="0"/>
              <w:jc w:val="center"/>
              <w:rPr>
                <w:rFonts w:ascii="宋体" w:hAnsi="宋体" w:cs="宋体" w:eastAsia="宋体" w:hint="default"/>
                <w:sz w:val="18"/>
                <w:szCs w:val="18"/>
              </w:rPr>
            </w:pPr>
            <w:r>
              <w:rPr>
                <w:rFonts w:ascii="宋体" w:hAnsi="宋体" w:cs="宋体" w:eastAsia="宋体" w:hint="default"/>
                <w:sz w:val="18"/>
                <w:szCs w:val="18"/>
              </w:rPr>
              <w:t>亿</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243,918,215.30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91,039,096.51</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251,051,886.25</w:t>
            </w:r>
          </w:p>
        </w:tc>
        <w:tc>
          <w:tcPr>
            <w:tcW w:w="123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83,905,425.56</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71" w:right="0"/>
              <w:jc w:val="left"/>
              <w:rPr>
                <w:rFonts w:ascii="宋体" w:hAnsi="宋体" w:cs="宋体" w:eastAsia="宋体" w:hint="default"/>
                <w:sz w:val="18"/>
                <w:szCs w:val="18"/>
              </w:rPr>
            </w:pPr>
            <w:r>
              <w:rPr>
                <w:rFonts w:ascii="宋体"/>
                <w:sz w:val="18"/>
              </w:rPr>
              <w:t>87.97</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sz w:val="18"/>
              </w:rPr>
              <w:t>87.97</w:t>
            </w:r>
          </w:p>
        </w:tc>
        <w:tc>
          <w:tcPr>
            <w:tcW w:w="1232"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772" w:type="dxa"/>
            <w:tcBorders>
              <w:top w:val="single" w:sz="6" w:space="0" w:color="000000"/>
              <w:left w:val="single" w:sz="6"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44"/>
              <w:jc w:val="right"/>
              <w:rPr>
                <w:rFonts w:ascii="宋体" w:hAnsi="宋体" w:cs="宋体" w:eastAsia="宋体" w:hint="default"/>
                <w:sz w:val="18"/>
                <w:szCs w:val="18"/>
              </w:rPr>
            </w:pPr>
            <w:r>
              <w:rPr>
                <w:rFonts w:ascii="宋体" w:hAnsi="宋体" w:cs="宋体" w:eastAsia="宋体" w:hint="default"/>
                <w:sz w:val="18"/>
                <w:szCs w:val="18"/>
              </w:rPr>
              <w:t>募投</w:t>
            </w:r>
          </w:p>
        </w:tc>
      </w:tr>
      <w:tr>
        <w:trPr>
          <w:trHeight w:val="403" w:hRule="exact"/>
        </w:trPr>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8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68" w:right="0"/>
              <w:jc w:val="left"/>
              <w:rPr>
                <w:rFonts w:ascii="宋体" w:hAnsi="宋体" w:cs="宋体" w:eastAsia="宋体" w:hint="default"/>
                <w:sz w:val="15"/>
                <w:szCs w:val="15"/>
              </w:rPr>
            </w:pPr>
            <w:r>
              <w:rPr>
                <w:rFonts w:ascii="宋体"/>
                <w:sz w:val="15"/>
              </w:rPr>
              <w:t>35.57</w:t>
            </w:r>
          </w:p>
          <w:p>
            <w:pPr>
              <w:pStyle w:val="TableParagraph"/>
              <w:spacing w:line="195" w:lineRule="exact"/>
              <w:ind w:left="392" w:right="0"/>
              <w:jc w:val="left"/>
              <w:rPr>
                <w:rFonts w:ascii="宋体" w:hAnsi="宋体" w:cs="宋体" w:eastAsia="宋体" w:hint="default"/>
                <w:sz w:val="15"/>
                <w:szCs w:val="15"/>
              </w:rPr>
            </w:pPr>
            <w:r>
              <w:rPr>
                <w:rFonts w:ascii="宋体" w:hAnsi="宋体" w:cs="宋体" w:eastAsia="宋体" w:hint="default"/>
                <w:sz w:val="15"/>
                <w:szCs w:val="15"/>
              </w:rPr>
              <w:t>亿</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736,285,675.41</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610,112,083.68</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5"/>
              <w:jc w:val="right"/>
              <w:rPr>
                <w:rFonts w:ascii="宋体" w:hAnsi="宋体" w:cs="宋体" w:eastAsia="宋体" w:hint="default"/>
                <w:sz w:val="18"/>
                <w:szCs w:val="18"/>
              </w:rPr>
            </w:pPr>
            <w:r>
              <w:rPr>
                <w:rFonts w:ascii="宋体"/>
                <w:sz w:val="18"/>
              </w:rPr>
              <w:t>1,142,300,435.10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25,869,948.15</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178,227,375.84</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8" w:right="0"/>
              <w:jc w:val="left"/>
              <w:rPr>
                <w:rFonts w:ascii="宋体" w:hAnsi="宋体" w:cs="宋体" w:eastAsia="宋体" w:hint="default"/>
                <w:sz w:val="15"/>
                <w:szCs w:val="15"/>
              </w:rPr>
            </w:pPr>
            <w:r>
              <w:rPr>
                <w:rFonts w:ascii="宋体"/>
                <w:sz w:val="15"/>
              </w:rPr>
              <w:t>/</w:t>
            </w:r>
          </w:p>
        </w:tc>
        <w:tc>
          <w:tcPr>
            <w:tcW w:w="7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4" w:right="0"/>
              <w:jc w:val="left"/>
              <w:rPr>
                <w:rFonts w:ascii="宋体" w:hAnsi="宋体" w:cs="宋体" w:eastAsia="宋体" w:hint="default"/>
                <w:sz w:val="15"/>
                <w:szCs w:val="15"/>
              </w:rPr>
            </w:pPr>
            <w:r>
              <w:rPr>
                <w:rFonts w:ascii="宋体"/>
                <w:sz w:val="15"/>
              </w:rPr>
              <w:t>/</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46,084,027.66</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15805932.46</w:t>
            </w:r>
          </w:p>
        </w:tc>
        <w:tc>
          <w:tcPr>
            <w:tcW w:w="77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72"/>
              <w:jc w:val="center"/>
              <w:rPr>
                <w:rFonts w:ascii="宋体" w:hAnsi="宋体" w:cs="宋体" w:eastAsia="宋体" w:hint="default"/>
                <w:sz w:val="15"/>
                <w:szCs w:val="15"/>
              </w:rPr>
            </w:pPr>
            <w:r>
              <w:rPr>
                <w:rFonts w:ascii="宋体"/>
                <w:sz w:val="15"/>
              </w:rPr>
              <w:t>/</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413"/>
              <w:jc w:val="right"/>
              <w:rPr>
                <w:rFonts w:ascii="宋体" w:hAnsi="宋体" w:cs="宋体" w:eastAsia="宋体" w:hint="default"/>
                <w:sz w:val="15"/>
                <w:szCs w:val="15"/>
              </w:rPr>
            </w:pPr>
            <w:r>
              <w:rPr>
                <w:rFonts w:ascii="宋体"/>
                <w:sz w:val="15"/>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63"/>
        <w:ind w:left="6398" w:right="6410" w:firstLine="0"/>
        <w:jc w:val="center"/>
        <w:rPr>
          <w:rFonts w:ascii="Calibri" w:hAnsi="Calibri" w:cs="Calibri" w:eastAsia="Calibri" w:hint="default"/>
          <w:sz w:val="18"/>
          <w:szCs w:val="18"/>
        </w:rPr>
      </w:pPr>
      <w:r>
        <w:rPr>
          <w:rFonts w:ascii="Calibri"/>
          <w:b/>
          <w:sz w:val="18"/>
        </w:rPr>
        <w:t>106 </w:t>
      </w:r>
      <w:r>
        <w:rPr>
          <w:rFonts w:ascii="Calibri"/>
          <w:sz w:val="18"/>
        </w:rPr>
        <w:t>/</w:t>
      </w:r>
      <w:r>
        <w:rPr>
          <w:rFonts w:ascii="Calibri"/>
          <w:spacing w:val="-5"/>
          <w:sz w:val="18"/>
        </w:rPr>
        <w:t> </w:t>
      </w:r>
      <w:r>
        <w:rPr>
          <w:rFonts w:ascii="Calibri"/>
          <w:b/>
          <w:sz w:val="18"/>
        </w:rPr>
        <w:t>183</w:t>
      </w:r>
      <w:r>
        <w:rPr>
          <w:rFonts w:ascii="Calibri"/>
          <w:sz w:val="18"/>
        </w:rPr>
      </w:r>
    </w:p>
    <w:p>
      <w:pPr>
        <w:spacing w:after="0"/>
        <w:jc w:val="center"/>
        <w:rPr>
          <w:rFonts w:ascii="Calibri" w:hAnsi="Calibri" w:cs="Calibri" w:eastAsia="Calibri" w:hint="default"/>
          <w:sz w:val="18"/>
          <w:szCs w:val="18"/>
        </w:rPr>
        <w:sectPr>
          <w:headerReference w:type="default" r:id="rId60"/>
          <w:footerReference w:type="default" r:id="rId61"/>
          <w:pgSz w:w="16840" w:h="11910" w:orient="landscape"/>
          <w:pgMar w:header="0" w:footer="0" w:top="800" w:bottom="280" w:left="1380" w:right="12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17"/>
          <w:szCs w:val="17"/>
        </w:rPr>
      </w:pPr>
    </w:p>
    <w:p>
      <w:pPr>
        <w:pStyle w:val="Heading3"/>
        <w:spacing w:line="240" w:lineRule="auto" w:before="0"/>
        <w:ind w:right="228"/>
        <w:jc w:val="left"/>
        <w:rPr>
          <w:b w:val="0"/>
          <w:bCs w:val="0"/>
        </w:rPr>
      </w:pPr>
      <w:r>
        <w:rPr>
          <w:rFonts w:ascii="宋体" w:hAnsi="宋体" w:cs="宋体" w:eastAsia="宋体" w:hint="default"/>
        </w:rPr>
        <w:t>17</w:t>
      </w:r>
      <w:r>
        <w:rPr/>
        <w:t>、</w:t>
      </w:r>
      <w:r>
        <w:rPr>
          <w:spacing w:val="-29"/>
        </w:rPr>
        <w:t> </w:t>
      </w:r>
      <w:r>
        <w:rPr/>
        <w:t>固定资产清理</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465"/>
        <w:gridCol w:w="3221"/>
        <w:gridCol w:w="3208"/>
      </w:tblGrid>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收储土地相关资产清理</w:t>
            </w:r>
            <w:r>
              <w:rPr>
                <w:rFonts w:ascii="宋体" w:hAnsi="宋体" w:cs="宋体" w:eastAsia="宋体" w:hint="default"/>
                <w:sz w:val="21"/>
                <w:szCs w:val="21"/>
              </w:rPr>
              <w:t>*1</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94,926,391.81</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76,129,471.41</w:t>
            </w:r>
          </w:p>
        </w:tc>
      </w:tr>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*2</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464,785.48</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112,300.00</w:t>
            </w:r>
          </w:p>
        </w:tc>
      </w:tr>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95,391,177.29</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76,241,771.41</w:t>
            </w:r>
          </w:p>
        </w:tc>
      </w:tr>
    </w:tbl>
    <w:p>
      <w:pPr>
        <w:pStyle w:val="BodyText"/>
        <w:spacing w:line="240" w:lineRule="exact"/>
        <w:ind w:right="0"/>
        <w:jc w:val="both"/>
      </w:pPr>
      <w:r>
        <w:rPr/>
        <w:t>其他说明：</w:t>
      </w:r>
    </w:p>
    <w:p>
      <w:pPr>
        <w:pStyle w:val="BodyText"/>
        <w:spacing w:line="272" w:lineRule="exact" w:before="26"/>
        <w:ind w:right="128" w:firstLine="441"/>
        <w:jc w:val="both"/>
      </w:pPr>
      <w:r>
        <w:rPr>
          <w:rFonts w:ascii="宋体" w:hAnsi="宋体" w:cs="宋体" w:eastAsia="宋体" w:hint="default"/>
        </w:rPr>
        <w:t>*1</w:t>
      </w:r>
      <w:r>
        <w:rPr/>
        <w:t>、母公司固定资产清理年末余额为</w:t>
      </w:r>
      <w:r>
        <w:rPr>
          <w:spacing w:val="-56"/>
        </w:rPr>
        <w:t> </w:t>
      </w:r>
      <w:r>
        <w:rPr>
          <w:rFonts w:ascii="宋体" w:hAnsi="宋体" w:cs="宋体" w:eastAsia="宋体" w:hint="default"/>
        </w:rPr>
        <w:t>19,117,547.97</w:t>
      </w:r>
      <w:r>
        <w:rPr>
          <w:rFonts w:ascii="宋体" w:hAnsi="宋体" w:cs="宋体" w:eastAsia="宋体" w:hint="default"/>
          <w:spacing w:val="-56"/>
        </w:rPr>
        <w:t> </w:t>
      </w:r>
      <w:r>
        <w:rPr/>
        <w:t>元，为土地收储搬迁，根据绵阳市人民 政府的城市建设规划要求，绵阳市土地统征储备中心拟对四川长虹电器股份有限公司位于绵阳市</w:t>
      </w:r>
      <w:r>
        <w:rPr>
          <w:spacing w:val="-96"/>
        </w:rPr>
        <w:t> </w:t>
      </w:r>
      <w:r>
        <w:rPr>
          <w:spacing w:val="-96"/>
        </w:rPr>
      </w:r>
      <w:r>
        <w:rPr/>
        <w:t>涪城区城郊乡圣水村的面积为</w:t>
      </w:r>
      <w:r>
        <w:rPr>
          <w:spacing w:val="-51"/>
        </w:rPr>
        <w:t> </w:t>
      </w:r>
      <w:r>
        <w:rPr>
          <w:rFonts w:ascii="宋体" w:hAnsi="宋体" w:cs="宋体" w:eastAsia="宋体" w:hint="default"/>
        </w:rPr>
        <w:t>51,800.10</w:t>
      </w:r>
      <w:r>
        <w:rPr>
          <w:rFonts w:ascii="宋体" w:hAnsi="宋体" w:cs="宋体" w:eastAsia="宋体" w:hint="default"/>
          <w:spacing w:val="-50"/>
        </w:rPr>
        <w:t> </w:t>
      </w:r>
      <w:r>
        <w:rPr/>
        <w:t>平方米（绵城国用</w:t>
      </w:r>
      <w:r>
        <w:rPr>
          <w:rFonts w:ascii="宋体" w:hAnsi="宋体" w:cs="宋体" w:eastAsia="宋体" w:hint="default"/>
        </w:rPr>
        <w:t>(1997)</w:t>
      </w:r>
      <w:r>
        <w:rPr/>
        <w:t>字第</w:t>
      </w:r>
      <w:r>
        <w:rPr>
          <w:spacing w:val="-51"/>
        </w:rPr>
        <w:t> </w:t>
      </w:r>
      <w:r>
        <w:rPr>
          <w:rFonts w:ascii="宋体" w:hAnsi="宋体" w:cs="宋体" w:eastAsia="宋体" w:hint="default"/>
        </w:rPr>
        <w:t>67232017</w:t>
      </w:r>
      <w:r>
        <w:rPr>
          <w:rFonts w:ascii="宋体" w:hAnsi="宋体" w:cs="宋体" w:eastAsia="宋体" w:hint="default"/>
          <w:spacing w:val="-50"/>
        </w:rPr>
        <w:t> </w:t>
      </w:r>
      <w:r>
        <w:rPr/>
        <w:t>号（出让地））</w:t>
      </w:r>
    </w:p>
    <w:p>
      <w:pPr>
        <w:pStyle w:val="BodyText"/>
        <w:spacing w:line="272" w:lineRule="exact"/>
        <w:ind w:right="232"/>
        <w:jc w:val="both"/>
      </w:pPr>
      <w:r>
        <w:rPr>
          <w:spacing w:val="-3"/>
        </w:rPr>
        <w:t>进行收储，土地使用权收购以及地上建（构）筑物拆迁补偿费用为人民币</w:t>
      </w:r>
      <w:r>
        <w:rPr>
          <w:spacing w:val="-52"/>
        </w:rPr>
        <w:t> </w:t>
      </w:r>
      <w:r>
        <w:rPr>
          <w:rFonts w:ascii="宋体" w:hAnsi="宋体" w:cs="宋体" w:eastAsia="宋体" w:hint="default"/>
        </w:rPr>
        <w:t>53,327,800.00</w:t>
      </w:r>
      <w:r>
        <w:rPr>
          <w:rFonts w:ascii="宋体" w:hAnsi="宋体" w:cs="宋体" w:eastAsia="宋体" w:hint="default"/>
          <w:spacing w:val="-53"/>
        </w:rPr>
        <w:t> </w:t>
      </w:r>
      <w:r>
        <w:rPr/>
        <w:t>元</w:t>
      </w:r>
      <w:r>
        <w:rPr>
          <w:rFonts w:ascii="宋体" w:hAnsi="宋体" w:cs="宋体" w:eastAsia="宋体" w:hint="default"/>
        </w:rPr>
        <w:t>,</w:t>
      </w:r>
      <w:r>
        <w:rPr/>
        <w:t>该宗 地为公司的培训中心教学楼、办公楼以及宿舍、食堂。待收到相关赔偿款项后再根据相关准则进</w:t>
      </w:r>
      <w:r>
        <w:rPr>
          <w:spacing w:val="-96"/>
        </w:rPr>
        <w:t> </w:t>
      </w:r>
      <w:r>
        <w:rPr>
          <w:spacing w:val="-96"/>
        </w:rPr>
      </w:r>
      <w:r>
        <w:rPr/>
        <w:t>行会计处理。</w:t>
      </w:r>
    </w:p>
    <w:p>
      <w:pPr>
        <w:pStyle w:val="BodyText"/>
        <w:spacing w:line="246" w:lineRule="exact"/>
        <w:ind w:left="638" w:right="88"/>
        <w:jc w:val="left"/>
      </w:pPr>
      <w:r>
        <w:rPr/>
        <w:t>美菱股份固定资产清理期末余额为</w:t>
      </w:r>
      <w:r>
        <w:rPr>
          <w:spacing w:val="-47"/>
        </w:rPr>
        <w:t> </w:t>
      </w:r>
      <w:r>
        <w:rPr>
          <w:rFonts w:ascii="宋体" w:hAnsi="宋体" w:cs="宋体" w:eastAsia="宋体" w:hint="default"/>
        </w:rPr>
        <w:t>75,808,843.84</w:t>
      </w:r>
      <w:r>
        <w:rPr>
          <w:rFonts w:ascii="宋体" w:hAnsi="宋体" w:cs="宋体" w:eastAsia="宋体" w:hint="default"/>
          <w:spacing w:val="-47"/>
        </w:rPr>
        <w:t> </w:t>
      </w:r>
      <w:r>
        <w:rPr/>
        <w:t>元，为土地收储搬迁，具体详见美菱股份</w:t>
      </w:r>
    </w:p>
    <w:p>
      <w:pPr>
        <w:pStyle w:val="BodyText"/>
        <w:spacing w:line="272" w:lineRule="exact"/>
        <w:ind w:right="0"/>
        <w:jc w:val="both"/>
      </w:pPr>
      <w:r>
        <w:rPr>
          <w:rFonts w:ascii="宋体" w:hAnsi="宋体" w:cs="宋体" w:eastAsia="宋体" w:hint="default"/>
        </w:rPr>
        <w:t>2014</w:t>
      </w:r>
      <w:r>
        <w:rPr>
          <w:rFonts w:ascii="宋体" w:hAnsi="宋体" w:cs="宋体" w:eastAsia="宋体" w:hint="default"/>
          <w:spacing w:val="-53"/>
        </w:rPr>
        <w:t> </w:t>
      </w:r>
      <w:r>
        <w:rPr/>
        <w:t>年财务报告附注六、</w:t>
      </w:r>
      <w:r>
        <w:rPr>
          <w:rFonts w:ascii="宋体" w:hAnsi="宋体" w:cs="宋体" w:eastAsia="宋体" w:hint="default"/>
        </w:rPr>
        <w:t>12</w:t>
      </w:r>
      <w:r>
        <w:rPr/>
        <w:t>。</w:t>
      </w:r>
    </w:p>
    <w:p>
      <w:pPr>
        <w:pStyle w:val="BodyText"/>
        <w:spacing w:line="272" w:lineRule="exact"/>
        <w:ind w:left="638" w:right="88"/>
        <w:jc w:val="left"/>
      </w:pPr>
      <w:r>
        <w:rPr>
          <w:rFonts w:ascii="宋体" w:hAnsi="宋体" w:cs="宋体" w:eastAsia="宋体" w:hint="default"/>
        </w:rPr>
        <w:t>*2</w:t>
      </w:r>
      <w:r>
        <w:rPr/>
        <w:t>、华意压缩固定资产清理期末余额为</w:t>
      </w:r>
      <w:r>
        <w:rPr>
          <w:spacing w:val="-66"/>
        </w:rPr>
        <w:t> </w:t>
      </w:r>
      <w:r>
        <w:rPr>
          <w:rFonts w:ascii="宋体" w:hAnsi="宋体" w:cs="宋体" w:eastAsia="宋体" w:hint="default"/>
        </w:rPr>
        <w:t>464,785.48</w:t>
      </w:r>
      <w:r>
        <w:rPr>
          <w:rFonts w:ascii="宋体" w:hAnsi="宋体" w:cs="宋体" w:eastAsia="宋体" w:hint="default"/>
          <w:spacing w:val="-66"/>
        </w:rPr>
        <w:t> </w:t>
      </w:r>
      <w:r>
        <w:rPr>
          <w:spacing w:val="-4"/>
        </w:rPr>
        <w:t>元，为报废待处理的机器设备，具体详见</w:t>
      </w:r>
    </w:p>
    <w:p>
      <w:pPr>
        <w:pStyle w:val="BodyText"/>
        <w:spacing w:line="274" w:lineRule="exact"/>
        <w:ind w:right="0"/>
        <w:jc w:val="both"/>
      </w:pPr>
      <w:r>
        <w:rPr/>
        <w:t>华意压缩</w:t>
      </w:r>
      <w:r>
        <w:rPr>
          <w:spacing w:val="-55"/>
        </w:rPr>
        <w:t> </w:t>
      </w:r>
      <w:r>
        <w:rPr>
          <w:rFonts w:ascii="宋体" w:hAnsi="宋体" w:cs="宋体" w:eastAsia="宋体" w:hint="default"/>
        </w:rPr>
        <w:t>2014</w:t>
      </w:r>
      <w:r>
        <w:rPr>
          <w:rFonts w:ascii="宋体" w:hAnsi="宋体" w:cs="宋体" w:eastAsia="宋体" w:hint="default"/>
          <w:spacing w:val="-55"/>
        </w:rPr>
        <w:t> </w:t>
      </w:r>
      <w:r>
        <w:rPr/>
        <w:t>年财务报表附注六、</w:t>
      </w:r>
      <w:r>
        <w:rPr>
          <w:rFonts w:ascii="宋体" w:hAnsi="宋体" w:cs="宋体" w:eastAsia="宋体" w:hint="default"/>
        </w:rPr>
        <w:t>14</w:t>
      </w:r>
      <w:r>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2"/>
          <w:pgSz w:w="11910" w:h="16840"/>
          <w:pgMar w:footer="1194" w:header="0" w:top="1120" w:bottom="1380" w:left="1580" w:right="1040"/>
          <w:pgNumType w:start="107"/>
        </w:sectPr>
      </w:pPr>
    </w:p>
    <w:p>
      <w:pPr>
        <w:pStyle w:val="Heading3"/>
        <w:spacing w:line="240" w:lineRule="auto"/>
        <w:ind w:right="-19"/>
        <w:jc w:val="left"/>
        <w:rPr>
          <w:b w:val="0"/>
          <w:bCs w:val="0"/>
        </w:rPr>
      </w:pPr>
      <w:r>
        <w:rPr>
          <w:rFonts w:ascii="宋体" w:hAnsi="宋体" w:cs="宋体" w:eastAsia="宋体" w:hint="default"/>
        </w:rPr>
        <w:t>18</w:t>
      </w:r>
      <w:r>
        <w:rPr/>
        <w:t>、</w:t>
      </w:r>
      <w:r>
        <w:rPr>
          <w:spacing w:val="-26"/>
        </w:rPr>
        <w:t> </w:t>
      </w:r>
      <w:r>
        <w:rPr/>
        <w:t>无形资产</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70"/>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84" w:space="444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58"/>
        <w:gridCol w:w="1420"/>
        <w:gridCol w:w="1275"/>
        <w:gridCol w:w="1278"/>
        <w:gridCol w:w="1273"/>
        <w:gridCol w:w="1431"/>
        <w:gridCol w:w="1416"/>
      </w:tblGrid>
      <w:tr>
        <w:trPr>
          <w:trHeight w:val="3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9"/>
              <w:jc w:val="right"/>
              <w:rPr>
                <w:rFonts w:ascii="宋体" w:hAnsi="宋体" w:cs="宋体" w:eastAsia="宋体" w:hint="default"/>
                <w:sz w:val="21"/>
                <w:szCs w:val="21"/>
              </w:rPr>
            </w:pPr>
            <w:r>
              <w:rPr>
                <w:rFonts w:ascii="宋体" w:hAnsi="宋体" w:cs="宋体" w:eastAsia="宋体" w:hint="default"/>
                <w:sz w:val="21"/>
                <w:szCs w:val="21"/>
              </w:rPr>
              <w:t>土地使用权</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5"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1"/>
                <w:szCs w:val="21"/>
              </w:rPr>
            </w:pPr>
            <w:r>
              <w:rPr>
                <w:rFonts w:ascii="宋体" w:hAnsi="宋体" w:cs="宋体" w:eastAsia="宋体" w:hint="default"/>
                <w:sz w:val="21"/>
                <w:szCs w:val="21"/>
              </w:rPr>
              <w:t>非专利技术</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1"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5"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9"/>
                <w:sz w:val="21"/>
                <w:szCs w:val="21"/>
              </w:rPr>
              <w:t>、</w:t>
            </w:r>
            <w:r>
              <w:rPr>
                <w:rFonts w:ascii="宋体" w:hAnsi="宋体" w:cs="宋体" w:eastAsia="宋体" w:hint="default"/>
                <w:sz w:val="21"/>
                <w:szCs w:val="21"/>
              </w:rPr>
              <w:t>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原值</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4"/>
              <w:jc w:val="right"/>
              <w:rPr>
                <w:rFonts w:ascii="宋体" w:hAnsi="宋体" w:cs="宋体" w:eastAsia="宋体" w:hint="default"/>
                <w:sz w:val="15"/>
                <w:szCs w:val="15"/>
              </w:rPr>
            </w:pPr>
            <w:r>
              <w:rPr>
                <w:rFonts w:ascii="宋体"/>
                <w:spacing w:val="-1"/>
                <w:sz w:val="15"/>
              </w:rPr>
              <w:t>1,487,765,582.21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360,322,961.55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955,756,459.76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127,651,317.84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1,685,167,139.34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4"/>
              <w:jc w:val="right"/>
              <w:rPr>
                <w:rFonts w:ascii="宋体" w:hAnsi="宋体" w:cs="宋体" w:eastAsia="宋体" w:hint="default"/>
                <w:sz w:val="15"/>
                <w:szCs w:val="15"/>
              </w:rPr>
            </w:pPr>
            <w:r>
              <w:rPr>
                <w:rFonts w:ascii="宋体"/>
                <w:spacing w:val="-1"/>
                <w:sz w:val="15"/>
              </w:rPr>
              <w:t>4,616,663,460.70</w:t>
            </w:r>
          </w:p>
        </w:tc>
      </w:tr>
      <w:tr>
        <w:trPr>
          <w:trHeight w:val="8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2" w:lineRule="exact" w:before="26"/>
              <w:ind w:left="103" w:right="212"/>
              <w:jc w:val="left"/>
              <w:rPr>
                <w:rFonts w:ascii="宋体" w:hAnsi="宋体" w:cs="宋体" w:eastAsia="宋体" w:hint="default"/>
                <w:sz w:val="21"/>
                <w:szCs w:val="21"/>
              </w:rPr>
            </w:pPr>
            <w:r>
              <w:rPr>
                <w:rFonts w:ascii="宋体" w:hAnsi="宋体" w:cs="宋体" w:eastAsia="宋体" w:hint="default"/>
                <w:sz w:val="21"/>
                <w:szCs w:val="21"/>
              </w:rPr>
              <w:t>增加金 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92,905,104.04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23,655,309.11</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148,321,639.41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25,711,910.70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290,593,963.26</w:t>
            </w:r>
          </w:p>
        </w:tc>
      </w:tr>
      <w:tr>
        <w:trPr>
          <w:trHeight w:val="34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92,905,104.04</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25,671,012.56</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118,576,116.60</w:t>
            </w:r>
          </w:p>
        </w:tc>
      </w:tr>
      <w:tr>
        <w:trPr>
          <w:trHeight w:val="55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23,655,309.11</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148,321,639.41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40,898.14</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172,017,846.66</w:t>
            </w:r>
          </w:p>
        </w:tc>
      </w:tr>
      <w:tr>
        <w:trPr>
          <w:trHeight w:val="8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w:t>
            </w:r>
          </w:p>
          <w:p>
            <w:pPr>
              <w:pStyle w:val="TableParagraph"/>
              <w:spacing w:line="272" w:lineRule="exact" w:before="26"/>
              <w:ind w:left="103" w:right="212"/>
              <w:jc w:val="left"/>
              <w:rPr>
                <w:rFonts w:ascii="宋体" w:hAnsi="宋体" w:cs="宋体" w:eastAsia="宋体" w:hint="default"/>
                <w:sz w:val="21"/>
                <w:szCs w:val="21"/>
              </w:rPr>
            </w:pPr>
            <w:r>
              <w:rPr>
                <w:rFonts w:ascii="宋体" w:hAnsi="宋体" w:cs="宋体" w:eastAsia="宋体" w:hint="default"/>
                <w:sz w:val="21"/>
                <w:szCs w:val="21"/>
              </w:rPr>
              <w:t>合并增 加</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z w:val="15"/>
              </w:rPr>
              <w:t>-</w:t>
            </w:r>
          </w:p>
        </w:tc>
      </w:tr>
      <w:tr>
        <w:trPr>
          <w:trHeight w:val="34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z w:val="15"/>
              </w:rPr>
              <w:t>-</w:t>
            </w:r>
          </w:p>
        </w:tc>
      </w:tr>
      <w:tr>
        <w:trPr>
          <w:trHeight w:val="8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2" w:lineRule="exact" w:before="26"/>
              <w:ind w:left="103" w:right="212"/>
              <w:jc w:val="left"/>
              <w:rPr>
                <w:rFonts w:ascii="宋体" w:hAnsi="宋体" w:cs="宋体" w:eastAsia="宋体" w:hint="default"/>
                <w:sz w:val="21"/>
                <w:szCs w:val="21"/>
              </w:rPr>
            </w:pPr>
            <w:r>
              <w:rPr>
                <w:rFonts w:ascii="宋体" w:hAnsi="宋体" w:cs="宋体" w:eastAsia="宋体" w:hint="default"/>
                <w:sz w:val="21"/>
                <w:szCs w:val="21"/>
              </w:rPr>
              <w:t>减少金 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83,873,265.68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203,292,276.88</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291,061,698.33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20,872,616.91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599,099,857.80</w:t>
            </w:r>
          </w:p>
        </w:tc>
      </w:tr>
      <w:tr>
        <w:trPr>
          <w:trHeight w:val="34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47,141,345.54</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63,581.91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2,254,366.62</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49,459,294.07</w:t>
            </w:r>
          </w:p>
        </w:tc>
      </w:tr>
      <w:tr>
        <w:trPr>
          <w:trHeight w:val="8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企业</w:t>
            </w:r>
          </w:p>
          <w:p>
            <w:pPr>
              <w:pStyle w:val="TableParagraph"/>
              <w:spacing w:line="272" w:lineRule="exact" w:before="26"/>
              <w:ind w:left="103" w:right="212"/>
              <w:jc w:val="left"/>
              <w:rPr>
                <w:rFonts w:ascii="宋体" w:hAnsi="宋体" w:cs="宋体" w:eastAsia="宋体" w:hint="default"/>
                <w:sz w:val="21"/>
                <w:szCs w:val="21"/>
              </w:rPr>
            </w:pPr>
            <w:r>
              <w:rPr>
                <w:rFonts w:ascii="宋体" w:hAnsi="宋体" w:cs="宋体" w:eastAsia="宋体" w:hint="default"/>
                <w:sz w:val="21"/>
                <w:szCs w:val="21"/>
              </w:rPr>
              <w:t>合并减 少</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36,731,920.14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203,292,276.88</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290,675,381.38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18,550,750.29</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549,250,328.69</w:t>
            </w:r>
          </w:p>
        </w:tc>
      </w:tr>
      <w:tr>
        <w:trPr>
          <w:trHeight w:val="3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322,735.04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67,500.00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390,235.04</w:t>
            </w:r>
          </w:p>
        </w:tc>
      </w:tr>
      <w:tr>
        <w:trPr>
          <w:trHeight w:val="55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4"/>
              <w:jc w:val="right"/>
              <w:rPr>
                <w:rFonts w:ascii="宋体" w:hAnsi="宋体" w:cs="宋体" w:eastAsia="宋体" w:hint="default"/>
                <w:sz w:val="15"/>
                <w:szCs w:val="15"/>
              </w:rPr>
            </w:pPr>
            <w:r>
              <w:rPr>
                <w:rFonts w:ascii="宋体"/>
                <w:spacing w:val="-1"/>
                <w:sz w:val="15"/>
              </w:rPr>
              <w:t>1,496,797,420.57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180,685,993.78</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813,016,400.84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132,490,611.63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1,685,167,139.34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4"/>
              <w:jc w:val="right"/>
              <w:rPr>
                <w:rFonts w:ascii="宋体" w:hAnsi="宋体" w:cs="宋体" w:eastAsia="宋体" w:hint="default"/>
                <w:sz w:val="15"/>
                <w:szCs w:val="15"/>
              </w:rPr>
            </w:pPr>
            <w:r>
              <w:rPr>
                <w:rFonts w:ascii="宋体"/>
                <w:spacing w:val="-1"/>
                <w:sz w:val="15"/>
              </w:rPr>
              <w:t>4,308,157,566.16</w:t>
            </w:r>
          </w:p>
        </w:tc>
      </w:tr>
    </w:tbl>
    <w:p>
      <w:pPr>
        <w:spacing w:after="0" w:line="171" w:lineRule="exact"/>
        <w:jc w:val="right"/>
        <w:rPr>
          <w:rFonts w:ascii="宋体" w:hAnsi="宋体" w:cs="宋体" w:eastAsia="宋体" w:hint="default"/>
          <w:sz w:val="15"/>
          <w:szCs w:val="15"/>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958"/>
        <w:gridCol w:w="1420"/>
        <w:gridCol w:w="1275"/>
        <w:gridCol w:w="1278"/>
        <w:gridCol w:w="1273"/>
        <w:gridCol w:w="1431"/>
        <w:gridCol w:w="1416"/>
      </w:tblGrid>
      <w:tr>
        <w:trPr>
          <w:trHeight w:val="55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9"/>
                <w:sz w:val="21"/>
                <w:szCs w:val="21"/>
              </w:rPr>
              <w:t>、</w:t>
            </w:r>
            <w:r>
              <w:rPr>
                <w:rFonts w:ascii="宋体" w:hAnsi="宋体" w:cs="宋体" w:eastAsia="宋体" w:hint="default"/>
                <w:sz w:val="21"/>
                <w:szCs w:val="21"/>
              </w:rPr>
              <w:t>累计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191,288,534.14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139,623,487.89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492,111,789.54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82" w:right="0"/>
              <w:jc w:val="center"/>
              <w:rPr>
                <w:rFonts w:ascii="宋体" w:hAnsi="宋体" w:cs="宋体" w:eastAsia="宋体" w:hint="default"/>
                <w:sz w:val="15"/>
                <w:szCs w:val="15"/>
              </w:rPr>
            </w:pPr>
            <w:r>
              <w:rPr>
                <w:rFonts w:ascii="宋体"/>
                <w:sz w:val="15"/>
              </w:rPr>
              <w:t>79,757,786.27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271,491,243.42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4"/>
              <w:jc w:val="right"/>
              <w:rPr>
                <w:rFonts w:ascii="宋体" w:hAnsi="宋体" w:cs="宋体" w:eastAsia="宋体" w:hint="default"/>
                <w:sz w:val="15"/>
                <w:szCs w:val="15"/>
              </w:rPr>
            </w:pPr>
            <w:r>
              <w:rPr>
                <w:rFonts w:ascii="宋体"/>
                <w:spacing w:val="-1"/>
                <w:sz w:val="15"/>
              </w:rPr>
              <w:t>1,174,272,841.26</w:t>
            </w:r>
          </w:p>
        </w:tc>
      </w:tr>
      <w:tr>
        <w:trPr>
          <w:trHeight w:val="8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2" w:lineRule="exact" w:before="26"/>
              <w:ind w:left="103" w:right="212"/>
              <w:jc w:val="left"/>
              <w:rPr>
                <w:rFonts w:ascii="宋体" w:hAnsi="宋体" w:cs="宋体" w:eastAsia="宋体" w:hint="default"/>
                <w:sz w:val="21"/>
                <w:szCs w:val="21"/>
              </w:rPr>
            </w:pPr>
            <w:r>
              <w:rPr>
                <w:rFonts w:ascii="宋体" w:hAnsi="宋体" w:cs="宋体" w:eastAsia="宋体" w:hint="default"/>
                <w:sz w:val="21"/>
                <w:szCs w:val="21"/>
              </w:rPr>
              <w:t>增加金 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31,621,736.44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50,131,927.05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208,970,324.33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19,398,520.86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4,911,570.00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315,034,078.68</w:t>
            </w:r>
          </w:p>
        </w:tc>
      </w:tr>
      <w:tr>
        <w:trPr>
          <w:trHeight w:val="55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提</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31,621,736.44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50,131,927.05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208,970,324.33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82" w:right="0"/>
              <w:jc w:val="center"/>
              <w:rPr>
                <w:rFonts w:ascii="宋体" w:hAnsi="宋体" w:cs="宋体" w:eastAsia="宋体" w:hint="default"/>
                <w:sz w:val="15"/>
                <w:szCs w:val="15"/>
              </w:rPr>
            </w:pPr>
            <w:r>
              <w:rPr>
                <w:rFonts w:ascii="宋体"/>
                <w:sz w:val="15"/>
              </w:rPr>
              <w:t>19,398,520.86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4,911,570.00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315,034,078.68</w:t>
            </w:r>
          </w:p>
        </w:tc>
      </w:tr>
      <w:tr>
        <w:trPr>
          <w:trHeight w:val="34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z w:val="15"/>
              </w:rPr>
              <w:t>-</w:t>
            </w:r>
          </w:p>
        </w:tc>
      </w:tr>
      <w:tr>
        <w:trPr>
          <w:trHeight w:val="8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2" w:lineRule="exact" w:before="26"/>
              <w:ind w:left="103" w:right="212"/>
              <w:jc w:val="left"/>
              <w:rPr>
                <w:rFonts w:ascii="宋体" w:hAnsi="宋体" w:cs="宋体" w:eastAsia="宋体" w:hint="default"/>
                <w:sz w:val="21"/>
                <w:szCs w:val="21"/>
              </w:rPr>
            </w:pPr>
            <w:r>
              <w:rPr>
                <w:rFonts w:ascii="宋体" w:hAnsi="宋体" w:cs="宋体" w:eastAsia="宋体" w:hint="default"/>
                <w:sz w:val="21"/>
                <w:szCs w:val="21"/>
              </w:rPr>
              <w:t>减少金 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15,182,861.25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147,208,347.35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186,932,799.73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13,654,502.86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362,978,511.19</w:t>
            </w:r>
          </w:p>
        </w:tc>
      </w:tr>
      <w:tr>
        <w:trPr>
          <w:trHeight w:val="34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8,570,705.62</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63,581.73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6" w:right="0"/>
              <w:jc w:val="center"/>
              <w:rPr>
                <w:rFonts w:ascii="宋体" w:hAnsi="宋体" w:cs="宋体" w:eastAsia="宋体" w:hint="default"/>
                <w:sz w:val="15"/>
                <w:szCs w:val="15"/>
              </w:rPr>
            </w:pPr>
            <w:r>
              <w:rPr>
                <w:rFonts w:ascii="宋体"/>
                <w:sz w:val="15"/>
              </w:rPr>
              <w:t>2,250,871.45</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10,885,158.80</w:t>
            </w:r>
          </w:p>
        </w:tc>
      </w:tr>
      <w:tr>
        <w:trPr>
          <w:trHeight w:val="8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企业</w:t>
            </w:r>
          </w:p>
          <w:p>
            <w:pPr>
              <w:pStyle w:val="TableParagraph"/>
              <w:spacing w:line="272" w:lineRule="exact" w:before="26"/>
              <w:ind w:left="103" w:right="212"/>
              <w:jc w:val="left"/>
              <w:rPr>
                <w:rFonts w:ascii="宋体" w:hAnsi="宋体" w:cs="宋体" w:eastAsia="宋体" w:hint="default"/>
                <w:sz w:val="21"/>
                <w:szCs w:val="21"/>
              </w:rPr>
            </w:pPr>
            <w:r>
              <w:rPr>
                <w:rFonts w:ascii="宋体" w:hAnsi="宋体" w:cs="宋体" w:eastAsia="宋体" w:hint="default"/>
                <w:sz w:val="21"/>
                <w:szCs w:val="21"/>
              </w:rPr>
              <w:t>合并减 少</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6,612,155.63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147,208,347.35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186,869,218.00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11,403,631.41</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352,093,352.39</w:t>
            </w:r>
          </w:p>
        </w:tc>
      </w:tr>
      <w:tr>
        <w:trPr>
          <w:trHeight w:val="55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207,727,409.33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42,547,067.59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514,149,314.14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85,501,804.27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276,402,813.42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4"/>
              <w:jc w:val="right"/>
              <w:rPr>
                <w:rFonts w:ascii="宋体" w:hAnsi="宋体" w:cs="宋体" w:eastAsia="宋体" w:hint="default"/>
                <w:sz w:val="15"/>
                <w:szCs w:val="15"/>
              </w:rPr>
            </w:pPr>
            <w:r>
              <w:rPr>
                <w:rFonts w:ascii="宋体"/>
                <w:spacing w:val="-1"/>
                <w:sz w:val="15"/>
              </w:rPr>
              <w:t>1,126,328,408.75</w:t>
            </w:r>
          </w:p>
        </w:tc>
      </w:tr>
      <w:tr>
        <w:trPr>
          <w:trHeight w:val="55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9"/>
                <w:sz w:val="21"/>
                <w:szCs w:val="21"/>
              </w:rPr>
              <w:t>、</w:t>
            </w:r>
            <w:r>
              <w:rPr>
                <w:rFonts w:ascii="宋体" w:hAnsi="宋体" w:cs="宋体" w:eastAsia="宋体" w:hint="default"/>
                <w:sz w:val="21"/>
                <w:szCs w:val="21"/>
              </w:rPr>
              <w:t>减值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z w:val="15"/>
              </w:rPr>
              <w:t>-</w:t>
            </w:r>
          </w:p>
        </w:tc>
      </w:tr>
      <w:tr>
        <w:trPr>
          <w:trHeight w:val="8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2" w:lineRule="exact" w:before="26"/>
              <w:ind w:left="103" w:right="212"/>
              <w:jc w:val="left"/>
              <w:rPr>
                <w:rFonts w:ascii="宋体" w:hAnsi="宋体" w:cs="宋体" w:eastAsia="宋体" w:hint="default"/>
                <w:sz w:val="21"/>
                <w:szCs w:val="21"/>
              </w:rPr>
            </w:pPr>
            <w:r>
              <w:rPr>
                <w:rFonts w:ascii="宋体" w:hAnsi="宋体" w:cs="宋体" w:eastAsia="宋体" w:hint="default"/>
                <w:sz w:val="21"/>
                <w:szCs w:val="21"/>
              </w:rPr>
              <w:t>增加金 额</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z w:val="15"/>
              </w:rPr>
              <w:t>-</w:t>
            </w:r>
          </w:p>
        </w:tc>
      </w:tr>
      <w:tr>
        <w:trPr>
          <w:trHeight w:val="55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提</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z w:val="15"/>
              </w:rPr>
              <w:t>-</w:t>
            </w:r>
          </w:p>
        </w:tc>
      </w:tr>
      <w:tr>
        <w:trPr>
          <w:trHeight w:val="34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z w:val="15"/>
              </w:rPr>
              <w:t>-</w:t>
            </w:r>
          </w:p>
        </w:tc>
      </w:tr>
      <w:tr>
        <w:trPr>
          <w:trHeight w:val="8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2" w:lineRule="exact" w:before="26"/>
              <w:ind w:left="103" w:right="212"/>
              <w:jc w:val="left"/>
              <w:rPr>
                <w:rFonts w:ascii="宋体" w:hAnsi="宋体" w:cs="宋体" w:eastAsia="宋体" w:hint="default"/>
                <w:sz w:val="21"/>
                <w:szCs w:val="21"/>
              </w:rPr>
            </w:pPr>
            <w:r>
              <w:rPr>
                <w:rFonts w:ascii="宋体" w:hAnsi="宋体" w:cs="宋体" w:eastAsia="宋体" w:hint="default"/>
                <w:sz w:val="21"/>
                <w:szCs w:val="21"/>
              </w:rPr>
              <w:t>减少金 额</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z w:val="15"/>
              </w:rPr>
              <w:t>-</w:t>
            </w:r>
          </w:p>
        </w:tc>
      </w:tr>
      <w:tr>
        <w:trPr>
          <w:trHeight w:val="3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z w:val="15"/>
              </w:rPr>
              <w:t>-</w:t>
            </w:r>
          </w:p>
        </w:tc>
      </w:tr>
      <w:tr>
        <w:trPr>
          <w:trHeight w:val="3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z w:val="15"/>
              </w:rPr>
              <w:t>-</w:t>
            </w:r>
          </w:p>
        </w:tc>
      </w:tr>
      <w:tr>
        <w:trPr>
          <w:trHeight w:val="55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z w:val="15"/>
              </w:rPr>
              <w:t>-</w:t>
            </w:r>
          </w:p>
        </w:tc>
      </w:tr>
      <w:tr>
        <w:trPr>
          <w:trHeight w:val="55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99"/>
                <w:sz w:val="21"/>
                <w:szCs w:val="21"/>
              </w:rPr>
              <w:t>、</w:t>
            </w:r>
            <w:r>
              <w:rPr>
                <w:rFonts w:ascii="宋体" w:hAnsi="宋体" w:cs="宋体" w:eastAsia="宋体" w:hint="default"/>
                <w:sz w:val="21"/>
                <w:szCs w:val="21"/>
              </w:rPr>
              <w:t>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w:t>
            </w:r>
          </w:p>
          <w:p>
            <w:pPr>
              <w:pStyle w:val="TableParagraph"/>
              <w:spacing w:line="272" w:lineRule="exact" w:before="26"/>
              <w:ind w:left="103" w:right="212"/>
              <w:jc w:val="left"/>
              <w:rPr>
                <w:rFonts w:ascii="宋体" w:hAnsi="宋体" w:cs="宋体" w:eastAsia="宋体" w:hint="default"/>
                <w:sz w:val="21"/>
                <w:szCs w:val="21"/>
              </w:rPr>
            </w:pPr>
            <w:r>
              <w:rPr>
                <w:rFonts w:ascii="宋体" w:hAnsi="宋体" w:cs="宋体" w:eastAsia="宋体" w:hint="default"/>
                <w:sz w:val="21"/>
                <w:szCs w:val="21"/>
              </w:rPr>
              <w:t>账面价 值</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4"/>
              <w:jc w:val="right"/>
              <w:rPr>
                <w:rFonts w:ascii="宋体" w:hAnsi="宋体" w:cs="宋体" w:eastAsia="宋体" w:hint="default"/>
                <w:sz w:val="15"/>
                <w:szCs w:val="15"/>
              </w:rPr>
            </w:pPr>
            <w:r>
              <w:rPr>
                <w:rFonts w:ascii="宋体"/>
                <w:spacing w:val="-1"/>
                <w:sz w:val="15"/>
              </w:rPr>
              <w:t>1,289,070,011.24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138,138,926.19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298,867,086.70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46,988,807.36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1,408,764,325.92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4"/>
              <w:jc w:val="right"/>
              <w:rPr>
                <w:rFonts w:ascii="宋体" w:hAnsi="宋体" w:cs="宋体" w:eastAsia="宋体" w:hint="default"/>
                <w:sz w:val="15"/>
                <w:szCs w:val="15"/>
              </w:rPr>
            </w:pPr>
            <w:r>
              <w:rPr>
                <w:rFonts w:ascii="宋体"/>
                <w:spacing w:val="-1"/>
                <w:sz w:val="15"/>
              </w:rPr>
              <w:t>3,181,829,157.41</w:t>
            </w:r>
          </w:p>
        </w:tc>
      </w:tr>
      <w:tr>
        <w:trPr>
          <w:trHeight w:val="8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w:t>
            </w:r>
          </w:p>
          <w:p>
            <w:pPr>
              <w:pStyle w:val="TableParagraph"/>
              <w:spacing w:line="272" w:lineRule="exact" w:before="26"/>
              <w:ind w:left="103" w:right="212"/>
              <w:jc w:val="left"/>
              <w:rPr>
                <w:rFonts w:ascii="宋体" w:hAnsi="宋体" w:cs="宋体" w:eastAsia="宋体" w:hint="default"/>
                <w:sz w:val="21"/>
                <w:szCs w:val="21"/>
              </w:rPr>
            </w:pPr>
            <w:r>
              <w:rPr>
                <w:rFonts w:ascii="宋体" w:hAnsi="宋体" w:cs="宋体" w:eastAsia="宋体" w:hint="default"/>
                <w:sz w:val="21"/>
                <w:szCs w:val="21"/>
              </w:rPr>
              <w:t>账面价 值</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4"/>
              <w:jc w:val="right"/>
              <w:rPr>
                <w:rFonts w:ascii="宋体" w:hAnsi="宋体" w:cs="宋体" w:eastAsia="宋体" w:hint="default"/>
                <w:sz w:val="15"/>
                <w:szCs w:val="15"/>
              </w:rPr>
            </w:pPr>
            <w:r>
              <w:rPr>
                <w:rFonts w:ascii="宋体"/>
                <w:spacing w:val="-1"/>
                <w:sz w:val="15"/>
              </w:rPr>
              <w:t>1,296,477,048.07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220,699,473.66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463,644,670.22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47,893,531.57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1,413,675,895.92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4"/>
              <w:jc w:val="right"/>
              <w:rPr>
                <w:rFonts w:ascii="宋体" w:hAnsi="宋体" w:cs="宋体" w:eastAsia="宋体" w:hint="default"/>
                <w:sz w:val="15"/>
                <w:szCs w:val="15"/>
              </w:rPr>
            </w:pPr>
            <w:r>
              <w:rPr>
                <w:rFonts w:ascii="宋体"/>
                <w:spacing w:val="-1"/>
                <w:sz w:val="15"/>
              </w:rPr>
              <w:t>3,442,390,619.44</w:t>
            </w:r>
          </w:p>
        </w:tc>
      </w:tr>
    </w:tbl>
    <w:p>
      <w:pPr>
        <w:spacing w:line="240" w:lineRule="auto" w:before="6"/>
        <w:rPr>
          <w:rFonts w:ascii="宋体" w:hAnsi="宋体" w:cs="宋体" w:eastAsia="宋体" w:hint="default"/>
          <w:sz w:val="15"/>
          <w:szCs w:val="15"/>
        </w:rPr>
      </w:pPr>
    </w:p>
    <w:p>
      <w:pPr>
        <w:pStyle w:val="BodyText"/>
        <w:tabs>
          <w:tab w:pos="6776" w:val="left" w:leader="none"/>
        </w:tabs>
        <w:spacing w:line="240" w:lineRule="auto" w:before="35"/>
        <w:ind w:right="228"/>
        <w:jc w:val="left"/>
        <w:rPr>
          <w:rFonts w:ascii="Times New Roman" w:hAnsi="Times New Roman" w:cs="Times New Roman" w:eastAsia="Times New Roman" w:hint="default"/>
        </w:rPr>
      </w:pPr>
      <w:r>
        <w:rPr/>
        <w:t>本期末通过公司内部研发形成的无形资产占无形资产余额的比例</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0" w:footer="1194" w:top="1120" w:bottom="1380" w:left="1580" w:right="1040"/>
        </w:sectPr>
      </w:pPr>
    </w:p>
    <w:p>
      <w:pPr>
        <w:spacing w:line="240" w:lineRule="auto" w:before="8"/>
        <w:rPr>
          <w:rFonts w:ascii="Times New Roman" w:hAnsi="Times New Roman" w:cs="Times New Roman" w:eastAsia="Times New Roman" w:hint="default"/>
          <w:sz w:val="28"/>
          <w:szCs w:val="28"/>
        </w:rPr>
      </w:pPr>
    </w:p>
    <w:p>
      <w:pPr>
        <w:pStyle w:val="Heading3"/>
        <w:spacing w:line="240" w:lineRule="auto"/>
        <w:ind w:right="228"/>
        <w:jc w:val="left"/>
        <w:rPr>
          <w:b w:val="0"/>
          <w:bCs w:val="0"/>
        </w:rPr>
      </w:pPr>
      <w:r>
        <w:rPr>
          <w:rFonts w:ascii="宋体" w:hAnsi="宋体" w:cs="宋体" w:eastAsia="宋体" w:hint="default"/>
        </w:rPr>
        <w:t>19</w:t>
      </w:r>
      <w:r>
        <w:rPr/>
        <w:t>、</w:t>
      </w:r>
      <w:r>
        <w:rPr>
          <w:spacing w:val="-26"/>
        </w:rPr>
        <w:t> </w:t>
      </w:r>
      <w:r>
        <w:rPr/>
        <w:t>开发支出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15"/>
        <w:gridCol w:w="1278"/>
        <w:gridCol w:w="1418"/>
        <w:gridCol w:w="992"/>
        <w:gridCol w:w="289"/>
        <w:gridCol w:w="1267"/>
        <w:gridCol w:w="1192"/>
        <w:gridCol w:w="371"/>
        <w:gridCol w:w="1428"/>
      </w:tblGrid>
      <w:tr>
        <w:trPr>
          <w:trHeight w:val="282" w:hRule="exact"/>
        </w:trPr>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78" w:type="dxa"/>
            <w:vMerge w:val="restart"/>
            <w:tcBorders>
              <w:top w:val="single" w:sz="4" w:space="0" w:color="000000"/>
              <w:left w:val="single" w:sz="4" w:space="0" w:color="000000"/>
              <w:right w:val="single" w:sz="4" w:space="0" w:color="000000"/>
            </w:tcBorders>
          </w:tcPr>
          <w:p>
            <w:pPr>
              <w:pStyle w:val="TableParagraph"/>
              <w:spacing w:line="272" w:lineRule="exact" w:before="134"/>
              <w:ind w:left="423" w:right="422"/>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26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428" w:type="dxa"/>
            <w:vMerge w:val="restart"/>
            <w:tcBorders>
              <w:top w:val="single" w:sz="4" w:space="0" w:color="000000"/>
              <w:left w:val="single" w:sz="4" w:space="0" w:color="000000"/>
              <w:right w:val="single" w:sz="4" w:space="0" w:color="000000"/>
            </w:tcBorders>
          </w:tcPr>
          <w:p>
            <w:pPr>
              <w:pStyle w:val="TableParagraph"/>
              <w:spacing w:line="272" w:lineRule="exact" w:before="134"/>
              <w:ind w:left="497" w:right="498"/>
              <w:jc w:val="center"/>
              <w:rPr>
                <w:rFonts w:ascii="宋体" w:hAnsi="宋体" w:cs="宋体" w:eastAsia="宋体" w:hint="default"/>
                <w:sz w:val="21"/>
                <w:szCs w:val="21"/>
              </w:rPr>
            </w:pPr>
            <w:r>
              <w:rPr>
                <w:rFonts w:ascii="宋体" w:hAnsi="宋体" w:cs="宋体" w:eastAsia="宋体" w:hint="default"/>
                <w:sz w:val="21"/>
                <w:szCs w:val="21"/>
              </w:rPr>
              <w:t>期末 余额</w:t>
            </w:r>
          </w:p>
        </w:tc>
      </w:tr>
      <w:tr>
        <w:trPr>
          <w:trHeight w:val="555" w:hRule="exact"/>
        </w:trPr>
        <w:tc>
          <w:tcPr>
            <w:tcW w:w="815" w:type="dxa"/>
            <w:vMerge/>
            <w:tcBorders>
              <w:left w:val="single" w:sz="4" w:space="0" w:color="000000"/>
              <w:bottom w:val="single" w:sz="4" w:space="0" w:color="000000"/>
              <w:right w:val="single" w:sz="4" w:space="0" w:color="000000"/>
            </w:tcBorders>
          </w:tcPr>
          <w:p>
            <w:pPr/>
          </w:p>
        </w:tc>
        <w:tc>
          <w:tcPr>
            <w:tcW w:w="1278"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内部开发支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28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确认为无形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转入当期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损益</w:t>
            </w:r>
          </w:p>
        </w:tc>
        <w:tc>
          <w:tcPr>
            <w:tcW w:w="371" w:type="dxa"/>
            <w:tcBorders>
              <w:top w:val="single" w:sz="4" w:space="0" w:color="000000"/>
              <w:left w:val="single" w:sz="4" w:space="0" w:color="000000"/>
              <w:bottom w:val="single" w:sz="4" w:space="0" w:color="000000"/>
              <w:right w:val="single" w:sz="4" w:space="0" w:color="000000"/>
            </w:tcBorders>
          </w:tcPr>
          <w:p>
            <w:pPr/>
          </w:p>
        </w:tc>
        <w:tc>
          <w:tcPr>
            <w:tcW w:w="1428" w:type="dxa"/>
            <w:vMerge/>
            <w:tcBorders>
              <w:left w:val="single" w:sz="4" w:space="0" w:color="000000"/>
              <w:bottom w:val="single" w:sz="4" w:space="0" w:color="000000"/>
              <w:right w:val="single" w:sz="4" w:space="0" w:color="000000"/>
            </w:tcBorders>
          </w:tcPr>
          <w:p>
            <w:pPr/>
          </w:p>
        </w:tc>
      </w:tr>
      <w:tr>
        <w:trPr>
          <w:trHeight w:val="478"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SOC</w:t>
            </w:r>
            <w:r>
              <w:rPr>
                <w:rFonts w:ascii="宋体" w:hAnsi="宋体" w:cs="宋体" w:eastAsia="宋体" w:hint="default"/>
                <w:spacing w:val="-46"/>
                <w:sz w:val="18"/>
                <w:szCs w:val="18"/>
              </w:rPr>
              <w:t> </w:t>
            </w:r>
            <w:r>
              <w:rPr>
                <w:rFonts w:ascii="宋体" w:hAnsi="宋体" w:cs="宋体" w:eastAsia="宋体" w:hint="default"/>
                <w:sz w:val="18"/>
                <w:szCs w:val="18"/>
              </w:rPr>
              <w:t>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36,555,094.97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10,926,109.26</w:t>
            </w:r>
          </w:p>
        </w:tc>
        <w:tc>
          <w:tcPr>
            <w:tcW w:w="992"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20,699,387.11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19,613,647.20</w:t>
            </w:r>
          </w:p>
        </w:tc>
        <w:tc>
          <w:tcPr>
            <w:tcW w:w="37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7,168,169.92</w:t>
            </w:r>
          </w:p>
        </w:tc>
      </w:tr>
      <w:tr>
        <w:trPr>
          <w:trHeight w:val="476"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电视产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品开发</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36,198,213.72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155,369,231.98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center"/>
              <w:rPr>
                <w:rFonts w:ascii="宋体" w:hAnsi="宋体" w:cs="宋体" w:eastAsia="宋体" w:hint="default"/>
                <w:sz w:val="15"/>
                <w:szCs w:val="15"/>
              </w:rPr>
            </w:pPr>
            <w:r>
              <w:rPr>
                <w:rFonts w:ascii="宋体"/>
                <w:sz w:val="15"/>
              </w:rPr>
              <w:t>615,384.61</w:t>
            </w:r>
          </w:p>
        </w:tc>
        <w:tc>
          <w:tcPr>
            <w:tcW w:w="28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87,741,366.80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50,939,617.03</w:t>
            </w:r>
          </w:p>
        </w:tc>
        <w:tc>
          <w:tcPr>
            <w:tcW w:w="37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53,501,846.48</w:t>
            </w:r>
          </w:p>
        </w:tc>
      </w:tr>
      <w:tr>
        <w:trPr>
          <w:trHeight w:val="476"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OLED</w:t>
            </w:r>
            <w:r>
              <w:rPr>
                <w:rFonts w:ascii="宋体" w:hAnsi="宋体" w:cs="宋体" w:eastAsia="宋体" w:hint="default"/>
                <w:spacing w:val="-46"/>
                <w:sz w:val="18"/>
                <w:szCs w:val="18"/>
              </w:rPr>
              <w:t> </w:t>
            </w:r>
            <w:r>
              <w:rPr>
                <w:rFonts w:ascii="宋体" w:hAnsi="宋体" w:cs="宋体" w:eastAsia="宋体" w:hint="default"/>
                <w:sz w:val="18"/>
                <w:szCs w:val="18"/>
              </w:rPr>
              <w:t>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39,137,039.70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33,512,639.33</w:t>
            </w:r>
          </w:p>
        </w:tc>
        <w:tc>
          <w:tcPr>
            <w:tcW w:w="992"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30,177,071.30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7,235,542.92</w:t>
            </w:r>
          </w:p>
        </w:tc>
        <w:tc>
          <w:tcPr>
            <w:tcW w:w="37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35,237,064.81</w:t>
            </w:r>
          </w:p>
        </w:tc>
      </w:tr>
      <w:tr>
        <w:trPr>
          <w:trHeight w:val="478"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空调产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品开发</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15,574,551.87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18,020,109.97</w:t>
            </w:r>
          </w:p>
        </w:tc>
        <w:tc>
          <w:tcPr>
            <w:tcW w:w="992"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200,358.30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3,644,347.06</w:t>
            </w:r>
          </w:p>
        </w:tc>
        <w:tc>
          <w:tcPr>
            <w:tcW w:w="37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29,749,956.48</w:t>
            </w:r>
          </w:p>
        </w:tc>
      </w:tr>
      <w:tr>
        <w:trPr>
          <w:trHeight w:val="24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47,255,296.92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58,096,003.14</w:t>
            </w:r>
          </w:p>
        </w:tc>
        <w:tc>
          <w:tcPr>
            <w:tcW w:w="992"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33,199,663.15</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7,937,595.68</w:t>
            </w:r>
          </w:p>
        </w:tc>
        <w:tc>
          <w:tcPr>
            <w:tcW w:w="37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64,214,041.23</w:t>
            </w:r>
          </w:p>
        </w:tc>
      </w:tr>
      <w:tr>
        <w:trPr>
          <w:trHeight w:val="282"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174,720,197.18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275,924,093.68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center"/>
              <w:rPr>
                <w:rFonts w:ascii="宋体" w:hAnsi="宋体" w:cs="宋体" w:eastAsia="宋体" w:hint="default"/>
                <w:sz w:val="15"/>
                <w:szCs w:val="15"/>
              </w:rPr>
            </w:pPr>
            <w:r>
              <w:rPr>
                <w:rFonts w:ascii="宋体"/>
                <w:sz w:val="15"/>
              </w:rPr>
              <w:t>615,384.61</w:t>
            </w:r>
          </w:p>
        </w:tc>
        <w:tc>
          <w:tcPr>
            <w:tcW w:w="28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172,017,846.66</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89,370,749.89</w:t>
            </w:r>
          </w:p>
        </w:tc>
        <w:tc>
          <w:tcPr>
            <w:tcW w:w="37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189,871,078.92</w:t>
            </w:r>
          </w:p>
        </w:tc>
      </w:tr>
    </w:tbl>
    <w:p>
      <w:pPr>
        <w:spacing w:line="240" w:lineRule="auto" w:before="6"/>
        <w:rPr>
          <w:rFonts w:ascii="宋体" w:hAnsi="宋体" w:cs="宋体" w:eastAsia="宋体" w:hint="default"/>
          <w:sz w:val="15"/>
          <w:szCs w:val="15"/>
        </w:rPr>
      </w:pPr>
    </w:p>
    <w:p>
      <w:pPr>
        <w:pStyle w:val="BodyText"/>
        <w:spacing w:line="274" w:lineRule="exact" w:before="35"/>
        <w:ind w:right="228"/>
        <w:jc w:val="left"/>
      </w:pPr>
      <w:r>
        <w:rPr/>
        <w:t>其他说明</w:t>
      </w:r>
    </w:p>
    <w:p>
      <w:pPr>
        <w:pStyle w:val="BodyText"/>
        <w:spacing w:line="272" w:lineRule="exact"/>
        <w:ind w:left="638" w:right="88"/>
        <w:jc w:val="left"/>
      </w:pPr>
      <w:r>
        <w:rPr>
          <w:rFonts w:ascii="宋体" w:hAnsi="宋体" w:cs="宋体" w:eastAsia="宋体" w:hint="default"/>
        </w:rPr>
        <w:t>2014</w:t>
      </w:r>
      <w:r>
        <w:rPr>
          <w:rFonts w:ascii="宋体" w:hAnsi="宋体" w:cs="宋体" w:eastAsia="宋体" w:hint="default"/>
          <w:spacing w:val="-32"/>
        </w:rPr>
        <w:t> </w:t>
      </w:r>
      <w:r>
        <w:rPr/>
        <w:t>年发生的内部研究开发项目支出总额</w:t>
      </w:r>
      <w:r>
        <w:rPr>
          <w:spacing w:val="-33"/>
        </w:rPr>
        <w:t> </w:t>
      </w:r>
      <w:r>
        <w:rPr>
          <w:rFonts w:ascii="宋体" w:hAnsi="宋体" w:cs="宋体" w:eastAsia="宋体" w:hint="default"/>
        </w:rPr>
        <w:t>1,081,658,847.49</w:t>
      </w:r>
      <w:r>
        <w:rPr>
          <w:rFonts w:ascii="宋体" w:hAnsi="宋体" w:cs="宋体" w:eastAsia="宋体" w:hint="default"/>
          <w:spacing w:val="-33"/>
        </w:rPr>
        <w:t> </w:t>
      </w:r>
      <w:r>
        <w:rPr/>
        <w:t>元，其中计入研究阶段支出金</w:t>
      </w:r>
    </w:p>
    <w:p>
      <w:pPr>
        <w:pStyle w:val="BodyText"/>
        <w:spacing w:line="272" w:lineRule="exact"/>
        <w:ind w:right="88"/>
        <w:jc w:val="left"/>
      </w:pPr>
      <w:r>
        <w:rPr/>
        <w:t>额为</w:t>
      </w:r>
      <w:r>
        <w:rPr>
          <w:spacing w:val="-51"/>
        </w:rPr>
        <w:t> </w:t>
      </w:r>
      <w:r>
        <w:rPr>
          <w:rFonts w:ascii="宋体" w:hAnsi="宋体" w:cs="宋体" w:eastAsia="宋体" w:hint="default"/>
        </w:rPr>
        <w:t>805,734,753.81</w:t>
      </w:r>
      <w:r>
        <w:rPr>
          <w:rFonts w:ascii="宋体" w:hAnsi="宋体" w:cs="宋体" w:eastAsia="宋体" w:hint="default"/>
          <w:spacing w:val="-50"/>
        </w:rPr>
        <w:t> </w:t>
      </w:r>
      <w:r>
        <w:rPr/>
        <w:t>元，计入开发阶段的金额为</w:t>
      </w:r>
      <w:r>
        <w:rPr>
          <w:spacing w:val="-51"/>
        </w:rPr>
        <w:t> </w:t>
      </w:r>
      <w:r>
        <w:rPr>
          <w:rFonts w:ascii="宋体" w:hAnsi="宋体" w:cs="宋体" w:eastAsia="宋体" w:hint="default"/>
        </w:rPr>
        <w:t>275,924,093.68</w:t>
      </w:r>
      <w:r>
        <w:rPr>
          <w:rFonts w:ascii="宋体" w:hAnsi="宋体" w:cs="宋体" w:eastAsia="宋体" w:hint="default"/>
          <w:spacing w:val="-50"/>
        </w:rPr>
        <w:t> </w:t>
      </w:r>
      <w:r>
        <w:rPr/>
        <w:t>元。开发形成达到可应用状态</w:t>
      </w:r>
    </w:p>
    <w:p>
      <w:pPr>
        <w:pStyle w:val="BodyText"/>
        <w:spacing w:line="272" w:lineRule="exact"/>
        <w:ind w:right="88"/>
        <w:jc w:val="left"/>
      </w:pPr>
      <w:r>
        <w:rPr/>
        <w:t>专有技术转出</w:t>
      </w:r>
      <w:r>
        <w:rPr>
          <w:spacing w:val="-52"/>
        </w:rPr>
        <w:t> </w:t>
      </w:r>
      <w:r>
        <w:rPr>
          <w:rFonts w:ascii="宋体" w:hAnsi="宋体" w:cs="宋体" w:eastAsia="宋体" w:hint="default"/>
        </w:rPr>
        <w:t>172,017,846.66</w:t>
      </w:r>
      <w:r>
        <w:rPr>
          <w:rFonts w:ascii="宋体" w:hAnsi="宋体" w:cs="宋体" w:eastAsia="宋体" w:hint="default"/>
          <w:spacing w:val="-52"/>
        </w:rPr>
        <w:t> </w:t>
      </w:r>
      <w:r>
        <w:rPr>
          <w:spacing w:val="-3"/>
        </w:rPr>
        <w:t>元，技术开发终止转出确认为当期费用</w:t>
      </w:r>
      <w:r>
        <w:rPr>
          <w:spacing w:val="-51"/>
        </w:rPr>
        <w:t> </w:t>
      </w:r>
      <w:r>
        <w:rPr>
          <w:rFonts w:ascii="宋体" w:hAnsi="宋体" w:cs="宋体" w:eastAsia="宋体" w:hint="default"/>
        </w:rPr>
        <w:t>89,370,749.89</w:t>
      </w:r>
      <w:r>
        <w:rPr>
          <w:rFonts w:ascii="宋体" w:hAnsi="宋体" w:cs="宋体" w:eastAsia="宋体" w:hint="default"/>
          <w:spacing w:val="-52"/>
        </w:rPr>
        <w:t> </w:t>
      </w:r>
      <w:r>
        <w:rPr>
          <w:spacing w:val="-10"/>
        </w:rPr>
        <w:t>元。与本报</w:t>
      </w:r>
    </w:p>
    <w:p>
      <w:pPr>
        <w:pStyle w:val="BodyText"/>
        <w:spacing w:line="274" w:lineRule="exact"/>
        <w:ind w:right="228"/>
        <w:jc w:val="left"/>
      </w:pPr>
      <w:r>
        <w:rPr/>
        <w:t>表项目余额对应的尚有与开发项目资产相关的政府补助余额</w:t>
      </w:r>
      <w:r>
        <w:rPr>
          <w:spacing w:val="-53"/>
        </w:rPr>
        <w:t> </w:t>
      </w:r>
      <w:r>
        <w:rPr>
          <w:rFonts w:ascii="宋体" w:hAnsi="宋体" w:cs="宋体" w:eastAsia="宋体" w:hint="default"/>
        </w:rPr>
        <w:t>389,130,886.52</w:t>
      </w:r>
      <w:r>
        <w:rPr>
          <w:rFonts w:ascii="宋体" w:hAnsi="宋体" w:cs="宋体" w:eastAsia="宋体" w:hint="default"/>
          <w:spacing w:val="-53"/>
        </w:rPr>
        <w:t> </w:t>
      </w:r>
      <w:r>
        <w:rPr/>
        <w:t>元，详见附注。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4" w:top="1120" w:bottom="1380" w:left="1580" w:right="1040"/>
        </w:sectPr>
      </w:pPr>
    </w:p>
    <w:p>
      <w:pPr>
        <w:pStyle w:val="Heading3"/>
        <w:spacing w:line="240" w:lineRule="auto"/>
        <w:ind w:right="-19"/>
        <w:jc w:val="left"/>
        <w:rPr>
          <w:b w:val="0"/>
          <w:bCs w:val="0"/>
        </w:rPr>
      </w:pPr>
      <w:r>
        <w:rPr>
          <w:rFonts w:ascii="宋体" w:hAnsi="宋体" w:cs="宋体" w:eastAsia="宋体" w:hint="default"/>
        </w:rPr>
        <w:t>20</w:t>
      </w:r>
      <w:r>
        <w:rPr/>
        <w:t>、</w:t>
      </w:r>
      <w:r>
        <w:rPr>
          <w:spacing w:val="-27"/>
        </w:rPr>
        <w:t> </w:t>
      </w:r>
      <w:r>
        <w:rPr/>
        <w:t>商誉</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商誉账面原值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4"/>
        <w:gridCol w:w="1559"/>
        <w:gridCol w:w="1416"/>
        <w:gridCol w:w="713"/>
        <w:gridCol w:w="1414"/>
        <w:gridCol w:w="564"/>
        <w:gridCol w:w="1570"/>
      </w:tblGrid>
      <w:tr>
        <w:trPr>
          <w:trHeight w:val="294" w:hRule="exact"/>
        </w:trPr>
        <w:tc>
          <w:tcPr>
            <w:tcW w:w="1814" w:type="dxa"/>
            <w:vMerge w:val="restart"/>
            <w:tcBorders>
              <w:top w:val="single" w:sz="4" w:space="0" w:color="000000"/>
              <w:left w:val="single" w:sz="4" w:space="0" w:color="000000"/>
              <w:right w:val="single" w:sz="4" w:space="0" w:color="000000"/>
            </w:tcBorders>
          </w:tcPr>
          <w:p>
            <w:pPr>
              <w:pStyle w:val="TableParagraph"/>
              <w:spacing w:line="272" w:lineRule="exact" w:before="3"/>
              <w:ind w:left="166" w:right="167"/>
              <w:jc w:val="center"/>
              <w:rPr>
                <w:rFonts w:ascii="宋体" w:hAnsi="宋体" w:cs="宋体" w:eastAsia="宋体" w:hint="default"/>
                <w:sz w:val="21"/>
                <w:szCs w:val="21"/>
              </w:rPr>
            </w:pPr>
            <w:r>
              <w:rPr>
                <w:rFonts w:ascii="宋体" w:hAnsi="宋体" w:cs="宋体" w:eastAsia="宋体" w:hint="default"/>
                <w:sz w:val="21"/>
                <w:szCs w:val="21"/>
              </w:rPr>
              <w:t>被投资单位名称 或形成商誉的事 项</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3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6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814"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成的</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1"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71"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70" w:type="dxa"/>
            <w:vMerge/>
            <w:tcBorders>
              <w:left w:val="single" w:sz="4" w:space="0" w:color="000000"/>
              <w:bottom w:val="single" w:sz="4" w:space="0" w:color="000000"/>
              <w:right w:val="single" w:sz="4" w:space="0" w:color="000000"/>
            </w:tcBorders>
          </w:tcPr>
          <w:p>
            <w:pPr/>
          </w:p>
        </w:tc>
      </w:tr>
      <w:tr>
        <w:trPr>
          <w:trHeight w:val="34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美菱股份</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9,127,487.11</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9,127,487.11</w:t>
            </w:r>
          </w:p>
        </w:tc>
      </w:tr>
      <w:tr>
        <w:trPr>
          <w:trHeight w:val="34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美菱集团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17,099,198.97</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17,099,198.97</w:t>
            </w:r>
          </w:p>
        </w:tc>
      </w:tr>
      <w:tr>
        <w:trPr>
          <w:trHeight w:val="34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15,263,276.56</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15,263,276.56</w:t>
            </w:r>
          </w:p>
        </w:tc>
      </w:tr>
      <w:tr>
        <w:trPr>
          <w:trHeight w:val="34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4,347,248.59</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4,347,248.59</w:t>
            </w:r>
          </w:p>
        </w:tc>
      </w:tr>
      <w:tr>
        <w:trPr>
          <w:trHeight w:val="34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85,983,724.69</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85,983,724.69</w:t>
            </w:r>
          </w:p>
        </w:tc>
      </w:tr>
      <w:tr>
        <w:trPr>
          <w:trHeight w:val="34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成都商贸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591,377.84</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591,377.84</w:t>
            </w:r>
          </w:p>
        </w:tc>
      </w:tr>
      <w:tr>
        <w:trPr>
          <w:trHeight w:val="34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Electra</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26,021,244.08</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26,021,244.08</w:t>
            </w:r>
          </w:p>
        </w:tc>
      </w:tr>
      <w:tr>
        <w:trPr>
          <w:trHeight w:val="34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虹欧公司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7,580,345.61</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center"/>
              <w:rPr>
                <w:rFonts w:ascii="宋体" w:hAnsi="宋体" w:cs="宋体" w:eastAsia="宋体" w:hint="default"/>
                <w:sz w:val="18"/>
                <w:szCs w:val="18"/>
              </w:rPr>
            </w:pPr>
            <w:r>
              <w:rPr>
                <w:rFonts w:ascii="宋体"/>
                <w:sz w:val="18"/>
              </w:rPr>
              <w:t>7,580,345.61</w:t>
            </w:r>
          </w:p>
        </w:tc>
        <w:tc>
          <w:tcPr>
            <w:tcW w:w="56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34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国虹塑胶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3,979,296.41</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center"/>
              <w:rPr>
                <w:rFonts w:ascii="宋体" w:hAnsi="宋体" w:cs="宋体" w:eastAsia="宋体" w:hint="default"/>
                <w:sz w:val="18"/>
                <w:szCs w:val="18"/>
              </w:rPr>
            </w:pPr>
            <w:r>
              <w:rPr>
                <w:rFonts w:ascii="宋体"/>
                <w:sz w:val="18"/>
              </w:rPr>
              <w:t>3,979,296.41</w:t>
            </w:r>
          </w:p>
        </w:tc>
        <w:tc>
          <w:tcPr>
            <w:tcW w:w="56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34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东虹安防</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3,267,391.10</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3,267,391.10</w:t>
            </w:r>
          </w:p>
        </w:tc>
      </w:tr>
      <w:tr>
        <w:trPr>
          <w:trHeight w:val="34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佳华控股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36,628,294.49</w:t>
            </w:r>
          </w:p>
        </w:tc>
        <w:tc>
          <w:tcPr>
            <w:tcW w:w="141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36,628,294.49</w:t>
            </w:r>
          </w:p>
        </w:tc>
      </w:tr>
      <w:tr>
        <w:trPr>
          <w:trHeight w:val="348"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广西徽电</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5,313,913.50</w:t>
            </w:r>
          </w:p>
        </w:tc>
        <w:tc>
          <w:tcPr>
            <w:tcW w:w="71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5,313,913.50</w:t>
            </w:r>
          </w:p>
        </w:tc>
      </w:tr>
      <w:tr>
        <w:trPr>
          <w:trHeight w:val="306"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209,888,885.45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5,313,913.50</w:t>
            </w:r>
          </w:p>
        </w:tc>
        <w:tc>
          <w:tcPr>
            <w:tcW w:w="713"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11,559,642.02</w:t>
            </w:r>
          </w:p>
        </w:tc>
        <w:tc>
          <w:tcPr>
            <w:tcW w:w="56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203,643,156.93</w:t>
            </w: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56"/>
        </w:rPr>
        <w:t> </w:t>
      </w:r>
      <w:r>
        <w:rPr/>
        <w:t>商誉减值准备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656"/>
        <w:gridCol w:w="1582"/>
        <w:gridCol w:w="916"/>
        <w:gridCol w:w="888"/>
        <w:gridCol w:w="1476"/>
        <w:gridCol w:w="950"/>
        <w:gridCol w:w="1582"/>
      </w:tblGrid>
      <w:tr>
        <w:trPr>
          <w:trHeight w:val="283" w:hRule="exact"/>
        </w:trPr>
        <w:tc>
          <w:tcPr>
            <w:tcW w:w="1656" w:type="dxa"/>
            <w:vMerge w:val="restart"/>
            <w:tcBorders>
              <w:top w:val="single" w:sz="4" w:space="0" w:color="000000"/>
              <w:left w:val="single" w:sz="4" w:space="0" w:color="000000"/>
              <w:right w:val="single" w:sz="4" w:space="0" w:color="000000"/>
            </w:tcBorders>
          </w:tcPr>
          <w:p>
            <w:pPr>
              <w:pStyle w:val="TableParagraph"/>
              <w:spacing w:line="240" w:lineRule="exact"/>
              <w:ind w:left="193" w:right="0"/>
              <w:jc w:val="left"/>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72" w:lineRule="exact" w:before="26"/>
              <w:ind w:left="507" w:right="191" w:hanging="315"/>
              <w:jc w:val="left"/>
              <w:rPr>
                <w:rFonts w:ascii="宋体" w:hAnsi="宋体" w:cs="宋体" w:eastAsia="宋体" w:hint="default"/>
                <w:sz w:val="21"/>
                <w:szCs w:val="21"/>
              </w:rPr>
            </w:pPr>
            <w:r>
              <w:rPr>
                <w:rFonts w:ascii="宋体" w:hAnsi="宋体" w:cs="宋体" w:eastAsia="宋体" w:hint="default"/>
                <w:sz w:val="21"/>
                <w:szCs w:val="21"/>
              </w:rPr>
              <w:t>称或形成商誉 的事项</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1656"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41"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8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950" w:type="dxa"/>
            <w:tcBorders>
              <w:top w:val="single" w:sz="4" w:space="0" w:color="000000"/>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656"/>
        <w:gridCol w:w="1582"/>
        <w:gridCol w:w="916"/>
        <w:gridCol w:w="888"/>
        <w:gridCol w:w="1476"/>
        <w:gridCol w:w="950"/>
        <w:gridCol w:w="1582"/>
      </w:tblGrid>
      <w:tr>
        <w:trPr>
          <w:trHeight w:val="33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成都商贸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591,377.84</w:t>
            </w:r>
          </w:p>
        </w:tc>
        <w:tc>
          <w:tcPr>
            <w:tcW w:w="91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591,377.84</w:t>
            </w:r>
          </w:p>
        </w:tc>
      </w:tr>
      <w:tr>
        <w:trPr>
          <w:trHeight w:val="33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国虹塑胶</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3,979,296.41</w:t>
            </w:r>
          </w:p>
        </w:tc>
        <w:tc>
          <w:tcPr>
            <w:tcW w:w="91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3,979,296.41</w:t>
            </w:r>
          </w:p>
        </w:tc>
        <w:tc>
          <w:tcPr>
            <w:tcW w:w="9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东虹安防</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3,267,391.10</w:t>
            </w:r>
          </w:p>
        </w:tc>
        <w:tc>
          <w:tcPr>
            <w:tcW w:w="91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3,267,391.10</w:t>
            </w:r>
          </w:p>
        </w:tc>
      </w:tr>
      <w:tr>
        <w:trPr>
          <w:trHeight w:val="33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美菱集团</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10,922,803.73</w:t>
            </w:r>
          </w:p>
        </w:tc>
        <w:tc>
          <w:tcPr>
            <w:tcW w:w="91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10,922,803.73</w:t>
            </w:r>
          </w:p>
        </w:tc>
      </w:tr>
      <w:tr>
        <w:trPr>
          <w:trHeight w:val="33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Electra</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26,021,244.08</w:t>
            </w:r>
          </w:p>
        </w:tc>
        <w:tc>
          <w:tcPr>
            <w:tcW w:w="91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26,021,244.08</w:t>
            </w:r>
          </w:p>
        </w:tc>
      </w:tr>
      <w:tr>
        <w:trPr>
          <w:trHeight w:val="29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44,782,113.16</w:t>
            </w:r>
          </w:p>
        </w:tc>
        <w:tc>
          <w:tcPr>
            <w:tcW w:w="91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3,979,296.41</w:t>
            </w:r>
          </w:p>
        </w:tc>
        <w:tc>
          <w:tcPr>
            <w:tcW w:w="9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40,802,816.75</w:t>
            </w:r>
          </w:p>
        </w:tc>
      </w:tr>
    </w:tbl>
    <w:p>
      <w:pPr>
        <w:pStyle w:val="BodyText"/>
        <w:spacing w:line="238" w:lineRule="exact"/>
        <w:ind w:right="228"/>
        <w:jc w:val="left"/>
      </w:pPr>
      <w:r>
        <w:rPr/>
        <w:t>说明商誉减值测试过程、参数及商誉减值损失的确认方法</w:t>
      </w:r>
    </w:p>
    <w:p>
      <w:pPr>
        <w:pStyle w:val="BodyText"/>
        <w:spacing w:line="272" w:lineRule="exact" w:before="26"/>
        <w:ind w:right="235" w:firstLine="420"/>
        <w:jc w:val="both"/>
      </w:pPr>
      <w:r>
        <w:rPr/>
        <w:t>在财务报表中单独列示的商誉，进行减值测试时，将商誉的账面价值分摊至预期从企业合并 的协同效应中受益的资产组或资产组组合。测试结果表明包含分摊的商誉的资产组或资产组组合</w:t>
      </w:r>
      <w:r>
        <w:rPr>
          <w:spacing w:val="-96"/>
        </w:rPr>
        <w:t> </w:t>
      </w:r>
      <w:r>
        <w:rPr>
          <w:spacing w:val="-96"/>
        </w:rPr>
      </w:r>
      <w:r>
        <w:rPr/>
        <w:t>的可收回金额低于其账面价值的，确认相应的减值损失。减值损失金额先抵减分摊至该资产组或</w:t>
      </w:r>
      <w:r>
        <w:rPr>
          <w:spacing w:val="-96"/>
        </w:rPr>
        <w:t> </w:t>
      </w:r>
      <w:r>
        <w:rPr>
          <w:spacing w:val="-96"/>
        </w:rPr>
      </w:r>
      <w:r>
        <w:rPr/>
        <w:t>资产组组合的商誉的账面价值，再根据资产组或资产组组合中除商誉以外的其他各项资产的账面</w:t>
      </w:r>
      <w:r>
        <w:rPr>
          <w:spacing w:val="-96"/>
        </w:rPr>
        <w:t> </w:t>
      </w:r>
      <w:r>
        <w:rPr>
          <w:spacing w:val="-96"/>
        </w:rPr>
      </w:r>
      <w:r>
        <w:rPr/>
        <w:t>价值所占比重，按比例抵减其他各项资产的账面价值。上述资产减值损失一经确认，以后期间不</w:t>
      </w:r>
      <w:r>
        <w:rPr>
          <w:spacing w:val="-96"/>
        </w:rPr>
        <w:t> </w:t>
      </w:r>
      <w:r>
        <w:rPr>
          <w:spacing w:val="-96"/>
        </w:rPr>
      </w:r>
      <w:r>
        <w:rPr/>
        <w:t>予转回价值得以恢复的部分。</w:t>
      </w:r>
    </w:p>
    <w:p>
      <w:pPr>
        <w:pStyle w:val="BodyText"/>
        <w:spacing w:line="272" w:lineRule="exact"/>
        <w:ind w:right="230" w:firstLine="420"/>
        <w:jc w:val="both"/>
      </w:pPr>
      <w:r>
        <w:rPr>
          <w:spacing w:val="-3"/>
        </w:rPr>
        <w:t>年度终了，本公司对上述商誉进行减值测试，除对成都商贸、东虹安防、美菱集团、</w:t>
      </w:r>
      <w:r>
        <w:rPr>
          <w:rFonts w:ascii="宋体" w:hAnsi="宋体" w:cs="宋体" w:eastAsia="宋体" w:hint="default"/>
          <w:spacing w:val="-3"/>
        </w:rPr>
        <w:t>Electra</w:t>
      </w:r>
      <w:r>
        <w:rPr>
          <w:rFonts w:ascii="宋体" w:hAnsi="宋体" w:cs="宋体" w:eastAsia="宋体" w:hint="default"/>
        </w:rPr>
        <w:t> </w:t>
      </w:r>
      <w:r>
        <w:rPr/>
        <w:t>的商誉外，其他与商誉相关的资产组的账面价值均小于其可收回金额，故未对其他商誉计提资产</w:t>
      </w:r>
      <w:r>
        <w:rPr>
          <w:spacing w:val="-96"/>
        </w:rPr>
        <w:t> </w:t>
      </w:r>
      <w:r>
        <w:rPr>
          <w:spacing w:val="-96"/>
        </w:rPr>
      </w:r>
      <w:r>
        <w:rPr/>
        <w:t>减值准备。</w:t>
      </w:r>
    </w:p>
    <w:p>
      <w:pPr>
        <w:spacing w:line="240" w:lineRule="auto" w:before="8"/>
        <w:rPr>
          <w:rFonts w:ascii="宋体" w:hAnsi="宋体" w:cs="宋体" w:eastAsia="宋体" w:hint="default"/>
          <w:sz w:val="18"/>
          <w:szCs w:val="18"/>
        </w:rPr>
      </w:pPr>
    </w:p>
    <w:p>
      <w:pPr>
        <w:pStyle w:val="BodyText"/>
        <w:spacing w:line="240" w:lineRule="auto"/>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Heading3"/>
        <w:spacing w:line="240" w:lineRule="auto" w:before="36"/>
        <w:ind w:right="228"/>
        <w:jc w:val="left"/>
        <w:rPr>
          <w:b w:val="0"/>
          <w:bCs w:val="0"/>
        </w:rPr>
      </w:pPr>
      <w:r>
        <w:rPr>
          <w:rFonts w:ascii="宋体" w:hAnsi="宋体" w:cs="宋体" w:eastAsia="宋体" w:hint="default"/>
        </w:rPr>
        <w:t>21</w:t>
      </w:r>
      <w:r>
        <w:rPr/>
        <w:t>、</w:t>
      </w:r>
      <w:r>
        <w:rPr>
          <w:spacing w:val="-29"/>
        </w:rPr>
        <w:t> </w:t>
      </w:r>
      <w:r>
        <w:rPr/>
        <w:t>长期待摊费用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32"/>
        <w:gridCol w:w="1580"/>
        <w:gridCol w:w="1480"/>
        <w:gridCol w:w="1481"/>
        <w:gridCol w:w="1503"/>
        <w:gridCol w:w="1574"/>
      </w:tblGrid>
      <w:tr>
        <w:trPr>
          <w:trHeight w:val="283"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hAnsi="宋体" w:cs="宋体" w:eastAsia="宋体" w:hint="default"/>
                <w:sz w:val="21"/>
                <w:szCs w:val="21"/>
              </w:rPr>
              <w:t>本期增加金额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本期摊销金额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13,761,973.94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6,255,350.14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sz w:val="21"/>
              </w:rPr>
              <w:t>2,433,004.49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5,913,619.31</w:t>
            </w:r>
          </w:p>
        </w:tc>
      </w:tr>
      <w:tr>
        <w:trPr>
          <w:trHeight w:val="554"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销售网络建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z w:val="21"/>
                <w:szCs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1,650,660.00</w:t>
            </w:r>
          </w:p>
        </w:tc>
        <w:tc>
          <w:tcPr>
            <w:tcW w:w="148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351,252.00</w:t>
            </w:r>
          </w:p>
        </w:tc>
        <w:tc>
          <w:tcPr>
            <w:tcW w:w="1503"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1,299,408.00</w:t>
            </w:r>
          </w:p>
        </w:tc>
      </w:tr>
      <w:tr>
        <w:trPr>
          <w:trHeight w:val="283"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15,412,633.94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6,606,602.14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sz w:val="21"/>
              </w:rPr>
              <w:t>2,433,004.49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7,213,027.31</w:t>
            </w:r>
          </w:p>
        </w:tc>
      </w:tr>
    </w:tbl>
    <w:p>
      <w:pPr>
        <w:pStyle w:val="BodyText"/>
        <w:spacing w:line="238" w:lineRule="exact"/>
        <w:ind w:right="228"/>
        <w:jc w:val="left"/>
      </w:pPr>
      <w:r>
        <w:rPr/>
        <w:t>其他说明：</w:t>
      </w:r>
    </w:p>
    <w:p>
      <w:pPr>
        <w:pStyle w:val="BodyText"/>
        <w:spacing w:line="274" w:lineRule="exact"/>
        <w:ind w:left="638" w:right="228"/>
        <w:jc w:val="left"/>
      </w:pPr>
      <w:r>
        <w:rPr>
          <w:rFonts w:ascii="宋体" w:hAnsi="宋体" w:cs="宋体" w:eastAsia="宋体" w:hint="default"/>
        </w:rPr>
        <w:t>*</w:t>
      </w:r>
      <w:r>
        <w:rPr/>
        <w:t>印尼长虹公司支付给印尼当地公司用于品牌开拓、销售网络的建设费用。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3"/>
          <w:pgSz w:w="11910" w:h="16840"/>
          <w:pgMar w:footer="1194" w:header="0" w:top="1120" w:bottom="1380" w:left="1580" w:right="1040"/>
        </w:sectPr>
      </w:pPr>
    </w:p>
    <w:p>
      <w:pPr>
        <w:pStyle w:val="Heading3"/>
        <w:spacing w:line="290" w:lineRule="auto"/>
        <w:ind w:right="-16"/>
        <w:jc w:val="left"/>
        <w:rPr>
          <w:b w:val="0"/>
          <w:bCs w:val="0"/>
        </w:rPr>
      </w:pPr>
      <w:r>
        <w:rPr>
          <w:rFonts w:ascii="宋体" w:hAnsi="宋体" w:cs="宋体" w:eastAsia="宋体" w:hint="default"/>
        </w:rPr>
        <w:t>22</w:t>
      </w:r>
      <w:r>
        <w:rPr/>
        <w:t>、 递延所得税资产</w:t>
      </w:r>
      <w:r>
        <w:rPr>
          <w:rFonts w:ascii="宋体" w:hAnsi="宋体" w:cs="宋体" w:eastAsia="宋体" w:hint="default"/>
        </w:rPr>
        <w:t>/</w:t>
      </w:r>
      <w:r>
        <w:rPr>
          <w:rFonts w:ascii="宋体" w:hAnsi="宋体" w:cs="宋体" w:eastAsia="宋体" w:hint="default"/>
          <w:spacing w:val="-30"/>
        </w:rPr>
        <w:t> </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5"/>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884" w:space="264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8"/>
        <w:gridCol w:w="1896"/>
        <w:gridCol w:w="1686"/>
        <w:gridCol w:w="1686"/>
        <w:gridCol w:w="1686"/>
      </w:tblGrid>
      <w:tr>
        <w:trPr>
          <w:trHeight w:val="295" w:hRule="exact"/>
        </w:trPr>
        <w:tc>
          <w:tcPr>
            <w:tcW w:w="209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098"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异</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320,243,957.88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51,089,428.10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242,868,386.21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39,694,827.39</w:t>
            </w:r>
          </w:p>
        </w:tc>
      </w:tr>
      <w:tr>
        <w:trPr>
          <w:trHeight w:val="55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内部交易未实现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9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72,128,770.98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21,638,631.29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68,148,859.94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20,330,902.78</w:t>
            </w:r>
          </w:p>
        </w:tc>
      </w:tr>
      <w:tr>
        <w:trPr>
          <w:trHeight w:val="295"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595,448,746.74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89,317,312.00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398,034,028.73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59,705,104.32</w:t>
            </w:r>
          </w:p>
        </w:tc>
      </w:tr>
      <w:tr>
        <w:trPr>
          <w:trHeight w:val="295"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148,084,265.21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26,103,393.88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237,129,466.09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36,742,476.75</w:t>
            </w:r>
          </w:p>
        </w:tc>
      </w:tr>
      <w:tr>
        <w:trPr>
          <w:trHeight w:val="29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1,135,905,740.81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188,148,765.27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946,180,740.97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156,473,311.24</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55"/>
        </w:rPr>
        <w:t> </w:t>
      </w:r>
      <w:r>
        <w:rPr/>
        <w:t>未经抵销的递延所得税负债</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62"/>
        <w:gridCol w:w="1688"/>
        <w:gridCol w:w="1652"/>
        <w:gridCol w:w="1688"/>
        <w:gridCol w:w="1661"/>
      </w:tblGrid>
      <w:tr>
        <w:trPr>
          <w:trHeight w:val="295" w:hRule="exact"/>
        </w:trPr>
        <w:tc>
          <w:tcPr>
            <w:tcW w:w="2362" w:type="dxa"/>
            <w:vMerge w:val="restart"/>
            <w:tcBorders>
              <w:top w:val="single" w:sz="4" w:space="0" w:color="000000"/>
              <w:left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362"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应纳税暂时性差</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96"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2" w:right="0"/>
              <w:jc w:val="left"/>
              <w:rPr>
                <w:rFonts w:ascii="宋体" w:hAnsi="宋体" w:cs="宋体" w:eastAsia="宋体" w:hint="default"/>
                <w:sz w:val="21"/>
                <w:szCs w:val="21"/>
              </w:rPr>
            </w:pPr>
            <w:r>
              <w:rPr>
                <w:rFonts w:ascii="宋体" w:hAnsi="宋体" w:cs="宋体" w:eastAsia="宋体" w:hint="default"/>
                <w:sz w:val="21"/>
                <w:szCs w:val="21"/>
              </w:rPr>
              <w:t>应纳税暂时性差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98" w:right="0"/>
              <w:jc w:val="left"/>
              <w:rPr>
                <w:rFonts w:ascii="宋体" w:hAnsi="宋体" w:cs="宋体" w:eastAsia="宋体" w:hint="default"/>
                <w:sz w:val="21"/>
                <w:szCs w:val="21"/>
              </w:rPr>
            </w:pPr>
            <w:r>
              <w:rPr>
                <w:rFonts w:ascii="宋体" w:hAnsi="宋体" w:cs="宋体" w:eastAsia="宋体" w:hint="default"/>
                <w:sz w:val="21"/>
                <w:szCs w:val="21"/>
              </w:rPr>
              <w:t>递延所得税</w:t>
            </w:r>
          </w:p>
        </w:tc>
      </w:tr>
    </w:tbl>
    <w:p>
      <w:pPr>
        <w:spacing w:after="0" w:line="247"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362"/>
        <w:gridCol w:w="1688"/>
        <w:gridCol w:w="1652"/>
        <w:gridCol w:w="1688"/>
        <w:gridCol w:w="1661"/>
      </w:tblGrid>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异</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负债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异</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公允价值调整影响递延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34,912,775.83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8,728,193.96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35,004,734.90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8,751,183.73</w:t>
            </w:r>
          </w:p>
        </w:tc>
      </w:tr>
      <w:tr>
        <w:trPr>
          <w:trHeight w:val="55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分离交易可转债公允价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值与票面金额的差异</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93,520,921.28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23,380,230.32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247,510,829.96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61,877,707.49</w:t>
            </w:r>
          </w:p>
        </w:tc>
      </w:tr>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1,883,734.46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282,560.17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27,682,336.47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4,152,350.47</w:t>
            </w:r>
          </w:p>
        </w:tc>
      </w:tr>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130,317,431.57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32,390,984.45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310,197,901.33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74,781,241.69</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54"/>
        </w:rPr>
        <w:t> </w:t>
      </w:r>
      <w:r>
        <w:rPr/>
        <w:t>以抵销后净额列示的递延所得税资产或负债：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63"/>
        <w:gridCol w:w="1677"/>
        <w:gridCol w:w="1661"/>
        <w:gridCol w:w="1690"/>
        <w:gridCol w:w="1660"/>
      </w:tblGrid>
      <w:tr>
        <w:trPr>
          <w:trHeight w:val="82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2"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2" w:lineRule="exact" w:before="26"/>
              <w:ind w:left="412" w:right="202" w:hanging="210"/>
              <w:jc w:val="left"/>
              <w:rPr>
                <w:rFonts w:ascii="宋体" w:hAnsi="宋体" w:cs="宋体" w:eastAsia="宋体" w:hint="default"/>
                <w:sz w:val="21"/>
                <w:szCs w:val="21"/>
              </w:rPr>
            </w:pPr>
            <w:r>
              <w:rPr>
                <w:rFonts w:ascii="宋体" w:hAnsi="宋体" w:cs="宋体" w:eastAsia="宋体" w:hint="default"/>
                <w:sz w:val="21"/>
                <w:szCs w:val="21"/>
              </w:rPr>
              <w:t>产和负债期末 互抵金额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2" w:lineRule="exact" w:before="26"/>
              <w:ind w:left="298" w:right="194" w:hanging="105"/>
              <w:jc w:val="left"/>
              <w:rPr>
                <w:rFonts w:ascii="宋体" w:hAnsi="宋体" w:cs="宋体" w:eastAsia="宋体" w:hint="default"/>
                <w:sz w:val="21"/>
                <w:szCs w:val="21"/>
              </w:rPr>
            </w:pPr>
            <w:r>
              <w:rPr>
                <w:rFonts w:ascii="宋体" w:hAnsi="宋体" w:cs="宋体" w:eastAsia="宋体" w:hint="default"/>
                <w:sz w:val="21"/>
                <w:szCs w:val="21"/>
              </w:rPr>
              <w:t>得税资产或负 债期末余额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72" w:lineRule="exact" w:before="26"/>
              <w:ind w:left="628" w:right="105" w:hanging="525"/>
              <w:jc w:val="left"/>
              <w:rPr>
                <w:rFonts w:ascii="宋体" w:hAnsi="宋体" w:cs="宋体" w:eastAsia="宋体" w:hint="default"/>
                <w:sz w:val="21"/>
                <w:szCs w:val="21"/>
              </w:rPr>
            </w:pPr>
            <w:r>
              <w:rPr>
                <w:rFonts w:ascii="宋体" w:hAnsi="宋体" w:cs="宋体" w:eastAsia="宋体" w:hint="default"/>
                <w:sz w:val="21"/>
                <w:szCs w:val="21"/>
              </w:rPr>
              <w:t>和负债期初互抵 金额</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3"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2" w:lineRule="exact" w:before="26"/>
              <w:ind w:left="298" w:right="194" w:hanging="106"/>
              <w:jc w:val="left"/>
              <w:rPr>
                <w:rFonts w:ascii="宋体" w:hAnsi="宋体" w:cs="宋体" w:eastAsia="宋体" w:hint="default"/>
                <w:sz w:val="21"/>
                <w:szCs w:val="21"/>
              </w:rPr>
            </w:pPr>
            <w:r>
              <w:rPr>
                <w:rFonts w:ascii="宋体" w:hAnsi="宋体" w:cs="宋体" w:eastAsia="宋体" w:hint="default"/>
                <w:sz w:val="21"/>
                <w:szCs w:val="21"/>
              </w:rPr>
              <w:t>得税资产或负 债期初余额</w:t>
            </w:r>
          </w:p>
        </w:tc>
      </w:tr>
      <w:tr>
        <w:trPr>
          <w:trHeight w:val="282"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55"/>
        </w:rPr>
        <w:t> </w:t>
      </w:r>
      <w:r>
        <w:rPr/>
        <w:t>未确认递延所得税资产明细</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8"/>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1,052,792,437.53</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802,497,272.00</w:t>
            </w:r>
          </w:p>
        </w:tc>
      </w:tr>
      <w:tr>
        <w:trPr>
          <w:trHeight w:val="29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1,162,756,008.14</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1,137,474,332.84</w:t>
            </w:r>
          </w:p>
        </w:tc>
      </w:tr>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2,215,548,445.67</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1,939,971,604.84</w:t>
            </w: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(5).</w:t>
      </w:r>
      <w:r>
        <w:rPr>
          <w:rFonts w:ascii="宋体" w:hAnsi="宋体" w:cs="宋体" w:eastAsia="宋体" w:hint="default"/>
          <w:spacing w:val="53"/>
        </w:rPr>
        <w:t> </w:t>
      </w:r>
      <w:r>
        <w:rPr/>
        <w:t>未确认递延所得税资产的可抵扣亏损将于以下年度到期</w:t>
      </w:r>
      <w:r>
        <w:rPr>
          <w:b w:val="0"/>
          <w:bCs w:val="0"/>
        </w:rPr>
      </w:r>
    </w:p>
    <w:p>
      <w:pPr>
        <w:pStyle w:val="BodyText"/>
        <w:tabs>
          <w:tab w:pos="1049" w:val="left" w:leader="none"/>
        </w:tabs>
        <w:spacing w:line="240" w:lineRule="auto" w:before="57"/>
        <w:ind w:left="0" w:right="290"/>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4"/>
        <w:gridCol w:w="2286"/>
        <w:gridCol w:w="2324"/>
        <w:gridCol w:w="2356"/>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27"/>
              <w:jc w:val="right"/>
              <w:rPr>
                <w:rFonts w:ascii="宋体" w:hAnsi="宋体" w:cs="宋体" w:eastAsia="宋体" w:hint="default"/>
                <w:sz w:val="21"/>
                <w:szCs w:val="21"/>
              </w:rPr>
            </w:pPr>
            <w:r>
              <w:rPr>
                <w:rFonts w:ascii="宋体" w:hAnsi="宋体" w:cs="宋体" w:eastAsia="宋体" w:hint="default"/>
                <w:sz w:val="21"/>
                <w:szCs w:val="21"/>
              </w:rPr>
              <w:t>年份</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1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7"/>
              <w:jc w:val="right"/>
              <w:rPr>
                <w:rFonts w:ascii="宋体" w:hAnsi="宋体" w:cs="宋体" w:eastAsia="宋体" w:hint="default"/>
                <w:sz w:val="21"/>
                <w:szCs w:val="21"/>
              </w:rPr>
            </w:pPr>
            <w:r>
              <w:rPr>
                <w:rFonts w:ascii="宋体" w:hAnsi="宋体" w:cs="宋体" w:eastAsia="宋体" w:hint="default"/>
                <w:sz w:val="21"/>
                <w:szCs w:val="21"/>
              </w:rPr>
              <w:t>合计</w:t>
            </w: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23</w:t>
      </w:r>
      <w:r>
        <w:rPr/>
        <w:t>、</w:t>
      </w:r>
      <w:r>
        <w:rPr>
          <w:spacing w:val="-29"/>
        </w:rPr>
        <w:t> </w:t>
      </w:r>
      <w:r>
        <w:rPr/>
        <w:t>其他非流动资产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5278"/>
        <w:gridCol w:w="1983"/>
        <w:gridCol w:w="1633"/>
      </w:tblGrid>
      <w:tr>
        <w:trPr>
          <w:trHeight w:val="287" w:hRule="exact"/>
        </w:trPr>
        <w:tc>
          <w:tcPr>
            <w:tcW w:w="5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5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“智慧广元”公共安全综合平台建设项目（一期）</w:t>
            </w:r>
            <w:r>
              <w:rPr>
                <w:rFonts w:ascii="宋体" w:hAnsi="宋体" w:cs="宋体" w:eastAsia="宋体" w:hint="default"/>
                <w:sz w:val="21"/>
                <w:szCs w:val="21"/>
              </w:rPr>
              <w:t>*1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2,465,107.00</w:t>
            </w:r>
          </w:p>
        </w:tc>
        <w:tc>
          <w:tcPr>
            <w:tcW w:w="163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2,465,107.00</w:t>
            </w:r>
          </w:p>
        </w:tc>
        <w:tc>
          <w:tcPr>
            <w:tcW w:w="163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right="228"/>
        <w:jc w:val="left"/>
      </w:pPr>
      <w:r>
        <w:rPr/>
        <w:t>其他说明：</w:t>
      </w:r>
    </w:p>
    <w:p>
      <w:pPr>
        <w:pStyle w:val="BodyText"/>
        <w:spacing w:line="272" w:lineRule="exact" w:before="26"/>
        <w:ind w:right="223" w:firstLine="420"/>
        <w:jc w:val="left"/>
      </w:pPr>
      <w:r>
        <w:rPr>
          <w:rFonts w:ascii="宋体" w:hAnsi="宋体" w:cs="宋体" w:eastAsia="宋体" w:hint="default"/>
        </w:rPr>
        <w:t>*1</w:t>
      </w:r>
      <w:r>
        <w:rPr>
          <w:rFonts w:ascii="宋体" w:hAnsi="宋体" w:cs="宋体" w:eastAsia="宋体" w:hint="default"/>
          <w:spacing w:val="-22"/>
        </w:rPr>
        <w:t> </w:t>
      </w:r>
      <w:r>
        <w:rPr>
          <w:spacing w:val="-2"/>
        </w:rPr>
        <w:t>四川长虹电子系统有限公司根据与广元市公安局签订的《“智慧广元”公共安全综合平台</w:t>
      </w:r>
      <w:r>
        <w:rPr/>
        <w:t> 建设项目（一期）投融资合同》，本期向广元市公安局共支付投资款</w:t>
      </w:r>
      <w:r>
        <w:rPr>
          <w:spacing w:val="-52"/>
        </w:rPr>
        <w:t> </w:t>
      </w:r>
      <w:r>
        <w:rPr>
          <w:rFonts w:ascii="宋体" w:hAnsi="宋体" w:cs="宋体" w:eastAsia="宋体" w:hint="default"/>
        </w:rPr>
        <w:t>2,465,107.00</w:t>
      </w:r>
      <w:r>
        <w:rPr>
          <w:rFonts w:ascii="宋体" w:hAnsi="宋体" w:cs="宋体" w:eastAsia="宋体" w:hint="default"/>
          <w:spacing w:val="-54"/>
        </w:rPr>
        <w:t> </w:t>
      </w:r>
      <w:r>
        <w:rPr/>
        <w:t>元。</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4"/>
          <w:pgSz w:w="11910" w:h="16840"/>
          <w:pgMar w:footer="1194" w:header="0" w:top="1120" w:bottom="1380" w:left="1580" w:right="1040"/>
          <w:pgNumType w:start="111"/>
        </w:sectPr>
      </w:pPr>
    </w:p>
    <w:p>
      <w:pPr>
        <w:pStyle w:val="Heading3"/>
        <w:spacing w:line="240" w:lineRule="auto"/>
        <w:ind w:right="0"/>
        <w:jc w:val="left"/>
        <w:rPr>
          <w:b w:val="0"/>
          <w:bCs w:val="0"/>
        </w:rPr>
      </w:pPr>
      <w:r>
        <w:rPr>
          <w:rFonts w:ascii="宋体" w:hAnsi="宋体" w:cs="宋体" w:eastAsia="宋体" w:hint="default"/>
        </w:rPr>
        <w:t>24</w:t>
      </w:r>
      <w:r>
        <w:rPr/>
        <w:t>、</w:t>
      </w:r>
      <w:r>
        <w:rPr>
          <w:spacing w:val="-26"/>
        </w:rPr>
        <w:t> </w:t>
      </w:r>
      <w:r>
        <w:rPr/>
        <w:t>短期借款</w:t>
      </w:r>
      <w:r>
        <w:rPr>
          <w:b w:val="0"/>
          <w:bCs w:val="0"/>
        </w:rPr>
      </w:r>
    </w:p>
    <w:p>
      <w:pPr>
        <w:pStyle w:val="Heading3"/>
        <w:tabs>
          <w:tab w:pos="847" w:val="left" w:leader="none"/>
        </w:tabs>
        <w:spacing w:line="240" w:lineRule="auto" w:before="57"/>
        <w:ind w:right="0"/>
        <w:jc w:val="left"/>
        <w:rPr>
          <w:b w:val="0"/>
          <w:bCs w:val="0"/>
        </w:rPr>
      </w:pPr>
      <w:r>
        <w:rPr>
          <w:rFonts w:ascii="宋体" w:hAnsi="宋体" w:cs="宋体" w:eastAsia="宋体" w:hint="default"/>
          <w:w w:val="95"/>
        </w:rPr>
        <w:t>(1).</w:t>
        <w:tab/>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12" w:space="4412"/>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2"/>
        <w:gridCol w:w="3002"/>
        <w:gridCol w:w="3021"/>
      </w:tblGrid>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5,693,973,754.92</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6,702,835,481.09</w:t>
            </w:r>
          </w:p>
        </w:tc>
      </w:tr>
      <w:tr>
        <w:trPr>
          <w:trHeight w:val="288"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10,000,000.00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10,000,000.00</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2,622,876,392.08</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2,757,919,555.94</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2872"/>
        <w:gridCol w:w="3002"/>
        <w:gridCol w:w="3021"/>
      </w:tblGrid>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5,061,222,215.19</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5,178,118,285.65</w:t>
            </w:r>
          </w:p>
        </w:tc>
      </w:tr>
      <w:tr>
        <w:trPr>
          <w:trHeight w:val="287" w:hRule="exact"/>
        </w:trPr>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13,388,072,362.19</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14,648,873,322.68</w:t>
            </w:r>
          </w:p>
        </w:tc>
      </w:tr>
    </w:tbl>
    <w:p>
      <w:pPr>
        <w:pStyle w:val="BodyText"/>
        <w:spacing w:line="240" w:lineRule="exact"/>
        <w:ind w:right="228"/>
        <w:jc w:val="left"/>
      </w:pPr>
      <w:r>
        <w:rPr/>
        <w:t>短期借款分类的说明：</w:t>
      </w:r>
    </w:p>
    <w:p>
      <w:pPr>
        <w:pStyle w:val="BodyText"/>
        <w:spacing w:line="274" w:lineRule="exact"/>
        <w:ind w:left="638" w:right="228"/>
        <w:jc w:val="left"/>
      </w:pPr>
      <w:r>
        <w:rPr>
          <w:rFonts w:ascii="宋体" w:hAnsi="宋体" w:cs="宋体" w:eastAsia="宋体" w:hint="default"/>
        </w:rPr>
        <w:t>*1</w:t>
      </w:r>
      <w:r>
        <w:rPr>
          <w:rFonts w:ascii="宋体" w:hAnsi="宋体" w:cs="宋体" w:eastAsia="宋体" w:hint="default"/>
          <w:spacing w:val="-54"/>
        </w:rPr>
        <w:t> </w:t>
      </w:r>
      <w:r>
        <w:rPr/>
        <w:t>年末抵押借款明细</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2317"/>
        <w:gridCol w:w="2124"/>
        <w:gridCol w:w="1567"/>
        <w:gridCol w:w="1559"/>
        <w:gridCol w:w="1189"/>
      </w:tblGrid>
      <w:tr>
        <w:trPr>
          <w:trHeight w:val="374" w:hRule="exact"/>
        </w:trPr>
        <w:tc>
          <w:tcPr>
            <w:tcW w:w="2317"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25"/>
              <w:ind w:left="121" w:right="0"/>
              <w:jc w:val="left"/>
              <w:rPr>
                <w:rFonts w:ascii="宋体" w:hAnsi="宋体" w:cs="宋体" w:eastAsia="宋体" w:hint="default"/>
                <w:sz w:val="18"/>
                <w:szCs w:val="18"/>
              </w:rPr>
            </w:pPr>
            <w:r>
              <w:rPr>
                <w:rFonts w:ascii="宋体" w:hAnsi="宋体" w:cs="宋体" w:eastAsia="宋体" w:hint="default"/>
                <w:b/>
                <w:bCs/>
                <w:sz w:val="18"/>
                <w:szCs w:val="18"/>
              </w:rPr>
              <w:t>借款行</w:t>
            </w:r>
            <w:r>
              <w:rPr>
                <w:rFonts w:ascii="宋体" w:hAnsi="宋体" w:cs="宋体" w:eastAsia="宋体" w:hint="default"/>
                <w:sz w:val="18"/>
                <w:szCs w:val="18"/>
              </w:rPr>
            </w:r>
          </w:p>
        </w:tc>
        <w:tc>
          <w:tcPr>
            <w:tcW w:w="212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5"/>
              <w:ind w:left="690" w:right="0"/>
              <w:jc w:val="left"/>
              <w:rPr>
                <w:rFonts w:ascii="宋体" w:hAnsi="宋体" w:cs="宋体" w:eastAsia="宋体" w:hint="default"/>
                <w:sz w:val="18"/>
                <w:szCs w:val="18"/>
              </w:rPr>
            </w:pPr>
            <w:r>
              <w:rPr>
                <w:rFonts w:ascii="宋体" w:hAnsi="宋体" w:cs="宋体" w:eastAsia="宋体" w:hint="default"/>
                <w:b/>
                <w:bCs/>
                <w:sz w:val="18"/>
                <w:szCs w:val="18"/>
              </w:rPr>
              <w:t>借款期限</w:t>
            </w:r>
            <w:r>
              <w:rPr>
                <w:rFonts w:ascii="宋体" w:hAnsi="宋体" w:cs="宋体" w:eastAsia="宋体" w:hint="default"/>
                <w:sz w:val="18"/>
                <w:szCs w:val="18"/>
              </w:rPr>
            </w:r>
          </w:p>
        </w:tc>
        <w:tc>
          <w:tcPr>
            <w:tcW w:w="1567"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5"/>
              <w:ind w:left="411" w:right="0"/>
              <w:jc w:val="left"/>
              <w:rPr>
                <w:rFonts w:ascii="宋体" w:hAnsi="宋体" w:cs="宋体" w:eastAsia="宋体" w:hint="default"/>
                <w:sz w:val="18"/>
                <w:szCs w:val="18"/>
              </w:rPr>
            </w:pPr>
            <w:r>
              <w:rPr>
                <w:rFonts w:ascii="宋体" w:hAnsi="宋体" w:cs="宋体" w:eastAsia="宋体" w:hint="default"/>
                <w:b/>
                <w:bCs/>
                <w:sz w:val="18"/>
                <w:szCs w:val="18"/>
              </w:rPr>
              <w:t>借款金额</w:t>
            </w:r>
            <w:r>
              <w:rPr>
                <w:rFonts w:ascii="宋体" w:hAnsi="宋体" w:cs="宋体" w:eastAsia="宋体" w:hint="default"/>
                <w:sz w:val="18"/>
                <w:szCs w:val="18"/>
              </w:rPr>
            </w:r>
          </w:p>
        </w:tc>
        <w:tc>
          <w:tcPr>
            <w:tcW w:w="1559"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5"/>
              <w:ind w:left="317" w:right="0"/>
              <w:jc w:val="left"/>
              <w:rPr>
                <w:rFonts w:ascii="宋体" w:hAnsi="宋体" w:cs="宋体" w:eastAsia="宋体" w:hint="default"/>
                <w:sz w:val="18"/>
                <w:szCs w:val="18"/>
              </w:rPr>
            </w:pPr>
            <w:r>
              <w:rPr>
                <w:rFonts w:ascii="宋体" w:hAnsi="宋体" w:cs="宋体" w:eastAsia="宋体" w:hint="default"/>
                <w:b/>
                <w:bCs/>
                <w:sz w:val="18"/>
                <w:szCs w:val="18"/>
              </w:rPr>
              <w:t>抵押物类型</w:t>
            </w:r>
            <w:r>
              <w:rPr>
                <w:rFonts w:ascii="宋体" w:hAnsi="宋体" w:cs="宋体" w:eastAsia="宋体" w:hint="default"/>
                <w:sz w:val="18"/>
                <w:szCs w:val="18"/>
              </w:rPr>
            </w:r>
          </w:p>
        </w:tc>
        <w:tc>
          <w:tcPr>
            <w:tcW w:w="1189"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25"/>
              <w:ind w:left="221" w:right="0"/>
              <w:jc w:val="left"/>
              <w:rPr>
                <w:rFonts w:ascii="宋体" w:hAnsi="宋体" w:cs="宋体" w:eastAsia="宋体" w:hint="default"/>
                <w:sz w:val="18"/>
                <w:szCs w:val="18"/>
              </w:rPr>
            </w:pPr>
            <w:r>
              <w:rPr>
                <w:rFonts w:ascii="宋体" w:hAnsi="宋体" w:cs="宋体" w:eastAsia="宋体" w:hint="default"/>
                <w:b/>
                <w:bCs/>
                <w:sz w:val="18"/>
                <w:szCs w:val="18"/>
              </w:rPr>
              <w:t>借款单位</w:t>
            </w:r>
            <w:r>
              <w:rPr>
                <w:rFonts w:ascii="宋体" w:hAnsi="宋体" w:cs="宋体" w:eastAsia="宋体" w:hint="default"/>
                <w:sz w:val="18"/>
                <w:szCs w:val="18"/>
              </w:rPr>
            </w:r>
          </w:p>
        </w:tc>
      </w:tr>
      <w:tr>
        <w:trPr>
          <w:trHeight w:val="565" w:hRule="exact"/>
        </w:trPr>
        <w:tc>
          <w:tcPr>
            <w:tcW w:w="2317" w:type="dxa"/>
            <w:vMerge w:val="restart"/>
            <w:tcBorders>
              <w:top w:val="single" w:sz="8"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工行中山南头支行</w:t>
            </w:r>
          </w:p>
        </w:tc>
        <w:tc>
          <w:tcPr>
            <w:tcW w:w="212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2014.7.24-2015.1.1</w:t>
            </w:r>
          </w:p>
          <w:p>
            <w:pPr>
              <w:pStyle w:val="TableParagraph"/>
              <w:spacing w:line="274" w:lineRule="exact"/>
              <w:ind w:right="0"/>
              <w:jc w:val="center"/>
              <w:rPr>
                <w:rFonts w:ascii="宋体" w:hAnsi="宋体" w:cs="宋体" w:eastAsia="宋体" w:hint="default"/>
                <w:sz w:val="21"/>
                <w:szCs w:val="21"/>
              </w:rPr>
            </w:pPr>
            <w:r>
              <w:rPr>
                <w:rFonts w:ascii="宋体"/>
                <w:sz w:val="21"/>
              </w:rPr>
              <w:t>9</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6"/>
              <w:jc w:val="right"/>
              <w:rPr>
                <w:rFonts w:ascii="宋体" w:hAnsi="宋体" w:cs="宋体" w:eastAsia="宋体" w:hint="default"/>
                <w:sz w:val="18"/>
                <w:szCs w:val="18"/>
              </w:rPr>
            </w:pPr>
            <w:r>
              <w:rPr>
                <w:rFonts w:ascii="宋体"/>
                <w:sz w:val="18"/>
              </w:rPr>
              <w:t>5,000,000.00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5"/>
              <w:ind w:left="97" w:right="0"/>
              <w:jc w:val="left"/>
              <w:rPr>
                <w:rFonts w:ascii="宋体" w:hAnsi="宋体" w:cs="宋体" w:eastAsia="宋体" w:hint="default"/>
                <w:sz w:val="18"/>
                <w:szCs w:val="18"/>
              </w:rPr>
            </w:pPr>
            <w:r>
              <w:rPr>
                <w:rFonts w:ascii="宋体" w:hAnsi="宋体" w:cs="宋体" w:eastAsia="宋体" w:hint="default"/>
                <w:sz w:val="18"/>
                <w:szCs w:val="18"/>
              </w:rPr>
              <w:t>日电科技</w:t>
            </w:r>
          </w:p>
        </w:tc>
      </w:tr>
      <w:tr>
        <w:trPr>
          <w:trHeight w:val="564" w:hRule="exact"/>
        </w:trPr>
        <w:tc>
          <w:tcPr>
            <w:tcW w:w="2317" w:type="dxa"/>
            <w:vMerge/>
            <w:tcBorders>
              <w:left w:val="nil" w:sz="6" w:space="0" w:color="auto"/>
              <w:bottom w:val="single" w:sz="8" w:space="0" w:color="000000"/>
              <w:right w:val="single" w:sz="8" w:space="0" w:color="000000"/>
            </w:tcBorders>
          </w:tcPr>
          <w:p>
            <w:pPr/>
          </w:p>
        </w:tc>
        <w:tc>
          <w:tcPr>
            <w:tcW w:w="2124"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right="1"/>
              <w:jc w:val="center"/>
              <w:rPr>
                <w:rFonts w:ascii="宋体" w:hAnsi="宋体" w:cs="宋体" w:eastAsia="宋体" w:hint="default"/>
                <w:sz w:val="21"/>
                <w:szCs w:val="21"/>
              </w:rPr>
            </w:pPr>
            <w:r>
              <w:rPr>
                <w:rFonts w:ascii="宋体"/>
                <w:sz w:val="21"/>
              </w:rPr>
              <w:t>2014.11.5-2015.4.3</w:t>
            </w:r>
          </w:p>
          <w:p>
            <w:pPr>
              <w:pStyle w:val="TableParagraph"/>
              <w:spacing w:line="274" w:lineRule="exact"/>
              <w:ind w:right="0"/>
              <w:jc w:val="center"/>
              <w:rPr>
                <w:rFonts w:ascii="宋体" w:hAnsi="宋体" w:cs="宋体" w:eastAsia="宋体" w:hint="default"/>
                <w:sz w:val="21"/>
                <w:szCs w:val="21"/>
              </w:rPr>
            </w:pPr>
            <w:r>
              <w:rPr>
                <w:rFonts w:ascii="宋体"/>
                <w:sz w:val="21"/>
              </w:rPr>
              <w:t>0</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96"/>
              <w:jc w:val="right"/>
              <w:rPr>
                <w:rFonts w:ascii="宋体" w:hAnsi="宋体" w:cs="宋体" w:eastAsia="宋体" w:hint="default"/>
                <w:sz w:val="18"/>
                <w:szCs w:val="18"/>
              </w:rPr>
            </w:pPr>
            <w:r>
              <w:rPr>
                <w:rFonts w:ascii="宋体"/>
                <w:sz w:val="18"/>
              </w:rPr>
              <w:t>5,000,000.00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89"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25"/>
              <w:ind w:left="97" w:right="0"/>
              <w:jc w:val="left"/>
              <w:rPr>
                <w:rFonts w:ascii="宋体" w:hAnsi="宋体" w:cs="宋体" w:eastAsia="宋体" w:hint="default"/>
                <w:sz w:val="18"/>
                <w:szCs w:val="18"/>
              </w:rPr>
            </w:pPr>
            <w:r>
              <w:rPr>
                <w:rFonts w:ascii="宋体" w:hAnsi="宋体" w:cs="宋体" w:eastAsia="宋体" w:hint="default"/>
                <w:sz w:val="18"/>
                <w:szCs w:val="18"/>
              </w:rPr>
              <w:t>日电科技</w:t>
            </w:r>
          </w:p>
        </w:tc>
      </w:tr>
      <w:tr>
        <w:trPr>
          <w:trHeight w:val="374" w:hRule="exact"/>
        </w:trPr>
        <w:tc>
          <w:tcPr>
            <w:tcW w:w="2317"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4" w:type="dxa"/>
            <w:tcBorders>
              <w:top w:val="single" w:sz="8" w:space="0" w:color="000000"/>
              <w:left w:val="single" w:sz="8" w:space="0" w:color="000000"/>
              <w:bottom w:val="single" w:sz="17" w:space="0" w:color="000000"/>
              <w:right w:val="single" w:sz="8" w:space="0" w:color="000000"/>
            </w:tcBorders>
          </w:tcPr>
          <w:p>
            <w:pPr/>
          </w:p>
        </w:tc>
        <w:tc>
          <w:tcPr>
            <w:tcW w:w="156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3"/>
              <w:ind w:right="97"/>
              <w:jc w:val="right"/>
              <w:rPr>
                <w:rFonts w:ascii="宋体" w:hAnsi="宋体" w:cs="宋体" w:eastAsia="宋体" w:hint="default"/>
                <w:sz w:val="18"/>
                <w:szCs w:val="18"/>
              </w:rPr>
            </w:pPr>
            <w:r>
              <w:rPr>
                <w:rFonts w:ascii="宋体"/>
                <w:b/>
                <w:w w:val="95"/>
                <w:sz w:val="18"/>
              </w:rPr>
              <w:t>10,000,000.00</w:t>
            </w:r>
            <w:r>
              <w:rPr>
                <w:rFonts w:ascii="宋体"/>
                <w:sz w:val="18"/>
              </w:rPr>
            </w:r>
          </w:p>
        </w:tc>
        <w:tc>
          <w:tcPr>
            <w:tcW w:w="1559" w:type="dxa"/>
            <w:tcBorders>
              <w:top w:val="single" w:sz="8" w:space="0" w:color="000000"/>
              <w:left w:val="single" w:sz="8" w:space="0" w:color="000000"/>
              <w:bottom w:val="single" w:sz="17" w:space="0" w:color="000000"/>
              <w:right w:val="single" w:sz="8" w:space="0" w:color="000000"/>
            </w:tcBorders>
          </w:tcPr>
          <w:p>
            <w:pPr/>
          </w:p>
        </w:tc>
        <w:tc>
          <w:tcPr>
            <w:tcW w:w="1189" w:type="dxa"/>
            <w:tcBorders>
              <w:top w:val="single" w:sz="8" w:space="0" w:color="000000"/>
              <w:left w:val="single" w:sz="8" w:space="0" w:color="000000"/>
              <w:bottom w:val="single" w:sz="17" w:space="0" w:color="000000"/>
              <w:right w:val="nil" w:sz="6" w:space="0" w:color="auto"/>
            </w:tcBorders>
          </w:tcPr>
          <w:p>
            <w:pPr/>
          </w:p>
        </w:tc>
      </w:tr>
    </w:tbl>
    <w:p>
      <w:pPr>
        <w:pStyle w:val="BodyText"/>
        <w:spacing w:line="238" w:lineRule="exact"/>
        <w:ind w:left="638" w:right="88"/>
        <w:jc w:val="left"/>
        <w:rPr>
          <w:rFonts w:ascii="宋体" w:hAnsi="宋体" w:cs="宋体" w:eastAsia="宋体" w:hint="default"/>
        </w:rPr>
      </w:pPr>
      <w:r>
        <w:rPr/>
        <w:t>上述两份借款合同均以评估价值为</w:t>
      </w:r>
      <w:r>
        <w:rPr>
          <w:spacing w:val="-65"/>
        </w:rPr>
        <w:t> </w:t>
      </w:r>
      <w:r>
        <w:rPr>
          <w:rFonts w:ascii="宋体" w:hAnsi="宋体" w:cs="宋体" w:eastAsia="宋体" w:hint="default"/>
        </w:rPr>
        <w:t>21,192,200.</w:t>
      </w:r>
      <w:r>
        <w:rPr>
          <w:rFonts w:ascii="宋体" w:hAnsi="宋体" w:cs="宋体" w:eastAsia="宋体" w:hint="default"/>
          <w:spacing w:val="-2"/>
        </w:rPr>
        <w:t>0</w:t>
      </w:r>
      <w:r>
        <w:rPr>
          <w:rFonts w:ascii="宋体" w:hAnsi="宋体" w:cs="宋体" w:eastAsia="宋体" w:hint="default"/>
        </w:rPr>
        <w:t>0</w:t>
      </w:r>
      <w:r>
        <w:rPr>
          <w:rFonts w:ascii="宋体" w:hAnsi="宋体" w:cs="宋体" w:eastAsia="宋体" w:hint="default"/>
          <w:spacing w:val="-65"/>
        </w:rPr>
        <w:t> </w:t>
      </w:r>
      <w:r>
        <w:rPr/>
        <w:t>元</w:t>
      </w:r>
      <w:r>
        <w:rPr>
          <w:spacing w:val="-105"/>
        </w:rPr>
        <w:t>，</w:t>
      </w:r>
      <w:r>
        <w:rPr/>
        <w:t>权属</w:t>
      </w:r>
      <w:r>
        <w:rPr>
          <w:spacing w:val="-2"/>
        </w:rPr>
        <w:t>证</w:t>
      </w:r>
      <w:r>
        <w:rPr/>
        <w:t>明为中府国</w:t>
      </w:r>
      <w:r>
        <w:rPr>
          <w:spacing w:val="-105"/>
        </w:rPr>
        <w:t>用</w:t>
      </w:r>
      <w:r>
        <w:rPr/>
        <w:t>（</w:t>
      </w:r>
      <w:r>
        <w:rPr>
          <w:rFonts w:ascii="宋体" w:hAnsi="宋体" w:cs="宋体" w:eastAsia="宋体" w:hint="default"/>
        </w:rPr>
        <w:t>2011</w:t>
      </w:r>
      <w:r>
        <w:rPr>
          <w:spacing w:val="-105"/>
        </w:rPr>
        <w:t>）</w:t>
      </w:r>
      <w:r>
        <w:rPr/>
        <w:t>第</w:t>
      </w:r>
      <w:r>
        <w:rPr>
          <w:spacing w:val="-67"/>
        </w:rPr>
        <w:t> </w:t>
      </w:r>
      <w:r>
        <w:rPr>
          <w:rFonts w:ascii="宋体" w:hAnsi="宋体" w:cs="宋体" w:eastAsia="宋体" w:hint="default"/>
        </w:rPr>
        <w:t>0200389</w:t>
      </w:r>
    </w:p>
    <w:p>
      <w:pPr>
        <w:pStyle w:val="BodyText"/>
        <w:spacing w:line="272" w:lineRule="exact"/>
        <w:ind w:right="228"/>
        <w:jc w:val="left"/>
      </w:pPr>
      <w:r>
        <w:rPr/>
        <w:t>号的土地作为抵押物，年利率为固定利率。土地使用权抵押情况详见附注。</w:t>
      </w:r>
    </w:p>
    <w:p>
      <w:pPr>
        <w:pStyle w:val="BodyText"/>
        <w:spacing w:line="272" w:lineRule="exact"/>
        <w:ind w:left="638" w:right="8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5"/>
        </w:rPr>
        <w:t> </w:t>
      </w:r>
      <w:r>
        <w:rPr/>
        <w:t>年末质</w:t>
      </w:r>
      <w:r>
        <w:rPr>
          <w:spacing w:val="-2"/>
        </w:rPr>
        <w:t>押</w:t>
      </w:r>
      <w:r>
        <w:rPr/>
        <w:t>借款中信用证质押借款</w:t>
      </w:r>
      <w:r>
        <w:rPr>
          <w:spacing w:val="-75"/>
        </w:rPr>
        <w:t> </w:t>
      </w:r>
      <w:r>
        <w:rPr>
          <w:rFonts w:ascii="宋体" w:hAnsi="宋体" w:cs="宋体" w:eastAsia="宋体" w:hint="default"/>
        </w:rPr>
        <w:t>4,894,483,0</w:t>
      </w:r>
      <w:r>
        <w:rPr>
          <w:rFonts w:ascii="宋体" w:hAnsi="宋体" w:cs="宋体" w:eastAsia="宋体" w:hint="default"/>
          <w:spacing w:val="-2"/>
        </w:rPr>
        <w:t>1</w:t>
      </w:r>
      <w:r>
        <w:rPr>
          <w:rFonts w:ascii="宋体" w:hAnsi="宋体" w:cs="宋体" w:eastAsia="宋体" w:hint="default"/>
        </w:rPr>
        <w:t>5.42</w:t>
      </w:r>
      <w:r>
        <w:rPr>
          <w:rFonts w:ascii="宋体" w:hAnsi="宋体" w:cs="宋体" w:eastAsia="宋体" w:hint="default"/>
          <w:spacing w:val="-74"/>
        </w:rPr>
        <w:t> </w:t>
      </w:r>
      <w:r>
        <w:rPr>
          <w:spacing w:val="-2"/>
        </w:rPr>
        <w:t>元</w:t>
      </w:r>
      <w:r>
        <w:rPr>
          <w:spacing w:val="-105"/>
        </w:rPr>
        <w:t>，</w:t>
      </w:r>
      <w:r>
        <w:rPr/>
        <w:t>应</w:t>
      </w:r>
      <w:r>
        <w:rPr>
          <w:spacing w:val="-2"/>
        </w:rPr>
        <w:t>收</w:t>
      </w:r>
      <w:r>
        <w:rPr/>
        <w:t>票据质押借款</w:t>
      </w:r>
      <w:r>
        <w:rPr>
          <w:spacing w:val="-75"/>
        </w:rPr>
        <w:t> </w:t>
      </w:r>
      <w:r>
        <w:rPr>
          <w:rFonts w:ascii="宋体" w:hAnsi="宋体" w:cs="宋体" w:eastAsia="宋体" w:hint="default"/>
        </w:rPr>
        <w:t>115,845,796.24</w:t>
      </w:r>
    </w:p>
    <w:p>
      <w:pPr>
        <w:pStyle w:val="BodyText"/>
        <w:spacing w:line="272" w:lineRule="exact"/>
        <w:ind w:right="228"/>
        <w:jc w:val="left"/>
      </w:pPr>
      <w:r>
        <w:rPr/>
        <w:t>元，应收账款质押借款</w:t>
      </w:r>
      <w:r>
        <w:rPr>
          <w:spacing w:val="-54"/>
        </w:rPr>
        <w:t> </w:t>
      </w:r>
      <w:r>
        <w:rPr>
          <w:rFonts w:ascii="宋体" w:hAnsi="宋体" w:cs="宋体" w:eastAsia="宋体" w:hint="default"/>
        </w:rPr>
        <w:t>486,893,975.56</w:t>
      </w:r>
      <w:r>
        <w:rPr>
          <w:rFonts w:ascii="宋体" w:hAnsi="宋体" w:cs="宋体" w:eastAsia="宋体" w:hint="default"/>
          <w:spacing w:val="-52"/>
        </w:rPr>
        <w:t> </w:t>
      </w:r>
      <w:r>
        <w:rPr/>
        <w:t>元，定期存款质押借款</w:t>
      </w:r>
      <w:r>
        <w:rPr>
          <w:spacing w:val="-54"/>
        </w:rPr>
        <w:t> </w:t>
      </w:r>
      <w:r>
        <w:rPr>
          <w:rFonts w:ascii="宋体" w:hAnsi="宋体" w:cs="宋体" w:eastAsia="宋体" w:hint="default"/>
        </w:rPr>
        <w:t>196,750,967.70</w:t>
      </w:r>
      <w:r>
        <w:rPr>
          <w:rFonts w:ascii="宋体" w:hAnsi="宋体" w:cs="宋体" w:eastAsia="宋体" w:hint="default"/>
          <w:spacing w:val="-53"/>
        </w:rPr>
        <w:t> </w:t>
      </w:r>
      <w:r>
        <w:rPr/>
        <w:t>元。</w:t>
      </w:r>
    </w:p>
    <w:p>
      <w:pPr>
        <w:pStyle w:val="BodyText"/>
        <w:spacing w:line="272" w:lineRule="exact" w:before="26"/>
        <w:ind w:left="638" w:right="3537"/>
        <w:jc w:val="left"/>
      </w:pPr>
      <w:r>
        <w:rPr>
          <w:rFonts w:ascii="宋体" w:hAnsi="宋体" w:cs="宋体" w:eastAsia="宋体" w:hint="default"/>
        </w:rPr>
        <w:t>*3</w:t>
      </w:r>
      <w:r>
        <w:rPr>
          <w:rFonts w:ascii="宋体" w:hAnsi="宋体" w:cs="宋体" w:eastAsia="宋体" w:hint="default"/>
          <w:spacing w:val="-54"/>
        </w:rPr>
        <w:t> </w:t>
      </w:r>
      <w:r>
        <w:rPr/>
        <w:t>年末保证借款均为关联方担保，担保情况详见附注。 年末无已到期未归还的短期借款。</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80" w:right="1040"/>
        </w:sectPr>
      </w:pPr>
    </w:p>
    <w:p>
      <w:pPr>
        <w:pStyle w:val="Heading3"/>
        <w:tabs>
          <w:tab w:pos="847" w:val="left" w:leader="none"/>
        </w:tabs>
        <w:spacing w:line="240" w:lineRule="auto"/>
        <w:ind w:right="-20"/>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72" w:lineRule="exact" w:before="85"/>
        <w:ind w:right="-20"/>
        <w:jc w:val="left"/>
      </w:pPr>
      <w:r>
        <w:rPr/>
        <w:t>本期末已逾期未偿还的短期借款总额为 </w:t>
      </w:r>
      <w:r>
        <w:rPr>
          <w:rFonts w:ascii="宋体" w:hAnsi="宋体" w:cs="宋体" w:eastAsia="宋体" w:hint="default"/>
        </w:rPr>
        <w:t>0</w:t>
      </w:r>
      <w:r>
        <w:rPr>
          <w:rFonts w:ascii="宋体" w:hAnsi="宋体" w:cs="宋体" w:eastAsia="宋体" w:hint="default"/>
          <w:spacing w:val="-51"/>
        </w:rPr>
        <w:t> </w:t>
      </w:r>
      <w:r>
        <w:rPr/>
        <w:t>元 其中重要的已逾期未偿还的短期借款情况如下：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4629" w:space="1870"/>
            <w:col w:w="2791"/>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206"/>
        <w:gridCol w:w="1542"/>
        <w:gridCol w:w="1895"/>
        <w:gridCol w:w="1709"/>
        <w:gridCol w:w="1542"/>
      </w:tblGrid>
      <w:tr>
        <w:trPr>
          <w:trHeight w:val="288"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借款利率</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逾期时间</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逾期利率</w:t>
            </w:r>
          </w:p>
        </w:tc>
      </w:tr>
      <w:tr>
        <w:trPr>
          <w:trHeight w:val="287" w:hRule="exact"/>
        </w:trPr>
        <w:tc>
          <w:tcPr>
            <w:tcW w:w="2206"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06"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pStyle w:val="BodyText"/>
        <w:spacing w:line="241"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25</w:t>
      </w:r>
      <w:r>
        <w:rPr/>
        <w:t>、</w:t>
      </w:r>
      <w:r>
        <w:rPr>
          <w:spacing w:val="-32"/>
        </w:rPr>
        <w:t> </w:t>
      </w:r>
      <w:r>
        <w:rPr/>
        <w:t>以公允价值计量且其变动计入当期损益的金融负债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8"/>
        <w:gridCol w:w="2891"/>
        <w:gridCol w:w="2861"/>
      </w:tblGrid>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8,652,670.00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59,781,854.97</w:t>
            </w: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8,652,670.00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59,781,854.97</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8,652,670.00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59,781,854.97</w:t>
            </w:r>
          </w:p>
        </w:tc>
      </w:tr>
    </w:tbl>
    <w:p>
      <w:pPr>
        <w:pStyle w:val="BodyText"/>
        <w:spacing w:line="238" w:lineRule="exact"/>
        <w:ind w:right="228"/>
        <w:jc w:val="left"/>
      </w:pPr>
      <w:r>
        <w:rPr/>
        <w:t>其他说明：</w:t>
      </w:r>
    </w:p>
    <w:p>
      <w:pPr>
        <w:pStyle w:val="BodyText"/>
        <w:spacing w:line="274" w:lineRule="exact"/>
        <w:ind w:left="638" w:right="228"/>
        <w:jc w:val="left"/>
      </w:pPr>
      <w:r>
        <w:rPr>
          <w:rFonts w:ascii="宋体" w:hAnsi="宋体" w:cs="宋体" w:eastAsia="宋体" w:hint="default"/>
        </w:rPr>
        <w:t>*</w:t>
      </w:r>
      <w:r>
        <w:rPr/>
        <w:t>衍生金融负债明细如下</w:t>
      </w:r>
    </w:p>
    <w:p>
      <w:pPr>
        <w:spacing w:line="240" w:lineRule="auto" w:before="7"/>
        <w:rPr>
          <w:rFonts w:ascii="宋体" w:hAnsi="宋体" w:cs="宋体" w:eastAsia="宋体" w:hint="default"/>
          <w:sz w:val="2"/>
          <w:szCs w:val="2"/>
        </w:rPr>
      </w:pPr>
    </w:p>
    <w:tbl>
      <w:tblPr>
        <w:tblW w:w="0" w:type="auto"/>
        <w:jc w:val="left"/>
        <w:tblInd w:w="159" w:type="dxa"/>
        <w:tblLayout w:type="fixed"/>
        <w:tblCellMar>
          <w:top w:w="0" w:type="dxa"/>
          <w:left w:w="0" w:type="dxa"/>
          <w:bottom w:w="0" w:type="dxa"/>
          <w:right w:w="0" w:type="dxa"/>
        </w:tblCellMar>
        <w:tblLook w:val="01E0"/>
      </w:tblPr>
      <w:tblGrid>
        <w:gridCol w:w="2779"/>
        <w:gridCol w:w="1409"/>
        <w:gridCol w:w="4719"/>
      </w:tblGrid>
      <w:tr>
        <w:trPr>
          <w:trHeight w:val="361" w:hRule="exact"/>
        </w:trPr>
        <w:tc>
          <w:tcPr>
            <w:tcW w:w="277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right="157"/>
              <w:jc w:val="right"/>
              <w:rPr>
                <w:rFonts w:ascii="宋体" w:hAnsi="宋体" w:cs="宋体" w:eastAsia="宋体" w:hint="default"/>
                <w:sz w:val="18"/>
                <w:szCs w:val="18"/>
              </w:rPr>
            </w:pPr>
            <w:r>
              <w:rPr>
                <w:rFonts w:ascii="宋体" w:hAnsi="宋体" w:cs="宋体" w:eastAsia="宋体" w:hint="default"/>
                <w:b/>
                <w:bCs/>
                <w:w w:val="95"/>
                <w:sz w:val="18"/>
                <w:szCs w:val="18"/>
              </w:rPr>
              <w:t>年末公允价值</w:t>
            </w:r>
            <w:r>
              <w:rPr>
                <w:rFonts w:ascii="宋体" w:hAnsi="宋体" w:cs="宋体" w:eastAsia="宋体" w:hint="default"/>
                <w:sz w:val="18"/>
                <w:szCs w:val="18"/>
              </w:rPr>
            </w:r>
          </w:p>
        </w:tc>
        <w:tc>
          <w:tcPr>
            <w:tcW w:w="47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9" w:hRule="exact"/>
        </w:trPr>
        <w:tc>
          <w:tcPr>
            <w:tcW w:w="2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远期外汇交易合约</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8,571,500.00</w:t>
            </w:r>
          </w:p>
        </w:tc>
        <w:tc>
          <w:tcPr>
            <w:tcW w:w="47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本公司主要针对</w:t>
            </w:r>
            <w:r>
              <w:rPr>
                <w:rFonts w:ascii="宋体" w:hAnsi="宋体" w:cs="宋体" w:eastAsia="宋体" w:hint="default"/>
                <w:spacing w:val="-46"/>
                <w:sz w:val="18"/>
                <w:szCs w:val="18"/>
              </w:rPr>
              <w:t> </w:t>
            </w:r>
            <w:r>
              <w:rPr>
                <w:rFonts w:ascii="宋体" w:hAnsi="宋体" w:cs="宋体" w:eastAsia="宋体" w:hint="default"/>
                <w:sz w:val="18"/>
                <w:szCs w:val="18"/>
              </w:rPr>
              <w:t>1.225</w:t>
            </w:r>
            <w:r>
              <w:rPr>
                <w:rFonts w:ascii="宋体" w:hAnsi="宋体" w:cs="宋体" w:eastAsia="宋体" w:hint="default"/>
                <w:spacing w:val="-46"/>
                <w:sz w:val="18"/>
                <w:szCs w:val="18"/>
              </w:rPr>
              <w:t> </w:t>
            </w:r>
            <w:r>
              <w:rPr>
                <w:rFonts w:ascii="宋体" w:hAnsi="宋体" w:cs="宋体" w:eastAsia="宋体" w:hint="default"/>
                <w:sz w:val="18"/>
                <w:szCs w:val="18"/>
              </w:rPr>
              <w:t>亿美元资金需求做的远期购汇</w:t>
            </w:r>
          </w:p>
        </w:tc>
      </w:tr>
      <w:tr>
        <w:trPr>
          <w:trHeight w:val="351" w:hRule="exact"/>
        </w:trPr>
        <w:tc>
          <w:tcPr>
            <w:tcW w:w="27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非交割远期外汇交易合约（</w:t>
            </w:r>
            <w:r>
              <w:rPr>
                <w:rFonts w:ascii="宋体" w:hAnsi="宋体" w:cs="宋体" w:eastAsia="宋体" w:hint="default"/>
                <w:sz w:val="18"/>
                <w:szCs w:val="18"/>
              </w:rPr>
              <w:t>NDF</w:t>
            </w:r>
            <w:r>
              <w:rPr>
                <w:rFonts w:ascii="宋体" w:hAnsi="宋体" w:cs="宋体" w:eastAsia="宋体" w:hint="default"/>
                <w:sz w:val="18"/>
                <w:szCs w:val="18"/>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81,170.00</w:t>
            </w:r>
          </w:p>
        </w:tc>
        <w:tc>
          <w:tcPr>
            <w:tcW w:w="47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合肥美菱股份有限公司针对</w:t>
            </w:r>
            <w:r>
              <w:rPr>
                <w:rFonts w:ascii="宋体" w:hAnsi="宋体" w:cs="宋体" w:eastAsia="宋体" w:hint="default"/>
                <w:spacing w:val="-46"/>
                <w:sz w:val="18"/>
                <w:szCs w:val="18"/>
              </w:rPr>
              <w:t> </w:t>
            </w:r>
            <w:r>
              <w:rPr>
                <w:rFonts w:ascii="宋体" w:hAnsi="宋体" w:cs="宋体" w:eastAsia="宋体" w:hint="default"/>
                <w:sz w:val="18"/>
                <w:szCs w:val="18"/>
              </w:rPr>
              <w:t>2100</w:t>
            </w:r>
            <w:r>
              <w:rPr>
                <w:rFonts w:ascii="宋体" w:hAnsi="宋体" w:cs="宋体" w:eastAsia="宋体" w:hint="default"/>
                <w:spacing w:val="-46"/>
                <w:sz w:val="18"/>
                <w:szCs w:val="18"/>
              </w:rPr>
              <w:t> </w:t>
            </w:r>
            <w:r>
              <w:rPr>
                <w:rFonts w:ascii="宋体" w:hAnsi="宋体" w:cs="宋体" w:eastAsia="宋体" w:hint="default"/>
                <w:sz w:val="18"/>
                <w:szCs w:val="18"/>
              </w:rPr>
              <w:t>万美元所做的</w:t>
            </w:r>
            <w:r>
              <w:rPr>
                <w:rFonts w:ascii="宋体" w:hAnsi="宋体" w:cs="宋体" w:eastAsia="宋体" w:hint="default"/>
                <w:spacing w:val="-46"/>
                <w:sz w:val="18"/>
                <w:szCs w:val="18"/>
              </w:rPr>
              <w:t> </w:t>
            </w:r>
            <w:r>
              <w:rPr>
                <w:rFonts w:ascii="宋体" w:hAnsi="宋体" w:cs="宋体" w:eastAsia="宋体" w:hint="default"/>
                <w:sz w:val="18"/>
                <w:szCs w:val="18"/>
              </w:rPr>
              <w:t>NDF</w:t>
            </w:r>
            <w:r>
              <w:rPr>
                <w:rFonts w:ascii="宋体" w:hAnsi="宋体" w:cs="宋体" w:eastAsia="宋体" w:hint="default"/>
                <w:spacing w:val="-46"/>
                <w:sz w:val="18"/>
                <w:szCs w:val="18"/>
              </w:rPr>
              <w:t> </w:t>
            </w:r>
            <w:r>
              <w:rPr>
                <w:rFonts w:ascii="宋体" w:hAnsi="宋体" w:cs="宋体" w:eastAsia="宋体" w:hint="default"/>
                <w:sz w:val="18"/>
                <w:szCs w:val="18"/>
              </w:rPr>
              <w:t>合约</w:t>
            </w:r>
          </w:p>
        </w:tc>
      </w:tr>
      <w:tr>
        <w:trPr>
          <w:trHeight w:val="361" w:hRule="exact"/>
        </w:trPr>
        <w:tc>
          <w:tcPr>
            <w:tcW w:w="277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8,652,670.00</w:t>
            </w:r>
            <w:r>
              <w:rPr>
                <w:rFonts w:ascii="宋体"/>
                <w:sz w:val="18"/>
              </w:rPr>
            </w:r>
          </w:p>
        </w:tc>
        <w:tc>
          <w:tcPr>
            <w:tcW w:w="4719" w:type="dxa"/>
            <w:tcBorders>
              <w:top w:val="single" w:sz="4" w:space="0" w:color="000000"/>
              <w:left w:val="single" w:sz="4" w:space="0" w:color="000000"/>
              <w:bottom w:val="single" w:sz="12" w:space="0" w:color="000000"/>
              <w:right w:val="nil" w:sz="6" w:space="0" w:color="auto"/>
            </w:tcBorders>
          </w:tcPr>
          <w:p>
            <w:pPr/>
          </w:p>
        </w:tc>
      </w:tr>
    </w:tbl>
    <w:p>
      <w:pPr>
        <w:spacing w:after="0"/>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ind w:right="228"/>
        <w:jc w:val="left"/>
        <w:rPr>
          <w:b w:val="0"/>
          <w:bCs w:val="0"/>
        </w:rPr>
      </w:pPr>
      <w:r>
        <w:rPr>
          <w:rFonts w:ascii="宋体" w:hAnsi="宋体" w:cs="宋体" w:eastAsia="宋体" w:hint="default"/>
        </w:rPr>
        <w:t>26</w:t>
      </w:r>
      <w:r>
        <w:rPr/>
        <w:t>、</w:t>
      </w:r>
      <w:r>
        <w:rPr>
          <w:spacing w:val="-26"/>
        </w:rPr>
        <w:t> </w:t>
      </w:r>
      <w:r>
        <w:rPr/>
        <w:t>应付票据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11"/>
        <w:gridCol w:w="3339"/>
        <w:gridCol w:w="3244"/>
      </w:tblGrid>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right"/>
              <w:rPr>
                <w:rFonts w:ascii="宋体" w:hAnsi="宋体" w:cs="宋体" w:eastAsia="宋体" w:hint="default"/>
                <w:sz w:val="21"/>
                <w:szCs w:val="21"/>
              </w:rPr>
            </w:pPr>
            <w:r>
              <w:rPr>
                <w:rFonts w:ascii="宋体"/>
                <w:sz w:val="21"/>
              </w:rPr>
              <w:t>122,792,949.46</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86,591,118.32</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5"/>
              <w:jc w:val="right"/>
              <w:rPr>
                <w:rFonts w:ascii="宋体" w:hAnsi="宋体" w:cs="宋体" w:eastAsia="宋体" w:hint="default"/>
                <w:sz w:val="21"/>
                <w:szCs w:val="21"/>
              </w:rPr>
            </w:pPr>
            <w:r>
              <w:rPr>
                <w:rFonts w:ascii="宋体"/>
                <w:sz w:val="21"/>
              </w:rPr>
              <w:t>4,234,648,581.70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5,054,343,058.96</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4,357,441,531.16</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5,140,934,177.28</w:t>
            </w:r>
          </w:p>
        </w:tc>
      </w:tr>
    </w:tbl>
    <w:p>
      <w:pPr>
        <w:pStyle w:val="BodyText"/>
        <w:spacing w:line="241" w:lineRule="exact"/>
        <w:ind w:right="228"/>
        <w:jc w:val="left"/>
      </w:pPr>
      <w:r>
        <w:rPr/>
        <w:t>本期末已到期未支付的应付票据总额为 </w:t>
      </w:r>
      <w:r>
        <w:rPr>
          <w:rFonts w:ascii="宋体" w:hAnsi="宋体" w:cs="宋体" w:eastAsia="宋体" w:hint="default"/>
        </w:rPr>
        <w:t>0</w:t>
      </w:r>
      <w:r>
        <w:rPr>
          <w:rFonts w:ascii="宋体" w:hAnsi="宋体" w:cs="宋体" w:eastAsia="宋体" w:hint="default"/>
          <w:spacing w:val="-51"/>
        </w:rPr>
        <w:t> </w:t>
      </w:r>
      <w:r>
        <w:rPr/>
        <w:t>元。</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4" w:top="1120" w:bottom="1380" w:left="1580" w:right="1040"/>
        </w:sectPr>
      </w:pPr>
    </w:p>
    <w:p>
      <w:pPr>
        <w:pStyle w:val="Heading3"/>
        <w:spacing w:line="240" w:lineRule="auto"/>
        <w:ind w:right="-19"/>
        <w:jc w:val="left"/>
        <w:rPr>
          <w:b w:val="0"/>
          <w:bCs w:val="0"/>
        </w:rPr>
      </w:pPr>
      <w:r>
        <w:rPr>
          <w:rFonts w:ascii="宋体" w:hAnsi="宋体" w:cs="宋体" w:eastAsia="宋体" w:hint="default"/>
        </w:rPr>
        <w:t>27</w:t>
      </w:r>
      <w:r>
        <w:rPr/>
        <w:t>、</w:t>
      </w:r>
      <w:r>
        <w:rPr>
          <w:spacing w:val="-26"/>
        </w:rPr>
        <w:t> </w:t>
      </w:r>
      <w:r>
        <w:rPr/>
        <w:t>应付账款</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7"/>
        <w:gridCol w:w="3341"/>
      </w:tblGrid>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
        </w:tc>
        <w:tc>
          <w:tcPr>
            <w:tcW w:w="2867" w:type="dxa"/>
            <w:tcBorders>
              <w:top w:val="single" w:sz="4" w:space="0" w:color="000000"/>
              <w:left w:val="single" w:sz="4" w:space="0" w:color="000000"/>
              <w:bottom w:val="single" w:sz="4" w:space="0" w:color="000000"/>
              <w:right w:val="single" w:sz="4" w:space="0" w:color="000000"/>
            </w:tcBorders>
          </w:tcPr>
          <w:p>
            <w:pPr/>
          </w:p>
        </w:tc>
        <w:tc>
          <w:tcPr>
            <w:tcW w:w="33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
        </w:tc>
        <w:tc>
          <w:tcPr>
            <w:tcW w:w="2867" w:type="dxa"/>
            <w:tcBorders>
              <w:top w:val="single" w:sz="4" w:space="0" w:color="000000"/>
              <w:left w:val="single" w:sz="4" w:space="0" w:color="000000"/>
              <w:bottom w:val="single" w:sz="4" w:space="0" w:color="000000"/>
              <w:right w:val="single" w:sz="4" w:space="0" w:color="000000"/>
            </w:tcBorders>
          </w:tcPr>
          <w:p>
            <w:pPr/>
          </w:p>
        </w:tc>
        <w:tc>
          <w:tcPr>
            <w:tcW w:w="334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4" w:right="0"/>
              <w:jc w:val="left"/>
              <w:rPr>
                <w:rFonts w:ascii="宋体" w:hAnsi="宋体" w:cs="宋体" w:eastAsia="宋体" w:hint="default"/>
                <w:sz w:val="21"/>
                <w:szCs w:val="21"/>
              </w:rPr>
            </w:pPr>
            <w:r>
              <w:rPr>
                <w:rFonts w:ascii="宋体"/>
                <w:sz w:val="21"/>
              </w:rPr>
              <w:t>8,817,745,769.58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48" w:right="0"/>
              <w:jc w:val="left"/>
              <w:rPr>
                <w:rFonts w:ascii="宋体" w:hAnsi="宋体" w:cs="宋体" w:eastAsia="宋体" w:hint="default"/>
                <w:sz w:val="21"/>
                <w:szCs w:val="21"/>
              </w:rPr>
            </w:pPr>
            <w:r>
              <w:rPr>
                <w:rFonts w:ascii="宋体"/>
                <w:sz w:val="21"/>
              </w:rPr>
              <w:t>8,292,451,166.28</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9"/>
        <w:jc w:val="left"/>
        <w:rPr>
          <w:b w:val="0"/>
          <w:bCs w:val="0"/>
        </w:rPr>
      </w:pPr>
      <w:r>
        <w:rPr>
          <w:rFonts w:ascii="宋体" w:hAnsi="宋体" w:cs="宋体" w:eastAsia="宋体" w:hint="default"/>
        </w:rPr>
        <w:t>28</w:t>
      </w:r>
      <w:r>
        <w:rPr/>
        <w:t>、</w:t>
      </w:r>
      <w:r>
        <w:rPr>
          <w:spacing w:val="-26"/>
        </w:rPr>
        <w:t> </w:t>
      </w:r>
      <w:r>
        <w:rPr/>
        <w:t>预收款项</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222" w:space="4302"/>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c>
          <w:tcPr>
            <w:tcW w:w="30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c>
          <w:tcPr>
            <w:tcW w:w="30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86" w:right="0"/>
              <w:jc w:val="left"/>
              <w:rPr>
                <w:rFonts w:ascii="宋体" w:hAnsi="宋体" w:cs="宋体" w:eastAsia="宋体" w:hint="default"/>
                <w:sz w:val="21"/>
                <w:szCs w:val="21"/>
              </w:rPr>
            </w:pPr>
            <w:r>
              <w:rPr>
                <w:rFonts w:ascii="宋体"/>
                <w:sz w:val="21"/>
              </w:rPr>
              <w:t>1,566,951,873.01</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80" w:right="0"/>
              <w:jc w:val="left"/>
              <w:rPr>
                <w:rFonts w:ascii="宋体" w:hAnsi="宋体" w:cs="宋体" w:eastAsia="宋体" w:hint="default"/>
                <w:sz w:val="21"/>
                <w:szCs w:val="21"/>
              </w:rPr>
            </w:pPr>
            <w:r>
              <w:rPr>
                <w:rFonts w:ascii="宋体"/>
                <w:sz w:val="21"/>
              </w:rPr>
              <w:t>1,503,581,189.70</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90" w:lineRule="auto"/>
        <w:ind w:right="-20"/>
        <w:jc w:val="left"/>
        <w:rPr>
          <w:b w:val="0"/>
          <w:bCs w:val="0"/>
        </w:rPr>
      </w:pPr>
      <w:r>
        <w:rPr>
          <w:rFonts w:ascii="宋体" w:hAnsi="宋体" w:cs="宋体" w:eastAsia="宋体" w:hint="default"/>
        </w:rPr>
        <w:t>29</w:t>
      </w:r>
      <w:r>
        <w:rPr/>
        <w:t>、</w:t>
      </w:r>
      <w:r>
        <w:rPr>
          <w:spacing w:val="-26"/>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5"/>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93"/>
        <w:gridCol w:w="1559"/>
        <w:gridCol w:w="1986"/>
        <w:gridCol w:w="1792"/>
        <w:gridCol w:w="1620"/>
      </w:tblGrid>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379,971,992.07</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3,965,881,514.60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3,920,923,080.50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424,930,426.17</w:t>
            </w:r>
          </w:p>
        </w:tc>
      </w:tr>
      <w:tr>
        <w:trPr>
          <w:trHeight w:val="560"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定提存计划</w:t>
            </w:r>
          </w:p>
        </w:tc>
        <w:tc>
          <w:tcPr>
            <w:tcW w:w="1559" w:type="dxa"/>
            <w:tcBorders>
              <w:top w:val="single" w:sz="6" w:space="0" w:color="000000"/>
              <w:left w:val="single" w:sz="6"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50,812,040.54</w:t>
            </w:r>
          </w:p>
        </w:tc>
        <w:tc>
          <w:tcPr>
            <w:tcW w:w="1986" w:type="dxa"/>
            <w:tcBorders>
              <w:top w:val="single" w:sz="6"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422,716,139.24</w:t>
            </w:r>
          </w:p>
        </w:tc>
        <w:tc>
          <w:tcPr>
            <w:tcW w:w="1792" w:type="dxa"/>
            <w:tcBorders>
              <w:top w:val="single" w:sz="6"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434,202,680.50</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39,325,499.28</w:t>
            </w:r>
          </w:p>
        </w:tc>
      </w:tr>
      <w:tr>
        <w:trPr>
          <w:trHeight w:val="287"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559"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43,650,214.65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68,698,012.16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66,331,350.06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46,016,876.75</w:t>
            </w:r>
          </w:p>
        </w:tc>
      </w:tr>
      <w:tr>
        <w:trPr>
          <w:trHeight w:val="560"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他福利</w:t>
            </w:r>
          </w:p>
        </w:tc>
        <w:tc>
          <w:tcPr>
            <w:tcW w:w="1559" w:type="dxa"/>
            <w:tcBorders>
              <w:top w:val="single" w:sz="4" w:space="0" w:color="000000"/>
              <w:left w:val="single" w:sz="6"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2093"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360,855.42</w:t>
            </w:r>
          </w:p>
        </w:tc>
        <w:tc>
          <w:tcPr>
            <w:tcW w:w="1986"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360,855.42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9" w:type="dxa"/>
            <w:tcBorders>
              <w:top w:val="single" w:sz="4" w:space="0" w:color="000000"/>
              <w:left w:val="single" w:sz="6"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474,795,102.68</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2"/>
              <w:jc w:val="right"/>
              <w:rPr>
                <w:rFonts w:ascii="宋体" w:hAnsi="宋体" w:cs="宋体" w:eastAsia="宋体" w:hint="default"/>
                <w:sz w:val="18"/>
                <w:szCs w:val="18"/>
              </w:rPr>
            </w:pPr>
            <w:r>
              <w:rPr>
                <w:rFonts w:ascii="宋体"/>
                <w:sz w:val="18"/>
              </w:rPr>
              <w:t>4,457,295,666.00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2"/>
              <w:jc w:val="right"/>
              <w:rPr>
                <w:rFonts w:ascii="宋体" w:hAnsi="宋体" w:cs="宋体" w:eastAsia="宋体" w:hint="default"/>
                <w:sz w:val="18"/>
                <w:szCs w:val="18"/>
              </w:rPr>
            </w:pPr>
            <w:r>
              <w:rPr>
                <w:rFonts w:ascii="宋体"/>
                <w:sz w:val="18"/>
              </w:rPr>
              <w:t>4,421,817,966.48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2"/>
              <w:jc w:val="right"/>
              <w:rPr>
                <w:rFonts w:ascii="宋体" w:hAnsi="宋体" w:cs="宋体" w:eastAsia="宋体" w:hint="default"/>
                <w:sz w:val="18"/>
                <w:szCs w:val="18"/>
              </w:rPr>
            </w:pPr>
            <w:r>
              <w:rPr>
                <w:rFonts w:ascii="宋体"/>
                <w:sz w:val="18"/>
              </w:rPr>
              <w:t>510,272,802.20</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t>短期薪酬列示：</w:t>
      </w:r>
      <w:r>
        <w:rPr>
          <w:b w:val="0"/>
          <w:bCs w:val="0"/>
        </w:rPr>
      </w:r>
    </w:p>
    <w:p>
      <w:pPr>
        <w:pStyle w:val="BodyText"/>
        <w:tabs>
          <w:tab w:pos="1049" w:val="left" w:leader="none"/>
        </w:tabs>
        <w:spacing w:line="240" w:lineRule="auto" w:before="57"/>
        <w:ind w:left="0" w:right="23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6"/>
        <w:gridCol w:w="1560"/>
        <w:gridCol w:w="1702"/>
        <w:gridCol w:w="1792"/>
        <w:gridCol w:w="1620"/>
      </w:tblGrid>
      <w:tr>
        <w:trPr>
          <w:trHeight w:val="28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336,080,482.29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3,410,407,810.51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3,406,107,978.43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340,380,314.37</w:t>
            </w:r>
          </w:p>
        </w:tc>
      </w:tr>
      <w:tr>
        <w:trPr>
          <w:trHeight w:val="28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92,150,957.83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92,150,957.83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16,653,248.67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224,153,317.97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231,287,903.35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9,518,663.29</w:t>
            </w:r>
          </w:p>
        </w:tc>
      </w:tr>
      <w:tr>
        <w:trPr>
          <w:trHeight w:val="28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12,625,965.84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190,533,429.42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195,490,622.25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7,668,773.01</w:t>
            </w: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3,187,285.41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19,536,460.47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21,536,902.63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1,186,843.25</w:t>
            </w:r>
          </w:p>
        </w:tc>
      </w:tr>
    </w:tbl>
    <w:p>
      <w:pPr>
        <w:spacing w:after="0" w:line="207"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76"/>
        <w:gridCol w:w="1560"/>
        <w:gridCol w:w="1702"/>
        <w:gridCol w:w="1792"/>
        <w:gridCol w:w="1620"/>
      </w:tblGrid>
      <w:tr>
        <w:trPr>
          <w:trHeight w:val="28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839,997.42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14,083,428.08</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14,260,378.47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663,047.03</w:t>
            </w:r>
          </w:p>
        </w:tc>
      </w:tr>
      <w:tr>
        <w:trPr>
          <w:trHeight w:val="28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8,551,292.11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133,673,689.66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129,258,886.65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12,966,095.12</w:t>
            </w:r>
          </w:p>
        </w:tc>
      </w:tr>
      <w:tr>
        <w:trPr>
          <w:trHeight w:val="55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育经费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18,686,969.00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14,389,303.19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21,797,642.12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11,278,630.07</w:t>
            </w:r>
          </w:p>
        </w:tc>
      </w:tr>
      <w:tr>
        <w:trPr>
          <w:trHeight w:val="28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91,059,223.32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40,272,500.00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50,786,723.32</w:t>
            </w:r>
          </w:p>
        </w:tc>
      </w:tr>
      <w:tr>
        <w:trPr>
          <w:trHeight w:val="28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47,212.12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47,212.12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379,971,992.07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3,965,881,514.60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3,920,923,080.50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424,930,426.17</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(3).</w:t>
      </w:r>
      <w:r>
        <w:rPr/>
        <w:t>设定提存计划列示</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4"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338" w:right="0"/>
              <w:jc w:val="left"/>
              <w:rPr>
                <w:rFonts w:ascii="宋体" w:hAnsi="宋体" w:cs="宋体" w:eastAsia="宋体" w:hint="default"/>
                <w:sz w:val="18"/>
                <w:szCs w:val="18"/>
              </w:rPr>
            </w:pPr>
            <w:r>
              <w:rPr>
                <w:rFonts w:ascii="宋体"/>
                <w:sz w:val="18"/>
              </w:rPr>
              <w:t>35,917,935.52</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388,482,810.40</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394,773,732.02</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29,627,013.90</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09" w:lineRule="exact"/>
              <w:ind w:left="338" w:right="0"/>
              <w:jc w:val="left"/>
              <w:rPr>
                <w:rFonts w:ascii="宋体" w:hAnsi="宋体" w:cs="宋体" w:eastAsia="宋体" w:hint="default"/>
                <w:sz w:val="18"/>
                <w:szCs w:val="18"/>
              </w:rPr>
            </w:pPr>
            <w:r>
              <w:rPr>
                <w:rFonts w:ascii="宋体"/>
                <w:sz w:val="18"/>
              </w:rPr>
              <w:t>14,894,105.02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34,233,328.84</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39,428,948.48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9,698,485.38</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09" w:lineRule="exact"/>
              <w:ind w:left="338" w:right="0"/>
              <w:jc w:val="left"/>
              <w:rPr>
                <w:rFonts w:ascii="宋体" w:hAnsi="宋体" w:cs="宋体" w:eastAsia="宋体" w:hint="default"/>
                <w:sz w:val="18"/>
                <w:szCs w:val="18"/>
              </w:rPr>
            </w:pPr>
            <w:r>
              <w:rPr>
                <w:rFonts w:ascii="宋体"/>
                <w:sz w:val="18"/>
              </w:rPr>
              <w:t>50,812,040.54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422,716,139.24</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434,202,680.50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39,325,499.28</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rFonts w:ascii="宋体" w:hAnsi="宋体" w:cs="宋体" w:eastAsia="宋体" w:hint="default"/>
        </w:rPr>
        <w:t>30</w:t>
      </w:r>
      <w:r>
        <w:rPr/>
        <w:t>、</w:t>
      </w:r>
      <w:r>
        <w:rPr>
          <w:spacing w:val="-26"/>
        </w:rPr>
        <w:t> </w:t>
      </w:r>
      <w:r>
        <w:rPr/>
        <w:t>应交税费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-137,462,037.18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-378,743,910.78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6,865,513.16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20,446,210.62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-261,563,559.19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-320,089,989.29</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8,308,749.84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8,963,635.95</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7,887,699.94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13,746,503.90</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5,823,553.88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4,760,556.37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8,519,313.12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9,396,123.87</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6,091,182.38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9,525,269.48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5,052,220.07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5,786,724.96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1,243,236.68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60,014,623.04</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1,279,692.12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1,063,080.30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废弃电器电子产品处理基金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31,076,110.00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38,927,668.00</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*2</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4,954,631.62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4,946,755.00</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-311,923,693.56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-521,256,748.58</w:t>
            </w:r>
          </w:p>
        </w:tc>
      </w:tr>
    </w:tbl>
    <w:p>
      <w:pPr>
        <w:spacing w:line="240" w:lineRule="auto" w:before="7"/>
        <w:rPr>
          <w:rFonts w:ascii="宋体" w:hAnsi="宋体" w:cs="宋体" w:eastAsia="宋体" w:hint="default"/>
          <w:sz w:val="15"/>
          <w:szCs w:val="15"/>
        </w:rPr>
      </w:pPr>
    </w:p>
    <w:p>
      <w:pPr>
        <w:pStyle w:val="BodyText"/>
        <w:spacing w:line="274" w:lineRule="exact" w:before="35"/>
        <w:ind w:right="228"/>
        <w:jc w:val="left"/>
      </w:pPr>
      <w:r>
        <w:rPr/>
        <w:t>其他说明：</w:t>
      </w:r>
    </w:p>
    <w:p>
      <w:pPr>
        <w:pStyle w:val="BodyText"/>
        <w:spacing w:line="272" w:lineRule="exact"/>
        <w:ind w:left="638" w:right="228"/>
        <w:jc w:val="left"/>
      </w:pPr>
      <w:r>
        <w:rPr>
          <w:rFonts w:ascii="宋体" w:hAnsi="宋体" w:cs="宋体" w:eastAsia="宋体" w:hint="default"/>
        </w:rPr>
        <w:t>*1</w:t>
      </w:r>
      <w:r>
        <w:rPr>
          <w:rFonts w:ascii="宋体" w:hAnsi="宋体" w:cs="宋体" w:eastAsia="宋体" w:hint="default"/>
          <w:spacing w:val="-54"/>
        </w:rPr>
        <w:t> </w:t>
      </w:r>
      <w:r>
        <w:rPr/>
        <w:t>企业所得税为负数是历年多交的企业所得税。</w:t>
      </w:r>
    </w:p>
    <w:p>
      <w:pPr>
        <w:pStyle w:val="BodyText"/>
        <w:spacing w:line="274" w:lineRule="exact"/>
        <w:ind w:left="638" w:right="228"/>
        <w:jc w:val="left"/>
      </w:pPr>
      <w:r>
        <w:rPr>
          <w:rFonts w:ascii="宋体" w:hAnsi="宋体" w:cs="宋体" w:eastAsia="宋体" w:hint="default"/>
        </w:rPr>
        <w:t>*2</w:t>
      </w:r>
      <w:r>
        <w:rPr>
          <w:rFonts w:ascii="宋体" w:hAnsi="宋体" w:cs="宋体" w:eastAsia="宋体" w:hint="default"/>
          <w:spacing w:val="-54"/>
        </w:rPr>
        <w:t> </w:t>
      </w:r>
      <w:r>
        <w:rPr/>
        <w:t>其他税费主要是契税以及水利基金、防洪基金、价格调节基金等地方税费等。</w:t>
      </w:r>
    </w:p>
    <w:p>
      <w:pPr>
        <w:spacing w:line="240" w:lineRule="auto" w:before="7"/>
        <w:rPr>
          <w:rFonts w:ascii="宋体" w:hAnsi="宋体" w:cs="宋体" w:eastAsia="宋体" w:hint="default"/>
          <w:sz w:val="22"/>
          <w:szCs w:val="22"/>
        </w:rPr>
      </w:pPr>
    </w:p>
    <w:p>
      <w:pPr>
        <w:pStyle w:val="Heading3"/>
        <w:spacing w:line="240" w:lineRule="auto"/>
        <w:ind w:right="228"/>
        <w:jc w:val="left"/>
        <w:rPr>
          <w:b w:val="0"/>
          <w:bCs w:val="0"/>
        </w:rPr>
      </w:pPr>
      <w:r>
        <w:rPr>
          <w:rFonts w:ascii="宋体" w:hAnsi="宋体" w:cs="宋体" w:eastAsia="宋体" w:hint="default"/>
        </w:rPr>
        <w:t>31</w:t>
      </w:r>
      <w:r>
        <w:rPr/>
        <w:t>、</w:t>
      </w:r>
      <w:r>
        <w:rPr>
          <w:spacing w:val="-26"/>
        </w:rPr>
        <w:t> </w:t>
      </w:r>
      <w:r>
        <w:rPr/>
        <w:t>应付利息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03"/>
              <w:jc w:val="right"/>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6"/>
              <w:jc w:val="right"/>
              <w:rPr>
                <w:rFonts w:ascii="宋体" w:hAnsi="宋体" w:cs="宋体" w:eastAsia="宋体" w:hint="default"/>
                <w:sz w:val="21"/>
                <w:szCs w:val="21"/>
              </w:rPr>
            </w:pPr>
            <w:r>
              <w:rPr>
                <w:rFonts w:ascii="宋体"/>
                <w:sz w:val="21"/>
              </w:rPr>
              <w:t>10,000,000.00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10,000,000.00</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6"/>
              <w:jc w:val="right"/>
              <w:rPr>
                <w:rFonts w:ascii="宋体" w:hAnsi="宋体" w:cs="宋体" w:eastAsia="宋体" w:hint="default"/>
                <w:sz w:val="21"/>
                <w:szCs w:val="21"/>
              </w:rPr>
            </w:pPr>
            <w:r>
              <w:rPr>
                <w:rFonts w:ascii="宋体"/>
                <w:sz w:val="21"/>
              </w:rPr>
              <w:t>26,483,112.79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53,589,675.59</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短期融资券利息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109,153,972.62</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91"/>
              <w:jc w:val="right"/>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145,637,085.41</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63,589,675.59</w:t>
            </w:r>
          </w:p>
        </w:tc>
      </w:tr>
    </w:tbl>
    <w:p>
      <w:pPr>
        <w:spacing w:after="0" w:line="240" w:lineRule="exact"/>
        <w:jc w:val="right"/>
        <w:rPr>
          <w:rFonts w:ascii="宋体" w:hAnsi="宋体" w:cs="宋体" w:eastAsia="宋体" w:hint="default"/>
          <w:sz w:val="21"/>
          <w:szCs w:val="21"/>
        </w:rPr>
        <w:sectPr>
          <w:pgSz w:w="11910" w:h="16840"/>
          <w:pgMar w:header="0" w:footer="1194" w:top="1120" w:bottom="1380" w:left="1580" w:right="1040"/>
        </w:sectPr>
      </w:pPr>
    </w:p>
    <w:p>
      <w:pPr>
        <w:spacing w:line="240" w:lineRule="auto" w:before="3"/>
        <w:rPr>
          <w:rFonts w:ascii="宋体" w:hAnsi="宋体" w:cs="宋体" w:eastAsia="宋体" w:hint="default"/>
          <w:sz w:val="25"/>
          <w:szCs w:val="25"/>
        </w:rPr>
      </w:pPr>
    </w:p>
    <w:p>
      <w:pPr>
        <w:pStyle w:val="BodyText"/>
        <w:spacing w:line="274" w:lineRule="exact" w:before="35"/>
        <w:ind w:right="228"/>
        <w:jc w:val="left"/>
      </w:pPr>
      <w:r>
        <w:rPr/>
        <w:t>重要的已逾期未支付的利息情况：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09"/>
        <w:gridCol w:w="2563"/>
        <w:gridCol w:w="3022"/>
      </w:tblGrid>
      <w:tr>
        <w:trPr>
          <w:trHeight w:val="287" w:hRule="exact"/>
        </w:trPr>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逾期金额</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逾期原因</w:t>
            </w:r>
          </w:p>
        </w:tc>
      </w:tr>
      <w:tr>
        <w:trPr>
          <w:trHeight w:val="288" w:hRule="exact"/>
        </w:trPr>
        <w:tc>
          <w:tcPr>
            <w:tcW w:w="3309"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09"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32</w:t>
      </w:r>
      <w:r>
        <w:rPr/>
        <w:t>、</w:t>
      </w:r>
      <w:r>
        <w:rPr>
          <w:spacing w:val="-26"/>
        </w:rPr>
        <w:t> </w:t>
      </w:r>
      <w:r>
        <w:rPr/>
        <w:t>应付股利</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60"/>
        <w:gridCol w:w="3017"/>
        <w:gridCol w:w="3020"/>
      </w:tblGrid>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5,683,064.21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71,266,762.22</w:t>
            </w:r>
          </w:p>
        </w:tc>
      </w:tr>
      <w:tr>
        <w:trPr>
          <w:trHeight w:val="559"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5,683,064.21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71,266,762.22</w:t>
            </w:r>
          </w:p>
        </w:tc>
      </w:tr>
    </w:tbl>
    <w:p>
      <w:pPr>
        <w:pStyle w:val="BodyText"/>
        <w:spacing w:line="241" w:lineRule="exact"/>
        <w:ind w:right="228"/>
        <w:jc w:val="left"/>
      </w:pPr>
      <w:r>
        <w:rPr/>
        <w:t>其他说明，包括重要的超过</w:t>
      </w:r>
      <w:r>
        <w:rPr>
          <w:spacing w:val="-54"/>
        </w:rPr>
        <w:t> </w:t>
      </w:r>
      <w:r>
        <w:rPr>
          <w:rFonts w:ascii="宋体" w:hAnsi="宋体" w:cs="宋体" w:eastAsia="宋体" w:hint="default"/>
        </w:rPr>
        <w:t>1</w:t>
      </w:r>
      <w:r>
        <w:rPr>
          <w:rFonts w:ascii="宋体" w:hAnsi="宋体" w:cs="宋体" w:eastAsia="宋体" w:hint="default"/>
          <w:spacing w:val="-53"/>
        </w:rPr>
        <w:t> </w:t>
      </w:r>
      <w:r>
        <w:rPr/>
        <w:t>年未支付的应付股利，应披露未支付原因：</w:t>
      </w:r>
    </w:p>
    <w:p>
      <w:pPr>
        <w:spacing w:line="240" w:lineRule="auto" w:before="4"/>
        <w:rPr>
          <w:rFonts w:ascii="宋体" w:hAnsi="宋体" w:cs="宋体" w:eastAsia="宋体" w:hint="default"/>
          <w:sz w:val="23"/>
          <w:szCs w:val="23"/>
        </w:rPr>
      </w:pPr>
    </w:p>
    <w:tbl>
      <w:tblPr>
        <w:tblW w:w="0" w:type="auto"/>
        <w:jc w:val="left"/>
        <w:tblInd w:w="196" w:type="dxa"/>
        <w:tblLayout w:type="fixed"/>
        <w:tblCellMar>
          <w:top w:w="0" w:type="dxa"/>
          <w:left w:w="0" w:type="dxa"/>
          <w:bottom w:w="0" w:type="dxa"/>
          <w:right w:w="0" w:type="dxa"/>
        </w:tblCellMar>
        <w:tblLook w:val="01E0"/>
      </w:tblPr>
      <w:tblGrid>
        <w:gridCol w:w="3225"/>
        <w:gridCol w:w="1674"/>
        <w:gridCol w:w="1676"/>
        <w:gridCol w:w="2141"/>
      </w:tblGrid>
      <w:tr>
        <w:trPr>
          <w:trHeight w:val="368" w:hRule="exact"/>
        </w:trPr>
        <w:tc>
          <w:tcPr>
            <w:tcW w:w="3225" w:type="dxa"/>
            <w:tcBorders>
              <w:top w:val="single" w:sz="6" w:space="0" w:color="000000"/>
              <w:left w:val="nil" w:sz="6" w:space="0" w:color="auto"/>
              <w:bottom w:val="single" w:sz="4" w:space="0" w:color="000000"/>
              <w:right w:val="single" w:sz="4" w:space="0" w:color="000000"/>
            </w:tcBorders>
          </w:tcPr>
          <w:p>
            <w:pPr>
              <w:pStyle w:val="TableParagraph"/>
              <w:spacing w:line="240" w:lineRule="auto" w:before="39"/>
              <w:ind w:left="22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7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left="469"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67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left="470"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141"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left="250" w:right="0"/>
              <w:jc w:val="left"/>
              <w:rPr>
                <w:rFonts w:ascii="宋体" w:hAnsi="宋体" w:cs="宋体" w:eastAsia="宋体" w:hint="default"/>
                <w:sz w:val="18"/>
                <w:szCs w:val="18"/>
              </w:rPr>
            </w:pPr>
            <w:r>
              <w:rPr>
                <w:rFonts w:ascii="宋体" w:hAnsi="宋体" w:cs="宋体" w:eastAsia="宋体" w:hint="default"/>
                <w:b/>
                <w:bCs/>
                <w:sz w:val="18"/>
                <w:szCs w:val="18"/>
              </w:rPr>
              <w:t>超过</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6"/>
                <w:sz w:val="18"/>
                <w:szCs w:val="18"/>
              </w:rPr>
              <w:t> </w:t>
            </w:r>
            <w:r>
              <w:rPr>
                <w:rFonts w:ascii="宋体" w:hAnsi="宋体" w:cs="宋体" w:eastAsia="宋体" w:hint="default"/>
                <w:b/>
                <w:bCs/>
                <w:sz w:val="18"/>
                <w:szCs w:val="18"/>
              </w:rPr>
              <w:t>年未支付原因</w:t>
            </w:r>
            <w:r>
              <w:rPr>
                <w:rFonts w:ascii="宋体" w:hAnsi="宋体" w:cs="宋体" w:eastAsia="宋体" w:hint="default"/>
                <w:sz w:val="18"/>
                <w:szCs w:val="18"/>
              </w:rPr>
            </w:r>
          </w:p>
        </w:tc>
      </w:tr>
      <w:tr>
        <w:trPr>
          <w:trHeight w:val="349" w:hRule="exact"/>
        </w:trPr>
        <w:tc>
          <w:tcPr>
            <w:tcW w:w="3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225" w:right="0"/>
              <w:jc w:val="left"/>
              <w:rPr>
                <w:rFonts w:ascii="宋体" w:hAnsi="宋体" w:cs="宋体" w:eastAsia="宋体" w:hint="default"/>
                <w:sz w:val="18"/>
                <w:szCs w:val="18"/>
              </w:rPr>
            </w:pPr>
            <w:r>
              <w:rPr>
                <w:rFonts w:ascii="宋体"/>
                <w:sz w:val="18"/>
              </w:rPr>
              <w:t>FINEVIEW GROUP LIMITED</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24,000,000.00</w:t>
            </w:r>
          </w:p>
        </w:tc>
        <w:tc>
          <w:tcPr>
            <w:tcW w:w="214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225" w:right="0"/>
              <w:jc w:val="left"/>
              <w:rPr>
                <w:rFonts w:ascii="宋体" w:hAnsi="宋体" w:cs="宋体" w:eastAsia="宋体" w:hint="default"/>
                <w:sz w:val="18"/>
                <w:szCs w:val="18"/>
              </w:rPr>
            </w:pPr>
            <w:r>
              <w:rPr>
                <w:rFonts w:ascii="宋体"/>
                <w:sz w:val="18"/>
              </w:rPr>
              <w:t>INFOBEYOND LIMITED</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24,000,000.00</w:t>
            </w:r>
          </w:p>
        </w:tc>
        <w:tc>
          <w:tcPr>
            <w:tcW w:w="2141"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2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25" w:right="0"/>
              <w:jc w:val="left"/>
              <w:rPr>
                <w:rFonts w:ascii="宋体" w:hAnsi="宋体" w:cs="宋体" w:eastAsia="宋体" w:hint="default"/>
                <w:sz w:val="18"/>
                <w:szCs w:val="18"/>
              </w:rPr>
            </w:pPr>
            <w:r>
              <w:rPr>
                <w:rFonts w:ascii="宋体"/>
                <w:sz w:val="18"/>
              </w:rPr>
              <w:t>MANHOIINTERNATIONAL</w:t>
            </w:r>
          </w:p>
          <w:p>
            <w:pPr>
              <w:pStyle w:val="TableParagraph"/>
              <w:spacing w:line="235" w:lineRule="exact"/>
              <w:ind w:left="225" w:right="0"/>
              <w:jc w:val="left"/>
              <w:rPr>
                <w:rFonts w:ascii="宋体" w:hAnsi="宋体" w:cs="宋体" w:eastAsia="宋体" w:hint="default"/>
                <w:sz w:val="18"/>
                <w:szCs w:val="18"/>
              </w:rPr>
            </w:pPr>
            <w:r>
              <w:rPr>
                <w:rFonts w:ascii="宋体"/>
                <w:sz w:val="18"/>
              </w:rPr>
              <w:t>INVESTMENTSLIMITED</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18,000,000.00</w:t>
            </w:r>
          </w:p>
        </w:tc>
        <w:tc>
          <w:tcPr>
            <w:tcW w:w="2141"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成都西河钢板网厂</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151,449.60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151,449.60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225" w:right="0"/>
              <w:jc w:val="left"/>
              <w:rPr>
                <w:rFonts w:ascii="宋体" w:hAnsi="宋体" w:cs="宋体" w:eastAsia="宋体" w:hint="default"/>
                <w:sz w:val="18"/>
                <w:szCs w:val="18"/>
              </w:rPr>
            </w:pPr>
            <w:r>
              <w:rPr>
                <w:rFonts w:ascii="宋体" w:hAnsi="宋体" w:cs="宋体" w:eastAsia="宋体" w:hint="default"/>
                <w:sz w:val="18"/>
                <w:szCs w:val="18"/>
              </w:rPr>
              <w:t>国营重庆无线电厂</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151,449.60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151,449.60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225" w:right="0"/>
              <w:jc w:val="left"/>
              <w:rPr>
                <w:rFonts w:ascii="宋体" w:hAnsi="宋体" w:cs="宋体" w:eastAsia="宋体" w:hint="default"/>
                <w:sz w:val="18"/>
                <w:szCs w:val="18"/>
              </w:rPr>
            </w:pPr>
            <w:r>
              <w:rPr>
                <w:rFonts w:ascii="宋体" w:hAnsi="宋体" w:cs="宋体" w:eastAsia="宋体" w:hint="default"/>
                <w:sz w:val="18"/>
                <w:szCs w:val="18"/>
              </w:rPr>
              <w:t>绵阳李氏企业集团公司</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908,950.20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908,697.60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49" w:hRule="exact"/>
        </w:trPr>
        <w:tc>
          <w:tcPr>
            <w:tcW w:w="3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绵阳市金融服务公司</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145,046.40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145,046.40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225" w:right="0"/>
              <w:jc w:val="left"/>
              <w:rPr>
                <w:rFonts w:ascii="宋体" w:hAnsi="宋体" w:cs="宋体" w:eastAsia="宋体" w:hint="default"/>
                <w:sz w:val="18"/>
                <w:szCs w:val="18"/>
              </w:rPr>
            </w:pPr>
            <w:r>
              <w:rPr>
                <w:rFonts w:ascii="宋体" w:hAnsi="宋体" w:cs="宋体" w:eastAsia="宋体" w:hint="default"/>
                <w:sz w:val="18"/>
                <w:szCs w:val="18"/>
              </w:rPr>
              <w:t>其他零星项目</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3,691,973.21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3,124,474.22</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225" w:right="0"/>
              <w:jc w:val="left"/>
              <w:rPr>
                <w:rFonts w:ascii="宋体" w:hAnsi="宋体" w:cs="宋体" w:eastAsia="宋体" w:hint="default"/>
                <w:sz w:val="18"/>
                <w:szCs w:val="18"/>
              </w:rPr>
            </w:pPr>
            <w:r>
              <w:rPr>
                <w:rFonts w:ascii="宋体" w:hAnsi="宋体" w:cs="宋体" w:eastAsia="宋体" w:hint="default"/>
                <w:sz w:val="18"/>
                <w:szCs w:val="18"/>
              </w:rPr>
              <w:t>石家庄市无线电三厂</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151,449.60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151,449.60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49" w:hRule="exact"/>
        </w:trPr>
        <w:tc>
          <w:tcPr>
            <w:tcW w:w="3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遂宁市丝绸公司</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179,846.40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179,846.40</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50" w:hRule="exact"/>
        </w:trPr>
        <w:tc>
          <w:tcPr>
            <w:tcW w:w="3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225" w:right="0"/>
              <w:jc w:val="left"/>
              <w:rPr>
                <w:rFonts w:ascii="宋体" w:hAnsi="宋体" w:cs="宋体" w:eastAsia="宋体" w:hint="default"/>
                <w:sz w:val="18"/>
                <w:szCs w:val="18"/>
              </w:rPr>
            </w:pPr>
            <w:r>
              <w:rPr>
                <w:rFonts w:ascii="宋体" w:hAnsi="宋体" w:cs="宋体" w:eastAsia="宋体" w:hint="default"/>
                <w:sz w:val="18"/>
                <w:szCs w:val="18"/>
              </w:rPr>
              <w:t>益阳大利电子元件有限公司</w:t>
            </w:r>
          </w:p>
        </w:tc>
        <w:tc>
          <w:tcPr>
            <w:tcW w:w="167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151,449.60</w:t>
            </w:r>
          </w:p>
        </w:tc>
        <w:tc>
          <w:tcPr>
            <w:tcW w:w="214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225" w:right="0"/>
              <w:jc w:val="left"/>
              <w:rPr>
                <w:rFonts w:ascii="宋体" w:hAnsi="宋体" w:cs="宋体" w:eastAsia="宋体" w:hint="default"/>
                <w:sz w:val="18"/>
                <w:szCs w:val="18"/>
              </w:rPr>
            </w:pPr>
            <w:r>
              <w:rPr>
                <w:rFonts w:ascii="宋体" w:hAnsi="宋体" w:cs="宋体" w:eastAsia="宋体" w:hint="default"/>
                <w:sz w:val="18"/>
                <w:szCs w:val="18"/>
              </w:rPr>
              <w:t>自贡正丰实业有限公司</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302,899.20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302899.2</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2" w:right="0"/>
              <w:jc w:val="left"/>
              <w:rPr>
                <w:rFonts w:ascii="宋体" w:hAnsi="宋体" w:cs="宋体" w:eastAsia="宋体" w:hint="default"/>
                <w:sz w:val="18"/>
                <w:szCs w:val="18"/>
              </w:rPr>
            </w:pPr>
            <w:r>
              <w:rPr>
                <w:rFonts w:ascii="宋体" w:hAnsi="宋体" w:cs="宋体" w:eastAsia="宋体" w:hint="default"/>
                <w:sz w:val="18"/>
                <w:szCs w:val="18"/>
              </w:rPr>
              <w:t>对方未办理提取手续</w:t>
            </w:r>
          </w:p>
        </w:tc>
      </w:tr>
      <w:tr>
        <w:trPr>
          <w:trHeight w:val="368" w:hRule="exact"/>
        </w:trPr>
        <w:tc>
          <w:tcPr>
            <w:tcW w:w="3225"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b/>
                <w:w w:val="95"/>
                <w:sz w:val="18"/>
              </w:rPr>
              <w:t>5,683,064.21</w:t>
            </w:r>
            <w:r>
              <w:rPr>
                <w:rFonts w:ascii="宋体"/>
                <w:sz w:val="18"/>
              </w:rPr>
            </w:r>
          </w:p>
        </w:tc>
        <w:tc>
          <w:tcPr>
            <w:tcW w:w="16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b/>
                <w:w w:val="95"/>
                <w:sz w:val="18"/>
              </w:rPr>
              <w:t>71,266,762.22</w:t>
            </w:r>
            <w:r>
              <w:rPr>
                <w:rFonts w:ascii="宋体"/>
                <w:sz w:val="18"/>
              </w:rPr>
            </w:r>
          </w:p>
        </w:tc>
        <w:tc>
          <w:tcPr>
            <w:tcW w:w="2141" w:type="dxa"/>
            <w:tcBorders>
              <w:top w:val="single" w:sz="4" w:space="0" w:color="000000"/>
              <w:left w:val="single" w:sz="4" w:space="0" w:color="000000"/>
              <w:bottom w:val="single" w:sz="17"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80" w:right="1040"/>
        </w:sectPr>
      </w:pPr>
    </w:p>
    <w:p>
      <w:pPr>
        <w:pStyle w:val="Heading3"/>
        <w:spacing w:line="240" w:lineRule="auto"/>
        <w:ind w:right="-19"/>
        <w:jc w:val="left"/>
        <w:rPr>
          <w:b w:val="0"/>
          <w:bCs w:val="0"/>
        </w:rPr>
      </w:pPr>
      <w:r>
        <w:rPr>
          <w:rFonts w:ascii="宋体" w:hAnsi="宋体" w:cs="宋体" w:eastAsia="宋体" w:hint="default"/>
        </w:rPr>
        <w:t>33</w:t>
      </w:r>
      <w:r>
        <w:rPr/>
        <w:t>、</w:t>
      </w:r>
      <w:r>
        <w:rPr>
          <w:spacing w:val="-28"/>
        </w:rPr>
        <w:t> </w:t>
      </w:r>
      <w:r>
        <w:rPr/>
        <w:t>其他应付款</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275" w:space="3249"/>
            <w:col w:w="2766"/>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1,621,215,778.61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1,750,625,605.38</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暂收应付及暂扣款项</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573,808,576.19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221,719,803.76</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328,988,282.65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371,859,585.91</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126,196,171.51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348,119,724.35</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关联方款项</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58,153,127.06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43,931,206.14</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预提税金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17,341,952.29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1,927,036.54</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2,725,703,888.31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2,738,182,962.08</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spacing w:line="240" w:lineRule="auto" w:before="10"/>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908"/>
        <w:gridCol w:w="3029"/>
        <w:gridCol w:w="3113"/>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5"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34,127,804.44</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未到账期</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12,544,261.64</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未到账期</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46,672,066.08</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b/>
          <w:bCs/>
          <w:sz w:val="15"/>
          <w:szCs w:val="15"/>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34</w:t>
      </w:r>
      <w:r>
        <w:rPr/>
        <w:t>、 </w:t>
      </w:r>
      <w:r>
        <w:rPr>
          <w:rFonts w:ascii="宋体" w:hAnsi="宋体" w:cs="宋体" w:eastAsia="宋体" w:hint="default"/>
        </w:rPr>
        <w:t>1</w:t>
      </w:r>
      <w:r>
        <w:rPr>
          <w:rFonts w:ascii="宋体" w:hAnsi="宋体" w:cs="宋体" w:eastAsia="宋体" w:hint="default"/>
          <w:spacing w:val="-83"/>
        </w:rPr>
        <w:t> </w:t>
      </w:r>
      <w:r>
        <w:rPr/>
        <w:t>年内到期的非流动负债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8"/>
        <w:gridCol w:w="3038"/>
        <w:gridCol w:w="3105"/>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406,913,500.00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415,394,805.00</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2,907,029,270.29</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300,000,000.29</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年内到期的长期应付款</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一年内转入损益的递延收益</w:t>
            </w:r>
          </w:p>
          <w:p>
            <w:pPr>
              <w:pStyle w:val="TableParagraph"/>
              <w:spacing w:line="274" w:lineRule="exact"/>
              <w:ind w:left="103" w:right="0"/>
              <w:jc w:val="left"/>
              <w:rPr>
                <w:rFonts w:ascii="宋体" w:hAnsi="宋体" w:cs="宋体" w:eastAsia="宋体" w:hint="default"/>
                <w:sz w:val="21"/>
                <w:szCs w:val="21"/>
              </w:rPr>
            </w:pPr>
            <w:r>
              <w:rPr>
                <w:rFonts w:ascii="宋体"/>
                <w:sz w:val="21"/>
              </w:rPr>
              <w:t>*2</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47,976,054.82</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125,985,168.14</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3,361,918,825.11</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841,379,973.43</w:t>
            </w:r>
          </w:p>
        </w:tc>
      </w:tr>
    </w:tbl>
    <w:p>
      <w:pPr>
        <w:pStyle w:val="BodyText"/>
        <w:spacing w:line="240" w:lineRule="auto" w:before="24"/>
        <w:ind w:right="228"/>
        <w:jc w:val="left"/>
      </w:pPr>
      <w:r>
        <w:rPr/>
        <w:t>其他说明：</w:t>
      </w:r>
    </w:p>
    <w:p>
      <w:pPr>
        <w:pStyle w:val="BodyText"/>
        <w:spacing w:line="274" w:lineRule="exact" w:before="57"/>
        <w:ind w:left="638" w:right="228"/>
        <w:jc w:val="left"/>
      </w:pPr>
      <w:r>
        <w:rPr>
          <w:rFonts w:ascii="宋体" w:hAnsi="宋体" w:cs="宋体" w:eastAsia="宋体" w:hint="default"/>
        </w:rPr>
        <w:t>*1</w:t>
      </w:r>
      <w:r>
        <w:rPr>
          <w:rFonts w:ascii="宋体" w:hAnsi="宋体" w:cs="宋体" w:eastAsia="宋体" w:hint="default"/>
          <w:spacing w:val="-54"/>
        </w:rPr>
        <w:t> </w:t>
      </w:r>
      <w:r>
        <w:rPr/>
        <w:t>一年内到期的应付债券为下年度到期的可分离债。</w:t>
      </w:r>
    </w:p>
    <w:p>
      <w:pPr>
        <w:pStyle w:val="BodyText"/>
        <w:spacing w:line="272" w:lineRule="exact" w:before="26"/>
        <w:ind w:right="238" w:firstLine="420"/>
        <w:jc w:val="left"/>
      </w:pPr>
      <w:r>
        <w:rPr>
          <w:rFonts w:ascii="宋体" w:hAnsi="宋体" w:cs="宋体" w:eastAsia="宋体" w:hint="default"/>
        </w:rPr>
        <w:t>*2</w:t>
      </w:r>
      <w:r>
        <w:rPr>
          <w:rFonts w:ascii="宋体" w:hAnsi="宋体" w:cs="宋体" w:eastAsia="宋体" w:hint="default"/>
          <w:spacing w:val="19"/>
        </w:rPr>
        <w:t> </w:t>
      </w:r>
      <w:r>
        <w:rPr>
          <w:spacing w:val="2"/>
        </w:rPr>
        <w:t>一年内转入损益的递延收益为下年度预计摊销的递延收益转入一年内到期的非流动负债</w:t>
      </w:r>
      <w:r>
        <w:rPr/>
        <w:t> 的金额。</w:t>
      </w:r>
    </w:p>
    <w:p>
      <w:pPr>
        <w:spacing w:line="240" w:lineRule="auto" w:before="8"/>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35</w:t>
      </w:r>
      <w:r>
        <w:rPr/>
        <w:t>、</w:t>
      </w:r>
      <w:r>
        <w:rPr>
          <w:spacing w:val="-29"/>
        </w:rPr>
        <w:t> </w:t>
      </w:r>
      <w:r>
        <w:rPr/>
        <w:t>其他流动负债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2"/>
        <w:gridCol w:w="3118"/>
        <w:gridCol w:w="3130"/>
      </w:tblGrid>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3,000,000,000.00</w:t>
            </w: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3,000,000,000.00</w:t>
            </w:r>
          </w:p>
        </w:tc>
        <w:tc>
          <w:tcPr>
            <w:tcW w:w="31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228"/>
        <w:jc w:val="left"/>
      </w:pPr>
      <w:r>
        <w:rPr/>
        <w:t>其他说明：</w:t>
      </w:r>
    </w:p>
    <w:p>
      <w:pPr>
        <w:pStyle w:val="BodyText"/>
        <w:spacing w:line="272" w:lineRule="exact" w:before="85"/>
        <w:ind w:right="232" w:firstLine="420"/>
        <w:jc w:val="both"/>
      </w:pPr>
      <w:r>
        <w:rPr>
          <w:rFonts w:ascii="宋体" w:hAnsi="宋体" w:cs="宋体" w:eastAsia="宋体" w:hint="default"/>
        </w:rPr>
        <w:t>2014</w:t>
      </w:r>
      <w:r>
        <w:rPr>
          <w:rFonts w:ascii="宋体" w:hAnsi="宋体" w:cs="宋体" w:eastAsia="宋体" w:hint="default"/>
          <w:spacing w:val="-44"/>
        </w:rPr>
        <w:t> </w:t>
      </w:r>
      <w:r>
        <w:rPr/>
        <w:t>年</w:t>
      </w:r>
      <w:r>
        <w:rPr>
          <w:spacing w:val="-45"/>
        </w:rPr>
        <w:t> </w:t>
      </w:r>
      <w:r>
        <w:rPr>
          <w:rFonts w:ascii="宋体" w:hAnsi="宋体" w:cs="宋体" w:eastAsia="宋体" w:hint="default"/>
        </w:rPr>
        <w:t>5</w:t>
      </w:r>
      <w:r>
        <w:rPr>
          <w:rFonts w:ascii="宋体" w:hAnsi="宋体" w:cs="宋体" w:eastAsia="宋体" w:hint="default"/>
          <w:spacing w:val="-43"/>
        </w:rPr>
        <w:t> </w:t>
      </w:r>
      <w:r>
        <w:rPr/>
        <w:t>月</w:t>
      </w:r>
      <w:r>
        <w:rPr>
          <w:spacing w:val="-45"/>
        </w:rPr>
        <w:t> </w:t>
      </w:r>
      <w:r>
        <w:rPr>
          <w:rFonts w:ascii="宋体" w:hAnsi="宋体" w:cs="宋体" w:eastAsia="宋体" w:hint="default"/>
        </w:rPr>
        <w:t>5</w:t>
      </w:r>
      <w:r>
        <w:rPr>
          <w:rFonts w:ascii="宋体" w:hAnsi="宋体" w:cs="宋体" w:eastAsia="宋体" w:hint="default"/>
          <w:spacing w:val="-43"/>
        </w:rPr>
        <w:t> </w:t>
      </w:r>
      <w:r>
        <w:rPr/>
        <w:t>日本公司发行短期融资券</w:t>
      </w:r>
      <w:r>
        <w:rPr>
          <w:spacing w:val="-44"/>
        </w:rPr>
        <w:t> </w:t>
      </w:r>
      <w:r>
        <w:rPr>
          <w:rFonts w:ascii="宋体" w:hAnsi="宋体" w:cs="宋体" w:eastAsia="宋体" w:hint="default"/>
        </w:rPr>
        <w:t>30</w:t>
      </w:r>
      <w:r>
        <w:rPr>
          <w:rFonts w:ascii="宋体" w:hAnsi="宋体" w:cs="宋体" w:eastAsia="宋体" w:hint="default"/>
          <w:spacing w:val="-43"/>
        </w:rPr>
        <w:t> </w:t>
      </w:r>
      <w:r>
        <w:rPr/>
        <w:t>亿，该短期融资券已向中国银行间市场交易商协 会注册。中信银行为本次短期融资券发行的主承销商和簿记管理人；中国进出口银行为本次短期</w:t>
      </w:r>
      <w:r>
        <w:rPr>
          <w:spacing w:val="-96"/>
        </w:rPr>
        <w:t> </w:t>
      </w:r>
      <w:r>
        <w:rPr>
          <w:spacing w:val="-96"/>
        </w:rPr>
      </w:r>
      <w:r>
        <w:rPr/>
        <w:t>融资券发行的联席主承销商。</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80" w:right="1040"/>
        </w:sectPr>
      </w:pPr>
    </w:p>
    <w:p>
      <w:pPr>
        <w:pStyle w:val="Heading3"/>
        <w:spacing w:line="240" w:lineRule="auto"/>
        <w:ind w:right="0"/>
        <w:jc w:val="left"/>
        <w:rPr>
          <w:b w:val="0"/>
          <w:bCs w:val="0"/>
        </w:rPr>
      </w:pPr>
      <w:r>
        <w:rPr>
          <w:rFonts w:ascii="宋体" w:hAnsi="宋体" w:cs="宋体" w:eastAsia="宋体" w:hint="default"/>
        </w:rPr>
        <w:t>36</w:t>
      </w:r>
      <w:r>
        <w:rPr/>
        <w:t>、</w:t>
      </w:r>
      <w:r>
        <w:rPr>
          <w:spacing w:val="-26"/>
        </w:rPr>
        <w:t> </w:t>
      </w:r>
      <w:r>
        <w:rPr/>
        <w:t>长期借款</w:t>
      </w:r>
      <w:r>
        <w:rPr>
          <w:b w:val="0"/>
          <w:bCs w:val="0"/>
        </w:rPr>
      </w:r>
    </w:p>
    <w:p>
      <w:pPr>
        <w:pStyle w:val="Heading3"/>
        <w:tabs>
          <w:tab w:pos="847" w:val="left" w:leader="none"/>
        </w:tabs>
        <w:spacing w:line="240" w:lineRule="auto" w:before="57"/>
        <w:ind w:right="0"/>
        <w:jc w:val="left"/>
        <w:rPr>
          <w:b w:val="0"/>
          <w:bCs w:val="0"/>
        </w:rPr>
      </w:pPr>
      <w:r>
        <w:rPr>
          <w:rFonts w:ascii="宋体" w:hAnsi="宋体" w:cs="宋体" w:eastAsia="宋体" w:hint="default"/>
          <w:w w:val="95"/>
        </w:rPr>
        <w:t>(1).</w:t>
        <w:tab/>
      </w:r>
      <w:r>
        <w:rPr>
          <w:w w:val="95"/>
        </w:rPr>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12" w:space="4412"/>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98"/>
        <w:gridCol w:w="3000"/>
        <w:gridCol w:w="2896"/>
      </w:tblGrid>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1,092,368,835.73</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405,443,850.00</w:t>
            </w: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4,480,000.00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767,232,500.00</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927,302,800.17</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681,062,700.16</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2,024,151,635.90</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1,853,739,050.16</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BodyText"/>
        <w:spacing w:line="290" w:lineRule="auto" w:before="35"/>
        <w:ind w:left="558" w:right="6868" w:hanging="420"/>
        <w:jc w:val="left"/>
      </w:pPr>
      <w:r>
        <w:rPr/>
        <w:t>长期借款分类的说明： 长期借款前五名</w:t>
      </w:r>
    </w:p>
    <w:tbl>
      <w:tblPr>
        <w:tblW w:w="0" w:type="auto"/>
        <w:jc w:val="left"/>
        <w:tblInd w:w="154" w:type="dxa"/>
        <w:tblLayout w:type="fixed"/>
        <w:tblCellMar>
          <w:top w:w="0" w:type="dxa"/>
          <w:left w:w="0" w:type="dxa"/>
          <w:bottom w:w="0" w:type="dxa"/>
          <w:right w:w="0" w:type="dxa"/>
        </w:tblCellMar>
        <w:tblLook w:val="01E0"/>
      </w:tblPr>
      <w:tblGrid>
        <w:gridCol w:w="1556"/>
        <w:gridCol w:w="1013"/>
        <w:gridCol w:w="1077"/>
        <w:gridCol w:w="590"/>
        <w:gridCol w:w="1075"/>
        <w:gridCol w:w="1192"/>
        <w:gridCol w:w="1075"/>
        <w:gridCol w:w="1164"/>
      </w:tblGrid>
      <w:tr>
        <w:trPr>
          <w:trHeight w:val="317" w:hRule="exact"/>
        </w:trPr>
        <w:tc>
          <w:tcPr>
            <w:tcW w:w="1556" w:type="dxa"/>
            <w:vMerge w:val="restart"/>
            <w:tcBorders>
              <w:top w:val="single" w:sz="17" w:space="0" w:color="000000"/>
              <w:left w:val="nil" w:sz="6" w:space="0" w:color="auto"/>
              <w:right w:val="single" w:sz="8"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贷款单位</w:t>
            </w:r>
            <w:r>
              <w:rPr>
                <w:rFonts w:ascii="宋体" w:hAnsi="宋体" w:cs="宋体" w:eastAsia="宋体" w:hint="default"/>
                <w:sz w:val="18"/>
                <w:szCs w:val="18"/>
              </w:rPr>
            </w:r>
          </w:p>
        </w:tc>
        <w:tc>
          <w:tcPr>
            <w:tcW w:w="1013" w:type="dxa"/>
            <w:vMerge w:val="restart"/>
            <w:tcBorders>
              <w:top w:val="single" w:sz="17" w:space="0" w:color="000000"/>
              <w:left w:val="single" w:sz="8" w:space="0" w:color="000000"/>
              <w:right w:val="single" w:sz="8" w:space="0" w:color="000000"/>
            </w:tcBorders>
          </w:tcPr>
          <w:p>
            <w:pPr>
              <w:pStyle w:val="TableParagraph"/>
              <w:spacing w:line="232" w:lineRule="exact" w:before="45"/>
              <w:ind w:left="255" w:right="253" w:firstLine="80"/>
              <w:jc w:val="left"/>
              <w:rPr>
                <w:rFonts w:ascii="宋体" w:hAnsi="宋体" w:cs="宋体" w:eastAsia="宋体" w:hint="default"/>
                <w:sz w:val="18"/>
                <w:szCs w:val="18"/>
              </w:rPr>
            </w:pPr>
            <w:r>
              <w:rPr>
                <w:rFonts w:ascii="宋体" w:hAnsi="宋体" w:cs="宋体" w:eastAsia="宋体" w:hint="default"/>
                <w:b/>
                <w:bCs/>
                <w:spacing w:val="-21"/>
                <w:sz w:val="18"/>
                <w:szCs w:val="18"/>
              </w:rPr>
              <w:t>借款</w:t>
            </w:r>
            <w:r>
              <w:rPr>
                <w:rFonts w:ascii="宋体" w:hAnsi="宋体" w:cs="宋体" w:eastAsia="宋体" w:hint="default"/>
                <w:b/>
                <w:bCs/>
                <w:spacing w:val="-20"/>
                <w:w w:val="99"/>
                <w:sz w:val="18"/>
                <w:szCs w:val="18"/>
              </w:rPr>
              <w:t> </w:t>
            </w:r>
            <w:r>
              <w:rPr>
                <w:rFonts w:ascii="宋体" w:hAnsi="宋体" w:cs="宋体" w:eastAsia="宋体" w:hint="default"/>
                <w:b/>
                <w:bCs/>
                <w:spacing w:val="-21"/>
                <w:sz w:val="18"/>
                <w:szCs w:val="18"/>
              </w:rPr>
              <w:t>起始日</w:t>
            </w:r>
            <w:r>
              <w:rPr>
                <w:rFonts w:ascii="宋体" w:hAnsi="宋体" w:cs="宋体" w:eastAsia="宋体" w:hint="default"/>
                <w:sz w:val="18"/>
                <w:szCs w:val="18"/>
              </w:rPr>
            </w:r>
          </w:p>
        </w:tc>
        <w:tc>
          <w:tcPr>
            <w:tcW w:w="1077" w:type="dxa"/>
            <w:vMerge w:val="restart"/>
            <w:tcBorders>
              <w:top w:val="single" w:sz="17" w:space="0" w:color="000000"/>
              <w:left w:val="single" w:sz="8" w:space="0" w:color="000000"/>
              <w:right w:val="single" w:sz="8" w:space="0" w:color="000000"/>
            </w:tcBorders>
          </w:tcPr>
          <w:p>
            <w:pPr>
              <w:pStyle w:val="TableParagraph"/>
              <w:spacing w:line="232" w:lineRule="exact" w:before="45"/>
              <w:ind w:left="286" w:right="286" w:firstLine="80"/>
              <w:jc w:val="left"/>
              <w:rPr>
                <w:rFonts w:ascii="宋体" w:hAnsi="宋体" w:cs="宋体" w:eastAsia="宋体" w:hint="default"/>
                <w:sz w:val="18"/>
                <w:szCs w:val="18"/>
              </w:rPr>
            </w:pPr>
            <w:r>
              <w:rPr>
                <w:rFonts w:ascii="宋体" w:hAnsi="宋体" w:cs="宋体" w:eastAsia="宋体" w:hint="default"/>
                <w:b/>
                <w:bCs/>
                <w:spacing w:val="-21"/>
                <w:sz w:val="18"/>
                <w:szCs w:val="18"/>
              </w:rPr>
              <w:t>借款</w:t>
            </w:r>
            <w:r>
              <w:rPr>
                <w:rFonts w:ascii="宋体" w:hAnsi="宋体" w:cs="宋体" w:eastAsia="宋体" w:hint="default"/>
                <w:b/>
                <w:bCs/>
                <w:spacing w:val="-20"/>
                <w:w w:val="99"/>
                <w:sz w:val="18"/>
                <w:szCs w:val="18"/>
              </w:rPr>
              <w:t> </w:t>
            </w:r>
            <w:r>
              <w:rPr>
                <w:rFonts w:ascii="宋体" w:hAnsi="宋体" w:cs="宋体" w:eastAsia="宋体" w:hint="default"/>
                <w:b/>
                <w:bCs/>
                <w:spacing w:val="-21"/>
                <w:sz w:val="18"/>
                <w:szCs w:val="18"/>
              </w:rPr>
              <w:t>终止日</w:t>
            </w:r>
            <w:r>
              <w:rPr>
                <w:rFonts w:ascii="宋体" w:hAnsi="宋体" w:cs="宋体" w:eastAsia="宋体" w:hint="default"/>
                <w:sz w:val="18"/>
                <w:szCs w:val="18"/>
              </w:rPr>
            </w:r>
          </w:p>
        </w:tc>
        <w:tc>
          <w:tcPr>
            <w:tcW w:w="590" w:type="dxa"/>
            <w:vMerge w:val="restart"/>
            <w:tcBorders>
              <w:top w:val="single" w:sz="17" w:space="0" w:color="000000"/>
              <w:left w:val="single" w:sz="8" w:space="0" w:color="000000"/>
              <w:right w:val="single" w:sz="8" w:space="0" w:color="000000"/>
            </w:tcBorders>
          </w:tcPr>
          <w:p>
            <w:pPr>
              <w:pStyle w:val="TableParagraph"/>
              <w:spacing w:line="240" w:lineRule="auto" w:before="137"/>
              <w:ind w:left="123" w:right="0"/>
              <w:jc w:val="left"/>
              <w:rPr>
                <w:rFonts w:ascii="宋体" w:hAnsi="宋体" w:cs="宋体" w:eastAsia="宋体" w:hint="default"/>
                <w:sz w:val="18"/>
                <w:szCs w:val="18"/>
              </w:rPr>
            </w:pPr>
            <w:r>
              <w:rPr>
                <w:rFonts w:ascii="宋体" w:hAnsi="宋体" w:cs="宋体" w:eastAsia="宋体" w:hint="default"/>
                <w:b/>
                <w:bCs/>
                <w:spacing w:val="-21"/>
                <w:sz w:val="18"/>
                <w:szCs w:val="18"/>
              </w:rPr>
              <w:t>币种</w:t>
            </w:r>
            <w:r>
              <w:rPr>
                <w:rFonts w:ascii="宋体" w:hAnsi="宋体" w:cs="宋体" w:eastAsia="宋体" w:hint="default"/>
                <w:sz w:val="18"/>
                <w:szCs w:val="18"/>
              </w:rPr>
            </w:r>
          </w:p>
        </w:tc>
        <w:tc>
          <w:tcPr>
            <w:tcW w:w="2267" w:type="dxa"/>
            <w:gridSpan w:val="2"/>
            <w:tcBorders>
              <w:top w:val="single" w:sz="17" w:space="0" w:color="000000"/>
              <w:left w:val="single" w:sz="8" w:space="0" w:color="000000"/>
              <w:bottom w:val="single" w:sz="8" w:space="0" w:color="000000"/>
              <w:right w:val="single" w:sz="8" w:space="0" w:color="000000"/>
            </w:tcBorders>
          </w:tcPr>
          <w:p>
            <w:pPr>
              <w:pStyle w:val="TableParagraph"/>
              <w:spacing w:line="220" w:lineRule="exact"/>
              <w:ind w:right="3"/>
              <w:jc w:val="center"/>
              <w:rPr>
                <w:rFonts w:ascii="宋体" w:hAnsi="宋体" w:cs="宋体" w:eastAsia="宋体" w:hint="default"/>
                <w:sz w:val="18"/>
                <w:szCs w:val="18"/>
              </w:rPr>
            </w:pPr>
            <w:r>
              <w:rPr>
                <w:rFonts w:ascii="宋体" w:hAnsi="宋体" w:cs="宋体" w:eastAsia="宋体" w:hint="default"/>
                <w:b/>
                <w:bCs/>
                <w:spacing w:val="-21"/>
                <w:sz w:val="18"/>
                <w:szCs w:val="18"/>
              </w:rPr>
              <w:t>年末金额</w:t>
            </w:r>
            <w:r>
              <w:rPr>
                <w:rFonts w:ascii="宋体" w:hAnsi="宋体" w:cs="宋体" w:eastAsia="宋体" w:hint="default"/>
                <w:sz w:val="18"/>
                <w:szCs w:val="18"/>
              </w:rPr>
            </w:r>
          </w:p>
        </w:tc>
        <w:tc>
          <w:tcPr>
            <w:tcW w:w="2239" w:type="dxa"/>
            <w:gridSpan w:val="2"/>
            <w:tcBorders>
              <w:top w:val="single" w:sz="17" w:space="0" w:color="000000"/>
              <w:left w:val="single" w:sz="8" w:space="0" w:color="000000"/>
              <w:bottom w:val="single" w:sz="8" w:space="0" w:color="000000"/>
              <w:right w:val="nil" w:sz="6" w:space="0" w:color="auto"/>
            </w:tcBorders>
          </w:tcPr>
          <w:p>
            <w:pPr>
              <w:pStyle w:val="TableParagraph"/>
              <w:spacing w:line="195" w:lineRule="exact"/>
              <w:ind w:right="11"/>
              <w:jc w:val="center"/>
              <w:rPr>
                <w:rFonts w:ascii="宋体" w:hAnsi="宋体" w:cs="宋体" w:eastAsia="宋体" w:hint="default"/>
                <w:sz w:val="18"/>
                <w:szCs w:val="18"/>
              </w:rPr>
            </w:pPr>
            <w:r>
              <w:rPr>
                <w:rFonts w:ascii="宋体" w:hAnsi="宋体" w:cs="宋体" w:eastAsia="宋体" w:hint="default"/>
                <w:b/>
                <w:bCs/>
                <w:spacing w:val="-21"/>
                <w:sz w:val="18"/>
                <w:szCs w:val="18"/>
              </w:rPr>
              <w:t>年初金额</w:t>
            </w:r>
            <w:r>
              <w:rPr>
                <w:rFonts w:ascii="宋体" w:hAnsi="宋体" w:cs="宋体" w:eastAsia="宋体" w:hint="default"/>
                <w:sz w:val="18"/>
                <w:szCs w:val="18"/>
              </w:rPr>
            </w:r>
          </w:p>
        </w:tc>
      </w:tr>
      <w:tr>
        <w:trPr>
          <w:trHeight w:val="304" w:hRule="exact"/>
        </w:trPr>
        <w:tc>
          <w:tcPr>
            <w:tcW w:w="1556" w:type="dxa"/>
            <w:vMerge/>
            <w:tcBorders>
              <w:left w:val="nil" w:sz="6" w:space="0" w:color="auto"/>
              <w:bottom w:val="single" w:sz="8" w:space="0" w:color="000000"/>
              <w:right w:val="single" w:sz="8" w:space="0" w:color="000000"/>
            </w:tcBorders>
          </w:tcPr>
          <w:p>
            <w:pPr/>
          </w:p>
        </w:tc>
        <w:tc>
          <w:tcPr>
            <w:tcW w:w="1013" w:type="dxa"/>
            <w:vMerge/>
            <w:tcBorders>
              <w:left w:val="single" w:sz="8" w:space="0" w:color="000000"/>
              <w:bottom w:val="single" w:sz="8" w:space="0" w:color="000000"/>
              <w:right w:val="single" w:sz="8" w:space="0" w:color="000000"/>
            </w:tcBorders>
          </w:tcPr>
          <w:p>
            <w:pPr/>
          </w:p>
        </w:tc>
        <w:tc>
          <w:tcPr>
            <w:tcW w:w="1077" w:type="dxa"/>
            <w:vMerge/>
            <w:tcBorders>
              <w:left w:val="single" w:sz="8" w:space="0" w:color="000000"/>
              <w:bottom w:val="single" w:sz="8" w:space="0" w:color="000000"/>
              <w:right w:val="single" w:sz="8" w:space="0" w:color="000000"/>
            </w:tcBorders>
          </w:tcPr>
          <w:p>
            <w:pPr/>
          </w:p>
        </w:tc>
        <w:tc>
          <w:tcPr>
            <w:tcW w:w="590" w:type="dxa"/>
            <w:vMerge/>
            <w:tcBorders>
              <w:left w:val="single" w:sz="8" w:space="0" w:color="000000"/>
              <w:bottom w:val="single" w:sz="8" w:space="0" w:color="000000"/>
              <w:right w:val="single" w:sz="8" w:space="0" w:color="000000"/>
            </w:tcBorders>
          </w:tcPr>
          <w:p>
            <w:pPr/>
          </w:p>
        </w:tc>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205" w:right="0"/>
              <w:jc w:val="left"/>
              <w:rPr>
                <w:rFonts w:ascii="宋体" w:hAnsi="宋体" w:cs="宋体" w:eastAsia="宋体" w:hint="default"/>
                <w:sz w:val="18"/>
                <w:szCs w:val="18"/>
              </w:rPr>
            </w:pPr>
            <w:r>
              <w:rPr>
                <w:rFonts w:ascii="宋体" w:hAnsi="宋体" w:cs="宋体" w:eastAsia="宋体" w:hint="default"/>
                <w:b/>
                <w:bCs/>
                <w:spacing w:val="-21"/>
                <w:sz w:val="18"/>
                <w:szCs w:val="18"/>
              </w:rPr>
              <w:t>外币金额</w:t>
            </w:r>
            <w:r>
              <w:rPr>
                <w:rFonts w:ascii="宋体" w:hAnsi="宋体" w:cs="宋体" w:eastAsia="宋体" w:hint="default"/>
                <w:sz w:val="18"/>
                <w:szCs w:val="18"/>
              </w:rPr>
            </w:r>
          </w:p>
        </w:tc>
        <w:tc>
          <w:tcPr>
            <w:tcW w:w="1192"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262" w:right="0"/>
              <w:jc w:val="left"/>
              <w:rPr>
                <w:rFonts w:ascii="宋体" w:hAnsi="宋体" w:cs="宋体" w:eastAsia="宋体" w:hint="default"/>
                <w:sz w:val="18"/>
                <w:szCs w:val="18"/>
              </w:rPr>
            </w:pPr>
            <w:r>
              <w:rPr>
                <w:rFonts w:ascii="宋体" w:hAnsi="宋体" w:cs="宋体" w:eastAsia="宋体" w:hint="default"/>
                <w:b/>
                <w:bCs/>
                <w:spacing w:val="-21"/>
                <w:sz w:val="18"/>
                <w:szCs w:val="18"/>
              </w:rPr>
              <w:t>本币金额</w:t>
            </w:r>
            <w:r>
              <w:rPr>
                <w:rFonts w:ascii="宋体" w:hAnsi="宋体" w:cs="宋体" w:eastAsia="宋体" w:hint="default"/>
                <w:sz w:val="18"/>
                <w:szCs w:val="18"/>
              </w:rPr>
            </w:r>
          </w:p>
        </w:tc>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205" w:right="0"/>
              <w:jc w:val="left"/>
              <w:rPr>
                <w:rFonts w:ascii="宋体" w:hAnsi="宋体" w:cs="宋体" w:eastAsia="宋体" w:hint="default"/>
                <w:sz w:val="18"/>
                <w:szCs w:val="18"/>
              </w:rPr>
            </w:pPr>
            <w:r>
              <w:rPr>
                <w:rFonts w:ascii="宋体" w:hAnsi="宋体" w:cs="宋体" w:eastAsia="宋体" w:hint="default"/>
                <w:b/>
                <w:bCs/>
                <w:spacing w:val="-21"/>
                <w:sz w:val="18"/>
                <w:szCs w:val="18"/>
              </w:rPr>
              <w:t>外币金额</w:t>
            </w:r>
            <w:r>
              <w:rPr>
                <w:rFonts w:ascii="宋体" w:hAnsi="宋体" w:cs="宋体" w:eastAsia="宋体" w:hint="default"/>
                <w:sz w:val="18"/>
                <w:szCs w:val="18"/>
              </w:rPr>
            </w:r>
          </w:p>
        </w:tc>
        <w:tc>
          <w:tcPr>
            <w:tcW w:w="1164" w:type="dxa"/>
            <w:tcBorders>
              <w:top w:val="single" w:sz="8" w:space="0" w:color="000000"/>
              <w:left w:val="single" w:sz="8" w:space="0" w:color="000000"/>
              <w:bottom w:val="single" w:sz="8" w:space="0" w:color="000000"/>
              <w:right w:val="nil" w:sz="6" w:space="0" w:color="auto"/>
            </w:tcBorders>
          </w:tcPr>
          <w:p>
            <w:pPr>
              <w:pStyle w:val="TableParagraph"/>
              <w:spacing w:line="220" w:lineRule="exact"/>
              <w:ind w:left="249" w:right="0"/>
              <w:jc w:val="left"/>
              <w:rPr>
                <w:rFonts w:ascii="宋体" w:hAnsi="宋体" w:cs="宋体" w:eastAsia="宋体" w:hint="default"/>
                <w:sz w:val="18"/>
                <w:szCs w:val="18"/>
              </w:rPr>
            </w:pPr>
            <w:r>
              <w:rPr>
                <w:rFonts w:ascii="宋体" w:hAnsi="宋体" w:cs="宋体" w:eastAsia="宋体" w:hint="default"/>
                <w:b/>
                <w:bCs/>
                <w:spacing w:val="-21"/>
                <w:sz w:val="18"/>
                <w:szCs w:val="18"/>
              </w:rPr>
              <w:t>本币金额</w:t>
            </w:r>
            <w:r>
              <w:rPr>
                <w:rFonts w:ascii="宋体" w:hAnsi="宋体" w:cs="宋体" w:eastAsia="宋体" w:hint="default"/>
                <w:sz w:val="18"/>
                <w:szCs w:val="18"/>
              </w:rPr>
            </w:r>
          </w:p>
        </w:tc>
      </w:tr>
      <w:tr>
        <w:trPr>
          <w:trHeight w:val="488" w:hRule="exact"/>
        </w:trPr>
        <w:tc>
          <w:tcPr>
            <w:tcW w:w="1556" w:type="dxa"/>
            <w:tcBorders>
              <w:top w:val="single" w:sz="8" w:space="0" w:color="000000"/>
              <w:left w:val="nil" w:sz="6" w:space="0" w:color="auto"/>
              <w:bottom w:val="single" w:sz="8" w:space="0" w:color="000000"/>
              <w:right w:val="single" w:sz="8" w:space="0" w:color="000000"/>
            </w:tcBorders>
          </w:tcPr>
          <w:p>
            <w:pPr>
              <w:pStyle w:val="TableParagraph"/>
              <w:spacing w:line="194"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进出口银行成都分</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行</w:t>
            </w:r>
            <w:r>
              <w:rPr>
                <w:rFonts w:ascii="宋体" w:hAnsi="宋体" w:cs="宋体" w:eastAsia="宋体" w:hint="default"/>
                <w:spacing w:val="-20"/>
                <w:sz w:val="18"/>
                <w:szCs w:val="18"/>
              </w:rPr>
              <w:t>*1</w:t>
            </w:r>
            <w:r>
              <w:rPr>
                <w:rFonts w:ascii="宋体" w:hAnsi="宋体" w:cs="宋体" w:eastAsia="宋体" w:hint="default"/>
                <w:sz w:val="18"/>
                <w:szCs w:val="18"/>
              </w:rPr>
            </w:r>
          </w:p>
        </w:tc>
        <w:tc>
          <w:tcPr>
            <w:tcW w:w="10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36"/>
              <w:jc w:val="center"/>
              <w:rPr>
                <w:rFonts w:ascii="宋体" w:hAnsi="宋体" w:cs="宋体" w:eastAsia="宋体" w:hint="default"/>
                <w:sz w:val="18"/>
                <w:szCs w:val="18"/>
              </w:rPr>
            </w:pPr>
            <w:r>
              <w:rPr>
                <w:rFonts w:ascii="宋体"/>
                <w:spacing w:val="-15"/>
                <w:sz w:val="18"/>
              </w:rPr>
              <w:t>2014-11-27</w:t>
            </w:r>
            <w:r>
              <w:rPr>
                <w:rFonts w:ascii="宋体"/>
                <w:sz w:val="18"/>
              </w:rPr>
            </w:r>
          </w:p>
        </w:tc>
        <w:tc>
          <w:tcPr>
            <w:tcW w:w="10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98" w:right="0"/>
              <w:jc w:val="left"/>
              <w:rPr>
                <w:rFonts w:ascii="宋体" w:hAnsi="宋体" w:cs="宋体" w:eastAsia="宋体" w:hint="default"/>
                <w:sz w:val="18"/>
                <w:szCs w:val="18"/>
              </w:rPr>
            </w:pPr>
            <w:r>
              <w:rPr>
                <w:rFonts w:ascii="宋体"/>
                <w:spacing w:val="-15"/>
                <w:sz w:val="18"/>
              </w:rPr>
              <w:t>2017-11-27</w:t>
            </w:r>
            <w:r>
              <w:rPr>
                <w:rFonts w:ascii="宋体"/>
                <w:sz w:val="18"/>
              </w:rPr>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97" w:right="0"/>
              <w:jc w:val="left"/>
              <w:rPr>
                <w:rFonts w:ascii="宋体" w:hAnsi="宋体" w:cs="宋体" w:eastAsia="宋体" w:hint="default"/>
                <w:sz w:val="18"/>
                <w:szCs w:val="18"/>
              </w:rPr>
            </w:pPr>
            <w:r>
              <w:rPr>
                <w:rFonts w:ascii="宋体"/>
                <w:spacing w:val="-15"/>
                <w:sz w:val="18"/>
              </w:rPr>
              <w:t>USD</w:t>
            </w:r>
            <w:r>
              <w:rPr>
                <w:rFonts w:ascii="宋体"/>
                <w:sz w:val="18"/>
              </w:rPr>
            </w:r>
          </w:p>
        </w:tc>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194" w:lineRule="exact"/>
              <w:ind w:right="84"/>
              <w:jc w:val="right"/>
              <w:rPr>
                <w:rFonts w:ascii="宋体" w:hAnsi="宋体" w:cs="宋体" w:eastAsia="宋体" w:hint="default"/>
                <w:sz w:val="18"/>
                <w:szCs w:val="18"/>
              </w:rPr>
            </w:pPr>
            <w:r>
              <w:rPr>
                <w:rFonts w:ascii="宋体"/>
                <w:spacing w:val="-14"/>
                <w:sz w:val="18"/>
              </w:rPr>
              <w:t>50,000,000.</w:t>
            </w:r>
          </w:p>
          <w:p>
            <w:pPr>
              <w:pStyle w:val="TableParagraph"/>
              <w:spacing w:line="234" w:lineRule="exact"/>
              <w:ind w:right="98"/>
              <w:jc w:val="right"/>
              <w:rPr>
                <w:rFonts w:ascii="宋体" w:hAnsi="宋体" w:cs="宋体" w:eastAsia="宋体" w:hint="default"/>
                <w:sz w:val="18"/>
                <w:szCs w:val="18"/>
              </w:rPr>
            </w:pPr>
            <w:r>
              <w:rPr>
                <w:rFonts w:ascii="宋体"/>
                <w:spacing w:val="-15"/>
                <w:sz w:val="18"/>
              </w:rPr>
              <w:t>00</w:t>
            </w:r>
            <w:r>
              <w:rPr>
                <w:rFonts w:ascii="宋体"/>
                <w:sz w:val="18"/>
              </w:rPr>
            </w:r>
          </w:p>
        </w:tc>
        <w:tc>
          <w:tcPr>
            <w:tcW w:w="1192" w:type="dxa"/>
            <w:tcBorders>
              <w:top w:val="single" w:sz="8" w:space="0" w:color="000000"/>
              <w:left w:val="single" w:sz="8" w:space="0" w:color="000000"/>
              <w:bottom w:val="single" w:sz="8" w:space="0" w:color="000000"/>
              <w:right w:val="single" w:sz="8" w:space="0" w:color="000000"/>
            </w:tcBorders>
          </w:tcPr>
          <w:p>
            <w:pPr>
              <w:pStyle w:val="TableParagraph"/>
              <w:spacing w:line="194" w:lineRule="exact"/>
              <w:ind w:right="84"/>
              <w:jc w:val="right"/>
              <w:rPr>
                <w:rFonts w:ascii="宋体" w:hAnsi="宋体" w:cs="宋体" w:eastAsia="宋体" w:hint="default"/>
                <w:sz w:val="18"/>
                <w:szCs w:val="18"/>
              </w:rPr>
            </w:pPr>
            <w:r>
              <w:rPr>
                <w:rFonts w:ascii="宋体"/>
                <w:spacing w:val="-14"/>
                <w:sz w:val="18"/>
              </w:rPr>
              <w:t>305,950,000.</w:t>
            </w:r>
          </w:p>
          <w:p>
            <w:pPr>
              <w:pStyle w:val="TableParagraph"/>
              <w:spacing w:line="234" w:lineRule="exact"/>
              <w:ind w:right="99"/>
              <w:jc w:val="right"/>
              <w:rPr>
                <w:rFonts w:ascii="宋体" w:hAnsi="宋体" w:cs="宋体" w:eastAsia="宋体" w:hint="default"/>
                <w:sz w:val="18"/>
                <w:szCs w:val="18"/>
              </w:rPr>
            </w:pPr>
            <w:r>
              <w:rPr>
                <w:rFonts w:ascii="宋体"/>
                <w:spacing w:val="-15"/>
                <w:sz w:val="18"/>
              </w:rPr>
              <w:t>00</w:t>
            </w:r>
            <w:r>
              <w:rPr>
                <w:rFonts w:ascii="宋体"/>
                <w:sz w:val="18"/>
              </w:rPr>
            </w:r>
          </w:p>
        </w:tc>
        <w:tc>
          <w:tcPr>
            <w:tcW w:w="1075" w:type="dxa"/>
            <w:tcBorders>
              <w:top w:val="single" w:sz="8" w:space="0" w:color="000000"/>
              <w:left w:val="single" w:sz="8" w:space="0" w:color="000000"/>
              <w:bottom w:val="single" w:sz="8" w:space="0" w:color="000000"/>
              <w:right w:val="single" w:sz="8" w:space="0" w:color="000000"/>
            </w:tcBorders>
          </w:tcPr>
          <w:p>
            <w:pPr/>
          </w:p>
        </w:tc>
        <w:tc>
          <w:tcPr>
            <w:tcW w:w="1164" w:type="dxa"/>
            <w:tcBorders>
              <w:top w:val="single" w:sz="8" w:space="0" w:color="000000"/>
              <w:left w:val="single" w:sz="8" w:space="0" w:color="000000"/>
              <w:bottom w:val="single" w:sz="8" w:space="0" w:color="000000"/>
              <w:right w:val="nil" w:sz="6" w:space="0" w:color="auto"/>
            </w:tcBorders>
          </w:tcPr>
          <w:p>
            <w:pPr/>
          </w:p>
        </w:tc>
      </w:tr>
      <w:tr>
        <w:trPr>
          <w:trHeight w:val="487" w:hRule="exact"/>
        </w:trPr>
        <w:tc>
          <w:tcPr>
            <w:tcW w:w="1556" w:type="dxa"/>
            <w:tcBorders>
              <w:top w:val="single" w:sz="8" w:space="0" w:color="000000"/>
              <w:left w:val="nil" w:sz="6" w:space="0" w:color="auto"/>
              <w:bottom w:val="single" w:sz="8" w:space="0" w:color="000000"/>
              <w:right w:val="single" w:sz="8" w:space="0" w:color="000000"/>
            </w:tcBorders>
          </w:tcPr>
          <w:p>
            <w:pPr>
              <w:pStyle w:val="TableParagraph"/>
              <w:spacing w:line="194"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进出口银行成都分</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行</w:t>
            </w:r>
            <w:r>
              <w:rPr>
                <w:rFonts w:ascii="宋体" w:hAnsi="宋体" w:cs="宋体" w:eastAsia="宋体" w:hint="default"/>
                <w:spacing w:val="-20"/>
                <w:sz w:val="18"/>
                <w:szCs w:val="18"/>
              </w:rPr>
              <w:t>*2</w:t>
            </w:r>
            <w:r>
              <w:rPr>
                <w:rFonts w:ascii="宋体" w:hAnsi="宋体" w:cs="宋体" w:eastAsia="宋体" w:hint="default"/>
                <w:sz w:val="18"/>
                <w:szCs w:val="18"/>
              </w:rPr>
            </w:r>
          </w:p>
        </w:tc>
        <w:tc>
          <w:tcPr>
            <w:tcW w:w="10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36"/>
              <w:jc w:val="center"/>
              <w:rPr>
                <w:rFonts w:ascii="宋体" w:hAnsi="宋体" w:cs="宋体" w:eastAsia="宋体" w:hint="default"/>
                <w:sz w:val="18"/>
                <w:szCs w:val="18"/>
              </w:rPr>
            </w:pPr>
            <w:r>
              <w:rPr>
                <w:rFonts w:ascii="宋体"/>
                <w:spacing w:val="-15"/>
                <w:sz w:val="18"/>
              </w:rPr>
              <w:t>2014-12-23</w:t>
            </w:r>
            <w:r>
              <w:rPr>
                <w:rFonts w:ascii="宋体"/>
                <w:sz w:val="18"/>
              </w:rPr>
            </w:r>
          </w:p>
        </w:tc>
        <w:tc>
          <w:tcPr>
            <w:tcW w:w="10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98" w:right="0"/>
              <w:jc w:val="left"/>
              <w:rPr>
                <w:rFonts w:ascii="宋体" w:hAnsi="宋体" w:cs="宋体" w:eastAsia="宋体" w:hint="default"/>
                <w:sz w:val="18"/>
                <w:szCs w:val="18"/>
              </w:rPr>
            </w:pPr>
            <w:r>
              <w:rPr>
                <w:rFonts w:ascii="宋体"/>
                <w:spacing w:val="-15"/>
                <w:sz w:val="18"/>
              </w:rPr>
              <w:t>2017-12-23</w:t>
            </w:r>
            <w:r>
              <w:rPr>
                <w:rFonts w:ascii="宋体"/>
                <w:sz w:val="18"/>
              </w:rPr>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97" w:right="0"/>
              <w:jc w:val="left"/>
              <w:rPr>
                <w:rFonts w:ascii="宋体" w:hAnsi="宋体" w:cs="宋体" w:eastAsia="宋体" w:hint="default"/>
                <w:sz w:val="18"/>
                <w:szCs w:val="18"/>
              </w:rPr>
            </w:pPr>
            <w:r>
              <w:rPr>
                <w:rFonts w:ascii="宋体"/>
                <w:spacing w:val="-15"/>
                <w:sz w:val="18"/>
              </w:rPr>
              <w:t>RMB</w:t>
            </w:r>
            <w:r>
              <w:rPr>
                <w:rFonts w:ascii="宋体"/>
                <w:sz w:val="18"/>
              </w:rPr>
            </w:r>
          </w:p>
        </w:tc>
        <w:tc>
          <w:tcPr>
            <w:tcW w:w="1075" w:type="dxa"/>
            <w:tcBorders>
              <w:top w:val="single" w:sz="8" w:space="0" w:color="000000"/>
              <w:left w:val="single" w:sz="8" w:space="0" w:color="000000"/>
              <w:bottom w:val="single" w:sz="8" w:space="0" w:color="000000"/>
              <w:right w:val="single" w:sz="8" w:space="0" w:color="000000"/>
            </w:tcBorders>
          </w:tcPr>
          <w:p>
            <w:pPr/>
          </w:p>
        </w:tc>
        <w:tc>
          <w:tcPr>
            <w:tcW w:w="1192" w:type="dxa"/>
            <w:tcBorders>
              <w:top w:val="single" w:sz="8" w:space="0" w:color="000000"/>
              <w:left w:val="single" w:sz="8" w:space="0" w:color="000000"/>
              <w:bottom w:val="single" w:sz="8" w:space="0" w:color="000000"/>
              <w:right w:val="single" w:sz="8" w:space="0" w:color="000000"/>
            </w:tcBorders>
          </w:tcPr>
          <w:p>
            <w:pPr>
              <w:pStyle w:val="TableParagraph"/>
              <w:spacing w:line="194" w:lineRule="exact"/>
              <w:ind w:right="84"/>
              <w:jc w:val="right"/>
              <w:rPr>
                <w:rFonts w:ascii="宋体" w:hAnsi="宋体" w:cs="宋体" w:eastAsia="宋体" w:hint="default"/>
                <w:sz w:val="18"/>
                <w:szCs w:val="18"/>
              </w:rPr>
            </w:pPr>
            <w:r>
              <w:rPr>
                <w:rFonts w:ascii="宋体"/>
                <w:spacing w:val="-14"/>
                <w:sz w:val="18"/>
              </w:rPr>
              <w:t>300,000,000.</w:t>
            </w:r>
          </w:p>
          <w:p>
            <w:pPr>
              <w:pStyle w:val="TableParagraph"/>
              <w:spacing w:line="234" w:lineRule="exact"/>
              <w:ind w:right="99"/>
              <w:jc w:val="right"/>
              <w:rPr>
                <w:rFonts w:ascii="宋体" w:hAnsi="宋体" w:cs="宋体" w:eastAsia="宋体" w:hint="default"/>
                <w:sz w:val="18"/>
                <w:szCs w:val="18"/>
              </w:rPr>
            </w:pPr>
            <w:r>
              <w:rPr>
                <w:rFonts w:ascii="宋体"/>
                <w:spacing w:val="-15"/>
                <w:sz w:val="18"/>
              </w:rPr>
              <w:t>00</w:t>
            </w:r>
            <w:r>
              <w:rPr>
                <w:rFonts w:ascii="宋体"/>
                <w:sz w:val="18"/>
              </w:rPr>
            </w:r>
          </w:p>
        </w:tc>
        <w:tc>
          <w:tcPr>
            <w:tcW w:w="1075" w:type="dxa"/>
            <w:tcBorders>
              <w:top w:val="single" w:sz="8" w:space="0" w:color="000000"/>
              <w:left w:val="single" w:sz="8" w:space="0" w:color="000000"/>
              <w:bottom w:val="single" w:sz="8" w:space="0" w:color="000000"/>
              <w:right w:val="single" w:sz="8" w:space="0" w:color="000000"/>
            </w:tcBorders>
          </w:tcPr>
          <w:p>
            <w:pPr/>
          </w:p>
        </w:tc>
        <w:tc>
          <w:tcPr>
            <w:tcW w:w="1164" w:type="dxa"/>
            <w:tcBorders>
              <w:top w:val="single" w:sz="8" w:space="0" w:color="000000"/>
              <w:left w:val="single" w:sz="8" w:space="0" w:color="000000"/>
              <w:bottom w:val="single" w:sz="8" w:space="0" w:color="000000"/>
              <w:right w:val="nil" w:sz="6" w:space="0" w:color="auto"/>
            </w:tcBorders>
          </w:tcPr>
          <w:p>
            <w:pPr/>
          </w:p>
        </w:tc>
      </w:tr>
      <w:tr>
        <w:trPr>
          <w:trHeight w:val="720" w:hRule="exact"/>
        </w:trPr>
        <w:tc>
          <w:tcPr>
            <w:tcW w:w="1556" w:type="dxa"/>
            <w:tcBorders>
              <w:top w:val="single" w:sz="8" w:space="0" w:color="000000"/>
              <w:left w:val="nil" w:sz="6" w:space="0" w:color="auto"/>
              <w:bottom w:val="single" w:sz="8" w:space="0" w:color="000000"/>
              <w:right w:val="single" w:sz="8" w:space="0" w:color="000000"/>
            </w:tcBorders>
          </w:tcPr>
          <w:p>
            <w:pPr>
              <w:pStyle w:val="TableParagraph"/>
              <w:spacing w:line="193"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中国工商银行股份</w:t>
            </w:r>
          </w:p>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有限公司纽约分行</w:t>
            </w:r>
          </w:p>
          <w:p>
            <w:pPr>
              <w:pStyle w:val="TableParagraph"/>
              <w:spacing w:line="234" w:lineRule="exact"/>
              <w:ind w:left="122" w:right="0"/>
              <w:jc w:val="left"/>
              <w:rPr>
                <w:rFonts w:ascii="宋体" w:hAnsi="宋体" w:cs="宋体" w:eastAsia="宋体" w:hint="default"/>
                <w:sz w:val="18"/>
                <w:szCs w:val="18"/>
              </w:rPr>
            </w:pPr>
            <w:r>
              <w:rPr>
                <w:rFonts w:ascii="宋体"/>
                <w:spacing w:val="-15"/>
                <w:sz w:val="18"/>
              </w:rPr>
              <w:t>*3</w:t>
            </w:r>
            <w:r>
              <w:rPr>
                <w:rFonts w:ascii="宋体"/>
                <w:sz w:val="18"/>
              </w:rPr>
            </w:r>
          </w:p>
        </w:tc>
        <w:tc>
          <w:tcPr>
            <w:tcW w:w="10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13"/>
              <w:jc w:val="center"/>
              <w:rPr>
                <w:rFonts w:ascii="宋体" w:hAnsi="宋体" w:cs="宋体" w:eastAsia="宋体" w:hint="default"/>
                <w:sz w:val="18"/>
                <w:szCs w:val="18"/>
              </w:rPr>
            </w:pPr>
            <w:r>
              <w:rPr>
                <w:rFonts w:ascii="宋体"/>
                <w:spacing w:val="-15"/>
                <w:sz w:val="18"/>
              </w:rPr>
              <w:t>2013-9-17</w:t>
            </w:r>
            <w:r>
              <w:rPr>
                <w:rFonts w:ascii="宋体"/>
                <w:sz w:val="18"/>
              </w:rPr>
            </w:r>
          </w:p>
        </w:tc>
        <w:tc>
          <w:tcPr>
            <w:tcW w:w="10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spacing w:val="-15"/>
                <w:sz w:val="18"/>
              </w:rPr>
              <w:t>2016-9-16</w:t>
            </w:r>
            <w:r>
              <w:rPr>
                <w:rFonts w:ascii="宋体"/>
                <w:sz w:val="18"/>
              </w:rPr>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7" w:right="0"/>
              <w:jc w:val="left"/>
              <w:rPr>
                <w:rFonts w:ascii="宋体" w:hAnsi="宋体" w:cs="宋体" w:eastAsia="宋体" w:hint="default"/>
                <w:sz w:val="18"/>
                <w:szCs w:val="18"/>
              </w:rPr>
            </w:pPr>
            <w:r>
              <w:rPr>
                <w:rFonts w:ascii="宋体"/>
                <w:spacing w:val="-15"/>
                <w:sz w:val="18"/>
              </w:rPr>
              <w:t>USD</w:t>
            </w:r>
            <w:r>
              <w:rPr>
                <w:rFonts w:ascii="宋体"/>
                <w:sz w:val="18"/>
              </w:rPr>
            </w:r>
          </w:p>
        </w:tc>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76"/>
              <w:ind w:right="84"/>
              <w:jc w:val="right"/>
              <w:rPr>
                <w:rFonts w:ascii="宋体" w:hAnsi="宋体" w:cs="宋体" w:eastAsia="宋体" w:hint="default"/>
                <w:sz w:val="18"/>
                <w:szCs w:val="18"/>
              </w:rPr>
            </w:pPr>
            <w:r>
              <w:rPr>
                <w:rFonts w:ascii="宋体"/>
                <w:spacing w:val="-14"/>
                <w:sz w:val="18"/>
              </w:rPr>
              <w:t>40,000,000.</w:t>
            </w:r>
          </w:p>
          <w:p>
            <w:pPr>
              <w:pStyle w:val="TableParagraph"/>
              <w:spacing w:line="234" w:lineRule="exact"/>
              <w:ind w:right="98"/>
              <w:jc w:val="right"/>
              <w:rPr>
                <w:rFonts w:ascii="宋体" w:hAnsi="宋体" w:cs="宋体" w:eastAsia="宋体" w:hint="default"/>
                <w:sz w:val="18"/>
                <w:szCs w:val="18"/>
              </w:rPr>
            </w:pPr>
            <w:r>
              <w:rPr>
                <w:rFonts w:ascii="宋体"/>
                <w:spacing w:val="-15"/>
                <w:sz w:val="18"/>
              </w:rPr>
              <w:t>00</w:t>
            </w:r>
            <w:r>
              <w:rPr>
                <w:rFonts w:ascii="宋体"/>
                <w:sz w:val="18"/>
              </w:rPr>
            </w:r>
          </w:p>
        </w:tc>
        <w:tc>
          <w:tcPr>
            <w:tcW w:w="1192"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76"/>
              <w:ind w:right="84"/>
              <w:jc w:val="right"/>
              <w:rPr>
                <w:rFonts w:ascii="宋体" w:hAnsi="宋体" w:cs="宋体" w:eastAsia="宋体" w:hint="default"/>
                <w:sz w:val="18"/>
                <w:szCs w:val="18"/>
              </w:rPr>
            </w:pPr>
            <w:r>
              <w:rPr>
                <w:rFonts w:ascii="宋体"/>
                <w:spacing w:val="-14"/>
                <w:sz w:val="18"/>
              </w:rPr>
              <w:t>244,760,000.</w:t>
            </w:r>
          </w:p>
          <w:p>
            <w:pPr>
              <w:pStyle w:val="TableParagraph"/>
              <w:spacing w:line="234" w:lineRule="exact"/>
              <w:ind w:right="99"/>
              <w:jc w:val="right"/>
              <w:rPr>
                <w:rFonts w:ascii="宋体" w:hAnsi="宋体" w:cs="宋体" w:eastAsia="宋体" w:hint="default"/>
                <w:sz w:val="18"/>
                <w:szCs w:val="18"/>
              </w:rPr>
            </w:pPr>
            <w:r>
              <w:rPr>
                <w:rFonts w:ascii="宋体"/>
                <w:spacing w:val="-15"/>
                <w:sz w:val="18"/>
              </w:rPr>
              <w:t>00</w:t>
            </w:r>
            <w:r>
              <w:rPr>
                <w:rFonts w:ascii="宋体"/>
                <w:sz w:val="18"/>
              </w:rPr>
            </w:r>
          </w:p>
        </w:tc>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76"/>
              <w:ind w:right="84"/>
              <w:jc w:val="right"/>
              <w:rPr>
                <w:rFonts w:ascii="宋体" w:hAnsi="宋体" w:cs="宋体" w:eastAsia="宋体" w:hint="default"/>
                <w:sz w:val="18"/>
                <w:szCs w:val="18"/>
              </w:rPr>
            </w:pPr>
            <w:r>
              <w:rPr>
                <w:rFonts w:ascii="宋体"/>
                <w:spacing w:val="-14"/>
                <w:sz w:val="18"/>
              </w:rPr>
              <w:t>40,000,000.</w:t>
            </w:r>
          </w:p>
          <w:p>
            <w:pPr>
              <w:pStyle w:val="TableParagraph"/>
              <w:spacing w:line="234" w:lineRule="exact"/>
              <w:ind w:right="98"/>
              <w:jc w:val="right"/>
              <w:rPr>
                <w:rFonts w:ascii="宋体" w:hAnsi="宋体" w:cs="宋体" w:eastAsia="宋体" w:hint="default"/>
                <w:sz w:val="18"/>
                <w:szCs w:val="18"/>
              </w:rPr>
            </w:pPr>
            <w:r>
              <w:rPr>
                <w:rFonts w:ascii="宋体"/>
                <w:spacing w:val="-15"/>
                <w:sz w:val="18"/>
              </w:rPr>
              <w:t>00</w:t>
            </w:r>
            <w:r>
              <w:rPr>
                <w:rFonts w:ascii="宋体"/>
                <w:sz w:val="18"/>
              </w:rPr>
            </w:r>
          </w:p>
        </w:tc>
        <w:tc>
          <w:tcPr>
            <w:tcW w:w="1164" w:type="dxa"/>
            <w:tcBorders>
              <w:top w:val="single" w:sz="8" w:space="0" w:color="000000"/>
              <w:left w:val="single" w:sz="8" w:space="0" w:color="000000"/>
              <w:bottom w:val="single" w:sz="8" w:space="0" w:color="000000"/>
              <w:right w:val="nil" w:sz="6" w:space="0" w:color="auto"/>
            </w:tcBorders>
          </w:tcPr>
          <w:p>
            <w:pPr>
              <w:pStyle w:val="TableParagraph"/>
              <w:spacing w:line="234" w:lineRule="exact" w:before="76"/>
              <w:ind w:right="93"/>
              <w:jc w:val="right"/>
              <w:rPr>
                <w:rFonts w:ascii="宋体" w:hAnsi="宋体" w:cs="宋体" w:eastAsia="宋体" w:hint="default"/>
                <w:sz w:val="18"/>
                <w:szCs w:val="18"/>
              </w:rPr>
            </w:pPr>
            <w:r>
              <w:rPr>
                <w:rFonts w:ascii="宋体"/>
                <w:spacing w:val="-14"/>
                <w:sz w:val="18"/>
              </w:rPr>
              <w:t>243,876,000.</w:t>
            </w:r>
          </w:p>
          <w:p>
            <w:pPr>
              <w:pStyle w:val="TableParagraph"/>
              <w:spacing w:line="234" w:lineRule="exact"/>
              <w:ind w:right="108"/>
              <w:jc w:val="right"/>
              <w:rPr>
                <w:rFonts w:ascii="宋体" w:hAnsi="宋体" w:cs="宋体" w:eastAsia="宋体" w:hint="default"/>
                <w:sz w:val="18"/>
                <w:szCs w:val="18"/>
              </w:rPr>
            </w:pPr>
            <w:r>
              <w:rPr>
                <w:rFonts w:ascii="宋体"/>
                <w:spacing w:val="-15"/>
                <w:sz w:val="18"/>
              </w:rPr>
              <w:t>00</w:t>
            </w:r>
            <w:r>
              <w:rPr>
                <w:rFonts w:ascii="宋体"/>
                <w:sz w:val="18"/>
              </w:rPr>
            </w:r>
          </w:p>
        </w:tc>
      </w:tr>
      <w:tr>
        <w:trPr>
          <w:trHeight w:val="720" w:hRule="exact"/>
        </w:trPr>
        <w:tc>
          <w:tcPr>
            <w:tcW w:w="1556" w:type="dxa"/>
            <w:tcBorders>
              <w:top w:val="single" w:sz="8" w:space="0" w:color="000000"/>
              <w:left w:val="nil" w:sz="6" w:space="0" w:color="auto"/>
              <w:bottom w:val="single" w:sz="8" w:space="0" w:color="000000"/>
              <w:right w:val="single" w:sz="8" w:space="0" w:color="000000"/>
            </w:tcBorders>
          </w:tcPr>
          <w:p>
            <w:pPr>
              <w:pStyle w:val="TableParagraph"/>
              <w:spacing w:line="194"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中国工商银行股份</w:t>
            </w:r>
          </w:p>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有限公司纽约分行</w:t>
            </w:r>
          </w:p>
          <w:p>
            <w:pPr>
              <w:pStyle w:val="TableParagraph"/>
              <w:spacing w:line="235" w:lineRule="exact"/>
              <w:ind w:left="122" w:right="0"/>
              <w:jc w:val="left"/>
              <w:rPr>
                <w:rFonts w:ascii="宋体" w:hAnsi="宋体" w:cs="宋体" w:eastAsia="宋体" w:hint="default"/>
                <w:sz w:val="18"/>
                <w:szCs w:val="18"/>
              </w:rPr>
            </w:pPr>
            <w:r>
              <w:rPr>
                <w:rFonts w:ascii="宋体"/>
                <w:spacing w:val="-15"/>
                <w:sz w:val="18"/>
              </w:rPr>
              <w:t>*4</w:t>
            </w:r>
            <w:r>
              <w:rPr>
                <w:rFonts w:ascii="宋体"/>
                <w:sz w:val="18"/>
              </w:rPr>
            </w:r>
          </w:p>
        </w:tc>
        <w:tc>
          <w:tcPr>
            <w:tcW w:w="10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center"/>
              <w:rPr>
                <w:rFonts w:ascii="宋体" w:hAnsi="宋体" w:cs="宋体" w:eastAsia="宋体" w:hint="default"/>
                <w:sz w:val="18"/>
                <w:szCs w:val="18"/>
              </w:rPr>
            </w:pPr>
            <w:r>
              <w:rPr>
                <w:rFonts w:ascii="宋体"/>
                <w:spacing w:val="-14"/>
                <w:sz w:val="18"/>
              </w:rPr>
              <w:t>2013-11-8</w:t>
            </w:r>
          </w:p>
        </w:tc>
        <w:tc>
          <w:tcPr>
            <w:tcW w:w="10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spacing w:val="-13"/>
                <w:sz w:val="18"/>
              </w:rPr>
              <w:t>2016-11-8</w:t>
            </w:r>
          </w:p>
        </w:tc>
        <w:tc>
          <w:tcPr>
            <w:tcW w:w="5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7" w:right="0"/>
              <w:jc w:val="left"/>
              <w:rPr>
                <w:rFonts w:ascii="宋体" w:hAnsi="宋体" w:cs="宋体" w:eastAsia="宋体" w:hint="default"/>
                <w:sz w:val="18"/>
                <w:szCs w:val="18"/>
              </w:rPr>
            </w:pPr>
            <w:r>
              <w:rPr>
                <w:rFonts w:ascii="宋体"/>
                <w:spacing w:val="-15"/>
                <w:sz w:val="18"/>
              </w:rPr>
              <w:t>USD</w:t>
            </w:r>
            <w:r>
              <w:rPr>
                <w:rFonts w:ascii="宋体"/>
                <w:sz w:val="18"/>
              </w:rPr>
            </w:r>
          </w:p>
        </w:tc>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76"/>
              <w:ind w:right="84"/>
              <w:jc w:val="right"/>
              <w:rPr>
                <w:rFonts w:ascii="宋体" w:hAnsi="宋体" w:cs="宋体" w:eastAsia="宋体" w:hint="default"/>
                <w:sz w:val="18"/>
                <w:szCs w:val="18"/>
              </w:rPr>
            </w:pPr>
            <w:r>
              <w:rPr>
                <w:rFonts w:ascii="宋体"/>
                <w:spacing w:val="-14"/>
                <w:sz w:val="18"/>
              </w:rPr>
              <w:t>40,000,000.</w:t>
            </w:r>
          </w:p>
          <w:p>
            <w:pPr>
              <w:pStyle w:val="TableParagraph"/>
              <w:spacing w:line="234" w:lineRule="exact"/>
              <w:ind w:right="98"/>
              <w:jc w:val="right"/>
              <w:rPr>
                <w:rFonts w:ascii="宋体" w:hAnsi="宋体" w:cs="宋体" w:eastAsia="宋体" w:hint="default"/>
                <w:sz w:val="18"/>
                <w:szCs w:val="18"/>
              </w:rPr>
            </w:pPr>
            <w:r>
              <w:rPr>
                <w:rFonts w:ascii="宋体"/>
                <w:spacing w:val="-15"/>
                <w:sz w:val="18"/>
              </w:rPr>
              <w:t>00</w:t>
            </w:r>
            <w:r>
              <w:rPr>
                <w:rFonts w:ascii="宋体"/>
                <w:sz w:val="18"/>
              </w:rPr>
            </w:r>
          </w:p>
        </w:tc>
        <w:tc>
          <w:tcPr>
            <w:tcW w:w="1192"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76"/>
              <w:ind w:right="84"/>
              <w:jc w:val="right"/>
              <w:rPr>
                <w:rFonts w:ascii="宋体" w:hAnsi="宋体" w:cs="宋体" w:eastAsia="宋体" w:hint="default"/>
                <w:sz w:val="18"/>
                <w:szCs w:val="18"/>
              </w:rPr>
            </w:pPr>
            <w:r>
              <w:rPr>
                <w:rFonts w:ascii="宋体"/>
                <w:spacing w:val="-14"/>
                <w:sz w:val="18"/>
              </w:rPr>
              <w:t>244,760,000.</w:t>
            </w:r>
          </w:p>
          <w:p>
            <w:pPr>
              <w:pStyle w:val="TableParagraph"/>
              <w:spacing w:line="234" w:lineRule="exact"/>
              <w:ind w:right="99"/>
              <w:jc w:val="right"/>
              <w:rPr>
                <w:rFonts w:ascii="宋体" w:hAnsi="宋体" w:cs="宋体" w:eastAsia="宋体" w:hint="default"/>
                <w:sz w:val="18"/>
                <w:szCs w:val="18"/>
              </w:rPr>
            </w:pPr>
            <w:r>
              <w:rPr>
                <w:rFonts w:ascii="宋体"/>
                <w:spacing w:val="-15"/>
                <w:sz w:val="18"/>
              </w:rPr>
              <w:t>00</w:t>
            </w:r>
            <w:r>
              <w:rPr>
                <w:rFonts w:ascii="宋体"/>
                <w:sz w:val="18"/>
              </w:rPr>
            </w:r>
          </w:p>
        </w:tc>
        <w:tc>
          <w:tcPr>
            <w:tcW w:w="1075"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before="76"/>
              <w:ind w:right="84"/>
              <w:jc w:val="right"/>
              <w:rPr>
                <w:rFonts w:ascii="宋体" w:hAnsi="宋体" w:cs="宋体" w:eastAsia="宋体" w:hint="default"/>
                <w:sz w:val="18"/>
                <w:szCs w:val="18"/>
              </w:rPr>
            </w:pPr>
            <w:r>
              <w:rPr>
                <w:rFonts w:ascii="宋体"/>
                <w:spacing w:val="-14"/>
                <w:sz w:val="18"/>
              </w:rPr>
              <w:t>40,000,000.</w:t>
            </w:r>
          </w:p>
          <w:p>
            <w:pPr>
              <w:pStyle w:val="TableParagraph"/>
              <w:spacing w:line="234" w:lineRule="exact"/>
              <w:ind w:right="98"/>
              <w:jc w:val="right"/>
              <w:rPr>
                <w:rFonts w:ascii="宋体" w:hAnsi="宋体" w:cs="宋体" w:eastAsia="宋体" w:hint="default"/>
                <w:sz w:val="18"/>
                <w:szCs w:val="18"/>
              </w:rPr>
            </w:pPr>
            <w:r>
              <w:rPr>
                <w:rFonts w:ascii="宋体"/>
                <w:spacing w:val="-15"/>
                <w:sz w:val="18"/>
              </w:rPr>
              <w:t>00</w:t>
            </w:r>
            <w:r>
              <w:rPr>
                <w:rFonts w:ascii="宋体"/>
                <w:sz w:val="18"/>
              </w:rPr>
            </w:r>
          </w:p>
        </w:tc>
        <w:tc>
          <w:tcPr>
            <w:tcW w:w="1164" w:type="dxa"/>
            <w:tcBorders>
              <w:top w:val="single" w:sz="8" w:space="0" w:color="000000"/>
              <w:left w:val="single" w:sz="8" w:space="0" w:color="000000"/>
              <w:bottom w:val="single" w:sz="8" w:space="0" w:color="000000"/>
              <w:right w:val="nil" w:sz="6" w:space="0" w:color="auto"/>
            </w:tcBorders>
          </w:tcPr>
          <w:p>
            <w:pPr>
              <w:pStyle w:val="TableParagraph"/>
              <w:spacing w:line="234" w:lineRule="exact" w:before="76"/>
              <w:ind w:right="93"/>
              <w:jc w:val="right"/>
              <w:rPr>
                <w:rFonts w:ascii="宋体" w:hAnsi="宋体" w:cs="宋体" w:eastAsia="宋体" w:hint="default"/>
                <w:sz w:val="18"/>
                <w:szCs w:val="18"/>
              </w:rPr>
            </w:pPr>
            <w:r>
              <w:rPr>
                <w:rFonts w:ascii="宋体"/>
                <w:spacing w:val="-14"/>
                <w:sz w:val="18"/>
              </w:rPr>
              <w:t>243,876,000.</w:t>
            </w:r>
          </w:p>
          <w:p>
            <w:pPr>
              <w:pStyle w:val="TableParagraph"/>
              <w:spacing w:line="234" w:lineRule="exact"/>
              <w:ind w:right="108"/>
              <w:jc w:val="right"/>
              <w:rPr>
                <w:rFonts w:ascii="宋体" w:hAnsi="宋体" w:cs="宋体" w:eastAsia="宋体" w:hint="default"/>
                <w:sz w:val="18"/>
                <w:szCs w:val="18"/>
              </w:rPr>
            </w:pPr>
            <w:r>
              <w:rPr>
                <w:rFonts w:ascii="宋体"/>
                <w:spacing w:val="-15"/>
                <w:sz w:val="18"/>
              </w:rPr>
              <w:t>00</w:t>
            </w:r>
            <w:r>
              <w:rPr>
                <w:rFonts w:ascii="宋体"/>
                <w:sz w:val="18"/>
              </w:rPr>
            </w:r>
          </w:p>
        </w:tc>
      </w:tr>
      <w:tr>
        <w:trPr>
          <w:trHeight w:val="500" w:hRule="exact"/>
        </w:trPr>
        <w:tc>
          <w:tcPr>
            <w:tcW w:w="1556" w:type="dxa"/>
            <w:tcBorders>
              <w:top w:val="single" w:sz="8" w:space="0" w:color="000000"/>
              <w:left w:val="nil" w:sz="6" w:space="0" w:color="auto"/>
              <w:bottom w:val="single" w:sz="17" w:space="0" w:color="000000"/>
              <w:right w:val="single" w:sz="8" w:space="0" w:color="000000"/>
            </w:tcBorders>
          </w:tcPr>
          <w:p>
            <w:pPr>
              <w:pStyle w:val="TableParagraph"/>
              <w:spacing w:line="195"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大华银行</w:t>
            </w:r>
            <w:r>
              <w:rPr>
                <w:rFonts w:ascii="宋体" w:hAnsi="宋体" w:cs="宋体" w:eastAsia="宋体" w:hint="default"/>
                <w:spacing w:val="-24"/>
                <w:sz w:val="18"/>
                <w:szCs w:val="18"/>
              </w:rPr>
              <w:t>*5</w:t>
            </w:r>
            <w:r>
              <w:rPr>
                <w:rFonts w:ascii="宋体" w:hAnsi="宋体" w:cs="宋体" w:eastAsia="宋体" w:hint="default"/>
                <w:sz w:val="18"/>
                <w:szCs w:val="18"/>
              </w:rPr>
            </w:r>
          </w:p>
        </w:tc>
        <w:tc>
          <w:tcPr>
            <w:tcW w:w="1013"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6"/>
              <w:ind w:right="113"/>
              <w:jc w:val="center"/>
              <w:rPr>
                <w:rFonts w:ascii="宋体" w:hAnsi="宋体" w:cs="宋体" w:eastAsia="宋体" w:hint="default"/>
                <w:sz w:val="18"/>
                <w:szCs w:val="18"/>
              </w:rPr>
            </w:pPr>
            <w:r>
              <w:rPr>
                <w:rFonts w:ascii="宋体"/>
                <w:spacing w:val="-15"/>
                <w:sz w:val="18"/>
              </w:rPr>
              <w:t>2014-2-14</w:t>
            </w:r>
            <w:r>
              <w:rPr>
                <w:rFonts w:ascii="宋体"/>
                <w:sz w:val="18"/>
              </w:rPr>
            </w:r>
          </w:p>
        </w:tc>
        <w:tc>
          <w:tcPr>
            <w:tcW w:w="107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6"/>
              <w:ind w:left="98" w:right="0"/>
              <w:jc w:val="left"/>
              <w:rPr>
                <w:rFonts w:ascii="宋体" w:hAnsi="宋体" w:cs="宋体" w:eastAsia="宋体" w:hint="default"/>
                <w:sz w:val="18"/>
                <w:szCs w:val="18"/>
              </w:rPr>
            </w:pPr>
            <w:r>
              <w:rPr>
                <w:rFonts w:ascii="宋体"/>
                <w:spacing w:val="-13"/>
                <w:sz w:val="18"/>
              </w:rPr>
              <w:t>2016-2-3</w:t>
            </w:r>
          </w:p>
        </w:tc>
        <w:tc>
          <w:tcPr>
            <w:tcW w:w="59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76"/>
              <w:ind w:left="97" w:right="0"/>
              <w:jc w:val="left"/>
              <w:rPr>
                <w:rFonts w:ascii="宋体" w:hAnsi="宋体" w:cs="宋体" w:eastAsia="宋体" w:hint="default"/>
                <w:sz w:val="18"/>
                <w:szCs w:val="18"/>
              </w:rPr>
            </w:pPr>
            <w:r>
              <w:rPr>
                <w:rFonts w:ascii="宋体"/>
                <w:spacing w:val="-15"/>
                <w:sz w:val="18"/>
              </w:rPr>
              <w:t>USD</w:t>
            </w:r>
            <w:r>
              <w:rPr>
                <w:rFonts w:ascii="宋体"/>
                <w:sz w:val="18"/>
              </w:rPr>
            </w:r>
          </w:p>
        </w:tc>
        <w:tc>
          <w:tcPr>
            <w:tcW w:w="1075" w:type="dxa"/>
            <w:tcBorders>
              <w:top w:val="single" w:sz="8" w:space="0" w:color="000000"/>
              <w:left w:val="single" w:sz="8" w:space="0" w:color="000000"/>
              <w:bottom w:val="single" w:sz="17" w:space="0" w:color="000000"/>
              <w:right w:val="single" w:sz="8" w:space="0" w:color="000000"/>
            </w:tcBorders>
          </w:tcPr>
          <w:p>
            <w:pPr>
              <w:pStyle w:val="TableParagraph"/>
              <w:spacing w:line="194" w:lineRule="exact"/>
              <w:ind w:right="84"/>
              <w:jc w:val="right"/>
              <w:rPr>
                <w:rFonts w:ascii="宋体" w:hAnsi="宋体" w:cs="宋体" w:eastAsia="宋体" w:hint="default"/>
                <w:sz w:val="18"/>
                <w:szCs w:val="18"/>
              </w:rPr>
            </w:pPr>
            <w:r>
              <w:rPr>
                <w:rFonts w:ascii="宋体"/>
                <w:spacing w:val="-14"/>
                <w:sz w:val="18"/>
              </w:rPr>
              <w:t>40,000,000.</w:t>
            </w:r>
          </w:p>
          <w:p>
            <w:pPr>
              <w:pStyle w:val="TableParagraph"/>
              <w:spacing w:line="234" w:lineRule="exact"/>
              <w:ind w:right="98"/>
              <w:jc w:val="right"/>
              <w:rPr>
                <w:rFonts w:ascii="宋体" w:hAnsi="宋体" w:cs="宋体" w:eastAsia="宋体" w:hint="default"/>
                <w:sz w:val="18"/>
                <w:szCs w:val="18"/>
              </w:rPr>
            </w:pPr>
            <w:r>
              <w:rPr>
                <w:rFonts w:ascii="宋体"/>
                <w:spacing w:val="-15"/>
                <w:sz w:val="18"/>
              </w:rPr>
              <w:t>00</w:t>
            </w:r>
            <w:r>
              <w:rPr>
                <w:rFonts w:ascii="宋体"/>
                <w:sz w:val="18"/>
              </w:rPr>
            </w:r>
          </w:p>
        </w:tc>
        <w:tc>
          <w:tcPr>
            <w:tcW w:w="1192" w:type="dxa"/>
            <w:tcBorders>
              <w:top w:val="single" w:sz="8" w:space="0" w:color="000000"/>
              <w:left w:val="single" w:sz="8" w:space="0" w:color="000000"/>
              <w:bottom w:val="single" w:sz="17" w:space="0" w:color="000000"/>
              <w:right w:val="single" w:sz="8" w:space="0" w:color="000000"/>
            </w:tcBorders>
          </w:tcPr>
          <w:p>
            <w:pPr>
              <w:pStyle w:val="TableParagraph"/>
              <w:spacing w:line="194" w:lineRule="exact"/>
              <w:ind w:right="84"/>
              <w:jc w:val="right"/>
              <w:rPr>
                <w:rFonts w:ascii="宋体" w:hAnsi="宋体" w:cs="宋体" w:eastAsia="宋体" w:hint="default"/>
                <w:sz w:val="18"/>
                <w:szCs w:val="18"/>
              </w:rPr>
            </w:pPr>
            <w:r>
              <w:rPr>
                <w:rFonts w:ascii="宋体"/>
                <w:spacing w:val="-14"/>
                <w:sz w:val="18"/>
              </w:rPr>
              <w:t>244,760,000.</w:t>
            </w:r>
          </w:p>
          <w:p>
            <w:pPr>
              <w:pStyle w:val="TableParagraph"/>
              <w:spacing w:line="234" w:lineRule="exact"/>
              <w:ind w:right="99"/>
              <w:jc w:val="right"/>
              <w:rPr>
                <w:rFonts w:ascii="宋体" w:hAnsi="宋体" w:cs="宋体" w:eastAsia="宋体" w:hint="default"/>
                <w:sz w:val="18"/>
                <w:szCs w:val="18"/>
              </w:rPr>
            </w:pPr>
            <w:r>
              <w:rPr>
                <w:rFonts w:ascii="宋体"/>
                <w:spacing w:val="-15"/>
                <w:sz w:val="18"/>
              </w:rPr>
              <w:t>00</w:t>
            </w:r>
            <w:r>
              <w:rPr>
                <w:rFonts w:ascii="宋体"/>
                <w:sz w:val="18"/>
              </w:rPr>
            </w:r>
          </w:p>
        </w:tc>
        <w:tc>
          <w:tcPr>
            <w:tcW w:w="1075" w:type="dxa"/>
            <w:tcBorders>
              <w:top w:val="single" w:sz="8" w:space="0" w:color="000000"/>
              <w:left w:val="single" w:sz="8" w:space="0" w:color="000000"/>
              <w:bottom w:val="single" w:sz="17" w:space="0" w:color="000000"/>
              <w:right w:val="single" w:sz="8" w:space="0" w:color="000000"/>
            </w:tcBorders>
          </w:tcPr>
          <w:p>
            <w:pPr/>
          </w:p>
        </w:tc>
        <w:tc>
          <w:tcPr>
            <w:tcW w:w="1164" w:type="dxa"/>
            <w:tcBorders>
              <w:top w:val="single" w:sz="8" w:space="0" w:color="000000"/>
              <w:left w:val="single" w:sz="8" w:space="0" w:color="000000"/>
              <w:bottom w:val="single" w:sz="17" w:space="0" w:color="000000"/>
              <w:right w:val="nil" w:sz="6" w:space="0" w:color="auto"/>
            </w:tcBorders>
          </w:tcPr>
          <w:p>
            <w:pPr/>
          </w:p>
        </w:tc>
      </w:tr>
    </w:tbl>
    <w:p>
      <w:pPr>
        <w:pStyle w:val="BodyText"/>
        <w:spacing w:line="227" w:lineRule="exact"/>
        <w:ind w:left="558" w:right="0"/>
        <w:jc w:val="left"/>
      </w:pPr>
      <w:r>
        <w:rPr>
          <w:rFonts w:ascii="宋体" w:hAnsi="宋体" w:cs="宋体" w:eastAsia="宋体" w:hint="default"/>
          <w:spacing w:val="-3"/>
        </w:rPr>
        <w:t>*1</w:t>
      </w:r>
      <w:r>
        <w:rPr>
          <w:spacing w:val="-3"/>
        </w:rPr>
        <w:t>：</w:t>
      </w:r>
      <w:r>
        <w:rPr>
          <w:rFonts w:ascii="宋体" w:hAnsi="宋体" w:cs="宋体" w:eastAsia="宋体" w:hint="default"/>
          <w:spacing w:val="-3"/>
        </w:rPr>
        <w:t>2014</w:t>
      </w:r>
      <w:r>
        <w:rPr>
          <w:rFonts w:ascii="宋体" w:hAnsi="宋体" w:cs="宋体" w:eastAsia="宋体" w:hint="default"/>
          <w:spacing w:val="-57"/>
        </w:rPr>
        <w:t> </w:t>
      </w:r>
      <w:r>
        <w:rPr/>
        <w:t>年</w:t>
      </w:r>
      <w:r>
        <w:rPr>
          <w:spacing w:val="-58"/>
        </w:rPr>
        <w:t> </w:t>
      </w:r>
      <w:r>
        <w:rPr>
          <w:rFonts w:ascii="宋体" w:hAnsi="宋体" w:cs="宋体" w:eastAsia="宋体" w:hint="default"/>
        </w:rPr>
        <w:t>11</w:t>
      </w:r>
      <w:r>
        <w:rPr>
          <w:rFonts w:ascii="宋体" w:hAnsi="宋体" w:cs="宋体" w:eastAsia="宋体" w:hint="default"/>
          <w:spacing w:val="-57"/>
        </w:rPr>
        <w:t> </w:t>
      </w:r>
      <w:r>
        <w:rPr/>
        <w:t>月</w:t>
      </w:r>
      <w:r>
        <w:rPr>
          <w:spacing w:val="-57"/>
        </w:rPr>
        <w:t> </w:t>
      </w:r>
      <w:r>
        <w:rPr>
          <w:rFonts w:ascii="宋体" w:hAnsi="宋体" w:cs="宋体" w:eastAsia="宋体" w:hint="default"/>
        </w:rPr>
        <w:t>25</w:t>
      </w:r>
      <w:r>
        <w:rPr>
          <w:rFonts w:ascii="宋体" w:hAnsi="宋体" w:cs="宋体" w:eastAsia="宋体" w:hint="default"/>
          <w:spacing w:val="-56"/>
        </w:rPr>
        <w:t> </w:t>
      </w:r>
      <w:r>
        <w:rPr/>
        <w:t>日，本公司与中国进出口银行签订了编号为</w:t>
      </w:r>
      <w:r>
        <w:rPr>
          <w:spacing w:val="-56"/>
        </w:rPr>
        <w:t> </w:t>
      </w:r>
      <w:r>
        <w:rPr>
          <w:rFonts w:ascii="宋体" w:hAnsi="宋体" w:cs="宋体" w:eastAsia="宋体" w:hint="default"/>
        </w:rPr>
        <w:t>2060004212014212476</w:t>
      </w:r>
      <w:r>
        <w:rPr>
          <w:rFonts w:ascii="宋体" w:hAnsi="宋体" w:cs="宋体" w:eastAsia="宋体" w:hint="default"/>
          <w:spacing w:val="-56"/>
        </w:rPr>
        <w:t> </w:t>
      </w:r>
      <w:r>
        <w:rPr/>
        <w:t>的借</w:t>
      </w:r>
    </w:p>
    <w:p>
      <w:pPr>
        <w:pStyle w:val="BodyText"/>
        <w:spacing w:line="272" w:lineRule="exact"/>
        <w:ind w:left="138" w:right="0"/>
        <w:jc w:val="both"/>
      </w:pPr>
      <w:r>
        <w:rPr/>
        <w:t>款合同，约定借款</w:t>
      </w:r>
      <w:r>
        <w:rPr>
          <w:spacing w:val="-50"/>
        </w:rPr>
        <w:t> </w:t>
      </w:r>
      <w:r>
        <w:rPr>
          <w:rFonts w:ascii="宋体" w:hAnsi="宋体" w:cs="宋体" w:eastAsia="宋体" w:hint="default"/>
        </w:rPr>
        <w:t>5000</w:t>
      </w:r>
      <w:r>
        <w:rPr>
          <w:rFonts w:ascii="宋体" w:hAnsi="宋体" w:cs="宋体" w:eastAsia="宋体" w:hint="default"/>
          <w:spacing w:val="-51"/>
        </w:rPr>
        <w:t> </w:t>
      </w:r>
      <w:r>
        <w:rPr/>
        <w:t>万美元，借款期限</w:t>
      </w:r>
      <w:r>
        <w:rPr>
          <w:spacing w:val="-50"/>
        </w:rPr>
        <w:t> </w:t>
      </w:r>
      <w:r>
        <w:rPr>
          <w:rFonts w:ascii="宋体" w:hAnsi="宋体" w:cs="宋体" w:eastAsia="宋体" w:hint="default"/>
        </w:rPr>
        <w:t>36</w:t>
      </w:r>
      <w:r>
        <w:rPr>
          <w:rFonts w:ascii="宋体" w:hAnsi="宋体" w:cs="宋体" w:eastAsia="宋体" w:hint="default"/>
          <w:spacing w:val="-50"/>
        </w:rPr>
        <w:t> </w:t>
      </w:r>
      <w:r>
        <w:rPr/>
        <w:t>个月，同时与上海银行股份有限公司成都分行签订</w:t>
      </w:r>
    </w:p>
    <w:p>
      <w:pPr>
        <w:pStyle w:val="BodyText"/>
        <w:spacing w:line="272" w:lineRule="exact" w:before="26"/>
        <w:ind w:left="138" w:right="154"/>
        <w:jc w:val="both"/>
      </w:pPr>
      <w:r>
        <w:rPr>
          <w:spacing w:val="-4"/>
        </w:rPr>
        <w:t>《保函授信合同》，上海银行对其提供</w:t>
      </w:r>
      <w:r>
        <w:rPr>
          <w:spacing w:val="-66"/>
        </w:rPr>
        <w:t> </w:t>
      </w:r>
      <w:r>
        <w:rPr>
          <w:rFonts w:ascii="宋体" w:hAnsi="宋体" w:cs="宋体" w:eastAsia="宋体" w:hint="default"/>
        </w:rPr>
        <w:t>5360</w:t>
      </w:r>
      <w:r>
        <w:rPr>
          <w:rFonts w:ascii="宋体" w:hAnsi="宋体" w:cs="宋体" w:eastAsia="宋体" w:hint="default"/>
          <w:spacing w:val="-67"/>
        </w:rPr>
        <w:t> </w:t>
      </w:r>
      <w:r>
        <w:rPr/>
        <w:t>万美元的授信。本公司与上海银行股份有限公司成都 分行另签订《（保函）反担保（质押）合同》，公司提供定期存单质押为上述《保函授信合同》</w:t>
      </w:r>
      <w:r>
        <w:rPr>
          <w:spacing w:val="-96"/>
        </w:rPr>
        <w:t> </w:t>
      </w:r>
      <w:r>
        <w:rPr>
          <w:spacing w:val="-96"/>
        </w:rPr>
      </w:r>
      <w:r>
        <w:rPr/>
        <w:t>提供反担保，质押财产价值</w:t>
      </w:r>
      <w:r>
        <w:rPr>
          <w:spacing w:val="-54"/>
        </w:rPr>
        <w:t> </w:t>
      </w:r>
      <w:r>
        <w:rPr>
          <w:rFonts w:ascii="宋体" w:hAnsi="宋体" w:cs="宋体" w:eastAsia="宋体" w:hint="default"/>
        </w:rPr>
        <w:t>33,746,122.45</w:t>
      </w:r>
      <w:r>
        <w:rPr>
          <w:rFonts w:ascii="宋体" w:hAnsi="宋体" w:cs="宋体" w:eastAsia="宋体" w:hint="default"/>
          <w:spacing w:val="-53"/>
        </w:rPr>
        <w:t> </w:t>
      </w:r>
      <w:r>
        <w:rPr/>
        <w:t>元人民币。</w:t>
      </w:r>
    </w:p>
    <w:p>
      <w:pPr>
        <w:pStyle w:val="BodyText"/>
        <w:spacing w:line="272" w:lineRule="exact"/>
        <w:ind w:left="138" w:right="152" w:firstLine="420"/>
        <w:jc w:val="both"/>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26</w:t>
      </w:r>
      <w:r>
        <w:rPr>
          <w:rFonts w:ascii="宋体" w:hAnsi="宋体" w:cs="宋体" w:eastAsia="宋体" w:hint="default"/>
          <w:spacing w:val="-61"/>
        </w:rPr>
        <w:t> </w:t>
      </w:r>
      <w:r>
        <w:rPr/>
        <w:t>日，本公司与中国进出口银行成都分行签订《借款合同（优惠利率进口 </w:t>
      </w:r>
      <w:r>
        <w:rPr>
          <w:spacing w:val="40"/>
        </w:rPr>
        <w:t>信贷流动资金类贷款）》（合同号：</w:t>
      </w:r>
      <w:r>
        <w:rPr>
          <w:spacing w:val="-62"/>
        </w:rPr>
        <w:t> </w:t>
      </w:r>
      <w:r>
        <w:rPr>
          <w:rFonts w:ascii="宋体" w:hAnsi="宋体" w:cs="宋体" w:eastAsia="宋体" w:hint="default"/>
        </w:rPr>
        <w:t>2060004212014112679</w:t>
      </w:r>
      <w:r>
        <w:rPr>
          <w:rFonts w:ascii="宋体" w:hAnsi="宋体" w:cs="宋体" w:eastAsia="宋体" w:hint="default"/>
          <w:spacing w:val="-62"/>
        </w:rPr>
        <w:t> </w:t>
      </w:r>
      <w:r>
        <w:rPr/>
        <w:t>）</w:t>
      </w:r>
      <w:r>
        <w:rPr>
          <w:spacing w:val="-62"/>
        </w:rPr>
        <w:t> </w:t>
      </w:r>
      <w:r>
        <w:rPr/>
        <w:t>，</w:t>
      </w:r>
      <w:r>
        <w:rPr>
          <w:spacing w:val="-64"/>
        </w:rPr>
        <w:t> </w:t>
      </w:r>
      <w:r>
        <w:rPr/>
        <w:t>合</w:t>
      </w:r>
      <w:r>
        <w:rPr>
          <w:spacing w:val="-62"/>
        </w:rPr>
        <w:t> </w:t>
      </w:r>
      <w:r>
        <w:rPr/>
        <w:t>同</w:t>
      </w:r>
      <w:r>
        <w:rPr>
          <w:spacing w:val="-62"/>
        </w:rPr>
        <w:t> </w:t>
      </w:r>
      <w:r>
        <w:rPr/>
        <w:t>约</w:t>
      </w:r>
      <w:r>
        <w:rPr>
          <w:spacing w:val="-62"/>
        </w:rPr>
        <w:t> </w:t>
      </w:r>
      <w:r>
        <w:rPr/>
        <w:t>定</w:t>
      </w:r>
      <w:r>
        <w:rPr>
          <w:spacing w:val="-62"/>
        </w:rPr>
        <w:t> </w:t>
      </w:r>
      <w:r>
        <w:rPr/>
        <w:t>借</w:t>
      </w:r>
      <w:r>
        <w:rPr>
          <w:spacing w:val="-62"/>
        </w:rPr>
        <w:t> </w:t>
      </w:r>
      <w:r>
        <w:rPr/>
        <w:t>款</w:t>
      </w:r>
      <w:r>
        <w:rPr>
          <w:spacing w:val="-62"/>
        </w:rPr>
        <w:t> </w:t>
      </w:r>
      <w:r>
        <w:rPr/>
        <w:t>金</w:t>
      </w:r>
      <w:r>
        <w:rPr>
          <w:spacing w:val="-62"/>
        </w:rPr>
        <w:t> </w:t>
      </w:r>
      <w:r>
        <w:rPr/>
        <w:t>额</w:t>
      </w:r>
      <w:r>
        <w:rPr>
          <w:spacing w:val="-61"/>
        </w:rPr>
        <w:t> </w:t>
      </w:r>
      <w:r>
        <w:rPr/>
        <w:t>为</w:t>
      </w:r>
      <w:r>
        <w:rPr/>
        <w:t> </w:t>
      </w:r>
      <w:r>
        <w:rPr>
          <w:rFonts w:ascii="宋体" w:hAnsi="宋体" w:cs="宋体" w:eastAsia="宋体" w:hint="default"/>
        </w:rPr>
        <w:t>RMB300,000,000.00</w:t>
      </w:r>
      <w:r>
        <w:rPr>
          <w:rFonts w:ascii="宋体" w:hAnsi="宋体" w:cs="宋体" w:eastAsia="宋体" w:hint="default"/>
          <w:spacing w:val="-58"/>
        </w:rPr>
        <w:t> </w:t>
      </w:r>
      <w:r>
        <w:rPr>
          <w:spacing w:val="-4"/>
        </w:rPr>
        <w:t>元，借款期限为</w:t>
      </w:r>
      <w:r>
        <w:rPr>
          <w:spacing w:val="-58"/>
        </w:rPr>
        <w:t> </w:t>
      </w:r>
      <w:r>
        <w:rPr>
          <w:rFonts w:ascii="宋体" w:hAnsi="宋体" w:cs="宋体" w:eastAsia="宋体" w:hint="default"/>
        </w:rPr>
        <w:t>36</w:t>
      </w:r>
      <w:r>
        <w:rPr>
          <w:rFonts w:ascii="宋体" w:hAnsi="宋体" w:cs="宋体" w:eastAsia="宋体" w:hint="default"/>
          <w:spacing w:val="-58"/>
        </w:rPr>
        <w:t> </w:t>
      </w:r>
      <w:r>
        <w:rPr/>
        <w:t>个月，借款利率参照中国人民银行发布的成套及高技术含 量档（</w:t>
      </w:r>
      <w:r>
        <w:rPr>
          <w:rFonts w:ascii="宋体" w:hAnsi="宋体" w:cs="宋体" w:eastAsia="宋体" w:hint="default"/>
        </w:rPr>
        <w:t>3.9%</w:t>
      </w:r>
      <w:r>
        <w:rPr/>
        <w:t>）确定，利率每个月确定一次。到期本金一次性支付，利息每季支付。借款由本公司</w:t>
      </w:r>
      <w:r>
        <w:rPr>
          <w:spacing w:val="-97"/>
        </w:rPr>
        <w:t> </w:t>
      </w:r>
      <w:r>
        <w:rPr>
          <w:spacing w:val="-97"/>
        </w:rPr>
      </w:r>
      <w:r>
        <w:rPr/>
        <w:t>提供银行承兑汇票作为质押担保，所质押汇票由平安银行股份有限公司成都分行托管，并由相关</w:t>
      </w:r>
    </w:p>
    <w:p>
      <w:pPr>
        <w:pStyle w:val="BodyText"/>
        <w:spacing w:line="247" w:lineRule="exact"/>
        <w:ind w:left="138" w:right="0"/>
        <w:jc w:val="both"/>
      </w:pPr>
      <w:r>
        <w:rPr/>
        <w:t>三方签署《三方汇票质押及托管合同》，编号为：三方托管</w:t>
      </w:r>
      <w:r>
        <w:rPr>
          <w:spacing w:val="-52"/>
        </w:rPr>
        <w:t> </w:t>
      </w:r>
      <w:r>
        <w:rPr>
          <w:rFonts w:ascii="宋体" w:hAnsi="宋体" w:cs="宋体" w:eastAsia="宋体" w:hint="default"/>
        </w:rPr>
        <w:t>2014001</w:t>
      </w:r>
      <w:r>
        <w:rPr/>
        <w:t>。</w:t>
      </w:r>
    </w:p>
    <w:p>
      <w:pPr>
        <w:pStyle w:val="BodyText"/>
        <w:spacing w:line="272" w:lineRule="exact"/>
        <w:ind w:left="558" w:right="0"/>
        <w:jc w:val="left"/>
      </w:pPr>
      <w:r>
        <w:rPr>
          <w:rFonts w:ascii="宋体" w:hAnsi="宋体" w:cs="宋体" w:eastAsia="宋体" w:hint="default"/>
        </w:rPr>
        <w:t>*3</w:t>
      </w:r>
      <w:r>
        <w:rPr/>
        <w:t>：</w:t>
      </w:r>
      <w:r>
        <w:rPr>
          <w:rFonts w:ascii="宋体" w:hAnsi="宋体" w:cs="宋体" w:eastAsia="宋体" w:hint="default"/>
        </w:rPr>
        <w:t>2013</w:t>
      </w:r>
      <w:r>
        <w:rPr>
          <w:rFonts w:ascii="宋体" w:hAnsi="宋体" w:cs="宋体" w:eastAsia="宋体" w:hint="default"/>
          <w:spacing w:val="-40"/>
        </w:rPr>
        <w:t> </w:t>
      </w:r>
      <w:r>
        <w:rPr/>
        <w:t>年</w:t>
      </w:r>
      <w:r>
        <w:rPr>
          <w:spacing w:val="-42"/>
        </w:rPr>
        <w:t> </w:t>
      </w:r>
      <w:r>
        <w:rPr>
          <w:rFonts w:ascii="宋体" w:hAnsi="宋体" w:cs="宋体" w:eastAsia="宋体" w:hint="default"/>
        </w:rPr>
        <w:t>9</w:t>
      </w:r>
      <w:r>
        <w:rPr>
          <w:rFonts w:ascii="宋体" w:hAnsi="宋体" w:cs="宋体" w:eastAsia="宋体" w:hint="default"/>
          <w:spacing w:val="-40"/>
        </w:rPr>
        <w:t> </w:t>
      </w:r>
      <w:r>
        <w:rPr/>
        <w:t>月</w:t>
      </w:r>
      <w:r>
        <w:rPr>
          <w:spacing w:val="-42"/>
        </w:rPr>
        <w:t> </w:t>
      </w:r>
      <w:r>
        <w:rPr>
          <w:rFonts w:ascii="宋体" w:hAnsi="宋体" w:cs="宋体" w:eastAsia="宋体" w:hint="default"/>
        </w:rPr>
        <w:t>17</w:t>
      </w:r>
      <w:r>
        <w:rPr>
          <w:rFonts w:ascii="宋体" w:hAnsi="宋体" w:cs="宋体" w:eastAsia="宋体" w:hint="default"/>
          <w:spacing w:val="-40"/>
        </w:rPr>
        <w:t> </w:t>
      </w:r>
      <w:r>
        <w:rPr/>
        <w:t>日，长虹（香港）贸易有限公司与中国工商银行股份有限公司纽约分行</w:t>
      </w:r>
    </w:p>
    <w:p>
      <w:pPr>
        <w:pStyle w:val="BodyText"/>
        <w:spacing w:line="272" w:lineRule="exact"/>
        <w:ind w:left="138" w:right="0"/>
        <w:jc w:val="both"/>
      </w:pPr>
      <w:r>
        <w:rPr/>
        <w:t>签订贷款协议，借款</w:t>
      </w:r>
      <w:r>
        <w:rPr>
          <w:spacing w:val="-55"/>
        </w:rPr>
        <w:t> </w:t>
      </w:r>
      <w:r>
        <w:rPr>
          <w:rFonts w:ascii="宋体" w:hAnsi="宋体" w:cs="宋体" w:eastAsia="宋体" w:hint="default"/>
        </w:rPr>
        <w:t>40,000,000</w:t>
      </w:r>
      <w:r>
        <w:rPr>
          <w:rFonts w:ascii="宋体" w:hAnsi="宋体" w:cs="宋体" w:eastAsia="宋体" w:hint="default"/>
          <w:spacing w:val="-55"/>
        </w:rPr>
        <w:t> </w:t>
      </w:r>
      <w:r>
        <w:rPr/>
        <w:t>美元，借款本金到期一次性支付，借款利息按季支付。</w:t>
      </w:r>
    </w:p>
    <w:p>
      <w:pPr>
        <w:pStyle w:val="BodyText"/>
        <w:spacing w:line="272" w:lineRule="exact"/>
        <w:ind w:left="558" w:right="0"/>
        <w:jc w:val="left"/>
      </w:pPr>
      <w:r>
        <w:rPr>
          <w:rFonts w:ascii="宋体" w:hAnsi="宋体" w:cs="宋体" w:eastAsia="宋体" w:hint="default"/>
        </w:rPr>
        <w:t>*4</w:t>
      </w:r>
      <w:r>
        <w:rPr/>
        <w:t>：</w:t>
      </w:r>
      <w:r>
        <w:rPr>
          <w:rFonts w:ascii="宋体" w:hAnsi="宋体" w:cs="宋体" w:eastAsia="宋体" w:hint="default"/>
        </w:rPr>
        <w:t>2013</w:t>
      </w:r>
      <w:r>
        <w:rPr>
          <w:rFonts w:ascii="宋体" w:hAnsi="宋体" w:cs="宋体" w:eastAsia="宋体" w:hint="default"/>
          <w:spacing w:val="-62"/>
        </w:rPr>
        <w:t> </w:t>
      </w:r>
      <w:r>
        <w:rPr/>
        <w:t>年</w:t>
      </w:r>
      <w:r>
        <w:rPr>
          <w:spacing w:val="-63"/>
        </w:rPr>
        <w:t> </w:t>
      </w:r>
      <w:r>
        <w:rPr>
          <w:rFonts w:ascii="宋体" w:hAnsi="宋体" w:cs="宋体" w:eastAsia="宋体" w:hint="default"/>
        </w:rPr>
        <w:t>11</w:t>
      </w:r>
      <w:r>
        <w:rPr>
          <w:rFonts w:ascii="宋体" w:hAnsi="宋体" w:cs="宋体" w:eastAsia="宋体" w:hint="default"/>
          <w:spacing w:val="-62"/>
        </w:rPr>
        <w:t> </w:t>
      </w:r>
      <w:r>
        <w:rPr/>
        <w:t>月</w:t>
      </w:r>
      <w:r>
        <w:rPr>
          <w:spacing w:val="-62"/>
        </w:rPr>
        <w:t> </w:t>
      </w:r>
      <w:r>
        <w:rPr>
          <w:rFonts w:ascii="宋体" w:hAnsi="宋体" w:cs="宋体" w:eastAsia="宋体" w:hint="default"/>
        </w:rPr>
        <w:t>18</w:t>
      </w:r>
      <w:r>
        <w:rPr>
          <w:rFonts w:ascii="宋体" w:hAnsi="宋体" w:cs="宋体" w:eastAsia="宋体" w:hint="default"/>
          <w:spacing w:val="-61"/>
        </w:rPr>
        <w:t> </w:t>
      </w:r>
      <w:r>
        <w:rPr/>
        <w:t>日，长虹（香港）贸易有限公司与中国工商银行股份有限公司纽约分行</w:t>
      </w:r>
    </w:p>
    <w:p>
      <w:pPr>
        <w:pStyle w:val="BodyText"/>
        <w:spacing w:line="272" w:lineRule="exact"/>
        <w:ind w:left="138" w:right="0"/>
        <w:jc w:val="both"/>
      </w:pPr>
      <w:r>
        <w:rPr/>
        <w:t>签订贷款协议，借款</w:t>
      </w:r>
      <w:r>
        <w:rPr>
          <w:spacing w:val="-54"/>
        </w:rPr>
        <w:t> </w:t>
      </w:r>
      <w:r>
        <w:rPr>
          <w:rFonts w:ascii="宋体" w:hAnsi="宋体" w:cs="宋体" w:eastAsia="宋体" w:hint="default"/>
        </w:rPr>
        <w:t>40,000,000</w:t>
      </w:r>
      <w:r>
        <w:rPr>
          <w:rFonts w:ascii="宋体" w:hAnsi="宋体" w:cs="宋体" w:eastAsia="宋体" w:hint="default"/>
          <w:spacing w:val="-54"/>
        </w:rPr>
        <w:t> </w:t>
      </w:r>
      <w:r>
        <w:rPr/>
        <w:t>美元，借款本金到期一次性支付，借款利息按季支付。</w:t>
      </w:r>
    </w:p>
    <w:p>
      <w:pPr>
        <w:pStyle w:val="BodyText"/>
        <w:spacing w:line="272" w:lineRule="exact"/>
        <w:ind w:left="558" w:right="0"/>
        <w:jc w:val="left"/>
      </w:pPr>
      <w:r>
        <w:rPr>
          <w:rFonts w:ascii="宋体" w:hAnsi="宋体" w:cs="宋体" w:eastAsia="宋体" w:hint="default"/>
        </w:rPr>
        <w:t>*5</w:t>
      </w:r>
      <w:r>
        <w:rPr/>
        <w:t>：</w:t>
      </w:r>
      <w:r>
        <w:rPr>
          <w:rFonts w:ascii="宋体" w:hAnsi="宋体" w:cs="宋体" w:eastAsia="宋体" w:hint="default"/>
        </w:rPr>
        <w:t>2014</w:t>
      </w:r>
      <w:r>
        <w:rPr>
          <w:rFonts w:ascii="宋体" w:hAnsi="宋体" w:cs="宋体" w:eastAsia="宋体" w:hint="default"/>
          <w:spacing w:val="-40"/>
        </w:rPr>
        <w:t> </w:t>
      </w:r>
      <w:r>
        <w:rPr/>
        <w:t>年</w:t>
      </w:r>
      <w:r>
        <w:rPr>
          <w:spacing w:val="-42"/>
        </w:rPr>
        <w:t> </w:t>
      </w:r>
      <w:r>
        <w:rPr>
          <w:rFonts w:ascii="宋体" w:hAnsi="宋体" w:cs="宋体" w:eastAsia="宋体" w:hint="default"/>
        </w:rPr>
        <w:t>2</w:t>
      </w:r>
      <w:r>
        <w:rPr>
          <w:rFonts w:ascii="宋体" w:hAnsi="宋体" w:cs="宋体" w:eastAsia="宋体" w:hint="default"/>
          <w:spacing w:val="-40"/>
        </w:rPr>
        <w:t> </w:t>
      </w:r>
      <w:r>
        <w:rPr/>
        <w:t>月</w:t>
      </w:r>
      <w:r>
        <w:rPr>
          <w:spacing w:val="-42"/>
        </w:rPr>
        <w:t> </w:t>
      </w:r>
      <w:r>
        <w:rPr>
          <w:rFonts w:ascii="宋体" w:hAnsi="宋体" w:cs="宋体" w:eastAsia="宋体" w:hint="default"/>
        </w:rPr>
        <w:t>14</w:t>
      </w:r>
      <w:r>
        <w:rPr>
          <w:rFonts w:ascii="宋体" w:hAnsi="宋体" w:cs="宋体" w:eastAsia="宋体" w:hint="default"/>
          <w:spacing w:val="-40"/>
        </w:rPr>
        <w:t> </w:t>
      </w:r>
      <w:r>
        <w:rPr/>
        <w:t>日，本公司与大华银行（中国）有限公司成都分行签订融资信函（编号</w:t>
      </w:r>
    </w:p>
    <w:p>
      <w:pPr>
        <w:pStyle w:val="BodyText"/>
        <w:spacing w:line="272" w:lineRule="exact"/>
        <w:ind w:left="138" w:right="0"/>
        <w:jc w:val="both"/>
      </w:pPr>
      <w:r>
        <w:rPr/>
        <w:t>为：</w:t>
      </w:r>
      <w:r>
        <w:rPr>
          <w:rFonts w:ascii="宋体" w:hAnsi="宋体" w:cs="宋体" w:eastAsia="宋体" w:hint="default"/>
        </w:rPr>
        <w:t>LOCD201201105001)</w:t>
      </w:r>
      <w:r>
        <w:rPr/>
        <w:t>，大华银行向本公司提供不高于</w:t>
      </w:r>
      <w:r>
        <w:rPr>
          <w:spacing w:val="-47"/>
        </w:rPr>
        <w:t> </w:t>
      </w:r>
      <w:r>
        <w:rPr>
          <w:rFonts w:ascii="宋体" w:hAnsi="宋体" w:cs="宋体" w:eastAsia="宋体" w:hint="default"/>
        </w:rPr>
        <w:t>4000</w:t>
      </w:r>
      <w:r>
        <w:rPr>
          <w:rFonts w:ascii="宋体" w:hAnsi="宋体" w:cs="宋体" w:eastAsia="宋体" w:hint="default"/>
          <w:spacing w:val="-47"/>
        </w:rPr>
        <w:t> </w:t>
      </w:r>
      <w:r>
        <w:rPr/>
        <w:t>万美元的信贷额度，同时双方签订</w:t>
      </w:r>
    </w:p>
    <w:p>
      <w:pPr>
        <w:pStyle w:val="BodyText"/>
        <w:spacing w:line="272" w:lineRule="exact" w:before="26"/>
        <w:ind w:left="138" w:right="155"/>
        <w:jc w:val="both"/>
      </w:pPr>
      <w:r>
        <w:rPr/>
        <w:t>《账户质押协议》，约定本公司在大华银行任何分支机构处开立质押账户并将金额不低于中长期</w:t>
      </w:r>
      <w:r>
        <w:rPr>
          <w:spacing w:val="-96"/>
        </w:rPr>
        <w:t> </w:t>
      </w:r>
      <w:r>
        <w:rPr>
          <w:spacing w:val="-96"/>
        </w:rPr>
      </w:r>
      <w:r>
        <w:rPr/>
        <w:t>贷款余额</w:t>
      </w:r>
      <w:r>
        <w:rPr>
          <w:spacing w:val="-55"/>
        </w:rPr>
        <w:t> </w:t>
      </w:r>
      <w:r>
        <w:rPr>
          <w:rFonts w:ascii="宋体" w:hAnsi="宋体" w:cs="宋体" w:eastAsia="宋体" w:hint="default"/>
        </w:rPr>
        <w:t>100%</w:t>
      </w:r>
      <w:r>
        <w:rPr/>
        <w:t>的人民币存款足额存入质押账户。</w:t>
      </w:r>
    </w:p>
    <w:p>
      <w:pPr>
        <w:spacing w:line="240" w:lineRule="auto" w:before="10"/>
        <w:rPr>
          <w:rFonts w:ascii="宋体" w:hAnsi="宋体" w:cs="宋体" w:eastAsia="宋体" w:hint="default"/>
          <w:sz w:val="18"/>
          <w:szCs w:val="18"/>
        </w:rPr>
      </w:pPr>
    </w:p>
    <w:p>
      <w:pPr>
        <w:pStyle w:val="BodyText"/>
        <w:spacing w:line="240" w:lineRule="auto"/>
        <w:ind w:left="558" w:right="0"/>
        <w:jc w:val="left"/>
      </w:pPr>
      <w:r>
        <w:rPr/>
        <w:t>年末金额中无展期的长期借款。</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4" w:top="1120" w:bottom="1380" w:left="1660" w:right="1120"/>
        </w:sectPr>
      </w:pPr>
    </w:p>
    <w:p>
      <w:pPr>
        <w:pStyle w:val="Heading3"/>
        <w:tabs>
          <w:tab w:pos="809" w:val="left" w:leader="none"/>
        </w:tabs>
        <w:spacing w:line="290" w:lineRule="auto"/>
        <w:ind w:left="138" w:right="0"/>
        <w:jc w:val="left"/>
        <w:rPr>
          <w:b w:val="0"/>
          <w:bCs w:val="0"/>
        </w:rPr>
      </w:pPr>
      <w:r>
        <w:rPr>
          <w:rFonts w:ascii="宋体" w:hAnsi="宋体" w:cs="宋体" w:eastAsia="宋体" w:hint="default"/>
        </w:rPr>
        <w:t>37</w:t>
      </w:r>
      <w:r>
        <w:rPr/>
        <w:t>、</w:t>
      </w:r>
      <w:r>
        <w:rPr>
          <w:spacing w:val="-26"/>
        </w:rPr>
        <w:t> </w:t>
      </w:r>
      <w:r>
        <w:rPr/>
        <w:t>应付债券</w:t>
      </w:r>
      <w:r>
        <w:rPr>
          <w:spacing w:val="1"/>
          <w:w w:val="99"/>
        </w:rPr>
        <w:t> </w:t>
      </w:r>
      <w:r>
        <w:rPr>
          <w:rFonts w:ascii="宋体" w:hAnsi="宋体" w:cs="宋体" w:eastAsia="宋体" w:hint="default"/>
          <w:w w:val="95"/>
        </w:rPr>
        <w:t>(1).</w:t>
        <w:tab/>
      </w:r>
      <w:r>
        <w:rPr/>
        <w:t>应付债券</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7" w:val="left" w:leader="none"/>
        </w:tabs>
        <w:spacing w:line="240" w:lineRule="auto" w:before="176"/>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1655" w:space="4869"/>
            <w:col w:w="260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9"/>
        <w:gridCol w:w="3023"/>
        <w:gridCol w:w="2872"/>
      </w:tblGrid>
      <w:tr>
        <w:trPr>
          <w:trHeight w:val="288"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0"/>
              <w:jc w:val="right"/>
              <w:rPr>
                <w:rFonts w:ascii="宋体" w:hAnsi="宋体" w:cs="宋体" w:eastAsia="宋体" w:hint="default"/>
                <w:sz w:val="21"/>
                <w:szCs w:val="21"/>
              </w:rPr>
            </w:pPr>
            <w:r>
              <w:rPr>
                <w:rFonts w:ascii="宋体" w:hAnsi="宋体" w:cs="宋体" w:eastAsia="宋体" w:hint="default"/>
                <w:sz w:val="21"/>
                <w:szCs w:val="21"/>
              </w:rPr>
              <w:t>项目</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分离交易可转债</w:t>
            </w:r>
            <w:r>
              <w:rPr>
                <w:rFonts w:ascii="宋体" w:hAnsi="宋体" w:cs="宋体" w:eastAsia="宋体" w:hint="default"/>
                <w:sz w:val="18"/>
                <w:szCs w:val="18"/>
              </w:rPr>
              <w:t>*1</w:t>
            </w: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2,753,039,361.55</w:t>
            </w: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80"/>
              <w:jc w:val="right"/>
              <w:rPr>
                <w:rFonts w:ascii="宋体" w:hAnsi="宋体" w:cs="宋体" w:eastAsia="宋体" w:hint="default"/>
                <w:sz w:val="21"/>
                <w:szCs w:val="21"/>
              </w:rPr>
            </w:pPr>
            <w:r>
              <w:rPr>
                <w:rFonts w:ascii="宋体" w:hAnsi="宋体" w:cs="宋体" w:eastAsia="宋体" w:hint="default"/>
                <w:sz w:val="21"/>
                <w:szCs w:val="21"/>
              </w:rPr>
              <w:t>合计</w:t>
            </w: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2,753,039,361.55</w:t>
            </w:r>
          </w:p>
        </w:tc>
      </w:tr>
    </w:tbl>
    <w:p>
      <w:pPr>
        <w:spacing w:line="240" w:lineRule="auto" w:before="2"/>
        <w:rPr>
          <w:rFonts w:ascii="宋体" w:hAnsi="宋体" w:cs="宋体" w:eastAsia="宋体" w:hint="default"/>
          <w:sz w:val="20"/>
          <w:szCs w:val="20"/>
        </w:rPr>
      </w:pPr>
    </w:p>
    <w:p>
      <w:pPr>
        <w:pStyle w:val="BodyText"/>
        <w:spacing w:line="240" w:lineRule="auto" w:before="35"/>
        <w:ind w:left="138" w:right="6868"/>
        <w:jc w:val="left"/>
      </w:pPr>
      <w:r>
        <w:rPr/>
        <w:t>其他说明：</w:t>
      </w:r>
    </w:p>
    <w:p>
      <w:pPr>
        <w:pStyle w:val="BodyText"/>
        <w:spacing w:line="274" w:lineRule="exact" w:before="57"/>
        <w:ind w:left="558" w:right="0"/>
        <w:jc w:val="left"/>
        <w:rPr>
          <w:rFonts w:ascii="宋体" w:hAnsi="宋体" w:cs="宋体" w:eastAsia="宋体" w:hint="default"/>
        </w:rPr>
      </w:pPr>
      <w:r>
        <w:rPr>
          <w:rFonts w:ascii="宋体" w:hAnsi="宋体" w:cs="宋体" w:eastAsia="宋体" w:hint="default"/>
          <w:spacing w:val="-11"/>
        </w:rPr>
        <w:t>*1</w:t>
      </w:r>
      <w:r>
        <w:rPr>
          <w:spacing w:val="-11"/>
        </w:rPr>
        <w:t>：经中国证监会</w:t>
      </w:r>
      <w:r>
        <w:rPr>
          <w:rFonts w:ascii="宋体" w:hAnsi="宋体" w:cs="宋体" w:eastAsia="宋体" w:hint="default"/>
          <w:spacing w:val="-11"/>
        </w:rPr>
        <w:t>[</w:t>
      </w:r>
      <w:r>
        <w:rPr>
          <w:spacing w:val="-11"/>
        </w:rPr>
        <w:t>证监许可（</w:t>
      </w:r>
      <w:r>
        <w:rPr>
          <w:rFonts w:ascii="宋体" w:hAnsi="宋体" w:cs="宋体" w:eastAsia="宋体" w:hint="default"/>
          <w:spacing w:val="-11"/>
        </w:rPr>
        <w:t>2009</w:t>
      </w:r>
      <w:r>
        <w:rPr>
          <w:spacing w:val="-11"/>
        </w:rPr>
        <w:t>）</w:t>
      </w:r>
      <w:r>
        <w:rPr>
          <w:rFonts w:ascii="宋体" w:hAnsi="宋体" w:cs="宋体" w:eastAsia="宋体" w:hint="default"/>
          <w:spacing w:val="-11"/>
        </w:rPr>
        <w:t>663</w:t>
      </w:r>
      <w:r>
        <w:rPr>
          <w:rFonts w:ascii="宋体" w:hAnsi="宋体" w:cs="宋体" w:eastAsia="宋体" w:hint="default"/>
          <w:spacing w:val="-50"/>
        </w:rPr>
        <w:t> </w:t>
      </w:r>
      <w:r>
        <w:rPr>
          <w:spacing w:val="-10"/>
        </w:rPr>
        <w:t>号</w:t>
      </w:r>
      <w:r>
        <w:rPr>
          <w:rFonts w:ascii="宋体" w:hAnsi="宋体" w:cs="宋体" w:eastAsia="宋体" w:hint="default"/>
          <w:spacing w:val="-10"/>
        </w:rPr>
        <w:t>]</w:t>
      </w:r>
      <w:r>
        <w:rPr>
          <w:spacing w:val="-10"/>
        </w:rPr>
        <w:t>核准，公司于</w:t>
      </w:r>
      <w:r>
        <w:rPr>
          <w:spacing w:val="-51"/>
        </w:rPr>
        <w:t> </w:t>
      </w:r>
      <w:r>
        <w:rPr>
          <w:rFonts w:ascii="宋体" w:hAnsi="宋体" w:cs="宋体" w:eastAsia="宋体" w:hint="default"/>
        </w:rPr>
        <w:t>2009</w:t>
      </w:r>
      <w:r>
        <w:rPr>
          <w:rFonts w:ascii="宋体" w:hAnsi="宋体" w:cs="宋体" w:eastAsia="宋体" w:hint="default"/>
          <w:spacing w:val="-52"/>
        </w:rPr>
        <w:t> </w:t>
      </w:r>
      <w:r>
        <w:rPr/>
        <w:t>年</w:t>
      </w:r>
      <w:r>
        <w:rPr>
          <w:spacing w:val="-51"/>
        </w:rPr>
        <w:t> </w:t>
      </w:r>
      <w:r>
        <w:rPr>
          <w:rFonts w:ascii="宋体" w:hAnsi="宋体" w:cs="宋体" w:eastAsia="宋体" w:hint="default"/>
        </w:rPr>
        <w:t>7</w:t>
      </w:r>
      <w:r>
        <w:rPr>
          <w:rFonts w:ascii="宋体" w:hAnsi="宋体" w:cs="宋体" w:eastAsia="宋体" w:hint="default"/>
          <w:spacing w:val="-50"/>
        </w:rPr>
        <w:t> </w:t>
      </w:r>
      <w:r>
        <w:rPr/>
        <w:t>月</w:t>
      </w:r>
      <w:r>
        <w:rPr>
          <w:spacing w:val="-52"/>
        </w:rPr>
        <w:t> </w:t>
      </w:r>
      <w:r>
        <w:rPr>
          <w:rFonts w:ascii="宋体" w:hAnsi="宋体" w:cs="宋体" w:eastAsia="宋体" w:hint="default"/>
        </w:rPr>
        <w:t>31</w:t>
      </w:r>
      <w:r>
        <w:rPr>
          <w:rFonts w:ascii="宋体" w:hAnsi="宋体" w:cs="宋体" w:eastAsia="宋体" w:hint="default"/>
          <w:spacing w:val="-50"/>
        </w:rPr>
        <w:t> </w:t>
      </w:r>
      <w:r>
        <w:rPr/>
        <w:t>日公开发行了</w:t>
      </w:r>
      <w:r>
        <w:rPr>
          <w:spacing w:val="-51"/>
        </w:rPr>
        <w:t> </w:t>
      </w:r>
      <w:r>
        <w:rPr>
          <w:rFonts w:ascii="宋体" w:hAnsi="宋体" w:cs="宋体" w:eastAsia="宋体" w:hint="default"/>
        </w:rPr>
        <w:t>3,000</w:t>
      </w:r>
    </w:p>
    <w:p>
      <w:pPr>
        <w:pStyle w:val="BodyText"/>
        <w:spacing w:line="272" w:lineRule="exact"/>
        <w:ind w:left="138" w:right="0"/>
        <w:jc w:val="left"/>
        <w:rPr>
          <w:rFonts w:ascii="宋体" w:hAnsi="宋体" w:cs="宋体" w:eastAsia="宋体" w:hint="default"/>
        </w:rPr>
      </w:pPr>
      <w:r>
        <w:rPr/>
        <w:t>万张分离交易可转债，每张面值</w:t>
      </w:r>
      <w:r>
        <w:rPr>
          <w:spacing w:val="-48"/>
        </w:rPr>
        <w:t> </w:t>
      </w:r>
      <w:r>
        <w:rPr>
          <w:rFonts w:ascii="宋体" w:hAnsi="宋体" w:cs="宋体" w:eastAsia="宋体" w:hint="default"/>
        </w:rPr>
        <w:t>100</w:t>
      </w:r>
      <w:r>
        <w:rPr>
          <w:rFonts w:ascii="宋体" w:hAnsi="宋体" w:cs="宋体" w:eastAsia="宋体" w:hint="default"/>
          <w:spacing w:val="-47"/>
        </w:rPr>
        <w:t> </w:t>
      </w:r>
      <w:r>
        <w:rPr/>
        <w:t>元，总金额</w:t>
      </w:r>
      <w:r>
        <w:rPr>
          <w:spacing w:val="-48"/>
        </w:rPr>
        <w:t> </w:t>
      </w:r>
      <w:r>
        <w:rPr>
          <w:rFonts w:ascii="宋体" w:hAnsi="宋体" w:cs="宋体" w:eastAsia="宋体" w:hint="default"/>
        </w:rPr>
        <w:t>300,000</w:t>
      </w:r>
      <w:r>
        <w:rPr>
          <w:rFonts w:ascii="宋体" w:hAnsi="宋体" w:cs="宋体" w:eastAsia="宋体" w:hint="default"/>
          <w:spacing w:val="-48"/>
        </w:rPr>
        <w:t> </w:t>
      </w:r>
      <w:r>
        <w:rPr/>
        <w:t>万元，期限为</w:t>
      </w:r>
      <w:r>
        <w:rPr>
          <w:spacing w:val="-47"/>
        </w:rPr>
        <w:t> </w:t>
      </w:r>
      <w:r>
        <w:rPr>
          <w:rFonts w:ascii="宋体" w:hAnsi="宋体" w:cs="宋体" w:eastAsia="宋体" w:hint="default"/>
        </w:rPr>
        <w:t>6</w:t>
      </w:r>
      <w:r>
        <w:rPr>
          <w:rFonts w:ascii="宋体" w:hAnsi="宋体" w:cs="宋体" w:eastAsia="宋体" w:hint="default"/>
          <w:spacing w:val="-47"/>
        </w:rPr>
        <w:t> </w:t>
      </w:r>
      <w:r>
        <w:rPr/>
        <w:t>年，自</w:t>
      </w:r>
      <w:r>
        <w:rPr>
          <w:spacing w:val="-49"/>
        </w:rPr>
        <w:t> </w:t>
      </w:r>
      <w:r>
        <w:rPr>
          <w:rFonts w:ascii="宋体" w:hAnsi="宋体" w:cs="宋体" w:eastAsia="宋体" w:hint="default"/>
        </w:rPr>
        <w:t>2009</w:t>
      </w:r>
      <w:r>
        <w:rPr>
          <w:rFonts w:ascii="宋体" w:hAnsi="宋体" w:cs="宋体" w:eastAsia="宋体" w:hint="default"/>
          <w:spacing w:val="-48"/>
        </w:rPr>
        <w:t> </w:t>
      </w:r>
      <w:r>
        <w:rPr/>
        <w:t>年</w:t>
      </w:r>
      <w:r>
        <w:rPr>
          <w:spacing w:val="-49"/>
        </w:rPr>
        <w:t> </w:t>
      </w:r>
      <w:r>
        <w:rPr>
          <w:rFonts w:ascii="宋体" w:hAnsi="宋体" w:cs="宋体" w:eastAsia="宋体" w:hint="default"/>
        </w:rPr>
        <w:t>7</w:t>
      </w:r>
      <w:r>
        <w:rPr>
          <w:rFonts w:ascii="宋体" w:hAnsi="宋体" w:cs="宋体" w:eastAsia="宋体" w:hint="default"/>
          <w:spacing w:val="-47"/>
        </w:rPr>
        <w:t> </w:t>
      </w:r>
      <w:r>
        <w:rPr/>
        <w:t>月</w:t>
      </w:r>
      <w:r>
        <w:rPr>
          <w:spacing w:val="-49"/>
        </w:rPr>
        <w:t> </w:t>
      </w:r>
      <w:r>
        <w:rPr>
          <w:rFonts w:ascii="宋体" w:hAnsi="宋体" w:cs="宋体" w:eastAsia="宋体" w:hint="default"/>
        </w:rPr>
        <w:t>31</w:t>
      </w:r>
    </w:p>
    <w:p>
      <w:pPr>
        <w:pStyle w:val="BodyText"/>
        <w:spacing w:line="272" w:lineRule="exact"/>
        <w:ind w:left="138" w:right="0"/>
        <w:jc w:val="left"/>
      </w:pPr>
      <w:r>
        <w:rPr/>
        <w:t>日至</w:t>
      </w:r>
      <w:r>
        <w:rPr>
          <w:spacing w:val="-52"/>
        </w:rPr>
        <w:t> </w:t>
      </w:r>
      <w:r>
        <w:rPr>
          <w:rFonts w:ascii="宋体" w:hAnsi="宋体" w:cs="宋体" w:eastAsia="宋体" w:hint="default"/>
        </w:rPr>
        <w:t>2015</w:t>
      </w:r>
      <w:r>
        <w:rPr>
          <w:rFonts w:ascii="宋体" w:hAnsi="宋体" w:cs="宋体" w:eastAsia="宋体" w:hint="default"/>
          <w:spacing w:val="-52"/>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30</w:t>
      </w:r>
      <w:r>
        <w:rPr>
          <w:rFonts w:ascii="宋体" w:hAnsi="宋体" w:cs="宋体" w:eastAsia="宋体" w:hint="default"/>
          <w:spacing w:val="-52"/>
        </w:rPr>
        <w:t> </w:t>
      </w:r>
      <w:r>
        <w:rPr/>
        <w:t>日，兑付日期为到期日</w:t>
      </w:r>
      <w:r>
        <w:rPr>
          <w:spacing w:val="-52"/>
        </w:rPr>
        <w:t> </w:t>
      </w:r>
      <w:r>
        <w:rPr>
          <w:rFonts w:ascii="宋体" w:hAnsi="宋体" w:cs="宋体" w:eastAsia="宋体" w:hint="default"/>
        </w:rPr>
        <w:t>2015</w:t>
      </w:r>
      <w:r>
        <w:rPr>
          <w:rFonts w:ascii="宋体" w:hAnsi="宋体" w:cs="宋体" w:eastAsia="宋体" w:hint="default"/>
          <w:spacing w:val="-54"/>
        </w:rPr>
        <w:t> </w:t>
      </w:r>
      <w:r>
        <w:rPr/>
        <w:t>年</w:t>
      </w:r>
      <w:r>
        <w:rPr>
          <w:spacing w:val="-52"/>
        </w:rPr>
        <w:t> </w:t>
      </w:r>
      <w:r>
        <w:rPr>
          <w:rFonts w:ascii="宋体" w:hAnsi="宋体" w:cs="宋体" w:eastAsia="宋体" w:hint="default"/>
        </w:rPr>
        <w:t>7</w:t>
      </w:r>
      <w:r>
        <w:rPr>
          <w:rFonts w:ascii="宋体" w:hAnsi="宋体" w:cs="宋体" w:eastAsia="宋体" w:hint="default"/>
          <w:spacing w:val="-53"/>
        </w:rPr>
        <w:t> </w:t>
      </w:r>
      <w:r>
        <w:rPr/>
        <w:t>月</w:t>
      </w:r>
      <w:r>
        <w:rPr>
          <w:spacing w:val="-52"/>
        </w:rPr>
        <w:t> </w:t>
      </w:r>
      <w:r>
        <w:rPr>
          <w:rFonts w:ascii="宋体" w:hAnsi="宋体" w:cs="宋体" w:eastAsia="宋体" w:hint="default"/>
        </w:rPr>
        <w:t>30</w:t>
      </w:r>
      <w:r>
        <w:rPr>
          <w:rFonts w:ascii="宋体" w:hAnsi="宋体" w:cs="宋体" w:eastAsia="宋体" w:hint="default"/>
          <w:spacing w:val="-52"/>
        </w:rPr>
        <w:t> </w:t>
      </w:r>
      <w:r>
        <w:rPr/>
        <w:t>日之后的</w:t>
      </w:r>
      <w:r>
        <w:rPr>
          <w:spacing w:val="-52"/>
        </w:rPr>
        <w:t> </w:t>
      </w:r>
      <w:r>
        <w:rPr>
          <w:rFonts w:ascii="宋体" w:hAnsi="宋体" w:cs="宋体" w:eastAsia="宋体" w:hint="default"/>
        </w:rPr>
        <w:t>5</w:t>
      </w:r>
      <w:r>
        <w:rPr>
          <w:rFonts w:ascii="宋体" w:hAnsi="宋体" w:cs="宋体" w:eastAsia="宋体" w:hint="default"/>
          <w:spacing w:val="-52"/>
        </w:rPr>
        <w:t> </w:t>
      </w:r>
      <w:r>
        <w:rPr/>
        <w:t>个交易日。该债券和认股</w:t>
      </w:r>
    </w:p>
    <w:p>
      <w:pPr>
        <w:pStyle w:val="BodyText"/>
        <w:spacing w:line="274" w:lineRule="exact"/>
        <w:ind w:left="138" w:right="0"/>
        <w:jc w:val="left"/>
      </w:pPr>
      <w:r>
        <w:rPr/>
        <w:t>权证于</w:t>
      </w:r>
      <w:r>
        <w:rPr>
          <w:spacing w:val="-52"/>
        </w:rPr>
        <w:t> </w:t>
      </w:r>
      <w:r>
        <w:rPr>
          <w:rFonts w:ascii="宋体" w:hAnsi="宋体" w:cs="宋体" w:eastAsia="宋体" w:hint="default"/>
        </w:rPr>
        <w:t>2009</w:t>
      </w:r>
      <w:r>
        <w:rPr>
          <w:rFonts w:ascii="宋体" w:hAnsi="宋体" w:cs="宋体" w:eastAsia="宋体" w:hint="default"/>
          <w:spacing w:val="-54"/>
        </w:rPr>
        <w:t> </w:t>
      </w:r>
      <w:r>
        <w:rPr/>
        <w:t>年</w:t>
      </w:r>
      <w:r>
        <w:rPr>
          <w:spacing w:val="-52"/>
        </w:rPr>
        <w:t> </w:t>
      </w:r>
      <w:r>
        <w:rPr>
          <w:rFonts w:ascii="宋体" w:hAnsi="宋体" w:cs="宋体" w:eastAsia="宋体" w:hint="default"/>
        </w:rPr>
        <w:t>8</w:t>
      </w:r>
      <w:r>
        <w:rPr>
          <w:rFonts w:ascii="宋体" w:hAnsi="宋体" w:cs="宋体" w:eastAsia="宋体" w:hint="default"/>
          <w:spacing w:val="-52"/>
        </w:rPr>
        <w:t> </w:t>
      </w:r>
      <w:r>
        <w:rPr/>
        <w:t>月</w:t>
      </w:r>
      <w:r>
        <w:rPr>
          <w:spacing w:val="-52"/>
        </w:rPr>
        <w:t> </w:t>
      </w:r>
      <w:r>
        <w:rPr>
          <w:rFonts w:ascii="宋体" w:hAnsi="宋体" w:cs="宋体" w:eastAsia="宋体" w:hint="default"/>
        </w:rPr>
        <w:t>19</w:t>
      </w:r>
      <w:r>
        <w:rPr>
          <w:rFonts w:ascii="宋体" w:hAnsi="宋体" w:cs="宋体" w:eastAsia="宋体" w:hint="default"/>
          <w:spacing w:val="-52"/>
        </w:rPr>
        <w:t> </w:t>
      </w:r>
      <w:r>
        <w:rPr/>
        <w:t>日起在上海证券交易所交易市场上市交易。每</w:t>
      </w:r>
      <w:r>
        <w:rPr>
          <w:spacing w:val="-52"/>
        </w:rPr>
        <w:t> </w:t>
      </w:r>
      <w:r>
        <w:rPr>
          <w:rFonts w:ascii="宋体" w:hAnsi="宋体" w:cs="宋体" w:eastAsia="宋体" w:hint="default"/>
        </w:rPr>
        <w:t>1,000</w:t>
      </w:r>
      <w:r>
        <w:rPr>
          <w:rFonts w:ascii="宋体" w:hAnsi="宋体" w:cs="宋体" w:eastAsia="宋体" w:hint="default"/>
          <w:spacing w:val="-52"/>
        </w:rPr>
        <w:t> </w:t>
      </w:r>
      <w:r>
        <w:rPr/>
        <w:t>元面值分离交易可转</w:t>
      </w:r>
    </w:p>
    <w:p>
      <w:pPr>
        <w:spacing w:after="0" w:line="274" w:lineRule="exact"/>
        <w:jc w:val="left"/>
        <w:sectPr>
          <w:type w:val="continuous"/>
          <w:pgSz w:w="11910" w:h="16840"/>
          <w:pgMar w:top="1120" w:bottom="1380" w:left="1660" w:right="1120"/>
        </w:sectPr>
      </w:pPr>
    </w:p>
    <w:p>
      <w:pPr>
        <w:spacing w:line="240" w:lineRule="auto" w:before="3"/>
        <w:rPr>
          <w:rFonts w:ascii="宋体" w:hAnsi="宋体" w:cs="宋体" w:eastAsia="宋体" w:hint="default"/>
          <w:sz w:val="25"/>
          <w:szCs w:val="25"/>
        </w:rPr>
      </w:pPr>
    </w:p>
    <w:p>
      <w:pPr>
        <w:pStyle w:val="BodyText"/>
        <w:spacing w:line="274" w:lineRule="exact" w:before="35"/>
        <w:ind w:right="0"/>
        <w:jc w:val="both"/>
      </w:pPr>
      <w:r>
        <w:rPr/>
        <w:t>债的最终认购人可以同时获得本公司派发的</w:t>
      </w:r>
      <w:r>
        <w:rPr>
          <w:spacing w:val="-50"/>
        </w:rPr>
        <w:t> </w:t>
      </w:r>
      <w:r>
        <w:rPr>
          <w:rFonts w:ascii="宋体" w:hAnsi="宋体" w:cs="宋体" w:eastAsia="宋体" w:hint="default"/>
        </w:rPr>
        <w:t>191</w:t>
      </w:r>
      <w:r>
        <w:rPr>
          <w:rFonts w:ascii="宋体" w:hAnsi="宋体" w:cs="宋体" w:eastAsia="宋体" w:hint="default"/>
          <w:spacing w:val="-50"/>
        </w:rPr>
        <w:t> </w:t>
      </w:r>
      <w:r>
        <w:rPr>
          <w:spacing w:val="-7"/>
        </w:rPr>
        <w:t>份认股权证，总</w:t>
      </w:r>
      <w:r>
        <w:rPr>
          <w:spacing w:val="-51"/>
        </w:rPr>
        <w:t> </w:t>
      </w:r>
      <w:r>
        <w:rPr>
          <w:rFonts w:ascii="宋体" w:hAnsi="宋体" w:cs="宋体" w:eastAsia="宋体" w:hint="default"/>
        </w:rPr>
        <w:t>57,300</w:t>
      </w:r>
      <w:r>
        <w:rPr>
          <w:rFonts w:ascii="宋体" w:hAnsi="宋体" w:cs="宋体" w:eastAsia="宋体" w:hint="default"/>
          <w:spacing w:val="-51"/>
        </w:rPr>
        <w:t> </w:t>
      </w:r>
      <w:r>
        <w:rPr>
          <w:spacing w:val="-5"/>
        </w:rPr>
        <w:t>万份。认股权证存续期为</w:t>
      </w:r>
    </w:p>
    <w:p>
      <w:pPr>
        <w:pStyle w:val="BodyText"/>
        <w:spacing w:line="237" w:lineRule="auto" w:before="1"/>
        <w:ind w:right="198"/>
        <w:jc w:val="left"/>
      </w:pPr>
      <w:r>
        <w:rPr>
          <w:rFonts w:ascii="宋体" w:hAnsi="宋体" w:cs="宋体" w:eastAsia="宋体" w:hint="default"/>
        </w:rPr>
        <w:t>2009</w:t>
      </w:r>
      <w:r>
        <w:rPr>
          <w:rFonts w:ascii="宋体" w:hAnsi="宋体" w:cs="宋体" w:eastAsia="宋体" w:hint="default"/>
          <w:spacing w:val="-48"/>
        </w:rPr>
        <w:t> </w:t>
      </w:r>
      <w:r>
        <w:rPr/>
        <w:t>年</w:t>
      </w:r>
      <w:r>
        <w:rPr>
          <w:spacing w:val="-48"/>
        </w:rPr>
        <w:t> </w:t>
      </w:r>
      <w:r>
        <w:rPr>
          <w:rFonts w:ascii="宋体" w:hAnsi="宋体" w:cs="宋体" w:eastAsia="宋体" w:hint="default"/>
        </w:rPr>
        <w:t>8</w:t>
      </w:r>
      <w:r>
        <w:rPr>
          <w:rFonts w:ascii="宋体" w:hAnsi="宋体" w:cs="宋体" w:eastAsia="宋体" w:hint="default"/>
          <w:spacing w:val="-48"/>
        </w:rPr>
        <w:t> </w:t>
      </w:r>
      <w:r>
        <w:rPr/>
        <w:t>月</w:t>
      </w:r>
      <w:r>
        <w:rPr>
          <w:spacing w:val="-49"/>
        </w:rPr>
        <w:t> </w:t>
      </w:r>
      <w:r>
        <w:rPr>
          <w:rFonts w:ascii="宋体" w:hAnsi="宋体" w:cs="宋体" w:eastAsia="宋体" w:hint="default"/>
        </w:rPr>
        <w:t>19</w:t>
      </w:r>
      <w:r>
        <w:rPr>
          <w:rFonts w:ascii="宋体" w:hAnsi="宋体" w:cs="宋体" w:eastAsia="宋体" w:hint="default"/>
          <w:spacing w:val="-47"/>
        </w:rPr>
        <w:t> </w:t>
      </w:r>
      <w:r>
        <w:rPr/>
        <w:t>日至</w:t>
      </w:r>
      <w:r>
        <w:rPr>
          <w:spacing w:val="-48"/>
        </w:rPr>
        <w:t> </w:t>
      </w:r>
      <w:r>
        <w:rPr>
          <w:rFonts w:ascii="宋体" w:hAnsi="宋体" w:cs="宋体" w:eastAsia="宋体" w:hint="default"/>
        </w:rPr>
        <w:t>2011</w:t>
      </w:r>
      <w:r>
        <w:rPr>
          <w:rFonts w:ascii="宋体" w:hAnsi="宋体" w:cs="宋体" w:eastAsia="宋体" w:hint="default"/>
          <w:spacing w:val="-49"/>
        </w:rPr>
        <w:t> </w:t>
      </w:r>
      <w:r>
        <w:rPr/>
        <w:t>年</w:t>
      </w:r>
      <w:r>
        <w:rPr>
          <w:spacing w:val="-48"/>
        </w:rPr>
        <w:t> </w:t>
      </w:r>
      <w:r>
        <w:rPr>
          <w:rFonts w:ascii="宋体" w:hAnsi="宋体" w:cs="宋体" w:eastAsia="宋体" w:hint="default"/>
        </w:rPr>
        <w:t>8</w:t>
      </w:r>
      <w:r>
        <w:rPr>
          <w:rFonts w:ascii="宋体" w:hAnsi="宋体" w:cs="宋体" w:eastAsia="宋体" w:hint="default"/>
          <w:spacing w:val="-47"/>
        </w:rPr>
        <w:t> </w:t>
      </w:r>
      <w:r>
        <w:rPr/>
        <w:t>月</w:t>
      </w:r>
      <w:r>
        <w:rPr>
          <w:spacing w:val="-48"/>
        </w:rPr>
        <w:t> </w:t>
      </w:r>
      <w:r>
        <w:rPr>
          <w:rFonts w:ascii="宋体" w:hAnsi="宋体" w:cs="宋体" w:eastAsia="宋体" w:hint="default"/>
        </w:rPr>
        <w:t>18</w:t>
      </w:r>
      <w:r>
        <w:rPr>
          <w:rFonts w:ascii="宋体" w:hAnsi="宋体" w:cs="宋体" w:eastAsia="宋体" w:hint="default"/>
          <w:spacing w:val="-47"/>
        </w:rPr>
        <w:t> </w:t>
      </w:r>
      <w:r>
        <w:rPr/>
        <w:t>日，行权期间为认股权证存续期最后五个交易日，初始行权 比例为</w:t>
      </w:r>
      <w:r>
        <w:rPr>
          <w:spacing w:val="-32"/>
        </w:rPr>
        <w:t> </w:t>
      </w:r>
      <w:r>
        <w:rPr>
          <w:rFonts w:ascii="宋体" w:hAnsi="宋体" w:cs="宋体" w:eastAsia="宋体" w:hint="default"/>
        </w:rPr>
        <w:t>1:1</w:t>
      </w:r>
      <w:r>
        <w:rPr/>
        <w:t>，即每一份认股权证代表一股公司发行之</w:t>
      </w:r>
      <w:r>
        <w:rPr>
          <w:spacing w:val="-32"/>
        </w:rPr>
        <w:t> </w:t>
      </w:r>
      <w:r>
        <w:rPr>
          <w:rFonts w:ascii="宋体" w:hAnsi="宋体" w:cs="宋体" w:eastAsia="宋体" w:hint="default"/>
        </w:rPr>
        <w:t>A</w:t>
      </w:r>
      <w:r>
        <w:rPr>
          <w:rFonts w:ascii="宋体" w:hAnsi="宋体" w:cs="宋体" w:eastAsia="宋体" w:hint="default"/>
          <w:spacing w:val="-31"/>
        </w:rPr>
        <w:t> </w:t>
      </w:r>
      <w:r>
        <w:rPr/>
        <w:t>股股票的认购权利，初始行权价格为每股 人民币</w:t>
      </w:r>
      <w:r>
        <w:rPr>
          <w:spacing w:val="-48"/>
        </w:rPr>
        <w:t> </w:t>
      </w:r>
      <w:r>
        <w:rPr>
          <w:rFonts w:ascii="宋体" w:hAnsi="宋体" w:cs="宋体" w:eastAsia="宋体" w:hint="default"/>
        </w:rPr>
        <w:t>5.23</w:t>
      </w:r>
      <w:r>
        <w:rPr>
          <w:rFonts w:ascii="宋体" w:hAnsi="宋体" w:cs="宋体" w:eastAsia="宋体" w:hint="default"/>
          <w:spacing w:val="-49"/>
        </w:rPr>
        <w:t> </w:t>
      </w:r>
      <w:r>
        <w:rPr/>
        <w:t>元</w:t>
      </w:r>
      <w:r>
        <w:rPr>
          <w:rFonts w:ascii="宋体" w:hAnsi="宋体" w:cs="宋体" w:eastAsia="宋体" w:hint="default"/>
        </w:rPr>
        <w:t>/</w:t>
      </w:r>
      <w:r>
        <w:rPr/>
        <w:t>股，行权价格和行权比例的调整按照上海证券交易所的有关规定执行。如果所有 认股权证持有人全部行权，将增加</w:t>
      </w:r>
      <w:r>
        <w:rPr>
          <w:spacing w:val="-57"/>
        </w:rPr>
        <w:t> </w:t>
      </w:r>
      <w:r>
        <w:rPr>
          <w:rFonts w:ascii="宋体" w:hAnsi="宋体" w:cs="宋体" w:eastAsia="宋体" w:hint="default"/>
        </w:rPr>
        <w:t>A</w:t>
      </w:r>
      <w:r>
        <w:rPr>
          <w:rFonts w:ascii="宋体" w:hAnsi="宋体" w:cs="宋体" w:eastAsia="宋体" w:hint="default"/>
          <w:spacing w:val="-55"/>
        </w:rPr>
        <w:t> </w:t>
      </w:r>
      <w:r>
        <w:rPr/>
        <w:t>股</w:t>
      </w:r>
      <w:r>
        <w:rPr>
          <w:spacing w:val="-57"/>
        </w:rPr>
        <w:t> </w:t>
      </w:r>
      <w:r>
        <w:rPr>
          <w:rFonts w:ascii="宋体" w:hAnsi="宋体" w:cs="宋体" w:eastAsia="宋体" w:hint="default"/>
        </w:rPr>
        <w:t>5.73</w:t>
      </w:r>
      <w:r>
        <w:rPr>
          <w:rFonts w:ascii="宋体" w:hAnsi="宋体" w:cs="宋体" w:eastAsia="宋体" w:hint="default"/>
          <w:spacing w:val="-54"/>
        </w:rPr>
        <w:t> </w:t>
      </w:r>
      <w:r>
        <w:rPr>
          <w:spacing w:val="-4"/>
        </w:rPr>
        <w:t>亿股。</w:t>
      </w:r>
      <w:r>
        <w:rPr>
          <w:rFonts w:ascii="宋体" w:hAnsi="宋体" w:cs="宋体" w:eastAsia="宋体" w:hint="default"/>
          <w:spacing w:val="-4"/>
        </w:rPr>
        <w:t>2010</w:t>
      </w:r>
      <w:r>
        <w:rPr>
          <w:rFonts w:ascii="宋体" w:hAnsi="宋体" w:cs="宋体" w:eastAsia="宋体" w:hint="default"/>
          <w:spacing w:val="-56"/>
        </w:rPr>
        <w:t> </w:t>
      </w:r>
      <w:r>
        <w:rPr/>
        <w:t>年公司资本公积转增资本后</w:t>
      </w:r>
      <w:r>
        <w:rPr>
          <w:rFonts w:ascii="宋体" w:hAnsi="宋体" w:cs="宋体" w:eastAsia="宋体" w:hint="default"/>
        </w:rPr>
        <w:t>,</w:t>
      </w:r>
      <w:r>
        <w:rPr/>
        <w:t>新的行权价 格调整为每股人民币</w:t>
      </w:r>
      <w:r>
        <w:rPr>
          <w:spacing w:val="-41"/>
        </w:rPr>
        <w:t> </w:t>
      </w:r>
      <w:r>
        <w:rPr>
          <w:rFonts w:ascii="宋体" w:hAnsi="宋体" w:cs="宋体" w:eastAsia="宋体" w:hint="default"/>
        </w:rPr>
        <w:t>3.48</w:t>
      </w:r>
      <w:r>
        <w:rPr>
          <w:rFonts w:ascii="宋体" w:hAnsi="宋体" w:cs="宋体" w:eastAsia="宋体" w:hint="default"/>
          <w:spacing w:val="-41"/>
        </w:rPr>
        <w:t> </w:t>
      </w:r>
      <w:r>
        <w:rPr/>
        <w:t>元，行权比例</w:t>
      </w:r>
      <w:r>
        <w:rPr>
          <w:spacing w:val="-41"/>
        </w:rPr>
        <w:t> </w:t>
      </w:r>
      <w:r>
        <w:rPr>
          <w:rFonts w:ascii="宋体" w:hAnsi="宋体" w:cs="宋体" w:eastAsia="宋体" w:hint="default"/>
        </w:rPr>
        <w:t>1</w:t>
      </w:r>
      <w:r>
        <w:rPr/>
        <w:t>：</w:t>
      </w:r>
      <w:r>
        <w:rPr>
          <w:rFonts w:ascii="宋体" w:hAnsi="宋体" w:cs="宋体" w:eastAsia="宋体" w:hint="default"/>
        </w:rPr>
        <w:t>1.5</w:t>
      </w:r>
      <w:r>
        <w:rPr/>
        <w:t>。</w:t>
      </w:r>
      <w:r>
        <w:rPr>
          <w:rFonts w:ascii="宋体" w:hAnsi="宋体" w:cs="宋体" w:eastAsia="宋体" w:hint="default"/>
        </w:rPr>
        <w:t>2011</w:t>
      </w:r>
      <w:r>
        <w:rPr>
          <w:rFonts w:ascii="宋体" w:hAnsi="宋体" w:cs="宋体" w:eastAsia="宋体" w:hint="default"/>
          <w:spacing w:val="-41"/>
        </w:rPr>
        <w:t> </w:t>
      </w:r>
      <w:r>
        <w:rPr/>
        <w:t>年公司资本公积转增资本后</w:t>
      </w:r>
      <w:r>
        <w:rPr>
          <w:rFonts w:ascii="宋体" w:hAnsi="宋体" w:cs="宋体" w:eastAsia="宋体" w:hint="default"/>
        </w:rPr>
        <w:t>,</w:t>
      </w:r>
      <w:r>
        <w:rPr/>
        <w:t>行权比例</w:t>
      </w:r>
      <w:r>
        <w:rPr>
          <w:spacing w:val="-41"/>
        </w:rPr>
        <w:t> </w:t>
      </w:r>
      <w:r>
        <w:rPr>
          <w:rFonts w:ascii="宋体" w:hAnsi="宋体" w:cs="宋体" w:eastAsia="宋体" w:hint="default"/>
        </w:rPr>
        <w:t>1</w:t>
      </w:r>
      <w:r>
        <w:rPr/>
        <w:t>： </w:t>
      </w:r>
      <w:r>
        <w:rPr>
          <w:rFonts w:ascii="宋体" w:hAnsi="宋体" w:cs="宋体" w:eastAsia="宋体" w:hint="default"/>
          <w:spacing w:val="-4"/>
        </w:rPr>
        <w:t>1.875</w:t>
      </w:r>
      <w:r>
        <w:rPr>
          <w:spacing w:val="-4"/>
        </w:rPr>
        <w:t>。截至</w:t>
      </w:r>
      <w:r>
        <w:rPr>
          <w:spacing w:val="-57"/>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t>月</w:t>
      </w:r>
      <w:r>
        <w:rPr>
          <w:spacing w:val="-58"/>
        </w:rPr>
        <w:t> </w:t>
      </w:r>
      <w:r>
        <w:rPr>
          <w:rFonts w:ascii="宋体" w:hAnsi="宋体" w:cs="宋体" w:eastAsia="宋体" w:hint="default"/>
        </w:rPr>
        <w:t>29</w:t>
      </w:r>
      <w:r>
        <w:rPr>
          <w:rFonts w:ascii="宋体" w:hAnsi="宋体" w:cs="宋体" w:eastAsia="宋体" w:hint="default"/>
          <w:spacing w:val="-57"/>
        </w:rPr>
        <w:t> </w:t>
      </w:r>
      <w:r>
        <w:rPr>
          <w:spacing w:val="-8"/>
        </w:rPr>
        <w:t>日，共有</w:t>
      </w:r>
      <w:r>
        <w:rPr>
          <w:spacing w:val="-57"/>
        </w:rPr>
        <w:t> </w:t>
      </w:r>
      <w:r>
        <w:rPr>
          <w:rFonts w:ascii="宋体" w:hAnsi="宋体" w:cs="宋体" w:eastAsia="宋体" w:hint="default"/>
        </w:rPr>
        <w:t>565,295,557</w:t>
      </w:r>
      <w:r>
        <w:rPr>
          <w:rFonts w:ascii="宋体" w:hAnsi="宋体" w:cs="宋体" w:eastAsia="宋体" w:hint="default"/>
          <w:spacing w:val="-57"/>
        </w:rPr>
        <w:t> </w:t>
      </w:r>
      <w:r>
        <w:rPr/>
        <w:t>份认股权证行权，公司已收到认股权证行权募</w:t>
      </w:r>
    </w:p>
    <w:p>
      <w:pPr>
        <w:pStyle w:val="BodyText"/>
        <w:spacing w:line="271" w:lineRule="exact"/>
        <w:ind w:right="0"/>
        <w:jc w:val="both"/>
      </w:pPr>
      <w:r>
        <w:rPr>
          <w:spacing w:val="8"/>
        </w:rPr>
        <w:t>集资金出资款合计人民币 </w:t>
      </w:r>
      <w:r>
        <w:rPr>
          <w:rFonts w:ascii="宋体" w:hAnsi="宋体" w:cs="宋体" w:eastAsia="宋体" w:hint="default"/>
        </w:rPr>
        <w:t>2,898,897,448.56 </w:t>
      </w:r>
      <w:r>
        <w:rPr>
          <w:spacing w:val="6"/>
        </w:rPr>
        <w:t>元，其中 </w:t>
      </w:r>
      <w:r>
        <w:rPr>
          <w:rFonts w:ascii="宋体" w:hAnsi="宋体" w:cs="宋体" w:eastAsia="宋体" w:hint="default"/>
        </w:rPr>
        <w:t>1,057,097,813.00</w:t>
      </w:r>
      <w:r>
        <w:rPr>
          <w:rFonts w:ascii="宋体" w:hAnsi="宋体" w:cs="宋体" w:eastAsia="宋体" w:hint="default"/>
          <w:spacing w:val="30"/>
        </w:rPr>
        <w:t> </w:t>
      </w:r>
      <w:r>
        <w:rPr>
          <w:spacing w:val="7"/>
        </w:rPr>
        <w:t>元作为注册资本，</w:t>
      </w:r>
    </w:p>
    <w:p>
      <w:pPr>
        <w:pStyle w:val="BodyText"/>
        <w:spacing w:line="272" w:lineRule="exact"/>
        <w:ind w:right="0"/>
        <w:jc w:val="both"/>
      </w:pPr>
      <w:r>
        <w:rPr>
          <w:rFonts w:ascii="宋体" w:hAnsi="宋体" w:cs="宋体" w:eastAsia="宋体" w:hint="default"/>
        </w:rPr>
        <w:t>1,841,799,635.56</w:t>
      </w:r>
      <w:r>
        <w:rPr>
          <w:rFonts w:ascii="宋体" w:hAnsi="宋体" w:cs="宋体" w:eastAsia="宋体" w:hint="default"/>
          <w:spacing w:val="-55"/>
        </w:rPr>
        <w:t> </w:t>
      </w:r>
      <w:r>
        <w:rPr/>
        <w:t>元作为资本公积。</w:t>
      </w:r>
    </w:p>
    <w:p>
      <w:pPr>
        <w:pStyle w:val="BodyText"/>
        <w:spacing w:line="272" w:lineRule="exact"/>
        <w:ind w:left="638" w:right="200"/>
        <w:jc w:val="left"/>
      </w:pPr>
      <w:r>
        <w:rPr/>
        <w:t>绵阳市投资控股（集团）有限公司为公司</w:t>
      </w:r>
      <w:r>
        <w:rPr>
          <w:spacing w:val="-51"/>
        </w:rPr>
        <w:t> </w:t>
      </w:r>
      <w:r>
        <w:rPr>
          <w:rFonts w:ascii="宋体" w:hAnsi="宋体" w:cs="宋体" w:eastAsia="宋体" w:hint="default"/>
        </w:rPr>
        <w:t>2009</w:t>
      </w:r>
      <w:r>
        <w:rPr>
          <w:rFonts w:ascii="宋体" w:hAnsi="宋体" w:cs="宋体" w:eastAsia="宋体" w:hint="default"/>
          <w:spacing w:val="-52"/>
        </w:rPr>
        <w:t> </w:t>
      </w:r>
      <w:r>
        <w:rPr/>
        <w:t>年</w:t>
      </w:r>
      <w:r>
        <w:rPr>
          <w:spacing w:val="-51"/>
        </w:rPr>
        <w:t> </w:t>
      </w:r>
      <w:r>
        <w:rPr>
          <w:rFonts w:ascii="宋体" w:hAnsi="宋体" w:cs="宋体" w:eastAsia="宋体" w:hint="default"/>
        </w:rPr>
        <w:t>7</w:t>
      </w:r>
      <w:r>
        <w:rPr>
          <w:rFonts w:ascii="宋体" w:hAnsi="宋体" w:cs="宋体" w:eastAsia="宋体" w:hint="default"/>
          <w:spacing w:val="-52"/>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日发行的分离交易可转债提供全额</w:t>
      </w:r>
    </w:p>
    <w:p>
      <w:pPr>
        <w:pStyle w:val="BodyText"/>
        <w:spacing w:line="272" w:lineRule="exact" w:before="26"/>
        <w:ind w:right="311"/>
        <w:jc w:val="both"/>
      </w:pPr>
      <w:r>
        <w:rPr>
          <w:spacing w:val="-3"/>
        </w:rPr>
        <w:t>不可撤销的连带责任保证担保。担保范围为：本次发行的分离交易可转债本金人民币 </w:t>
      </w:r>
      <w:r>
        <w:rPr>
          <w:rFonts w:ascii="宋体" w:hAnsi="宋体" w:cs="宋体" w:eastAsia="宋体" w:hint="default"/>
        </w:rPr>
        <w:t>30</w:t>
      </w:r>
      <w:r>
        <w:rPr>
          <w:rFonts w:ascii="宋体" w:hAnsi="宋体" w:cs="宋体" w:eastAsia="宋体" w:hint="default"/>
          <w:spacing w:val="-85"/>
        </w:rPr>
        <w:t> </w:t>
      </w:r>
      <w:r>
        <w:rPr/>
        <w:t>亿元及利 息、违约金、损害赔偿金、实现债权的费用和其他应支付的费用。保证期间为本次发行的分离交</w:t>
      </w:r>
      <w:r>
        <w:rPr>
          <w:spacing w:val="-96"/>
        </w:rPr>
        <w:t> </w:t>
      </w:r>
      <w:r>
        <w:rPr>
          <w:spacing w:val="-96"/>
        </w:rPr>
      </w:r>
      <w:r>
        <w:rPr/>
        <w:t>易可转债存续期及到期之日起</w:t>
      </w:r>
      <w:r>
        <w:rPr>
          <w:spacing w:val="-53"/>
        </w:rPr>
        <w:t> </w:t>
      </w:r>
      <w:r>
        <w:rPr>
          <w:rFonts w:ascii="宋体" w:hAnsi="宋体" w:cs="宋体" w:eastAsia="宋体" w:hint="default"/>
        </w:rPr>
        <w:t>180</w:t>
      </w:r>
      <w:r>
        <w:rPr>
          <w:rFonts w:ascii="宋体" w:hAnsi="宋体" w:cs="宋体" w:eastAsia="宋体" w:hint="default"/>
          <w:spacing w:val="-53"/>
        </w:rPr>
        <w:t> </w:t>
      </w:r>
      <w:r>
        <w:rPr/>
        <w:t>日（包括第</w:t>
      </w:r>
      <w:r>
        <w:rPr>
          <w:spacing w:val="-53"/>
        </w:rPr>
        <w:t> </w:t>
      </w:r>
      <w:r>
        <w:rPr>
          <w:rFonts w:ascii="宋体" w:hAnsi="宋体" w:cs="宋体" w:eastAsia="宋体" w:hint="default"/>
        </w:rPr>
        <w:t>180</w:t>
      </w:r>
      <w:r>
        <w:rPr>
          <w:rFonts w:ascii="宋体" w:hAnsi="宋体" w:cs="宋体" w:eastAsia="宋体" w:hint="default"/>
          <w:spacing w:val="-52"/>
        </w:rPr>
        <w:t> </w:t>
      </w:r>
      <w:r>
        <w:rPr/>
        <w:t>日）。</w:t>
      </w:r>
    </w:p>
    <w:p>
      <w:pPr>
        <w:pStyle w:val="BodyText"/>
        <w:spacing w:line="272" w:lineRule="exact"/>
        <w:ind w:right="312" w:firstLine="420"/>
        <w:jc w:val="both"/>
      </w:pPr>
      <w:r>
        <w:rPr/>
        <w:t>该分离交易可转债票面年利率为</w:t>
      </w:r>
      <w:r>
        <w:rPr>
          <w:spacing w:val="-42"/>
        </w:rPr>
        <w:t> </w:t>
      </w:r>
      <w:r>
        <w:rPr>
          <w:rFonts w:ascii="宋体" w:hAnsi="宋体" w:cs="宋体" w:eastAsia="宋体" w:hint="default"/>
          <w:spacing w:val="-2"/>
        </w:rPr>
        <w:t>0.8%</w:t>
      </w:r>
      <w:r>
        <w:rPr>
          <w:spacing w:val="-2"/>
        </w:rPr>
        <w:t>。该债券发行时，不附认股权证的类似债券的现行市场</w:t>
      </w:r>
      <w:r>
        <w:rPr/>
        <w:t> 利率高于该债券利率，公司参考不附认股权证的同类债券市场实际利率，确定该分离交易可转债</w:t>
      </w:r>
      <w:r>
        <w:rPr>
          <w:spacing w:val="-96"/>
        </w:rPr>
        <w:t> </w:t>
      </w:r>
      <w:r>
        <w:rPr>
          <w:spacing w:val="-96"/>
        </w:rPr>
      </w:r>
      <w:r>
        <w:rPr/>
        <w:t>实际年利率为</w:t>
      </w:r>
      <w:r>
        <w:rPr>
          <w:spacing w:val="-53"/>
        </w:rPr>
        <w:t> </w:t>
      </w:r>
      <w:r>
        <w:rPr>
          <w:rFonts w:ascii="宋体" w:hAnsi="宋体" w:cs="宋体" w:eastAsia="宋体" w:hint="default"/>
        </w:rPr>
        <w:t>6.47%</w:t>
      </w:r>
      <w:r>
        <w:rPr/>
        <w:t>。</w:t>
      </w:r>
    </w:p>
    <w:p>
      <w:pPr>
        <w:pStyle w:val="BodyText"/>
        <w:spacing w:line="272" w:lineRule="exact"/>
        <w:ind w:right="98" w:firstLine="420"/>
        <w:jc w:val="left"/>
      </w:pPr>
      <w:r>
        <w:rPr/>
        <w:t>分离交易可转债负债部分的公允价值根据发行日不附认股权证的类似债券的市场利率评估。 分离交易可转债的发行金额扣除负债部分的初始确认金额后的余额作为内含权益部分的公允价值，</w:t>
      </w:r>
      <w:r>
        <w:rPr>
          <w:spacing w:val="-96"/>
        </w:rPr>
        <w:t> </w:t>
      </w:r>
      <w:r>
        <w:rPr>
          <w:spacing w:val="-96"/>
        </w:rPr>
      </w:r>
      <w:r>
        <w:rPr/>
        <w:t>并计入股东权益。</w:t>
      </w:r>
    </w:p>
    <w:p>
      <w:pPr>
        <w:pStyle w:val="BodyText"/>
        <w:spacing w:line="246" w:lineRule="exact"/>
        <w:ind w:left="638" w:right="200"/>
        <w:jc w:val="left"/>
        <w:rPr>
          <w:rFonts w:ascii="宋体" w:hAnsi="宋体" w:cs="宋体" w:eastAsia="宋体" w:hint="default"/>
        </w:rPr>
      </w:pPr>
      <w:r>
        <w:rPr/>
        <w:t>公司于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日发出关于《“09</w:t>
      </w:r>
      <w:r>
        <w:rPr>
          <w:spacing w:val="-53"/>
        </w:rPr>
        <w:t> </w:t>
      </w:r>
      <w:r>
        <w:rPr/>
        <w:t>长虹债”2013</w:t>
      </w:r>
      <w:r>
        <w:rPr>
          <w:spacing w:val="-53"/>
        </w:rPr>
        <w:t> </w:t>
      </w:r>
      <w:r>
        <w:rPr>
          <w:spacing w:val="-4"/>
        </w:rPr>
        <w:t>年度付息公告》，对</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30</w:t>
      </w:r>
    </w:p>
    <w:p>
      <w:pPr>
        <w:pStyle w:val="BodyText"/>
        <w:spacing w:line="272" w:lineRule="exact" w:before="26"/>
        <w:ind w:right="311"/>
        <w:jc w:val="both"/>
      </w:pPr>
      <w:r>
        <w:rPr>
          <w:spacing w:val="2"/>
        </w:rPr>
        <w:t>日上海证券交易所收市后在中国证券登记结算有限责任公司上海分公司登记在册的全体“09</w:t>
      </w:r>
      <w:r>
        <w:rPr>
          <w:spacing w:val="21"/>
        </w:rPr>
        <w:t> </w:t>
      </w:r>
      <w:r>
        <w:rPr/>
        <w:t>长</w:t>
      </w:r>
      <w:r>
        <w:rPr>
          <w:spacing w:val="-102"/>
        </w:rPr>
        <w:t> </w:t>
      </w:r>
      <w:r>
        <w:rPr>
          <w:spacing w:val="-102"/>
        </w:rPr>
      </w:r>
      <w:r>
        <w:rPr/>
        <w:t>虹债”持有人公告付息。按本公司《四川长虹电器股份有限公司债券上市公告书》规定：本次发</w:t>
      </w:r>
      <w:r>
        <w:rPr>
          <w:spacing w:val="-96"/>
        </w:rPr>
        <w:t> </w:t>
      </w:r>
      <w:r>
        <w:rPr>
          <w:spacing w:val="-96"/>
        </w:rPr>
      </w:r>
      <w:r>
        <w:rPr/>
        <w:t>行的公司债券按票面金额计息，计息起始日为本公司债券发行日（即</w:t>
      </w:r>
      <w:r>
        <w:rPr>
          <w:spacing w:val="-50"/>
        </w:rPr>
        <w:t> </w:t>
      </w:r>
      <w:r>
        <w:rPr>
          <w:rFonts w:ascii="宋体" w:hAnsi="宋体" w:cs="宋体" w:eastAsia="宋体" w:hint="default"/>
        </w:rPr>
        <w:t>2009</w:t>
      </w:r>
      <w:r>
        <w:rPr>
          <w:rFonts w:ascii="宋体" w:hAnsi="宋体" w:cs="宋体" w:eastAsia="宋体" w:hint="default"/>
          <w:spacing w:val="-51"/>
        </w:rPr>
        <w:t> </w:t>
      </w:r>
      <w:r>
        <w:rPr/>
        <w:t>年</w:t>
      </w:r>
      <w:r>
        <w:rPr>
          <w:spacing w:val="-52"/>
        </w:rPr>
        <w:t> </w:t>
      </w:r>
      <w:r>
        <w:rPr>
          <w:rFonts w:ascii="宋体" w:hAnsi="宋体" w:cs="宋体" w:eastAsia="宋体" w:hint="default"/>
        </w:rPr>
        <w:t>7</w:t>
      </w:r>
      <w:r>
        <w:rPr>
          <w:rFonts w:ascii="宋体" w:hAnsi="宋体" w:cs="宋体" w:eastAsia="宋体" w:hint="default"/>
          <w:spacing w:val="-52"/>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日），票面</w:t>
      </w:r>
    </w:p>
    <w:p>
      <w:pPr>
        <w:pStyle w:val="BodyText"/>
        <w:spacing w:line="246" w:lineRule="exact"/>
        <w:ind w:right="0"/>
        <w:jc w:val="both"/>
        <w:rPr>
          <w:rFonts w:ascii="宋体" w:hAnsi="宋体" w:cs="宋体" w:eastAsia="宋体" w:hint="default"/>
        </w:rPr>
      </w:pPr>
      <w:r>
        <w:rPr/>
        <w:t>利率为</w:t>
      </w:r>
      <w:r>
        <w:rPr>
          <w:spacing w:val="-34"/>
        </w:rPr>
        <w:t> </w:t>
      </w:r>
      <w:r>
        <w:rPr>
          <w:rFonts w:ascii="宋体" w:hAnsi="宋体" w:cs="宋体" w:eastAsia="宋体" w:hint="default"/>
        </w:rPr>
        <w:t>0.80%</w:t>
      </w:r>
      <w:r>
        <w:rPr/>
        <w:t>。即每手“09</w:t>
      </w:r>
      <w:r>
        <w:rPr>
          <w:spacing w:val="-34"/>
        </w:rPr>
        <w:t> </w:t>
      </w:r>
      <w:r>
        <w:rPr/>
        <w:t>长虹债”（面值</w:t>
      </w:r>
      <w:r>
        <w:rPr>
          <w:spacing w:val="-34"/>
        </w:rPr>
        <w:t> </w:t>
      </w:r>
      <w:r>
        <w:rPr>
          <w:rFonts w:ascii="宋体" w:hAnsi="宋体" w:cs="宋体" w:eastAsia="宋体" w:hint="default"/>
        </w:rPr>
        <w:t>1000</w:t>
      </w:r>
      <w:r>
        <w:rPr>
          <w:rFonts w:ascii="宋体" w:hAnsi="宋体" w:cs="宋体" w:eastAsia="宋体" w:hint="default"/>
          <w:spacing w:val="-34"/>
        </w:rPr>
        <w:t> </w:t>
      </w:r>
      <w:r>
        <w:rPr/>
        <w:t>元）派息</w:t>
      </w:r>
      <w:r>
        <w:rPr>
          <w:spacing w:val="-34"/>
        </w:rPr>
        <w:t> </w:t>
      </w:r>
      <w:r>
        <w:rPr>
          <w:rFonts w:ascii="宋体" w:hAnsi="宋体" w:cs="宋体" w:eastAsia="宋体" w:hint="default"/>
        </w:rPr>
        <w:t>8.00</w:t>
      </w:r>
      <w:r>
        <w:rPr>
          <w:rFonts w:ascii="宋体" w:hAnsi="宋体" w:cs="宋体" w:eastAsia="宋体" w:hint="default"/>
          <w:spacing w:val="-36"/>
        </w:rPr>
        <w:t> </w:t>
      </w:r>
      <w:r>
        <w:rPr/>
        <w:t>元（含税）。公司于</w:t>
      </w:r>
      <w:r>
        <w:rPr>
          <w:spacing w:val="-34"/>
        </w:rPr>
        <w:t> </w:t>
      </w:r>
      <w:r>
        <w:rPr>
          <w:rFonts w:ascii="宋体" w:hAnsi="宋体" w:cs="宋体" w:eastAsia="宋体" w:hint="default"/>
        </w:rPr>
        <w:t>2014</w:t>
      </w:r>
      <w:r>
        <w:rPr>
          <w:rFonts w:ascii="宋体" w:hAnsi="宋体" w:cs="宋体" w:eastAsia="宋体" w:hint="default"/>
          <w:spacing w:val="-34"/>
        </w:rPr>
        <w:t> </w:t>
      </w:r>
      <w:r>
        <w:rPr/>
        <w:t>年</w:t>
      </w:r>
      <w:r>
        <w:rPr>
          <w:spacing w:val="-36"/>
        </w:rPr>
        <w:t> </w:t>
      </w:r>
      <w:r>
        <w:rPr>
          <w:rFonts w:ascii="宋体" w:hAnsi="宋体" w:cs="宋体" w:eastAsia="宋体" w:hint="default"/>
        </w:rPr>
        <w:t>7</w:t>
      </w:r>
    </w:p>
    <w:p>
      <w:pPr>
        <w:pStyle w:val="BodyText"/>
        <w:spacing w:line="272" w:lineRule="exact" w:before="26"/>
        <w:ind w:right="312"/>
        <w:jc w:val="both"/>
      </w:pPr>
      <w:r>
        <w:rPr/>
        <w:t>月</w:t>
      </w:r>
      <w:r>
        <w:rPr>
          <w:spacing w:val="-52"/>
        </w:rPr>
        <w:t> </w:t>
      </w:r>
      <w:r>
        <w:rPr>
          <w:rFonts w:ascii="宋体" w:hAnsi="宋体" w:cs="宋体" w:eastAsia="宋体" w:hint="default"/>
        </w:rPr>
        <w:t>31</w:t>
      </w:r>
      <w:r>
        <w:rPr>
          <w:rFonts w:ascii="宋体" w:hAnsi="宋体" w:cs="宋体" w:eastAsia="宋体" w:hint="default"/>
          <w:spacing w:val="-52"/>
        </w:rPr>
        <w:t> </w:t>
      </w:r>
      <w:r>
        <w:rPr/>
        <w:t>日，共支付分离交易可转债利息</w:t>
      </w:r>
      <w:r>
        <w:rPr>
          <w:spacing w:val="-52"/>
        </w:rPr>
        <w:t> </w:t>
      </w:r>
      <w:r>
        <w:rPr>
          <w:rFonts w:ascii="宋体" w:hAnsi="宋体" w:cs="宋体" w:eastAsia="宋体" w:hint="default"/>
        </w:rPr>
        <w:t>2,400.00</w:t>
      </w:r>
      <w:r>
        <w:rPr>
          <w:rFonts w:ascii="宋体" w:hAnsi="宋体" w:cs="宋体" w:eastAsia="宋体" w:hint="default"/>
          <w:spacing w:val="-52"/>
        </w:rPr>
        <w:t> </w:t>
      </w:r>
      <w:r>
        <w:rPr/>
        <w:t>万元。上述债券将于</w:t>
      </w:r>
      <w:r>
        <w:rPr>
          <w:spacing w:val="-52"/>
        </w:rPr>
        <w:t> </w:t>
      </w:r>
      <w:r>
        <w:rPr>
          <w:rFonts w:ascii="宋体" w:hAnsi="宋体" w:cs="宋体" w:eastAsia="宋体" w:hint="default"/>
        </w:rPr>
        <w:t>2015</w:t>
      </w:r>
      <w:r>
        <w:rPr>
          <w:rFonts w:ascii="宋体" w:hAnsi="宋体" w:cs="宋体" w:eastAsia="宋体" w:hint="default"/>
          <w:spacing w:val="-52"/>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2"/>
        </w:rPr>
        <w:t> </w:t>
      </w:r>
      <w:r>
        <w:rPr>
          <w:rFonts w:ascii="宋体" w:hAnsi="宋体" w:cs="宋体" w:eastAsia="宋体" w:hint="default"/>
        </w:rPr>
        <w:t>30</w:t>
      </w:r>
      <w:r>
        <w:rPr>
          <w:rFonts w:ascii="宋体" w:hAnsi="宋体" w:cs="宋体" w:eastAsia="宋体" w:hint="default"/>
          <w:spacing w:val="-53"/>
        </w:rPr>
        <w:t> </w:t>
      </w:r>
      <w:r>
        <w:rPr/>
        <w:t>日到期，年 末重分类至“一年内到期的非流动负债”项目核算。</w:t>
      </w:r>
    </w:p>
    <w:p>
      <w:pPr>
        <w:pStyle w:val="BodyText"/>
        <w:spacing w:line="248" w:lineRule="exact"/>
        <w:ind w:left="638" w:right="200"/>
        <w:jc w:val="left"/>
      </w:pPr>
      <w:r>
        <w:rPr/>
        <w:t>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日，分离交易可转债的负债部分的账面净值列示如下：</w:t>
      </w:r>
    </w:p>
    <w:p>
      <w:pPr>
        <w:spacing w:line="240" w:lineRule="auto" w:before="7"/>
        <w:rPr>
          <w:rFonts w:ascii="宋体" w:hAnsi="宋体" w:cs="宋体" w:eastAsia="宋体" w:hint="default"/>
          <w:sz w:val="2"/>
          <w:szCs w:val="2"/>
        </w:rPr>
      </w:pPr>
    </w:p>
    <w:tbl>
      <w:tblPr>
        <w:tblW w:w="0" w:type="auto"/>
        <w:jc w:val="left"/>
        <w:tblInd w:w="311" w:type="dxa"/>
        <w:tblLayout w:type="fixed"/>
        <w:tblCellMar>
          <w:top w:w="0" w:type="dxa"/>
          <w:left w:w="0" w:type="dxa"/>
          <w:bottom w:w="0" w:type="dxa"/>
          <w:right w:w="0" w:type="dxa"/>
        </w:tblCellMar>
        <w:tblLook w:val="01E0"/>
      </w:tblPr>
      <w:tblGrid>
        <w:gridCol w:w="5616"/>
        <w:gridCol w:w="2987"/>
      </w:tblGrid>
      <w:tr>
        <w:trPr>
          <w:trHeight w:val="360" w:hRule="exact"/>
        </w:trPr>
        <w:tc>
          <w:tcPr>
            <w:tcW w:w="5616"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分离交易可转债的票面价值</w:t>
            </w:r>
          </w:p>
        </w:tc>
        <w:tc>
          <w:tcPr>
            <w:tcW w:w="2987"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right="107"/>
              <w:jc w:val="right"/>
              <w:rPr>
                <w:rFonts w:ascii="宋体" w:hAnsi="宋体" w:cs="宋体" w:eastAsia="宋体" w:hint="default"/>
                <w:sz w:val="21"/>
                <w:szCs w:val="21"/>
              </w:rPr>
            </w:pPr>
            <w:r>
              <w:rPr>
                <w:rFonts w:ascii="宋体"/>
                <w:sz w:val="21"/>
              </w:rPr>
              <w:t>3,000,000,000.00</w:t>
            </w:r>
          </w:p>
        </w:tc>
      </w:tr>
      <w:tr>
        <w:trPr>
          <w:trHeight w:val="350" w:hRule="exact"/>
        </w:trPr>
        <w:tc>
          <w:tcPr>
            <w:tcW w:w="561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减：内含权益部分</w:t>
            </w:r>
          </w:p>
        </w:tc>
        <w:tc>
          <w:tcPr>
            <w:tcW w:w="2987"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z w:val="21"/>
              </w:rPr>
              <w:t>747,489,047.48</w:t>
            </w:r>
          </w:p>
        </w:tc>
      </w:tr>
      <w:tr>
        <w:trPr>
          <w:trHeight w:val="349" w:hRule="exact"/>
        </w:trPr>
        <w:tc>
          <w:tcPr>
            <w:tcW w:w="561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减：归属于权益部分的交易费用</w:t>
            </w:r>
          </w:p>
        </w:tc>
        <w:tc>
          <w:tcPr>
            <w:tcW w:w="2987"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6"/>
              <w:jc w:val="right"/>
              <w:rPr>
                <w:rFonts w:ascii="宋体" w:hAnsi="宋体" w:cs="宋体" w:eastAsia="宋体" w:hint="default"/>
                <w:sz w:val="21"/>
                <w:szCs w:val="21"/>
              </w:rPr>
            </w:pPr>
            <w:r>
              <w:rPr>
                <w:rFonts w:ascii="宋体"/>
                <w:sz w:val="21"/>
              </w:rPr>
              <w:t>19,613,547.38</w:t>
            </w:r>
          </w:p>
        </w:tc>
      </w:tr>
      <w:tr>
        <w:trPr>
          <w:trHeight w:val="350" w:hRule="exact"/>
        </w:trPr>
        <w:tc>
          <w:tcPr>
            <w:tcW w:w="5616"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减：归属于负债部分的交易费用</w:t>
            </w:r>
          </w:p>
        </w:tc>
        <w:tc>
          <w:tcPr>
            <w:tcW w:w="2987"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6"/>
              <w:jc w:val="right"/>
              <w:rPr>
                <w:rFonts w:ascii="宋体" w:hAnsi="宋体" w:cs="宋体" w:eastAsia="宋体" w:hint="default"/>
                <w:sz w:val="21"/>
                <w:szCs w:val="21"/>
              </w:rPr>
            </w:pPr>
            <w:r>
              <w:rPr>
                <w:rFonts w:ascii="宋体"/>
                <w:sz w:val="21"/>
              </w:rPr>
              <w:t>57,091,501.62</w:t>
            </w:r>
          </w:p>
        </w:tc>
      </w:tr>
      <w:tr>
        <w:trPr>
          <w:trHeight w:val="350" w:hRule="exact"/>
        </w:trPr>
        <w:tc>
          <w:tcPr>
            <w:tcW w:w="561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于发行日负债的账面价值</w:t>
            </w:r>
          </w:p>
        </w:tc>
        <w:tc>
          <w:tcPr>
            <w:tcW w:w="2987"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z w:val="21"/>
              </w:rPr>
              <w:t>2,175,805,903.52</w:t>
            </w:r>
          </w:p>
        </w:tc>
      </w:tr>
      <w:tr>
        <w:trPr>
          <w:trHeight w:val="349" w:hRule="exact"/>
        </w:trPr>
        <w:tc>
          <w:tcPr>
            <w:tcW w:w="561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sz w:val="21"/>
                <w:szCs w:val="21"/>
              </w:rPr>
              <w:t>自发行日至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日计提的利息费用</w:t>
            </w:r>
          </w:p>
        </w:tc>
        <w:tc>
          <w:tcPr>
            <w:tcW w:w="2987"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z w:val="21"/>
              </w:rPr>
              <w:t>731,223,366.77</w:t>
            </w:r>
          </w:p>
        </w:tc>
      </w:tr>
      <w:tr>
        <w:trPr>
          <w:trHeight w:val="361" w:hRule="exact"/>
        </w:trPr>
        <w:tc>
          <w:tcPr>
            <w:tcW w:w="5616"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日的账面净值</w:t>
            </w:r>
          </w:p>
        </w:tc>
        <w:tc>
          <w:tcPr>
            <w:tcW w:w="2987" w:type="dxa"/>
            <w:tcBorders>
              <w:top w:val="single" w:sz="4" w:space="0" w:color="000000"/>
              <w:left w:val="single" w:sz="4" w:space="0" w:color="000000"/>
              <w:bottom w:val="single" w:sz="12" w:space="0" w:color="000000"/>
              <w:right w:val="nil" w:sz="6" w:space="0" w:color="auto"/>
            </w:tcBorders>
          </w:tcPr>
          <w:p>
            <w:pPr>
              <w:pStyle w:val="TableParagraph"/>
              <w:spacing w:line="274" w:lineRule="exact"/>
              <w:ind w:right="107"/>
              <w:jc w:val="right"/>
              <w:rPr>
                <w:rFonts w:ascii="宋体" w:hAnsi="宋体" w:cs="宋体" w:eastAsia="宋体" w:hint="default"/>
                <w:sz w:val="21"/>
                <w:szCs w:val="21"/>
              </w:rPr>
            </w:pPr>
            <w:r>
              <w:rPr>
                <w:rFonts w:ascii="宋体"/>
                <w:sz w:val="21"/>
              </w:rPr>
              <w:t>2,907,029,270.29</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80" w:right="960"/>
        </w:sectPr>
      </w:pPr>
    </w:p>
    <w:p>
      <w:pPr>
        <w:pStyle w:val="Heading3"/>
        <w:spacing w:line="290" w:lineRule="auto"/>
        <w:ind w:right="-19"/>
        <w:jc w:val="left"/>
        <w:rPr>
          <w:b w:val="0"/>
          <w:bCs w:val="0"/>
        </w:rPr>
      </w:pPr>
      <w:r>
        <w:rPr>
          <w:rFonts w:ascii="宋体" w:hAnsi="宋体" w:cs="宋体" w:eastAsia="宋体" w:hint="default"/>
        </w:rPr>
        <w:t>38</w:t>
      </w:r>
      <w:r>
        <w:rPr/>
        <w:t>、</w:t>
      </w:r>
      <w:r>
        <w:rPr>
          <w:spacing w:val="-27"/>
        </w:rPr>
        <w:t> </w:t>
      </w:r>
      <w:r>
        <w:rPr/>
        <w:t>长期应付职工薪酬</w:t>
      </w:r>
      <w:r>
        <w:rPr>
          <w:w w:val="99"/>
        </w:rPr>
        <w:t> </w:t>
      </w:r>
      <w:r>
        <w:rPr>
          <w:rFonts w:ascii="宋体" w:hAnsi="宋体" w:cs="宋体" w:eastAsia="宋体" w:hint="default"/>
        </w:rPr>
        <w:t>(1)</w:t>
      </w:r>
      <w:r>
        <w:rPr>
          <w:rFonts w:ascii="宋体" w:hAnsi="宋体" w:cs="宋体" w:eastAsia="宋体" w:hint="default"/>
          <w:spacing w:val="-1"/>
        </w:rPr>
        <w:t> </w:t>
      </w:r>
      <w:r>
        <w:rPr/>
        <w:t>长期应付职工薪酬表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960"/>
          <w:cols w:num="2" w:equalWidth="0">
            <w:col w:w="2540" w:space="3984"/>
            <w:col w:w="284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4"/>
        <w:gridCol w:w="2632"/>
        <w:gridCol w:w="2764"/>
      </w:tblGrid>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一、离职后福利</w:t>
            </w:r>
            <w:r>
              <w:rPr>
                <w:rFonts w:ascii="宋体" w:hAnsi="宋体" w:cs="宋体" w:eastAsia="宋体" w:hint="default"/>
                <w:sz w:val="21"/>
                <w:szCs w:val="21"/>
              </w:rPr>
              <w:t>-</w:t>
            </w:r>
            <w:r>
              <w:rPr>
                <w:rFonts w:ascii="宋体" w:hAnsi="宋体" w:cs="宋体" w:eastAsia="宋体" w:hint="default"/>
                <w:sz w:val="21"/>
                <w:szCs w:val="21"/>
              </w:rPr>
              <w:t>设定受益计划净负债</w:t>
            </w:r>
          </w:p>
        </w:tc>
        <w:tc>
          <w:tcPr>
            <w:tcW w:w="263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35,605,325.67</w:t>
            </w:r>
          </w:p>
        </w:tc>
        <w:tc>
          <w:tcPr>
            <w:tcW w:w="2764" w:type="dxa"/>
            <w:tcBorders>
              <w:top w:val="single" w:sz="6" w:space="0" w:color="000000"/>
              <w:left w:val="single" w:sz="4" w:space="0" w:color="000000"/>
              <w:bottom w:val="single" w:sz="6" w:space="0" w:color="000000"/>
              <w:right w:val="single" w:sz="4" w:space="0" w:color="000000"/>
            </w:tcBorders>
          </w:tcPr>
          <w:p>
            <w:pPr/>
          </w:p>
        </w:tc>
      </w:tr>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2"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216,124,215.94</w:t>
            </w:r>
          </w:p>
        </w:tc>
        <w:tc>
          <w:tcPr>
            <w:tcW w:w="2764"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225,670,429.45</w:t>
            </w: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2" w:type="dxa"/>
            <w:tcBorders>
              <w:top w:val="single" w:sz="4" w:space="0" w:color="000000"/>
              <w:left w:val="single" w:sz="6"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32"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251,729,541.61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225,670,429.45</w:t>
            </w:r>
          </w:p>
        </w:tc>
      </w:tr>
    </w:tbl>
    <w:p>
      <w:pPr>
        <w:spacing w:line="240" w:lineRule="auto" w:before="6"/>
        <w:rPr>
          <w:rFonts w:ascii="宋体" w:hAnsi="宋体" w:cs="宋体" w:eastAsia="宋体" w:hint="default"/>
          <w:sz w:val="15"/>
          <w:szCs w:val="15"/>
        </w:rPr>
      </w:pPr>
    </w:p>
    <w:p>
      <w:pPr>
        <w:pStyle w:val="BodyText"/>
        <w:spacing w:line="274" w:lineRule="exact" w:before="35"/>
        <w:ind w:right="200"/>
        <w:jc w:val="left"/>
      </w:pPr>
      <w:r>
        <w:rPr/>
        <w:t>其他说明：</w:t>
      </w:r>
    </w:p>
    <w:p>
      <w:pPr>
        <w:pStyle w:val="BodyText"/>
        <w:spacing w:line="274" w:lineRule="exact"/>
        <w:ind w:left="638" w:right="200"/>
        <w:jc w:val="left"/>
      </w:pPr>
      <w:r>
        <w:rPr>
          <w:rFonts w:ascii="宋体" w:hAnsi="宋体" w:cs="宋体" w:eastAsia="宋体" w:hint="default"/>
        </w:rPr>
        <w:t>*1</w:t>
      </w:r>
      <w:r>
        <w:rPr>
          <w:rFonts w:ascii="宋体" w:hAnsi="宋体" w:cs="宋体" w:eastAsia="宋体" w:hint="default"/>
          <w:spacing w:val="-3"/>
        </w:rPr>
        <w:t> </w:t>
      </w:r>
      <w:r>
        <w:rPr/>
        <w:t>详见华意压缩</w:t>
      </w:r>
      <w:r>
        <w:rPr>
          <w:spacing w:val="-55"/>
        </w:rPr>
        <w:t> </w:t>
      </w:r>
      <w:r>
        <w:rPr>
          <w:rFonts w:ascii="宋体" w:hAnsi="宋体" w:cs="宋体" w:eastAsia="宋体" w:hint="default"/>
        </w:rPr>
        <w:t>2014</w:t>
      </w:r>
      <w:r>
        <w:rPr>
          <w:rFonts w:ascii="宋体" w:hAnsi="宋体" w:cs="宋体" w:eastAsia="宋体" w:hint="default"/>
          <w:spacing w:val="-55"/>
        </w:rPr>
        <w:t> </w:t>
      </w:r>
      <w:r>
        <w:rPr/>
        <w:t>年度财务报表附注六、</w:t>
      </w:r>
      <w:r>
        <w:rPr>
          <w:rFonts w:ascii="宋体" w:hAnsi="宋体" w:cs="宋体" w:eastAsia="宋体" w:hint="default"/>
        </w:rPr>
        <w:t>29</w:t>
      </w:r>
      <w:r>
        <w:rPr/>
        <w:t>。</w:t>
      </w:r>
    </w:p>
    <w:p>
      <w:pPr>
        <w:spacing w:after="0" w:line="274" w:lineRule="exact"/>
        <w:jc w:val="left"/>
        <w:sectPr>
          <w:type w:val="continuous"/>
          <w:pgSz w:w="11910" w:h="16840"/>
          <w:pgMar w:top="1120" w:bottom="1380" w:left="1580" w:right="960"/>
        </w:sectPr>
      </w:pPr>
    </w:p>
    <w:p>
      <w:pPr>
        <w:spacing w:line="240" w:lineRule="auto" w:before="3"/>
        <w:rPr>
          <w:rFonts w:ascii="宋体" w:hAnsi="宋体" w:cs="宋体" w:eastAsia="宋体" w:hint="default"/>
          <w:sz w:val="25"/>
          <w:szCs w:val="25"/>
        </w:rPr>
      </w:pPr>
    </w:p>
    <w:p>
      <w:pPr>
        <w:pStyle w:val="BodyText"/>
        <w:spacing w:line="272" w:lineRule="exact" w:before="63"/>
        <w:ind w:left="158" w:right="142" w:firstLine="420"/>
        <w:jc w:val="left"/>
      </w:pPr>
      <w:r>
        <w:rPr>
          <w:rFonts w:ascii="宋体" w:hAnsi="宋体" w:cs="宋体" w:eastAsia="宋体" w:hint="default"/>
        </w:rPr>
        <w:t>*2</w:t>
      </w:r>
      <w:r>
        <w:rPr>
          <w:rFonts w:ascii="宋体" w:hAnsi="宋体" w:cs="宋体" w:eastAsia="宋体" w:hint="default"/>
          <w:spacing w:val="-21"/>
        </w:rPr>
        <w:t> </w:t>
      </w:r>
      <w:r>
        <w:rPr>
          <w:spacing w:val="-2"/>
        </w:rPr>
        <w:t>根据员工内部提前退养和提前退休政策，截至本年末预计将承担的长期应付辞退福利余额</w:t>
      </w:r>
      <w:r>
        <w:rPr/>
        <w:t> 为</w:t>
      </w:r>
      <w:r>
        <w:rPr>
          <w:spacing w:val="-53"/>
        </w:rPr>
        <w:t> </w:t>
      </w:r>
      <w:r>
        <w:rPr>
          <w:rFonts w:ascii="宋体" w:hAnsi="宋体" w:cs="宋体" w:eastAsia="宋体" w:hint="default"/>
        </w:rPr>
        <w:t>216,124,215.94</w:t>
      </w:r>
      <w:r>
        <w:rPr>
          <w:rFonts w:ascii="宋体" w:hAnsi="宋体" w:cs="宋体" w:eastAsia="宋体" w:hint="default"/>
          <w:spacing w:val="-53"/>
        </w:rPr>
        <w:t> </w:t>
      </w:r>
      <w:r>
        <w:rPr/>
        <w:t>元。</w:t>
      </w:r>
    </w:p>
    <w:p>
      <w:pPr>
        <w:spacing w:line="240" w:lineRule="auto" w:before="8"/>
        <w:rPr>
          <w:rFonts w:ascii="宋体" w:hAnsi="宋体" w:cs="宋体" w:eastAsia="宋体" w:hint="default"/>
          <w:sz w:val="20"/>
          <w:szCs w:val="20"/>
        </w:rPr>
      </w:pPr>
    </w:p>
    <w:p>
      <w:pPr>
        <w:pStyle w:val="Heading3"/>
        <w:spacing w:line="240" w:lineRule="auto"/>
        <w:ind w:left="158" w:right="142"/>
        <w:jc w:val="left"/>
        <w:rPr>
          <w:b w:val="0"/>
          <w:bCs w:val="0"/>
        </w:rPr>
      </w:pPr>
      <w:r>
        <w:rPr>
          <w:rFonts w:ascii="宋体" w:hAnsi="宋体" w:cs="宋体" w:eastAsia="宋体" w:hint="default"/>
        </w:rPr>
        <w:t>39</w:t>
      </w:r>
      <w:r>
        <w:rPr/>
        <w:t>、</w:t>
      </w:r>
      <w:r>
        <w:rPr>
          <w:spacing w:val="-28"/>
        </w:rPr>
        <w:t> </w:t>
      </w:r>
      <w:r>
        <w:rPr/>
        <w:t>专项应付款</w:t>
      </w:r>
      <w:r>
        <w:rPr>
          <w:b w:val="0"/>
          <w:bCs w:val="0"/>
        </w:rPr>
      </w:r>
    </w:p>
    <w:p>
      <w:pPr>
        <w:pStyle w:val="BodyText"/>
        <w:tabs>
          <w:tab w:pos="1049" w:val="left" w:leader="none"/>
        </w:tabs>
        <w:spacing w:line="240" w:lineRule="auto" w:before="58"/>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180"/>
        <w:gridCol w:w="1301"/>
        <w:gridCol w:w="1427"/>
        <w:gridCol w:w="948"/>
        <w:gridCol w:w="1500"/>
        <w:gridCol w:w="1540"/>
      </w:tblGrid>
      <w:tr>
        <w:trPr>
          <w:trHeight w:val="287"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832"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新建年产</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2"/>
                <w:sz w:val="21"/>
                <w:szCs w:val="21"/>
              </w:rPr>
              <w:t> </w:t>
            </w:r>
            <w:r>
              <w:rPr>
                <w:rFonts w:ascii="宋体" w:hAnsi="宋体" w:cs="宋体" w:eastAsia="宋体" w:hint="default"/>
                <w:sz w:val="21"/>
                <w:szCs w:val="21"/>
              </w:rPr>
              <w:t>万台超</w:t>
            </w:r>
          </w:p>
          <w:p>
            <w:pPr>
              <w:pStyle w:val="TableParagraph"/>
              <w:spacing w:line="272" w:lineRule="exact" w:before="26"/>
              <w:ind w:left="24" w:right="251"/>
              <w:jc w:val="left"/>
              <w:rPr>
                <w:rFonts w:ascii="宋体" w:hAnsi="宋体" w:cs="宋体" w:eastAsia="宋体" w:hint="default"/>
                <w:sz w:val="21"/>
                <w:szCs w:val="21"/>
              </w:rPr>
            </w:pPr>
            <w:r>
              <w:rPr>
                <w:rFonts w:ascii="宋体" w:hAnsi="宋体" w:cs="宋体" w:eastAsia="宋体" w:hint="default"/>
                <w:sz w:val="21"/>
                <w:szCs w:val="21"/>
              </w:rPr>
              <w:t>高效和变频压缩机生 产线项目</w:t>
            </w:r>
            <w:r>
              <w:rPr>
                <w:rFonts w:ascii="宋体" w:hAnsi="宋体" w:cs="宋体" w:eastAsia="宋体" w:hint="default"/>
                <w:sz w:val="21"/>
                <w:szCs w:val="21"/>
              </w:rPr>
              <w:t>*1</w:t>
            </w:r>
          </w:p>
        </w:tc>
        <w:tc>
          <w:tcPr>
            <w:tcW w:w="130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31,520,000.00</w:t>
            </w:r>
          </w:p>
        </w:tc>
        <w:tc>
          <w:tcPr>
            <w:tcW w:w="94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8"/>
              <w:jc w:val="center"/>
              <w:rPr>
                <w:rFonts w:ascii="宋体" w:hAnsi="宋体" w:cs="宋体" w:eastAsia="宋体" w:hint="default"/>
                <w:sz w:val="21"/>
                <w:szCs w:val="21"/>
              </w:rPr>
            </w:pPr>
            <w:r>
              <w:rPr>
                <w:rFonts w:ascii="宋体"/>
                <w:sz w:val="21"/>
              </w:rPr>
              <w:t>31,520,000.00</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62"/>
                <w:sz w:val="21"/>
                <w:szCs w:val="21"/>
              </w:rPr>
              <w:t> </w:t>
            </w:r>
            <w:r>
              <w:rPr>
                <w:rFonts w:ascii="宋体" w:hAnsi="宋体" w:cs="宋体" w:eastAsia="宋体" w:hint="default"/>
                <w:sz w:val="21"/>
                <w:szCs w:val="21"/>
              </w:rPr>
              <w:t>见</w:t>
            </w:r>
            <w:r>
              <w:rPr>
                <w:rFonts w:ascii="宋体" w:hAnsi="宋体" w:cs="宋体" w:eastAsia="宋体" w:hint="default"/>
                <w:spacing w:val="-62"/>
                <w:sz w:val="21"/>
                <w:szCs w:val="21"/>
              </w:rPr>
              <w:t> </w:t>
            </w:r>
            <w:r>
              <w:rPr>
                <w:rFonts w:ascii="宋体" w:hAnsi="宋体" w:cs="宋体" w:eastAsia="宋体" w:hint="default"/>
                <w:sz w:val="21"/>
                <w:szCs w:val="21"/>
              </w:rPr>
              <w:t>华</w:t>
            </w:r>
            <w:r>
              <w:rPr>
                <w:rFonts w:ascii="宋体" w:hAnsi="宋体" w:cs="宋体" w:eastAsia="宋体" w:hint="default"/>
                <w:spacing w:val="-62"/>
                <w:sz w:val="21"/>
                <w:szCs w:val="21"/>
              </w:rPr>
              <w:t> </w:t>
            </w:r>
            <w:r>
              <w:rPr>
                <w:rFonts w:ascii="宋体" w:hAnsi="宋体" w:cs="宋体" w:eastAsia="宋体" w:hint="default"/>
                <w:sz w:val="21"/>
                <w:szCs w:val="21"/>
              </w:rPr>
              <w:t>意</w:t>
            </w:r>
            <w:r>
              <w:rPr>
                <w:rFonts w:ascii="宋体" w:hAnsi="宋体" w:cs="宋体" w:eastAsia="宋体" w:hint="default"/>
                <w:spacing w:val="-61"/>
                <w:sz w:val="21"/>
                <w:szCs w:val="21"/>
              </w:rPr>
              <w:t> </w:t>
            </w:r>
            <w:r>
              <w:rPr>
                <w:rFonts w:ascii="宋体" w:hAnsi="宋体" w:cs="宋体" w:eastAsia="宋体" w:hint="default"/>
                <w:sz w:val="21"/>
                <w:szCs w:val="21"/>
              </w:rPr>
              <w:t>压</w:t>
            </w:r>
            <w:r>
              <w:rPr>
                <w:rFonts w:ascii="宋体" w:hAnsi="宋体" w:cs="宋体" w:eastAsia="宋体" w:hint="default"/>
                <w:spacing w:val="-62"/>
                <w:sz w:val="21"/>
                <w:szCs w:val="21"/>
              </w:rPr>
              <w:t> </w:t>
            </w:r>
            <w:r>
              <w:rPr>
                <w:rFonts w:ascii="宋体" w:hAnsi="宋体" w:cs="宋体" w:eastAsia="宋体" w:hint="default"/>
                <w:sz w:val="21"/>
                <w:szCs w:val="21"/>
              </w:rPr>
              <w:t>缩</w:t>
            </w:r>
          </w:p>
          <w:p>
            <w:pPr>
              <w:pStyle w:val="TableParagraph"/>
              <w:spacing w:line="272" w:lineRule="exact" w:before="26"/>
              <w:ind w:left="23" w:right="23"/>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度</w:t>
            </w:r>
            <w:r>
              <w:rPr>
                <w:rFonts w:ascii="宋体" w:hAnsi="宋体" w:cs="宋体" w:eastAsia="宋体" w:hint="default"/>
                <w:spacing w:val="-79"/>
                <w:sz w:val="21"/>
                <w:szCs w:val="21"/>
              </w:rPr>
              <w:t> </w:t>
            </w:r>
            <w:r>
              <w:rPr>
                <w:rFonts w:ascii="宋体" w:hAnsi="宋体" w:cs="宋体" w:eastAsia="宋体" w:hint="default"/>
                <w:sz w:val="21"/>
                <w:szCs w:val="21"/>
              </w:rPr>
              <w:t>财</w:t>
            </w:r>
            <w:r>
              <w:rPr>
                <w:rFonts w:ascii="宋体" w:hAnsi="宋体" w:cs="宋体" w:eastAsia="宋体" w:hint="default"/>
                <w:spacing w:val="-78"/>
                <w:sz w:val="21"/>
                <w:szCs w:val="21"/>
              </w:rPr>
              <w:t> </w:t>
            </w:r>
            <w:r>
              <w:rPr>
                <w:rFonts w:ascii="宋体" w:hAnsi="宋体" w:cs="宋体" w:eastAsia="宋体" w:hint="default"/>
                <w:sz w:val="21"/>
                <w:szCs w:val="21"/>
              </w:rPr>
              <w:t>务</w:t>
            </w:r>
            <w:r>
              <w:rPr>
                <w:rFonts w:ascii="宋体" w:hAnsi="宋体" w:cs="宋体" w:eastAsia="宋体" w:hint="default"/>
                <w:sz w:val="21"/>
                <w:szCs w:val="21"/>
              </w:rPr>
              <w:t> 报表附注六、</w:t>
            </w:r>
            <w:r>
              <w:rPr>
                <w:rFonts w:ascii="宋体" w:hAnsi="宋体" w:cs="宋体" w:eastAsia="宋体" w:hint="default"/>
                <w:sz w:val="21"/>
                <w:szCs w:val="21"/>
              </w:rPr>
              <w:t>30</w:t>
            </w:r>
          </w:p>
        </w:tc>
      </w:tr>
      <w:tr>
        <w:trPr>
          <w:trHeight w:val="287"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31,520,000.00</w:t>
            </w:r>
          </w:p>
        </w:tc>
        <w:tc>
          <w:tcPr>
            <w:tcW w:w="94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8"/>
              <w:jc w:val="center"/>
              <w:rPr>
                <w:rFonts w:ascii="宋体" w:hAnsi="宋体" w:cs="宋体" w:eastAsia="宋体" w:hint="default"/>
                <w:sz w:val="21"/>
                <w:szCs w:val="21"/>
              </w:rPr>
            </w:pPr>
            <w:r>
              <w:rPr>
                <w:rFonts w:ascii="宋体"/>
                <w:sz w:val="21"/>
              </w:rPr>
              <w:t>31,520,000.00</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auto" w:before="26"/>
        <w:ind w:left="158" w:right="142"/>
        <w:jc w:val="left"/>
      </w:pPr>
      <w:r>
        <w:rPr/>
        <w:t>其他说明：</w:t>
      </w:r>
    </w:p>
    <w:p>
      <w:pPr>
        <w:spacing w:line="240" w:lineRule="auto" w:before="7"/>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left="158" w:right="142"/>
        <w:jc w:val="left"/>
        <w:rPr>
          <w:b w:val="0"/>
          <w:bCs w:val="0"/>
        </w:rPr>
      </w:pPr>
      <w:r>
        <w:rPr>
          <w:rFonts w:ascii="宋体" w:hAnsi="宋体" w:cs="宋体" w:eastAsia="宋体" w:hint="default"/>
        </w:rPr>
        <w:t>40</w:t>
      </w:r>
      <w:r>
        <w:rPr/>
        <w:t>、</w:t>
      </w:r>
      <w:r>
        <w:rPr>
          <w:spacing w:val="-26"/>
        </w:rPr>
        <w:t> </w:t>
      </w:r>
      <w:r>
        <w:rPr/>
        <w:t>预计负债</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24"/>
        <w:gridCol w:w="2224"/>
        <w:gridCol w:w="2224"/>
        <w:gridCol w:w="2225"/>
      </w:tblGrid>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2,021,600.00</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486,148,990.34</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427,815,888.93</w:t>
            </w: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7,803,565.59</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17,470,443.39</w:t>
            </w: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495,974,155.93</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445,286,332.32</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auto" w:before="26"/>
        <w:ind w:left="158" w:right="142"/>
        <w:jc w:val="left"/>
      </w:pPr>
      <w:r>
        <w:rPr/>
        <w:t>其他说明，包括重要预计负债的相关重要假设、估计说明：</w:t>
      </w:r>
    </w:p>
    <w:p>
      <w:pPr>
        <w:pStyle w:val="BodyText"/>
        <w:spacing w:line="272" w:lineRule="exact" w:before="85"/>
        <w:ind w:left="158" w:right="13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产品质量保证是为已销售产品在产品保修期间预计可能发生的产品保修费用。包括：①本 公司依据历史经验和以前年度维修记录而预计的产品质量保证金</w:t>
      </w:r>
      <w:r>
        <w:rPr>
          <w:spacing w:val="-50"/>
        </w:rPr>
        <w:t> </w:t>
      </w:r>
      <w:r>
        <w:rPr>
          <w:rFonts w:ascii="Times New Roman" w:hAnsi="Times New Roman" w:cs="Times New Roman" w:eastAsia="Times New Roman" w:hint="default"/>
        </w:rPr>
        <w:t>74,967,900.00</w:t>
      </w:r>
      <w:r>
        <w:rPr>
          <w:rFonts w:ascii="Times New Roman" w:hAnsi="Times New Roman" w:cs="Times New Roman" w:eastAsia="Times New Roman" w:hint="default"/>
          <w:spacing w:val="3"/>
        </w:rPr>
        <w:t> </w:t>
      </w:r>
      <w:r>
        <w:rPr>
          <w:spacing w:val="-6"/>
        </w:rPr>
        <w:t>元；②美菱股份预</w:t>
      </w:r>
    </w:p>
    <w:p>
      <w:pPr>
        <w:pStyle w:val="BodyText"/>
        <w:spacing w:line="254" w:lineRule="exact"/>
        <w:ind w:left="158" w:right="0"/>
        <w:jc w:val="left"/>
      </w:pPr>
      <w:r>
        <w:rPr/>
        <w:t>计的产品质量保证金</w:t>
      </w:r>
      <w:r>
        <w:rPr>
          <w:spacing w:val="-52"/>
        </w:rPr>
        <w:t> </w:t>
      </w:r>
      <w:r>
        <w:rPr>
          <w:rFonts w:ascii="Times New Roman" w:hAnsi="Times New Roman" w:cs="Times New Roman" w:eastAsia="Times New Roman" w:hint="default"/>
        </w:rPr>
        <w:t>347,107,686.15 </w:t>
      </w:r>
      <w:r>
        <w:rPr>
          <w:spacing w:val="-6"/>
        </w:rPr>
        <w:t>元，详见美菱股份</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spacing w:val="-3"/>
        </w:rPr>
        <w:t>年度财务报告附注六</w:t>
      </w:r>
      <w:r>
        <w:rPr>
          <w:rFonts w:ascii="Times New Roman" w:hAnsi="Times New Roman" w:cs="Times New Roman" w:eastAsia="Times New Roman" w:hint="default"/>
          <w:spacing w:val="-3"/>
        </w:rPr>
        <w:t>.29</w:t>
      </w:r>
      <w:r>
        <w:rPr>
          <w:spacing w:val="-3"/>
        </w:rPr>
        <w:t>；③电子系统</w:t>
      </w:r>
    </w:p>
    <w:p>
      <w:pPr>
        <w:pStyle w:val="BodyText"/>
        <w:spacing w:line="272" w:lineRule="exact"/>
        <w:ind w:left="158" w:right="0"/>
        <w:jc w:val="left"/>
      </w:pPr>
      <w:r>
        <w:rPr>
          <w:rFonts w:ascii="Times New Roman" w:hAnsi="Times New Roman" w:cs="Times New Roman" w:eastAsia="Times New Roman" w:hint="default"/>
        </w:rPr>
        <w:t>LED</w:t>
      </w:r>
      <w:r>
        <w:rPr/>
        <w:t>、</w:t>
      </w:r>
      <w:r>
        <w:rPr>
          <w:rFonts w:ascii="Times New Roman" w:hAnsi="Times New Roman" w:cs="Times New Roman" w:eastAsia="Times New Roman" w:hint="default"/>
        </w:rPr>
        <w:t>LCD</w:t>
      </w:r>
      <w:r>
        <w:rPr/>
        <w:t>、监视器、摄像机在保修期产生的三包费 </w:t>
      </w:r>
      <w:r>
        <w:rPr>
          <w:rFonts w:ascii="Times New Roman" w:hAnsi="Times New Roman" w:cs="Times New Roman" w:eastAsia="Times New Roman" w:hint="default"/>
        </w:rPr>
        <w:t>4,240,302.78</w:t>
      </w:r>
      <w:r>
        <w:rPr>
          <w:rFonts w:ascii="Times New Roman" w:hAnsi="Times New Roman" w:cs="Times New Roman" w:eastAsia="Times New Roman" w:hint="default"/>
          <w:spacing w:val="22"/>
        </w:rPr>
        <w:t> </w:t>
      </w:r>
      <w:r>
        <w:rPr/>
        <w:t>元；④长虹光电模组在保修期</w:t>
      </w:r>
    </w:p>
    <w:p>
      <w:pPr>
        <w:pStyle w:val="BodyText"/>
        <w:spacing w:line="272" w:lineRule="exact"/>
        <w:ind w:left="158" w:right="142"/>
        <w:jc w:val="left"/>
      </w:pPr>
      <w:r>
        <w:rPr/>
        <w:t>产生的三包费</w:t>
      </w:r>
      <w:r>
        <w:rPr>
          <w:spacing w:val="-54"/>
        </w:rPr>
        <w:t> </w:t>
      </w:r>
      <w:r>
        <w:rPr>
          <w:rFonts w:ascii="Times New Roman" w:hAnsi="Times New Roman" w:cs="Times New Roman" w:eastAsia="Times New Roman" w:hint="default"/>
        </w:rPr>
        <w:t>1,500,000.00 </w:t>
      </w:r>
      <w:r>
        <w:rPr/>
        <w:t>元。</w:t>
      </w:r>
    </w:p>
    <w:p>
      <w:pPr>
        <w:pStyle w:val="BodyText"/>
        <w:spacing w:line="272" w:lineRule="exact" w:before="18"/>
        <w:ind w:left="158" w:right="142"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spacing w:val="2"/>
        </w:rPr>
        <w:t>公司根据出口北美及欧洲国家的销售情况及与该等国家专利局就专利费用的谈判情况而</w:t>
      </w:r>
      <w:r>
        <w:rPr/>
        <w:t> 预计的专利权费。</w:t>
      </w:r>
    </w:p>
    <w:p>
      <w:pPr>
        <w:spacing w:line="240" w:lineRule="auto" w:before="8"/>
        <w:rPr>
          <w:rFonts w:ascii="宋体" w:hAnsi="宋体" w:cs="宋体" w:eastAsia="宋体" w:hint="default"/>
          <w:sz w:val="20"/>
          <w:szCs w:val="20"/>
        </w:rPr>
      </w:pPr>
    </w:p>
    <w:p>
      <w:pPr>
        <w:pStyle w:val="Heading3"/>
        <w:spacing w:line="240" w:lineRule="auto"/>
        <w:ind w:left="158" w:right="142"/>
        <w:jc w:val="left"/>
        <w:rPr>
          <w:b w:val="0"/>
          <w:bCs w:val="0"/>
        </w:rPr>
      </w:pPr>
      <w:r>
        <w:rPr>
          <w:rFonts w:ascii="宋体" w:hAnsi="宋体" w:cs="宋体" w:eastAsia="宋体" w:hint="default"/>
        </w:rPr>
        <w:t>41</w:t>
      </w:r>
      <w:r>
        <w:rPr/>
        <w:t>、</w:t>
      </w:r>
      <w:r>
        <w:rPr>
          <w:spacing w:val="-26"/>
        </w:rPr>
        <w:t> </w:t>
      </w:r>
      <w:r>
        <w:rPr/>
        <w:t>递延收益</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466"/>
        <w:gridCol w:w="1530"/>
        <w:gridCol w:w="1144"/>
        <w:gridCol w:w="1706"/>
        <w:gridCol w:w="1530"/>
        <w:gridCol w:w="1517"/>
      </w:tblGrid>
      <w:tr>
        <w:trPr>
          <w:trHeight w:val="349"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3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4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3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30"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530" w:type="dxa"/>
            <w:tcBorders>
              <w:top w:val="single" w:sz="6" w:space="0" w:color="000000"/>
              <w:left w:val="single" w:sz="6" w:space="0" w:color="000000"/>
              <w:bottom w:val="single" w:sz="6" w:space="0" w:color="000000"/>
              <w:right w:val="single" w:sz="6" w:space="0" w:color="000000"/>
            </w:tcBorders>
          </w:tcPr>
          <w:p>
            <w:pPr/>
          </w:p>
        </w:tc>
        <w:tc>
          <w:tcPr>
            <w:tcW w:w="1144"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w:t>
            </w:r>
            <w:r>
              <w:rPr>
                <w:rFonts w:ascii="宋体" w:hAnsi="宋体" w:cs="宋体" w:eastAsia="宋体" w:hint="default"/>
                <w:sz w:val="21"/>
                <w:szCs w:val="21"/>
              </w:rPr>
              <w:t>项目</w:t>
            </w:r>
          </w:p>
          <w:p>
            <w:pPr>
              <w:pStyle w:val="TableParagraph"/>
              <w:spacing w:line="272" w:lineRule="exact" w:before="26"/>
              <w:ind w:left="22" w:right="65"/>
              <w:jc w:val="left"/>
              <w:rPr>
                <w:rFonts w:ascii="宋体" w:hAnsi="宋体" w:cs="宋体" w:eastAsia="宋体" w:hint="default"/>
                <w:sz w:val="21"/>
                <w:szCs w:val="21"/>
              </w:rPr>
            </w:pPr>
            <w:r>
              <w:rPr>
                <w:rFonts w:ascii="宋体" w:hAnsi="宋体" w:cs="宋体" w:eastAsia="宋体" w:hint="default"/>
                <w:sz w:val="21"/>
                <w:szCs w:val="21"/>
              </w:rPr>
              <w:t>开发补贴</w:t>
            </w:r>
            <w:r>
              <w:rPr>
                <w:rFonts w:ascii="宋体" w:hAnsi="宋体" w:cs="宋体" w:eastAsia="宋体" w:hint="default"/>
                <w:sz w:val="21"/>
                <w:szCs w:val="21"/>
              </w:rPr>
              <w:t>-</w:t>
            </w:r>
            <w:r>
              <w:rPr>
                <w:rFonts w:ascii="宋体" w:hAnsi="宋体" w:cs="宋体" w:eastAsia="宋体" w:hint="default"/>
                <w:sz w:val="21"/>
                <w:szCs w:val="21"/>
              </w:rPr>
              <w:t>递延</w:t>
            </w:r>
            <w:r>
              <w:rPr>
                <w:rFonts w:ascii="宋体" w:hAnsi="宋体" w:cs="宋体" w:eastAsia="宋体" w:hint="default"/>
                <w:spacing w:val="-2"/>
                <w:sz w:val="21"/>
                <w:szCs w:val="21"/>
              </w:rPr>
              <w:t> </w:t>
            </w:r>
            <w:r>
              <w:rPr>
                <w:rFonts w:ascii="宋体" w:hAnsi="宋体" w:cs="宋体" w:eastAsia="宋体" w:hint="default"/>
                <w:sz w:val="21"/>
                <w:szCs w:val="21"/>
              </w:rPr>
              <w:t>收益</w:t>
            </w:r>
            <w:r>
              <w:rPr>
                <w:rFonts w:ascii="宋体" w:hAnsi="宋体" w:cs="宋体" w:eastAsia="宋体" w:hint="default"/>
                <w:sz w:val="21"/>
                <w:szCs w:val="21"/>
              </w:rPr>
              <w:t>*1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536,287,871.82</w:t>
            </w:r>
          </w:p>
        </w:tc>
        <w:tc>
          <w:tcPr>
            <w:tcW w:w="1144"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202,421,088.40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333,866,783.42</w:t>
            </w:r>
          </w:p>
        </w:tc>
        <w:tc>
          <w:tcPr>
            <w:tcW w:w="1517"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w:t>
            </w:r>
            <w:r>
              <w:rPr>
                <w:rFonts w:ascii="宋体" w:hAnsi="宋体" w:cs="宋体" w:eastAsia="宋体" w:hint="default"/>
                <w:sz w:val="21"/>
                <w:szCs w:val="21"/>
              </w:rPr>
              <w:t>物流</w:t>
            </w:r>
          </w:p>
          <w:p>
            <w:pPr>
              <w:pStyle w:val="TableParagraph"/>
              <w:spacing w:line="272" w:lineRule="exact" w:before="26"/>
              <w:ind w:left="22" w:right="65"/>
              <w:jc w:val="left"/>
              <w:rPr>
                <w:rFonts w:ascii="宋体" w:hAnsi="宋体" w:cs="宋体" w:eastAsia="宋体" w:hint="default"/>
                <w:sz w:val="21"/>
                <w:szCs w:val="21"/>
              </w:rPr>
            </w:pPr>
            <w:r>
              <w:rPr>
                <w:rFonts w:ascii="宋体" w:hAnsi="宋体" w:cs="宋体" w:eastAsia="宋体" w:hint="default"/>
                <w:sz w:val="21"/>
                <w:szCs w:val="21"/>
              </w:rPr>
              <w:t>企业补助</w:t>
            </w:r>
            <w:r>
              <w:rPr>
                <w:rFonts w:ascii="宋体" w:hAnsi="宋体" w:cs="宋体" w:eastAsia="宋体" w:hint="default"/>
                <w:sz w:val="21"/>
                <w:szCs w:val="21"/>
              </w:rPr>
              <w:t>-</w:t>
            </w:r>
            <w:r>
              <w:rPr>
                <w:rFonts w:ascii="宋体" w:hAnsi="宋体" w:cs="宋体" w:eastAsia="宋体" w:hint="default"/>
                <w:sz w:val="21"/>
                <w:szCs w:val="21"/>
              </w:rPr>
              <w:t>递延</w:t>
            </w:r>
            <w:r>
              <w:rPr>
                <w:rFonts w:ascii="宋体" w:hAnsi="宋体" w:cs="宋体" w:eastAsia="宋体" w:hint="default"/>
                <w:spacing w:val="-2"/>
                <w:sz w:val="21"/>
                <w:szCs w:val="21"/>
              </w:rPr>
              <w:t> </w:t>
            </w:r>
            <w:r>
              <w:rPr>
                <w:rFonts w:ascii="宋体" w:hAnsi="宋体" w:cs="宋体" w:eastAsia="宋体" w:hint="default"/>
                <w:sz w:val="21"/>
                <w:szCs w:val="21"/>
              </w:rPr>
              <w:t>收益</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4,275,104.10</w:t>
            </w:r>
          </w:p>
        </w:tc>
        <w:tc>
          <w:tcPr>
            <w:tcW w:w="1144"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448,804.83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3,826,299.27</w:t>
            </w:r>
          </w:p>
        </w:tc>
        <w:tc>
          <w:tcPr>
            <w:tcW w:w="1517" w:type="dxa"/>
            <w:tcBorders>
              <w:top w:val="single" w:sz="6" w:space="0" w:color="000000"/>
              <w:left w:val="single" w:sz="6" w:space="0" w:color="000000"/>
              <w:bottom w:val="single" w:sz="6" w:space="0" w:color="000000"/>
              <w:right w:val="single" w:sz="6" w:space="0" w:color="000000"/>
            </w:tcBorders>
          </w:tcPr>
          <w:p>
            <w:pPr/>
          </w:p>
        </w:tc>
      </w:tr>
      <w:tr>
        <w:trPr>
          <w:trHeight w:val="831"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-OLED</w:t>
            </w:r>
          </w:p>
          <w:p>
            <w:pPr>
              <w:pStyle w:val="TableParagraph"/>
              <w:spacing w:line="272" w:lineRule="exact" w:before="26"/>
              <w:ind w:left="22" w:right="62"/>
              <w:jc w:val="left"/>
              <w:rPr>
                <w:rFonts w:ascii="宋体" w:hAnsi="宋体" w:cs="宋体" w:eastAsia="宋体" w:hint="default"/>
                <w:sz w:val="21"/>
                <w:szCs w:val="21"/>
              </w:rPr>
            </w:pPr>
            <w:r>
              <w:rPr>
                <w:rFonts w:ascii="宋体" w:hAnsi="宋体" w:cs="宋体" w:eastAsia="宋体" w:hint="default"/>
                <w:sz w:val="21"/>
                <w:szCs w:val="21"/>
              </w:rPr>
              <w:t>项目工程补助</w:t>
            </w:r>
            <w:r>
              <w:rPr>
                <w:rFonts w:ascii="宋体" w:hAnsi="宋体" w:cs="宋体" w:eastAsia="宋体" w:hint="default"/>
                <w:sz w:val="21"/>
                <w:szCs w:val="21"/>
              </w:rPr>
              <w:t>- </w:t>
            </w:r>
            <w:r>
              <w:rPr>
                <w:rFonts w:ascii="宋体" w:hAnsi="宋体" w:cs="宋体" w:eastAsia="宋体" w:hint="default"/>
                <w:sz w:val="21"/>
                <w:szCs w:val="21"/>
              </w:rPr>
              <w:t>递延收益</w:t>
            </w:r>
            <w:r>
              <w:rPr>
                <w:rFonts w:ascii="宋体" w:hAnsi="宋体" w:cs="宋体" w:eastAsia="宋体" w:hint="default"/>
                <w:sz w:val="21"/>
                <w:szCs w:val="21"/>
              </w:rPr>
              <w:t>*2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12,551,773.86</w:t>
            </w:r>
          </w:p>
        </w:tc>
        <w:tc>
          <w:tcPr>
            <w:tcW w:w="1144"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287,983.32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12,263,790.54</w:t>
            </w:r>
          </w:p>
        </w:tc>
        <w:tc>
          <w:tcPr>
            <w:tcW w:w="151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1194" w:top="1120" w:bottom="1380" w:left="164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466"/>
        <w:gridCol w:w="1530"/>
        <w:gridCol w:w="1144"/>
        <w:gridCol w:w="1706"/>
        <w:gridCol w:w="1530"/>
        <w:gridCol w:w="1517"/>
      </w:tblGrid>
      <w:tr>
        <w:trPr>
          <w:trHeight w:val="832"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w:t>
            </w:r>
            <w:r>
              <w:rPr>
                <w:rFonts w:ascii="宋体" w:hAnsi="宋体" w:cs="宋体" w:eastAsia="宋体" w:hint="default"/>
                <w:sz w:val="21"/>
                <w:szCs w:val="21"/>
              </w:rPr>
              <w:t>搬迁</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补助</w:t>
            </w:r>
            <w:r>
              <w:rPr>
                <w:rFonts w:ascii="宋体" w:hAnsi="宋体" w:cs="宋体" w:eastAsia="宋体" w:hint="default"/>
                <w:sz w:val="21"/>
                <w:szCs w:val="21"/>
              </w:rPr>
              <w:t>-</w:t>
            </w:r>
            <w:r>
              <w:rPr>
                <w:rFonts w:ascii="宋体" w:hAnsi="宋体" w:cs="宋体" w:eastAsia="宋体" w:hint="default"/>
                <w:sz w:val="21"/>
                <w:szCs w:val="21"/>
              </w:rPr>
              <w:t>递延收益</w:t>
            </w:r>
          </w:p>
          <w:p>
            <w:pPr>
              <w:pStyle w:val="TableParagraph"/>
              <w:spacing w:line="274" w:lineRule="exact"/>
              <w:ind w:left="22" w:right="0"/>
              <w:jc w:val="left"/>
              <w:rPr>
                <w:rFonts w:ascii="宋体" w:hAnsi="宋体" w:cs="宋体" w:eastAsia="宋体" w:hint="default"/>
                <w:sz w:val="21"/>
                <w:szCs w:val="21"/>
              </w:rPr>
            </w:pPr>
            <w:r>
              <w:rPr>
                <w:rFonts w:ascii="宋体"/>
                <w:sz w:val="21"/>
              </w:rPr>
              <w:t>*3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65,261,520.01</w:t>
            </w:r>
          </w:p>
        </w:tc>
        <w:tc>
          <w:tcPr>
            <w:tcW w:w="1144"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4,264,084.10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60,997,435.91</w:t>
            </w:r>
          </w:p>
        </w:tc>
        <w:tc>
          <w:tcPr>
            <w:tcW w:w="151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618,376,269.79</w:t>
            </w:r>
          </w:p>
        </w:tc>
        <w:tc>
          <w:tcPr>
            <w:tcW w:w="1144"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207,421,960.65</w:t>
            </w:r>
            <w:r>
              <w:rPr>
                <w:rFonts w:ascii="宋体"/>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410,954,309.14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spacing w:line="240" w:lineRule="auto" w:before="2"/>
        <w:rPr>
          <w:rFonts w:ascii="宋体" w:hAnsi="宋体" w:cs="宋体" w:eastAsia="宋体" w:hint="default"/>
          <w:sz w:val="20"/>
          <w:szCs w:val="20"/>
        </w:rPr>
      </w:pPr>
    </w:p>
    <w:p>
      <w:pPr>
        <w:pStyle w:val="BodyText"/>
        <w:spacing w:line="240" w:lineRule="auto" w:before="35"/>
        <w:ind w:left="138" w:right="0"/>
        <w:jc w:val="left"/>
      </w:pPr>
      <w:r>
        <w:rPr/>
        <w:t>涉及政府补助的项目：</w:t>
      </w:r>
    </w:p>
    <w:p>
      <w:pPr>
        <w:pStyle w:val="BodyText"/>
        <w:tabs>
          <w:tab w:pos="1049" w:val="left" w:leader="none"/>
        </w:tabs>
        <w:spacing w:line="240" w:lineRule="auto" w:before="57"/>
        <w:ind w:left="0" w:right="152"/>
        <w:jc w:val="right"/>
      </w:pPr>
      <w:r>
        <w:rPr/>
        <w:t>单位：元</w:t>
        <w:tab/>
        <w:t>币种：人民币</w:t>
      </w:r>
    </w:p>
    <w:p>
      <w:pPr>
        <w:spacing w:line="240" w:lineRule="auto" w:before="1"/>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064"/>
        <w:gridCol w:w="1320"/>
        <w:gridCol w:w="1230"/>
        <w:gridCol w:w="1283"/>
        <w:gridCol w:w="1320"/>
        <w:gridCol w:w="1320"/>
        <w:gridCol w:w="1356"/>
      </w:tblGrid>
      <w:tr>
        <w:trPr>
          <w:trHeight w:val="8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7"/>
              <w:jc w:val="right"/>
              <w:rPr>
                <w:rFonts w:ascii="宋体" w:hAnsi="宋体" w:cs="宋体" w:eastAsia="宋体" w:hint="default"/>
                <w:sz w:val="21"/>
                <w:szCs w:val="21"/>
              </w:rPr>
            </w:pPr>
            <w:r>
              <w:rPr>
                <w:rFonts w:ascii="宋体" w:hAnsi="宋体" w:cs="宋体" w:eastAsia="宋体" w:hint="default"/>
                <w:sz w:val="21"/>
                <w:szCs w:val="21"/>
              </w:rPr>
              <w:t>负债项目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助金额</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本期计入营</w:t>
            </w:r>
          </w:p>
          <w:p>
            <w:pPr>
              <w:pStyle w:val="TableParagraph"/>
              <w:spacing w:line="272" w:lineRule="exact" w:before="26"/>
              <w:ind w:left="530" w:right="110" w:hanging="420"/>
              <w:jc w:val="left"/>
              <w:rPr>
                <w:rFonts w:ascii="宋体" w:hAnsi="宋体" w:cs="宋体" w:eastAsia="宋体" w:hint="default"/>
                <w:sz w:val="21"/>
                <w:szCs w:val="21"/>
              </w:rPr>
            </w:pPr>
            <w:r>
              <w:rPr>
                <w:rFonts w:ascii="宋体" w:hAnsi="宋体" w:cs="宋体" w:eastAsia="宋体" w:hint="default"/>
                <w:sz w:val="21"/>
                <w:szCs w:val="21"/>
              </w:rPr>
              <w:t>业外收入金 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3"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6" w:right="0" w:hanging="52"/>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94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数字电视</w:t>
            </w:r>
          </w:p>
          <w:p>
            <w:pPr>
              <w:pStyle w:val="TableParagraph"/>
              <w:spacing w:line="237" w:lineRule="auto"/>
              <w:ind w:left="25" w:right="127"/>
              <w:jc w:val="both"/>
              <w:rPr>
                <w:rFonts w:ascii="宋体" w:hAnsi="宋体" w:cs="宋体" w:eastAsia="宋体" w:hint="default"/>
                <w:sz w:val="18"/>
                <w:szCs w:val="18"/>
              </w:rPr>
            </w:pPr>
            <w:r>
              <w:rPr>
                <w:rFonts w:ascii="宋体" w:hAnsi="宋体" w:cs="宋体" w:eastAsia="宋体" w:hint="default"/>
                <w:sz w:val="18"/>
                <w:szCs w:val="18"/>
              </w:rPr>
              <w:t>SoC</w:t>
            </w:r>
            <w:r>
              <w:rPr>
                <w:rFonts w:ascii="宋体" w:hAnsi="宋体" w:cs="宋体" w:eastAsia="宋体" w:hint="default"/>
                <w:spacing w:val="-46"/>
                <w:sz w:val="18"/>
                <w:szCs w:val="18"/>
              </w:rPr>
              <w:t> </w:t>
            </w:r>
            <w:r>
              <w:rPr>
                <w:rFonts w:ascii="宋体" w:hAnsi="宋体" w:cs="宋体" w:eastAsia="宋体" w:hint="default"/>
                <w:sz w:val="18"/>
                <w:szCs w:val="18"/>
              </w:rPr>
              <w:t>芯片设 计与整机开 发项目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12,709,283.00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3,042,783.00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9,666,500.00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17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支持异构媒</w:t>
            </w:r>
          </w:p>
          <w:p>
            <w:pPr>
              <w:pStyle w:val="TableParagraph"/>
              <w:spacing w:line="237" w:lineRule="auto" w:before="1"/>
              <w:ind w:left="25" w:right="127"/>
              <w:jc w:val="both"/>
              <w:rPr>
                <w:rFonts w:ascii="宋体" w:hAnsi="宋体" w:cs="宋体" w:eastAsia="宋体" w:hint="default"/>
                <w:sz w:val="18"/>
                <w:szCs w:val="18"/>
              </w:rPr>
            </w:pPr>
            <w:r>
              <w:rPr>
                <w:rFonts w:ascii="宋体" w:hAnsi="宋体" w:cs="宋体" w:eastAsia="宋体" w:hint="default"/>
                <w:sz w:val="18"/>
                <w:szCs w:val="18"/>
              </w:rPr>
              <w:t>体大数据的 媒体智能服 务技术与应 用项目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7,344,000.00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7,344,000.00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长虹小型太</w:t>
            </w:r>
          </w:p>
          <w:p>
            <w:pPr>
              <w:pStyle w:val="TableParagraph"/>
              <w:spacing w:line="237" w:lineRule="auto" w:before="1"/>
              <w:ind w:left="25" w:right="127"/>
              <w:jc w:val="both"/>
              <w:rPr>
                <w:rFonts w:ascii="宋体" w:hAnsi="宋体" w:cs="宋体" w:eastAsia="宋体" w:hint="default"/>
                <w:sz w:val="18"/>
                <w:szCs w:val="18"/>
              </w:rPr>
            </w:pPr>
            <w:r>
              <w:rPr>
                <w:rFonts w:ascii="宋体" w:hAnsi="宋体" w:cs="宋体" w:eastAsia="宋体" w:hint="default"/>
                <w:sz w:val="18"/>
                <w:szCs w:val="18"/>
              </w:rPr>
              <w:t>阳能系统集 成运用与示 范项目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6,000,000.00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节能房间空</w:t>
            </w:r>
          </w:p>
          <w:p>
            <w:pPr>
              <w:pStyle w:val="TableParagraph"/>
              <w:spacing w:line="240" w:lineRule="auto"/>
              <w:ind w:left="25" w:right="127"/>
              <w:jc w:val="left"/>
              <w:rPr>
                <w:rFonts w:ascii="宋体" w:hAnsi="宋体" w:cs="宋体" w:eastAsia="宋体" w:hint="default"/>
                <w:sz w:val="18"/>
                <w:szCs w:val="18"/>
              </w:rPr>
            </w:pPr>
            <w:r>
              <w:rPr>
                <w:rFonts w:ascii="宋体" w:hAnsi="宋体" w:cs="宋体" w:eastAsia="宋体" w:hint="default"/>
                <w:sz w:val="18"/>
                <w:szCs w:val="18"/>
              </w:rPr>
              <w:t>调器推进项 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11,098,671.27</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8,914,468.97</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6" w:right="0"/>
              <w:jc w:val="left"/>
              <w:rPr>
                <w:rFonts w:ascii="宋体" w:hAnsi="宋体" w:cs="宋体" w:eastAsia="宋体" w:hint="default"/>
                <w:sz w:val="18"/>
                <w:szCs w:val="18"/>
              </w:rPr>
            </w:pPr>
            <w:r>
              <w:rPr>
                <w:rFonts w:ascii="宋体"/>
                <w:sz w:val="18"/>
              </w:rPr>
              <w:t>619,001.04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1,867,871.60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17,526,267.60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福利设施核</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销拆迁项目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52,311,124.43</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2,466,203.78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49,844,920.65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7"/>
              <w:jc w:val="right"/>
              <w:rPr>
                <w:rFonts w:ascii="宋体" w:hAnsi="宋体" w:cs="宋体" w:eastAsia="宋体" w:hint="default"/>
                <w:sz w:val="18"/>
                <w:szCs w:val="18"/>
              </w:rPr>
            </w:pPr>
            <w:r>
              <w:rPr>
                <w:rFonts w:ascii="宋体" w:hAnsi="宋体" w:cs="宋体" w:eastAsia="宋体" w:hint="default"/>
                <w:sz w:val="18"/>
                <w:szCs w:val="18"/>
              </w:rPr>
              <w:t>雅典娜项目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26,309,062.50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4,286,250.00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22,022,812.50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促进外贸加</w:t>
            </w:r>
          </w:p>
          <w:p>
            <w:pPr>
              <w:pStyle w:val="TableParagraph"/>
              <w:spacing w:line="240" w:lineRule="auto"/>
              <w:ind w:left="25" w:right="127"/>
              <w:jc w:val="left"/>
              <w:rPr>
                <w:rFonts w:ascii="宋体" w:hAnsi="宋体" w:cs="宋体" w:eastAsia="宋体" w:hint="default"/>
                <w:sz w:val="18"/>
                <w:szCs w:val="18"/>
              </w:rPr>
            </w:pPr>
            <w:r>
              <w:rPr>
                <w:rFonts w:ascii="宋体" w:hAnsi="宋体" w:cs="宋体" w:eastAsia="宋体" w:hint="default"/>
                <w:sz w:val="18"/>
                <w:szCs w:val="18"/>
              </w:rPr>
              <w:t>快发展项目 专项补助</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4,404,374.98</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734,062.52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3,670,312.46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江西美菱拆</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迁项目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12,950,395.58</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1,797,880.32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11,152,515.26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both"/>
              <w:rPr>
                <w:rFonts w:ascii="宋体" w:hAnsi="宋体" w:cs="宋体" w:eastAsia="宋体" w:hint="default"/>
                <w:sz w:val="18"/>
                <w:szCs w:val="18"/>
              </w:rPr>
            </w:pPr>
            <w:r>
              <w:rPr>
                <w:rFonts w:ascii="宋体" w:hAnsi="宋体" w:cs="宋体" w:eastAsia="宋体" w:hint="default"/>
                <w:sz w:val="18"/>
                <w:szCs w:val="18"/>
              </w:rPr>
              <w:t>智能白电软</w:t>
            </w:r>
          </w:p>
          <w:p>
            <w:pPr>
              <w:pStyle w:val="TableParagraph"/>
              <w:spacing w:line="240" w:lineRule="auto"/>
              <w:ind w:left="25" w:right="127"/>
              <w:jc w:val="both"/>
              <w:rPr>
                <w:rFonts w:ascii="宋体" w:hAnsi="宋体" w:cs="宋体" w:eastAsia="宋体" w:hint="default"/>
                <w:sz w:val="18"/>
                <w:szCs w:val="18"/>
              </w:rPr>
            </w:pPr>
            <w:r>
              <w:rPr>
                <w:rFonts w:ascii="宋体" w:hAnsi="宋体" w:cs="宋体" w:eastAsia="宋体" w:hint="default"/>
                <w:sz w:val="18"/>
                <w:szCs w:val="18"/>
              </w:rPr>
              <w:t>件平台及典 型应用研发 产业化</w:t>
            </w: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4,000,000.00</w:t>
            </w: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pacing w:val="-6"/>
                <w:sz w:val="18"/>
                <w:szCs w:val="18"/>
              </w:rPr>
              <w:t>50</w:t>
            </w:r>
            <w:r>
              <w:rPr>
                <w:rFonts w:ascii="宋体" w:hAnsi="宋体" w:cs="宋体" w:eastAsia="宋体" w:hint="default"/>
                <w:spacing w:val="-6"/>
                <w:sz w:val="18"/>
                <w:szCs w:val="18"/>
              </w:rPr>
              <w:t>”</w:t>
            </w:r>
            <w:r>
              <w:rPr>
                <w:rFonts w:ascii="宋体" w:hAnsi="宋体" w:cs="宋体" w:eastAsia="宋体" w:hint="default"/>
                <w:spacing w:val="-6"/>
                <w:sz w:val="18"/>
                <w:szCs w:val="18"/>
              </w:rPr>
              <w:t>PDP</w:t>
            </w:r>
            <w:r>
              <w:rPr>
                <w:rFonts w:ascii="宋体" w:hAnsi="宋体" w:cs="宋体" w:eastAsia="宋体" w:hint="default"/>
                <w:spacing w:val="-42"/>
                <w:sz w:val="18"/>
                <w:szCs w:val="18"/>
              </w:rPr>
              <w:t> </w:t>
            </w:r>
            <w:r>
              <w:rPr>
                <w:rFonts w:ascii="宋体" w:hAnsi="宋体" w:cs="宋体" w:eastAsia="宋体" w:hint="default"/>
                <w:sz w:val="18"/>
                <w:szCs w:val="18"/>
              </w:rPr>
              <w:t>显示</w:t>
            </w:r>
          </w:p>
          <w:p>
            <w:pPr>
              <w:pStyle w:val="TableParagraph"/>
              <w:spacing w:line="232" w:lineRule="exact" w:before="24"/>
              <w:ind w:left="25" w:right="127"/>
              <w:jc w:val="left"/>
              <w:rPr>
                <w:rFonts w:ascii="宋体" w:hAnsi="宋体" w:cs="宋体" w:eastAsia="宋体" w:hint="default"/>
                <w:sz w:val="18"/>
                <w:szCs w:val="18"/>
              </w:rPr>
            </w:pPr>
            <w:r>
              <w:rPr>
                <w:rFonts w:ascii="宋体" w:hAnsi="宋体" w:cs="宋体" w:eastAsia="宋体" w:hint="default"/>
                <w:sz w:val="18"/>
                <w:szCs w:val="18"/>
              </w:rPr>
              <w:t>屏及模组量 产工艺技术</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5,335,022.23</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5,335,022.23</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年度进口</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设备贴息</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11,301,881.48</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11,301,881.48</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PDP</w:t>
            </w:r>
            <w:r>
              <w:rPr>
                <w:rFonts w:ascii="宋体" w:hAnsi="宋体" w:cs="宋体" w:eastAsia="宋体" w:hint="default"/>
                <w:spacing w:val="-46"/>
                <w:sz w:val="18"/>
                <w:szCs w:val="18"/>
              </w:rPr>
              <w:t> </w:t>
            </w:r>
            <w:r>
              <w:rPr>
                <w:rFonts w:ascii="宋体" w:hAnsi="宋体" w:cs="宋体" w:eastAsia="宋体" w:hint="default"/>
                <w:sz w:val="18"/>
                <w:szCs w:val="18"/>
              </w:rPr>
              <w:t>共性技</w:t>
            </w:r>
          </w:p>
          <w:p>
            <w:pPr>
              <w:pStyle w:val="TableParagraph"/>
              <w:spacing w:line="240" w:lineRule="auto"/>
              <w:ind w:left="25" w:right="127"/>
              <w:jc w:val="left"/>
              <w:rPr>
                <w:rFonts w:ascii="宋体" w:hAnsi="宋体" w:cs="宋体" w:eastAsia="宋体" w:hint="default"/>
                <w:sz w:val="18"/>
                <w:szCs w:val="18"/>
              </w:rPr>
            </w:pPr>
            <w:r>
              <w:rPr>
                <w:rFonts w:ascii="宋体" w:hAnsi="宋体" w:cs="宋体" w:eastAsia="宋体" w:hint="default"/>
                <w:sz w:val="18"/>
                <w:szCs w:val="18"/>
              </w:rPr>
              <w:t>术研究和测 试平台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4,191,832.14</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4,191,832.14</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PDP</w:t>
            </w:r>
            <w:r>
              <w:rPr>
                <w:rFonts w:ascii="宋体" w:hAnsi="宋体" w:cs="宋体" w:eastAsia="宋体" w:hint="default"/>
                <w:spacing w:val="-46"/>
                <w:sz w:val="18"/>
                <w:szCs w:val="18"/>
              </w:rPr>
              <w:t> </w:t>
            </w:r>
            <w:r>
              <w:rPr>
                <w:rFonts w:ascii="宋体" w:hAnsi="宋体" w:cs="宋体" w:eastAsia="宋体" w:hint="default"/>
                <w:sz w:val="18"/>
                <w:szCs w:val="18"/>
              </w:rPr>
              <w:t>模组扩</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能项目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54,959,113.83</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54,959,113.83</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17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PDP</w:t>
            </w:r>
            <w:r>
              <w:rPr>
                <w:rFonts w:ascii="宋体" w:hAnsi="宋体" w:cs="宋体" w:eastAsia="宋体" w:hint="default"/>
                <w:spacing w:val="-46"/>
                <w:sz w:val="18"/>
                <w:szCs w:val="18"/>
              </w:rPr>
              <w:t> </w:t>
            </w:r>
            <w:r>
              <w:rPr>
                <w:rFonts w:ascii="宋体" w:hAnsi="宋体" w:cs="宋体" w:eastAsia="宋体" w:hint="default"/>
                <w:sz w:val="18"/>
                <w:szCs w:val="18"/>
              </w:rPr>
              <w:t>本土化</w:t>
            </w:r>
          </w:p>
          <w:p>
            <w:pPr>
              <w:pStyle w:val="TableParagraph"/>
              <w:spacing w:line="237" w:lineRule="auto" w:before="1"/>
              <w:ind w:left="25" w:right="127"/>
              <w:jc w:val="both"/>
              <w:rPr>
                <w:rFonts w:ascii="宋体" w:hAnsi="宋体" w:cs="宋体" w:eastAsia="宋体" w:hint="default"/>
                <w:sz w:val="18"/>
                <w:szCs w:val="18"/>
              </w:rPr>
            </w:pPr>
            <w:r>
              <w:rPr>
                <w:rFonts w:ascii="宋体" w:hAnsi="宋体" w:cs="宋体" w:eastAsia="宋体" w:hint="default"/>
                <w:sz w:val="18"/>
                <w:szCs w:val="18"/>
              </w:rPr>
              <w:t>材料、器件 设备中试验 证平台开发 及产业化</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3" w:right="0"/>
              <w:jc w:val="left"/>
              <w:rPr>
                <w:rFonts w:ascii="宋体" w:hAnsi="宋体" w:cs="宋体" w:eastAsia="宋体" w:hint="default"/>
                <w:sz w:val="18"/>
                <w:szCs w:val="18"/>
              </w:rPr>
            </w:pPr>
            <w:r>
              <w:rPr>
                <w:rFonts w:ascii="宋体"/>
                <w:sz w:val="18"/>
              </w:rPr>
              <w:t>7,666,822.23</w:t>
            </w:r>
          </w:p>
          <w:p>
            <w:pPr>
              <w:pStyle w:val="TableParagraph"/>
              <w:spacing w:line="235"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7,666,822.23</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多面取障壁</w:t>
            </w:r>
          </w:p>
          <w:p>
            <w:pPr>
              <w:pStyle w:val="TableParagraph"/>
              <w:spacing w:line="232" w:lineRule="exact" w:before="24"/>
              <w:ind w:left="25" w:right="127"/>
              <w:jc w:val="left"/>
              <w:rPr>
                <w:rFonts w:ascii="宋体" w:hAnsi="宋体" w:cs="宋体" w:eastAsia="宋体" w:hint="default"/>
                <w:sz w:val="18"/>
                <w:szCs w:val="18"/>
              </w:rPr>
            </w:pPr>
            <w:r>
              <w:rPr>
                <w:rFonts w:ascii="宋体" w:hAnsi="宋体" w:cs="宋体" w:eastAsia="宋体" w:hint="default"/>
                <w:sz w:val="18"/>
                <w:szCs w:val="18"/>
              </w:rPr>
              <w:t>式</w:t>
            </w:r>
            <w:r>
              <w:rPr>
                <w:rFonts w:ascii="宋体" w:hAnsi="宋体" w:cs="宋体" w:eastAsia="宋体" w:hint="default"/>
                <w:spacing w:val="-46"/>
                <w:sz w:val="18"/>
                <w:szCs w:val="18"/>
              </w:rPr>
              <w:t> </w:t>
            </w:r>
            <w:r>
              <w:rPr>
                <w:rFonts w:ascii="宋体" w:hAnsi="宋体" w:cs="宋体" w:eastAsia="宋体" w:hint="default"/>
                <w:sz w:val="18"/>
                <w:szCs w:val="18"/>
              </w:rPr>
              <w:t>PDP</w:t>
            </w:r>
            <w:r>
              <w:rPr>
                <w:rFonts w:ascii="宋体" w:hAnsi="宋体" w:cs="宋体" w:eastAsia="宋体" w:hint="default"/>
                <w:spacing w:val="-46"/>
                <w:sz w:val="18"/>
                <w:szCs w:val="18"/>
              </w:rPr>
              <w:t> </w:t>
            </w:r>
            <w:r>
              <w:rPr>
                <w:rFonts w:ascii="宋体" w:hAnsi="宋体" w:cs="宋体" w:eastAsia="宋体" w:hint="default"/>
                <w:sz w:val="18"/>
                <w:szCs w:val="18"/>
              </w:rPr>
              <w:t>规模 化生产技术</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11,787,966.67</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11,787,966.67</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05" w:lineRule="exact"/>
        <w:jc w:val="left"/>
        <w:rPr>
          <w:rFonts w:ascii="宋体" w:hAnsi="宋体" w:cs="宋体" w:eastAsia="宋体" w:hint="default"/>
          <w:sz w:val="18"/>
          <w:szCs w:val="18"/>
        </w:rPr>
        <w:sectPr>
          <w:footerReference w:type="default" r:id="rId65"/>
          <w:pgSz w:w="11910" w:h="16840"/>
          <w:pgMar w:footer="1194" w:header="0"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064"/>
        <w:gridCol w:w="1320"/>
        <w:gridCol w:w="1230"/>
        <w:gridCol w:w="1283"/>
        <w:gridCol w:w="1320"/>
        <w:gridCol w:w="1320"/>
        <w:gridCol w:w="1356"/>
      </w:tblGrid>
      <w:tr>
        <w:trPr>
          <w:trHeight w:val="24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八面取</w:t>
            </w:r>
            <w:r>
              <w:rPr>
                <w:rFonts w:ascii="宋体" w:hAnsi="宋体" w:cs="宋体" w:eastAsia="宋体" w:hint="default"/>
                <w:spacing w:val="-46"/>
                <w:sz w:val="18"/>
                <w:szCs w:val="18"/>
              </w:rPr>
              <w:t> </w:t>
            </w:r>
            <w:r>
              <w:rPr>
                <w:rFonts w:ascii="宋体" w:hAnsi="宋体" w:cs="宋体" w:eastAsia="宋体" w:hint="default"/>
                <w:sz w:val="18"/>
                <w:szCs w:val="18"/>
              </w:rPr>
              <w:t>PDP</w:t>
            </w:r>
          </w:p>
          <w:p>
            <w:pPr>
              <w:pStyle w:val="TableParagraph"/>
              <w:spacing w:line="237" w:lineRule="auto" w:before="1"/>
              <w:ind w:left="25" w:right="127"/>
              <w:jc w:val="both"/>
              <w:rPr>
                <w:rFonts w:ascii="宋体" w:hAnsi="宋体" w:cs="宋体" w:eastAsia="宋体" w:hint="default"/>
                <w:sz w:val="18"/>
                <w:szCs w:val="18"/>
              </w:rPr>
            </w:pPr>
            <w:r>
              <w:rPr>
                <w:rFonts w:ascii="宋体" w:hAnsi="宋体" w:cs="宋体" w:eastAsia="宋体" w:hint="default"/>
                <w:sz w:val="18"/>
                <w:szCs w:val="18"/>
              </w:rPr>
              <w:t>生产节拍提 升工艺技术 开发及产业 化</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6,194,076.09</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6,194,076.09</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PDP</w:t>
            </w:r>
            <w:r>
              <w:rPr>
                <w:rFonts w:ascii="宋体" w:hAnsi="宋体" w:cs="宋体" w:eastAsia="宋体" w:hint="default"/>
                <w:spacing w:val="-46"/>
                <w:sz w:val="18"/>
                <w:szCs w:val="18"/>
              </w:rPr>
              <w:t> </w:t>
            </w:r>
            <w:r>
              <w:rPr>
                <w:rFonts w:ascii="宋体" w:hAnsi="宋体" w:cs="宋体" w:eastAsia="宋体" w:hint="default"/>
                <w:sz w:val="18"/>
                <w:szCs w:val="18"/>
              </w:rPr>
              <w:t>国家工</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程实验室</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4,038,330.53</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9,000,000.00</w:t>
            </w: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13,038,330.53</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新型</w:t>
            </w:r>
            <w:r>
              <w:rPr>
                <w:rFonts w:ascii="宋体" w:hAnsi="宋体" w:cs="宋体" w:eastAsia="宋体" w:hint="default"/>
                <w:spacing w:val="-46"/>
                <w:sz w:val="18"/>
                <w:szCs w:val="18"/>
              </w:rPr>
              <w:t> </w:t>
            </w:r>
            <w:r>
              <w:rPr>
                <w:rFonts w:ascii="宋体" w:hAnsi="宋体" w:cs="宋体" w:eastAsia="宋体" w:hint="default"/>
                <w:sz w:val="18"/>
                <w:szCs w:val="18"/>
              </w:rPr>
              <w:t>3D-PDP</w:t>
            </w:r>
          </w:p>
          <w:p>
            <w:pPr>
              <w:pStyle w:val="TableParagraph"/>
              <w:spacing w:line="237" w:lineRule="auto" w:before="1"/>
              <w:ind w:left="25" w:right="127"/>
              <w:jc w:val="both"/>
              <w:rPr>
                <w:rFonts w:ascii="宋体" w:hAnsi="宋体" w:cs="宋体" w:eastAsia="宋体" w:hint="default"/>
                <w:sz w:val="18"/>
                <w:szCs w:val="18"/>
              </w:rPr>
            </w:pPr>
            <w:r>
              <w:rPr>
                <w:rFonts w:ascii="宋体" w:hAnsi="宋体" w:cs="宋体" w:eastAsia="宋体" w:hint="default"/>
                <w:sz w:val="18"/>
                <w:szCs w:val="18"/>
              </w:rPr>
              <w:t>面板关键技 术研发及产 业化</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4,229,032.26</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4,229,032.26</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both"/>
              <w:rPr>
                <w:rFonts w:ascii="宋体" w:hAnsi="宋体" w:cs="宋体" w:eastAsia="宋体" w:hint="default"/>
                <w:sz w:val="18"/>
                <w:szCs w:val="18"/>
              </w:rPr>
            </w:pPr>
            <w:r>
              <w:rPr>
                <w:rFonts w:ascii="宋体" w:hAnsi="宋体" w:cs="宋体" w:eastAsia="宋体" w:hint="default"/>
                <w:sz w:val="18"/>
                <w:szCs w:val="18"/>
              </w:rPr>
              <w:t>PDP</w:t>
            </w:r>
            <w:r>
              <w:rPr>
                <w:rFonts w:ascii="宋体" w:hAnsi="宋体" w:cs="宋体" w:eastAsia="宋体" w:hint="default"/>
                <w:spacing w:val="-46"/>
                <w:sz w:val="18"/>
                <w:szCs w:val="18"/>
              </w:rPr>
              <w:t> </w:t>
            </w:r>
            <w:r>
              <w:rPr>
                <w:rFonts w:ascii="宋体" w:hAnsi="宋体" w:cs="宋体" w:eastAsia="宋体" w:hint="default"/>
                <w:sz w:val="18"/>
                <w:szCs w:val="18"/>
              </w:rPr>
              <w:t>新型介</w:t>
            </w:r>
          </w:p>
          <w:p>
            <w:pPr>
              <w:pStyle w:val="TableParagraph"/>
              <w:spacing w:line="237" w:lineRule="auto"/>
              <w:ind w:left="25" w:right="127"/>
              <w:jc w:val="both"/>
              <w:rPr>
                <w:rFonts w:ascii="宋体" w:hAnsi="宋体" w:cs="宋体" w:eastAsia="宋体" w:hint="default"/>
                <w:sz w:val="18"/>
                <w:szCs w:val="18"/>
              </w:rPr>
            </w:pPr>
            <w:r>
              <w:rPr>
                <w:rFonts w:ascii="宋体" w:hAnsi="宋体" w:cs="宋体" w:eastAsia="宋体" w:hint="default"/>
                <w:sz w:val="18"/>
                <w:szCs w:val="18"/>
              </w:rPr>
              <w:t>质保护膜技 术研发及产 业化</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13,000,000.00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13,000,000.00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PDP</w:t>
            </w:r>
            <w:r>
              <w:rPr>
                <w:rFonts w:ascii="宋体" w:hAnsi="宋体" w:cs="宋体" w:eastAsia="宋体" w:hint="default"/>
                <w:spacing w:val="-46"/>
                <w:sz w:val="18"/>
                <w:szCs w:val="18"/>
              </w:rPr>
              <w:t> </w:t>
            </w:r>
            <w:r>
              <w:rPr>
                <w:rFonts w:ascii="宋体" w:hAnsi="宋体" w:cs="宋体" w:eastAsia="宋体" w:hint="default"/>
                <w:sz w:val="18"/>
                <w:szCs w:val="18"/>
              </w:rPr>
              <w:t>面板模</w:t>
            </w:r>
          </w:p>
          <w:p>
            <w:pPr>
              <w:pStyle w:val="TableParagraph"/>
              <w:spacing w:line="237" w:lineRule="auto" w:before="1"/>
              <w:ind w:left="25" w:right="127"/>
              <w:jc w:val="both"/>
              <w:rPr>
                <w:rFonts w:ascii="宋体" w:hAnsi="宋体" w:cs="宋体" w:eastAsia="宋体" w:hint="default"/>
                <w:sz w:val="18"/>
                <w:szCs w:val="18"/>
              </w:rPr>
            </w:pPr>
            <w:r>
              <w:rPr>
                <w:rFonts w:ascii="宋体" w:hAnsi="宋体" w:cs="宋体" w:eastAsia="宋体" w:hint="default"/>
                <w:sz w:val="18"/>
                <w:szCs w:val="18"/>
              </w:rPr>
              <w:t>组与整机的 融合设计及 产业化</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4,120,370.37</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4,120,370.37</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OLED</w:t>
            </w:r>
            <w:r>
              <w:rPr>
                <w:rFonts w:ascii="宋体" w:hAnsi="宋体" w:cs="宋体" w:eastAsia="宋体" w:hint="default"/>
                <w:spacing w:val="-46"/>
                <w:sz w:val="18"/>
                <w:szCs w:val="18"/>
              </w:rPr>
              <w:t> </w:t>
            </w:r>
            <w:r>
              <w:rPr>
                <w:rFonts w:ascii="宋体" w:hAnsi="宋体" w:cs="宋体" w:eastAsia="宋体" w:hint="default"/>
                <w:sz w:val="18"/>
                <w:szCs w:val="18"/>
              </w:rPr>
              <w:t>项目一</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12,551,773.86</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287,983.32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12,263,790.54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AMOLED</w:t>
            </w:r>
            <w:r>
              <w:rPr>
                <w:rFonts w:ascii="宋体" w:hAnsi="宋体" w:cs="宋体" w:eastAsia="宋体" w:hint="default"/>
                <w:spacing w:val="-46"/>
                <w:sz w:val="18"/>
                <w:szCs w:val="18"/>
              </w:rPr>
              <w:t> </w:t>
            </w:r>
            <w:r>
              <w:rPr>
                <w:rFonts w:ascii="宋体" w:hAnsi="宋体" w:cs="宋体" w:eastAsia="宋体" w:hint="default"/>
                <w:sz w:val="18"/>
                <w:szCs w:val="18"/>
              </w:rPr>
              <w:t>中试</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线技术改造</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17,500,000.00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11,500,000.00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AMOLED</w:t>
            </w:r>
            <w:r>
              <w:rPr>
                <w:rFonts w:ascii="宋体" w:hAnsi="宋体" w:cs="宋体" w:eastAsia="宋体" w:hint="default"/>
                <w:spacing w:val="-46"/>
                <w:sz w:val="18"/>
                <w:szCs w:val="18"/>
              </w:rPr>
              <w:t> </w:t>
            </w:r>
            <w:r>
              <w:rPr>
                <w:rFonts w:ascii="宋体" w:hAnsi="宋体" w:cs="宋体" w:eastAsia="宋体" w:hint="default"/>
                <w:sz w:val="18"/>
                <w:szCs w:val="18"/>
              </w:rPr>
              <w:t>基板</w:t>
            </w:r>
          </w:p>
          <w:p>
            <w:pPr>
              <w:pStyle w:val="TableParagraph"/>
              <w:spacing w:line="240" w:lineRule="auto"/>
              <w:ind w:left="25" w:right="127"/>
              <w:jc w:val="left"/>
              <w:rPr>
                <w:rFonts w:ascii="宋体" w:hAnsi="宋体" w:cs="宋体" w:eastAsia="宋体" w:hint="default"/>
                <w:sz w:val="18"/>
                <w:szCs w:val="18"/>
              </w:rPr>
            </w:pPr>
            <w:r>
              <w:rPr>
                <w:rFonts w:ascii="宋体" w:hAnsi="宋体" w:cs="宋体" w:eastAsia="宋体" w:hint="default"/>
                <w:sz w:val="18"/>
                <w:szCs w:val="18"/>
              </w:rPr>
              <w:t>技术开发及 产业化</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4,666,666.67</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1,599,999.96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3,066,666.71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7.27</w:t>
            </w:r>
            <w:r>
              <w:rPr>
                <w:rFonts w:ascii="宋体" w:hAnsi="宋体" w:cs="宋体" w:eastAsia="宋体" w:hint="default"/>
                <w:spacing w:val="-46"/>
                <w:sz w:val="18"/>
                <w:szCs w:val="18"/>
              </w:rPr>
              <w:t> </w:t>
            </w:r>
            <w:r>
              <w:rPr>
                <w:rFonts w:ascii="宋体" w:hAnsi="宋体" w:cs="宋体" w:eastAsia="宋体" w:hint="default"/>
                <w:sz w:val="18"/>
                <w:szCs w:val="18"/>
              </w:rPr>
              <w:t>收工信</w:t>
            </w:r>
          </w:p>
          <w:p>
            <w:pPr>
              <w:pStyle w:val="TableParagraph"/>
              <w:spacing w:line="237" w:lineRule="auto"/>
              <w:ind w:left="25" w:right="127"/>
              <w:jc w:val="both"/>
              <w:rPr>
                <w:rFonts w:ascii="宋体" w:hAnsi="宋体" w:cs="宋体" w:eastAsia="宋体" w:hint="default"/>
                <w:sz w:val="18"/>
                <w:szCs w:val="18"/>
              </w:rPr>
            </w:pPr>
            <w:r>
              <w:rPr>
                <w:rFonts w:ascii="宋体" w:hAnsi="宋体" w:cs="宋体" w:eastAsia="宋体" w:hint="default"/>
                <w:sz w:val="18"/>
                <w:szCs w:val="18"/>
              </w:rPr>
              <w:t>部电子产业 基金重大专 项款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5,503,181.68</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1,268,468.74</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4,234,712.94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年卫星</w:t>
            </w:r>
          </w:p>
          <w:p>
            <w:pPr>
              <w:pStyle w:val="TableParagraph"/>
              <w:spacing w:line="232" w:lineRule="exact" w:before="24"/>
              <w:ind w:left="25" w:right="127"/>
              <w:jc w:val="left"/>
              <w:rPr>
                <w:rFonts w:ascii="宋体" w:hAnsi="宋体" w:cs="宋体" w:eastAsia="宋体" w:hint="default"/>
                <w:sz w:val="18"/>
                <w:szCs w:val="18"/>
              </w:rPr>
            </w:pPr>
            <w:r>
              <w:rPr>
                <w:rFonts w:ascii="宋体" w:hAnsi="宋体" w:cs="宋体" w:eastAsia="宋体" w:hint="default"/>
                <w:sz w:val="18"/>
                <w:szCs w:val="18"/>
              </w:rPr>
              <w:t>及应用发展 专项资金</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1,876,379.51</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903,872.23</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972,507.28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平板电视扩</w:t>
            </w:r>
          </w:p>
          <w:p>
            <w:pPr>
              <w:pStyle w:val="TableParagraph"/>
              <w:spacing w:line="240" w:lineRule="auto"/>
              <w:ind w:left="25" w:right="127"/>
              <w:jc w:val="left"/>
              <w:rPr>
                <w:rFonts w:ascii="宋体" w:hAnsi="宋体" w:cs="宋体" w:eastAsia="宋体" w:hint="default"/>
                <w:sz w:val="18"/>
                <w:szCs w:val="18"/>
              </w:rPr>
            </w:pPr>
            <w:r>
              <w:rPr>
                <w:rFonts w:ascii="宋体" w:hAnsi="宋体" w:cs="宋体" w:eastAsia="宋体" w:hint="default"/>
                <w:sz w:val="18"/>
                <w:szCs w:val="18"/>
              </w:rPr>
              <w:t>能提升技术 改造项目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15,349,599.00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15,349,599.00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金堂县人民</w:t>
            </w:r>
          </w:p>
          <w:p>
            <w:pPr>
              <w:pStyle w:val="TableParagraph"/>
              <w:spacing w:line="237" w:lineRule="auto"/>
              <w:ind w:left="25" w:right="23"/>
              <w:jc w:val="left"/>
              <w:rPr>
                <w:rFonts w:ascii="宋体" w:hAnsi="宋体" w:cs="宋体" w:eastAsia="宋体" w:hint="default"/>
                <w:sz w:val="18"/>
                <w:szCs w:val="18"/>
              </w:rPr>
            </w:pPr>
            <w:r>
              <w:rPr>
                <w:rFonts w:ascii="宋体" w:hAnsi="宋体" w:cs="宋体" w:eastAsia="宋体" w:hint="default"/>
                <w:spacing w:val="-13"/>
                <w:sz w:val="18"/>
                <w:szCs w:val="18"/>
              </w:rPr>
              <w:t>政府以‘重大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项目基础设 </w:t>
            </w:r>
            <w:r>
              <w:rPr>
                <w:rFonts w:ascii="宋体" w:hAnsi="宋体" w:cs="宋体" w:eastAsia="宋体" w:hint="default"/>
                <w:spacing w:val="-13"/>
                <w:sz w:val="18"/>
                <w:szCs w:val="18"/>
              </w:rPr>
              <w:t>施补助’补助</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9,454,340.00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9,454,340.00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面向三网融</w:t>
            </w:r>
          </w:p>
          <w:p>
            <w:pPr>
              <w:pStyle w:val="TableParagraph"/>
              <w:spacing w:line="237" w:lineRule="auto" w:before="1"/>
              <w:ind w:left="25" w:right="127"/>
              <w:jc w:val="both"/>
              <w:rPr>
                <w:rFonts w:ascii="宋体" w:hAnsi="宋体" w:cs="宋体" w:eastAsia="宋体" w:hint="default"/>
                <w:sz w:val="18"/>
                <w:szCs w:val="18"/>
              </w:rPr>
            </w:pPr>
            <w:r>
              <w:rPr>
                <w:rFonts w:ascii="宋体" w:hAnsi="宋体" w:cs="宋体" w:eastAsia="宋体" w:hint="default"/>
                <w:sz w:val="18"/>
                <w:szCs w:val="18"/>
              </w:rPr>
              <w:t>合新型数字 家庭的智能 终端设备研 发及其他产 业化</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8,695,652.14</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8,695,652.14</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消费电子及</w:t>
            </w:r>
          </w:p>
          <w:p>
            <w:pPr>
              <w:pStyle w:val="TableParagraph"/>
              <w:spacing w:line="240" w:lineRule="auto"/>
              <w:ind w:left="25" w:right="127"/>
              <w:jc w:val="left"/>
              <w:rPr>
                <w:rFonts w:ascii="宋体" w:hAnsi="宋体" w:cs="宋体" w:eastAsia="宋体" w:hint="default"/>
                <w:sz w:val="18"/>
                <w:szCs w:val="18"/>
              </w:rPr>
            </w:pPr>
            <w:r>
              <w:rPr>
                <w:rFonts w:ascii="宋体" w:hAnsi="宋体" w:cs="宋体" w:eastAsia="宋体" w:hint="default"/>
                <w:sz w:val="18"/>
                <w:szCs w:val="18"/>
              </w:rPr>
              <w:t>军工电子检 测认证平台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9,000,000.00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17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基于国产软</w:t>
            </w:r>
          </w:p>
          <w:p>
            <w:pPr>
              <w:pStyle w:val="TableParagraph"/>
              <w:spacing w:line="237" w:lineRule="auto"/>
              <w:ind w:left="25" w:right="127"/>
              <w:jc w:val="both"/>
              <w:rPr>
                <w:rFonts w:ascii="宋体" w:hAnsi="宋体" w:cs="宋体" w:eastAsia="宋体" w:hint="default"/>
                <w:sz w:val="18"/>
                <w:szCs w:val="18"/>
              </w:rPr>
            </w:pPr>
            <w:r>
              <w:rPr>
                <w:rFonts w:ascii="宋体" w:hAnsi="宋体" w:cs="宋体" w:eastAsia="宋体" w:hint="default"/>
                <w:sz w:val="18"/>
                <w:szCs w:val="18"/>
              </w:rPr>
              <w:t>硬件的数字 电视终端解 决方案及样 机研制</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5,120,900.00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5,120,900.00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高品质电视</w:t>
            </w:r>
          </w:p>
          <w:p>
            <w:pPr>
              <w:pStyle w:val="TableParagraph"/>
              <w:spacing w:line="240" w:lineRule="auto"/>
              <w:ind w:left="25" w:right="127"/>
              <w:jc w:val="left"/>
              <w:rPr>
                <w:rFonts w:ascii="宋体" w:hAnsi="宋体" w:cs="宋体" w:eastAsia="宋体" w:hint="default"/>
                <w:sz w:val="18"/>
                <w:szCs w:val="18"/>
              </w:rPr>
            </w:pPr>
            <w:r>
              <w:rPr>
                <w:rFonts w:ascii="宋体" w:hAnsi="宋体" w:cs="宋体" w:eastAsia="宋体" w:hint="default"/>
                <w:sz w:val="18"/>
                <w:szCs w:val="18"/>
              </w:rPr>
              <w:t>图像显示处 理芯片研发</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5,728,500.00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5,810,000.00</w:t>
            </w: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676,700.00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10,861,800.00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07" w:lineRule="exact"/>
        <w:jc w:val="left"/>
        <w:rPr>
          <w:rFonts w:ascii="宋体" w:hAnsi="宋体" w:cs="宋体" w:eastAsia="宋体" w:hint="default"/>
          <w:sz w:val="18"/>
          <w:szCs w:val="18"/>
        </w:rPr>
        <w:sectPr>
          <w:footerReference w:type="default" r:id="rId66"/>
          <w:pgSz w:w="11910" w:h="16840"/>
          <w:pgMar w:footer="1194" w:header="0" w:top="1120" w:bottom="1380" w:left="1660" w:right="1120"/>
          <w:pgNumType w:start="12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064"/>
        <w:gridCol w:w="1320"/>
        <w:gridCol w:w="1230"/>
        <w:gridCol w:w="1283"/>
        <w:gridCol w:w="1320"/>
        <w:gridCol w:w="1320"/>
        <w:gridCol w:w="1356"/>
      </w:tblGrid>
      <w:tr>
        <w:trPr>
          <w:trHeight w:val="47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及小批量应</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9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面向智能信</w:t>
            </w:r>
          </w:p>
          <w:p>
            <w:pPr>
              <w:pStyle w:val="TableParagraph"/>
              <w:spacing w:line="237" w:lineRule="auto"/>
              <w:ind w:left="25" w:right="127"/>
              <w:jc w:val="both"/>
              <w:rPr>
                <w:rFonts w:ascii="宋体" w:hAnsi="宋体" w:cs="宋体" w:eastAsia="宋体" w:hint="default"/>
                <w:sz w:val="18"/>
                <w:szCs w:val="18"/>
              </w:rPr>
            </w:pPr>
            <w:r>
              <w:rPr>
                <w:rFonts w:ascii="宋体" w:hAnsi="宋体" w:cs="宋体" w:eastAsia="宋体" w:hint="default"/>
                <w:sz w:val="18"/>
                <w:szCs w:val="18"/>
              </w:rPr>
              <w:t>息终端的规 模化云服务 生态建议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24,071,035.62</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24,071,035.62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面向制造业</w:t>
            </w:r>
          </w:p>
          <w:p>
            <w:pPr>
              <w:pStyle w:val="TableParagraph"/>
              <w:spacing w:line="237" w:lineRule="auto" w:before="1"/>
              <w:ind w:left="25" w:right="127"/>
              <w:jc w:val="both"/>
              <w:rPr>
                <w:rFonts w:ascii="宋体" w:hAnsi="宋体" w:cs="宋体" w:eastAsia="宋体" w:hint="default"/>
                <w:sz w:val="18"/>
                <w:szCs w:val="18"/>
              </w:rPr>
            </w:pPr>
            <w:r>
              <w:rPr>
                <w:rFonts w:ascii="宋体" w:hAnsi="宋体" w:cs="宋体" w:eastAsia="宋体" w:hint="default"/>
                <w:sz w:val="18"/>
                <w:szCs w:val="18"/>
              </w:rPr>
              <w:t>的全产业链 信息化系统 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22,700,000.00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22,700,000.00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新一代智慧</w:t>
            </w:r>
          </w:p>
          <w:p>
            <w:pPr>
              <w:pStyle w:val="TableParagraph"/>
              <w:spacing w:line="237" w:lineRule="auto" w:before="1"/>
              <w:ind w:left="25" w:right="127"/>
              <w:jc w:val="both"/>
              <w:rPr>
                <w:rFonts w:ascii="宋体" w:hAnsi="宋体" w:cs="宋体" w:eastAsia="宋体" w:hint="default"/>
                <w:sz w:val="18"/>
                <w:szCs w:val="18"/>
              </w:rPr>
            </w:pPr>
            <w:r>
              <w:rPr>
                <w:rFonts w:ascii="宋体" w:hAnsi="宋体" w:cs="宋体" w:eastAsia="宋体" w:hint="default"/>
                <w:sz w:val="18"/>
                <w:szCs w:val="18"/>
              </w:rPr>
              <w:t>家庭系统应 用示范工程 建设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17,500,000.00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17,500,000.00</w:t>
            </w: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35,000,000.00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17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基于全生命</w:t>
            </w:r>
          </w:p>
          <w:p>
            <w:pPr>
              <w:pStyle w:val="TableParagraph"/>
              <w:spacing w:line="237" w:lineRule="auto"/>
              <w:ind w:left="25" w:right="23"/>
              <w:jc w:val="left"/>
              <w:rPr>
                <w:rFonts w:ascii="宋体" w:hAnsi="宋体" w:cs="宋体" w:eastAsia="宋体" w:hint="default"/>
                <w:sz w:val="18"/>
                <w:szCs w:val="18"/>
              </w:rPr>
            </w:pPr>
            <w:r>
              <w:rPr>
                <w:rFonts w:ascii="宋体" w:hAnsi="宋体" w:cs="宋体" w:eastAsia="宋体" w:hint="default"/>
                <w:sz w:val="18"/>
                <w:szCs w:val="18"/>
              </w:rPr>
              <w:t>周期的家电 产品绿色设 </w:t>
            </w:r>
            <w:r>
              <w:rPr>
                <w:rFonts w:ascii="宋体" w:hAnsi="宋体" w:cs="宋体" w:eastAsia="宋体" w:hint="default"/>
                <w:spacing w:val="-13"/>
                <w:sz w:val="18"/>
                <w:szCs w:val="18"/>
              </w:rPr>
              <w:t>计方法、工具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及应用</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7,025,000.00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510,000.00</w:t>
            </w: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7,535,000.00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裸眼多视点</w:t>
            </w:r>
          </w:p>
          <w:p>
            <w:pPr>
              <w:pStyle w:val="TableParagraph"/>
              <w:spacing w:line="240" w:lineRule="auto"/>
              <w:ind w:left="25" w:right="83"/>
              <w:jc w:val="left"/>
              <w:rPr>
                <w:rFonts w:ascii="宋体" w:hAnsi="宋体" w:cs="宋体" w:eastAsia="宋体" w:hint="default"/>
                <w:sz w:val="18"/>
                <w:szCs w:val="18"/>
              </w:rPr>
            </w:pPr>
            <w:r>
              <w:rPr>
                <w:rFonts w:ascii="宋体" w:hAnsi="宋体" w:cs="宋体" w:eastAsia="宋体" w:hint="default"/>
                <w:sz w:val="18"/>
                <w:szCs w:val="18"/>
              </w:rPr>
              <w:t>3D</w:t>
            </w:r>
            <w:r>
              <w:rPr>
                <w:rFonts w:ascii="宋体" w:hAnsi="宋体" w:cs="宋体" w:eastAsia="宋体" w:hint="default"/>
                <w:spacing w:val="-46"/>
                <w:sz w:val="18"/>
                <w:szCs w:val="18"/>
              </w:rPr>
              <w:t> </w:t>
            </w:r>
            <w:r>
              <w:rPr>
                <w:rFonts w:ascii="宋体" w:hAnsi="宋体" w:cs="宋体" w:eastAsia="宋体" w:hint="default"/>
                <w:sz w:val="18"/>
                <w:szCs w:val="18"/>
              </w:rPr>
              <w:t>显示技术 开发</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1,860,983.00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4,339,017.00</w:t>
            </w: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1,033,333.34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5,166,666.66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出口产品检</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测基地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3,300,000.00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4,680,000.00</w:t>
            </w: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660,000.05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7,319,999.95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政府补助</w:t>
            </w:r>
          </w:p>
          <w:p>
            <w:pPr>
              <w:pStyle w:val="TableParagraph"/>
              <w:spacing w:line="237" w:lineRule="auto" w:before="1"/>
              <w:ind w:left="25" w:right="83"/>
              <w:jc w:val="both"/>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万台绿 色环保高效 财政拨款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8,750,000.00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250,000.00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8,500,000.00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SLIM</w:t>
            </w:r>
            <w:r>
              <w:rPr>
                <w:rFonts w:ascii="宋体" w:hAnsi="宋体" w:cs="宋体" w:eastAsia="宋体" w:hint="default"/>
                <w:spacing w:val="-46"/>
                <w:sz w:val="18"/>
                <w:szCs w:val="18"/>
              </w:rPr>
              <w:t> </w:t>
            </w:r>
            <w:r>
              <w:rPr>
                <w:rFonts w:ascii="宋体" w:hAnsi="宋体" w:cs="宋体" w:eastAsia="宋体" w:hint="default"/>
                <w:sz w:val="18"/>
                <w:szCs w:val="18"/>
              </w:rPr>
              <w:t>项目产</w:t>
            </w:r>
          </w:p>
          <w:p>
            <w:pPr>
              <w:pStyle w:val="TableParagraph"/>
              <w:spacing w:line="240" w:lineRule="auto"/>
              <w:ind w:left="25" w:right="127"/>
              <w:jc w:val="left"/>
              <w:rPr>
                <w:rFonts w:ascii="宋体" w:hAnsi="宋体" w:cs="宋体" w:eastAsia="宋体" w:hint="default"/>
                <w:sz w:val="18"/>
                <w:szCs w:val="18"/>
              </w:rPr>
            </w:pPr>
            <w:r>
              <w:rPr>
                <w:rFonts w:ascii="宋体" w:hAnsi="宋体" w:cs="宋体" w:eastAsia="宋体" w:hint="default"/>
                <w:sz w:val="18"/>
                <w:szCs w:val="18"/>
              </w:rPr>
              <w:t>业振兴与技 术改造资金</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7,200,000.00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6,300,000.00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战略性新兴</w:t>
            </w:r>
          </w:p>
          <w:p>
            <w:pPr>
              <w:pStyle w:val="TableParagraph"/>
              <w:spacing w:line="240" w:lineRule="auto"/>
              <w:ind w:left="25" w:right="127"/>
              <w:jc w:val="left"/>
              <w:rPr>
                <w:rFonts w:ascii="宋体" w:hAnsi="宋体" w:cs="宋体" w:eastAsia="宋体" w:hint="default"/>
                <w:sz w:val="18"/>
                <w:szCs w:val="18"/>
              </w:rPr>
            </w:pPr>
            <w:r>
              <w:rPr>
                <w:rFonts w:ascii="宋体" w:hAnsi="宋体" w:cs="宋体" w:eastAsia="宋体" w:hint="default"/>
                <w:sz w:val="18"/>
                <w:szCs w:val="18"/>
              </w:rPr>
              <w:t>产业财政专 项补助</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4,320,000.00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540,000.00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3,780,000.00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17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新建年产</w:t>
            </w:r>
          </w:p>
          <w:p>
            <w:pPr>
              <w:pStyle w:val="TableParagraph"/>
              <w:spacing w:line="237" w:lineRule="auto"/>
              <w:ind w:left="25" w:right="127"/>
              <w:jc w:val="both"/>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万台超 高效和变频 压缩机生产 线项目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4,968,000.00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552,000.00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4,416,000.00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17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石墨烯动力</w:t>
            </w:r>
          </w:p>
          <w:p>
            <w:pPr>
              <w:pStyle w:val="TableParagraph"/>
              <w:spacing w:line="237" w:lineRule="auto"/>
              <w:ind w:left="25" w:right="127"/>
              <w:jc w:val="both"/>
              <w:rPr>
                <w:rFonts w:ascii="宋体" w:hAnsi="宋体" w:cs="宋体" w:eastAsia="宋体" w:hint="default"/>
                <w:sz w:val="18"/>
                <w:szCs w:val="18"/>
              </w:rPr>
            </w:pPr>
            <w:r>
              <w:rPr>
                <w:rFonts w:ascii="宋体" w:hAnsi="宋体" w:cs="宋体" w:eastAsia="宋体" w:hint="default"/>
                <w:sz w:val="18"/>
                <w:szCs w:val="18"/>
              </w:rPr>
              <w:t>锂离子电池 及智能电源 系统的研发 及优化项目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13,000,000.00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783,143.90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12,216,856.10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新能源车用</w:t>
            </w:r>
          </w:p>
          <w:p>
            <w:pPr>
              <w:pStyle w:val="TableParagraph"/>
              <w:spacing w:line="237" w:lineRule="auto"/>
              <w:ind w:left="25" w:right="127"/>
              <w:jc w:val="both"/>
              <w:rPr>
                <w:rFonts w:ascii="宋体" w:hAnsi="宋体" w:cs="宋体" w:eastAsia="宋体" w:hint="default"/>
                <w:sz w:val="18"/>
                <w:szCs w:val="18"/>
              </w:rPr>
            </w:pPr>
            <w:r>
              <w:rPr>
                <w:rFonts w:ascii="宋体" w:hAnsi="宋体" w:cs="宋体" w:eastAsia="宋体" w:hint="default"/>
                <w:sz w:val="18"/>
                <w:szCs w:val="18"/>
              </w:rPr>
              <w:t>动力锂电池 系统关键技 术</w:t>
            </w: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9,700,000.00</w:t>
            </w: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9,700,000.00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年资源</w:t>
            </w:r>
          </w:p>
          <w:p>
            <w:pPr>
              <w:pStyle w:val="TableParagraph"/>
              <w:spacing w:line="237" w:lineRule="auto" w:before="1"/>
              <w:ind w:left="25" w:right="127"/>
              <w:jc w:val="both"/>
              <w:rPr>
                <w:rFonts w:ascii="宋体" w:hAnsi="宋体" w:cs="宋体" w:eastAsia="宋体" w:hint="default"/>
                <w:sz w:val="18"/>
                <w:szCs w:val="18"/>
              </w:rPr>
            </w:pPr>
            <w:r>
              <w:rPr>
                <w:rFonts w:ascii="宋体" w:hAnsi="宋体" w:cs="宋体" w:eastAsia="宋体" w:hint="default"/>
                <w:sz w:val="18"/>
                <w:szCs w:val="18"/>
              </w:rPr>
              <w:t>节约和环境 保护中央预 算内投资</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4,368,892.53</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1,495,000.00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22,583.10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212,538.84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5,628,770.59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智慧城市数</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据分析中心</w:t>
            </w: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7,000,000.00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583,333.34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3,500,000.00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2,916,666.66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0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600</w:t>
            </w:r>
            <w:r>
              <w:rPr>
                <w:rFonts w:ascii="宋体" w:hAnsi="宋体" w:cs="宋体" w:eastAsia="宋体" w:hint="default"/>
                <w:spacing w:val="-46"/>
                <w:sz w:val="18"/>
                <w:szCs w:val="18"/>
              </w:rPr>
              <w:t> </w:t>
            </w:r>
            <w:r>
              <w:rPr>
                <w:rFonts w:ascii="宋体" w:hAnsi="宋体" w:cs="宋体" w:eastAsia="宋体" w:hint="default"/>
                <w:sz w:val="18"/>
                <w:szCs w:val="18"/>
              </w:rPr>
              <w:t>万台高</w:t>
            </w:r>
          </w:p>
          <w:p>
            <w:pPr>
              <w:pStyle w:val="TableParagraph"/>
              <w:spacing w:line="240" w:lineRule="auto"/>
              <w:ind w:left="25" w:right="23"/>
              <w:jc w:val="left"/>
              <w:rPr>
                <w:rFonts w:ascii="宋体" w:hAnsi="宋体" w:cs="宋体" w:eastAsia="宋体" w:hint="default"/>
                <w:sz w:val="18"/>
                <w:szCs w:val="18"/>
              </w:rPr>
            </w:pPr>
            <w:r>
              <w:rPr>
                <w:rFonts w:ascii="宋体" w:hAnsi="宋体" w:cs="宋体" w:eastAsia="宋体" w:hint="default"/>
                <w:spacing w:val="-13"/>
                <w:sz w:val="18"/>
                <w:szCs w:val="18"/>
              </w:rPr>
              <w:t>效、商用压缩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机财政补贴</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4,900,000.00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122,500.00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122,500.00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4,655,000.00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其他零星项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139,014,006.19</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24,357,100.00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13,850,956.63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86,719,541.94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62,800,607.62</w:t>
            </w:r>
          </w:p>
        </w:tc>
        <w:tc>
          <w:tcPr>
            <w:tcW w:w="13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83" w:type="dxa"/>
        <w:tblLayout w:type="fixed"/>
        <w:tblCellMar>
          <w:top w:w="0" w:type="dxa"/>
          <w:left w:w="0" w:type="dxa"/>
          <w:bottom w:w="0" w:type="dxa"/>
          <w:right w:w="0" w:type="dxa"/>
        </w:tblCellMar>
        <w:tblLook w:val="01E0"/>
      </w:tblPr>
      <w:tblGrid>
        <w:gridCol w:w="1064"/>
        <w:gridCol w:w="1320"/>
        <w:gridCol w:w="1230"/>
        <w:gridCol w:w="1283"/>
        <w:gridCol w:w="1320"/>
        <w:gridCol w:w="1320"/>
        <w:gridCol w:w="1356"/>
      </w:tblGrid>
      <w:tr>
        <w:trPr>
          <w:trHeight w:val="24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32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618,376,269.79</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97,305,585.97</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sz w:val="18"/>
              </w:rPr>
              <w:t>42,174,654.08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262,552,892.54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410,954,309.14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right="228"/>
        <w:jc w:val="left"/>
      </w:pPr>
      <w:r>
        <w:rPr/>
        <w:t>其他说明：</w:t>
      </w:r>
    </w:p>
    <w:p>
      <w:pPr>
        <w:pStyle w:val="BodyText"/>
        <w:spacing w:line="274" w:lineRule="exact" w:before="58"/>
        <w:ind w:left="638" w:right="88"/>
        <w:jc w:val="left"/>
      </w:pPr>
      <w:r>
        <w:rPr>
          <w:rFonts w:ascii="宋体" w:hAnsi="宋体" w:cs="宋体" w:eastAsia="宋体" w:hint="default"/>
        </w:rPr>
        <w:t>*</w:t>
      </w:r>
      <w:r>
        <w:rPr/>
        <w:t>本年其他变动金额为</w:t>
      </w:r>
      <w:r>
        <w:rPr>
          <w:spacing w:val="-48"/>
        </w:rPr>
        <w:t> </w:t>
      </w:r>
      <w:r>
        <w:rPr>
          <w:rFonts w:ascii="宋体" w:hAnsi="宋体" w:cs="宋体" w:eastAsia="宋体" w:hint="default"/>
        </w:rPr>
        <w:t>262,552,892.54</w:t>
      </w:r>
      <w:r>
        <w:rPr>
          <w:rFonts w:ascii="宋体" w:hAnsi="宋体" w:cs="宋体" w:eastAsia="宋体" w:hint="default"/>
          <w:spacing w:val="-47"/>
        </w:rPr>
        <w:t> </w:t>
      </w:r>
      <w:r>
        <w:rPr/>
        <w:t>元，其中预计下年度摊销而重分类到一年内到期非流</w:t>
      </w:r>
    </w:p>
    <w:p>
      <w:pPr>
        <w:pStyle w:val="BodyText"/>
        <w:spacing w:line="272" w:lineRule="exact"/>
        <w:ind w:right="228"/>
        <w:jc w:val="left"/>
      </w:pPr>
      <w:r>
        <w:rPr/>
        <w:t>动负债的金额为</w:t>
      </w:r>
      <w:r>
        <w:rPr>
          <w:spacing w:val="-54"/>
        </w:rPr>
        <w:t> </w:t>
      </w:r>
      <w:r>
        <w:rPr>
          <w:rFonts w:ascii="宋体" w:hAnsi="宋体" w:cs="宋体" w:eastAsia="宋体" w:hint="default"/>
        </w:rPr>
        <w:t>47,976,054.82</w:t>
      </w:r>
      <w:r>
        <w:rPr>
          <w:rFonts w:ascii="宋体" w:hAnsi="宋体" w:cs="宋体" w:eastAsia="宋体" w:hint="default"/>
          <w:spacing w:val="-53"/>
        </w:rPr>
        <w:t> </w:t>
      </w:r>
      <w:r>
        <w:rPr/>
        <w:t>元，其他为联合申请政府补助而转拨给其他单位的补助款。</w:t>
      </w:r>
    </w:p>
    <w:p>
      <w:pPr>
        <w:pStyle w:val="BodyText"/>
        <w:spacing w:line="272" w:lineRule="exact" w:before="26"/>
        <w:ind w:right="220" w:firstLine="420"/>
        <w:jc w:val="left"/>
      </w:pPr>
      <w:r>
        <w:rPr/>
        <w:t>递延收益中与开发支出相关的政府补助金额为 </w:t>
      </w:r>
      <w:r>
        <w:rPr>
          <w:rFonts w:ascii="宋体" w:hAnsi="宋体" w:cs="宋体" w:eastAsia="宋体" w:hint="default"/>
          <w:spacing w:val="-1"/>
        </w:rPr>
        <w:t>346,130,573.96</w:t>
      </w:r>
      <w:r>
        <w:rPr>
          <w:rFonts w:ascii="宋体" w:hAnsi="宋体" w:cs="宋体" w:eastAsia="宋体" w:hint="default"/>
          <w:spacing w:val="-84"/>
        </w:rPr>
        <w:t> </w:t>
      </w:r>
      <w:r>
        <w:rPr>
          <w:spacing w:val="-8"/>
        </w:rPr>
        <w:t>元，此金额为递延收益扣除物</w:t>
      </w:r>
      <w:r>
        <w:rPr/>
        <w:t> 流企业补助和搬迁补助金额。</w:t>
      </w:r>
    </w:p>
    <w:p>
      <w:pPr>
        <w:pStyle w:val="BodyText"/>
        <w:spacing w:line="272" w:lineRule="exact"/>
        <w:ind w:right="216" w:firstLine="420"/>
        <w:jc w:val="left"/>
      </w:pPr>
      <w:r>
        <w:rPr/>
        <w:t>一年内转入损益的递延收益与开发支出补助相关的金额是</w:t>
      </w:r>
      <w:r>
        <w:rPr>
          <w:spacing w:val="-47"/>
        </w:rPr>
        <w:t> </w:t>
      </w:r>
      <w:r>
        <w:rPr>
          <w:rFonts w:ascii="宋体" w:hAnsi="宋体" w:cs="宋体" w:eastAsia="宋体" w:hint="default"/>
        </w:rPr>
        <w:t>43,000,312.56</w:t>
      </w:r>
      <w:r>
        <w:rPr>
          <w:rFonts w:ascii="宋体" w:hAnsi="宋体" w:cs="宋体" w:eastAsia="宋体" w:hint="default"/>
          <w:spacing w:val="-46"/>
        </w:rPr>
        <w:t> </w:t>
      </w:r>
      <w:r>
        <w:rPr/>
        <w:t>元，此金额为一年 内转入损益的递延收益扣除美菱股份搬迁补助和民生物流的物流项目补助。</w:t>
      </w:r>
    </w:p>
    <w:p>
      <w:pPr>
        <w:spacing w:line="240" w:lineRule="auto" w:before="8"/>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42</w:t>
      </w:r>
      <w:r>
        <w:rPr/>
        <w:t>、</w:t>
      </w:r>
      <w:r>
        <w:rPr>
          <w:spacing w:val="-27"/>
        </w:rPr>
        <w:t> </w:t>
      </w:r>
      <w:r>
        <w:rPr/>
        <w:t>股本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41"/>
        <w:gridCol w:w="1386"/>
        <w:gridCol w:w="984"/>
        <w:gridCol w:w="984"/>
        <w:gridCol w:w="1055"/>
        <w:gridCol w:w="1071"/>
        <w:gridCol w:w="1043"/>
        <w:gridCol w:w="1386"/>
      </w:tblGrid>
      <w:tr>
        <w:trPr>
          <w:trHeight w:val="282" w:hRule="exact"/>
        </w:trPr>
        <w:tc>
          <w:tcPr>
            <w:tcW w:w="1141" w:type="dxa"/>
            <w:vMerge w:val="restart"/>
            <w:tcBorders>
              <w:top w:val="single" w:sz="4" w:space="0" w:color="000000"/>
              <w:left w:val="single" w:sz="4" w:space="0" w:color="000000"/>
              <w:right w:val="single" w:sz="4" w:space="0" w:color="000000"/>
            </w:tcBorders>
          </w:tcPr>
          <w:p>
            <w:pP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1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6" w:hRule="exact"/>
        </w:trPr>
        <w:tc>
          <w:tcPr>
            <w:tcW w:w="1141"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5"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75"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86" w:type="dxa"/>
            <w:vMerge/>
            <w:tcBorders>
              <w:left w:val="single" w:sz="4" w:space="0" w:color="000000"/>
              <w:bottom w:val="single" w:sz="4" w:space="0" w:color="000000"/>
              <w:right w:val="single" w:sz="4" w:space="0" w:color="000000"/>
            </w:tcBorders>
          </w:tcPr>
          <w:p>
            <w:pPr/>
          </w:p>
        </w:tc>
      </w:tr>
      <w:tr>
        <w:trPr>
          <w:trHeight w:val="282" w:hRule="exact"/>
        </w:trPr>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4,616,244,222</w:t>
            </w: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43"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4,616,244,222</w:t>
            </w:r>
          </w:p>
        </w:tc>
      </w:tr>
    </w:tbl>
    <w:p>
      <w:pPr>
        <w:pStyle w:val="BodyText"/>
        <w:spacing w:line="240" w:lineRule="auto" w:before="24"/>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43</w:t>
      </w:r>
      <w:r>
        <w:rPr/>
        <w:t>、</w:t>
      </w:r>
      <w:r>
        <w:rPr>
          <w:spacing w:val="-26"/>
        </w:rPr>
        <w:t> </w:t>
      </w:r>
      <w:r>
        <w:rPr/>
        <w:t>资本公积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8"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0"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3,288,125,622.33</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3,288,125,622.33</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561,578,357.59</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38,500,764.50</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17,874,513.80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582,204,608.29</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3,849,703,979.92</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38,500,764.50</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17,874,513.80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3,870,330,230.62</w:t>
            </w:r>
          </w:p>
        </w:tc>
      </w:tr>
    </w:tbl>
    <w:p>
      <w:pPr>
        <w:pStyle w:val="BodyText"/>
        <w:spacing w:line="240" w:lineRule="exact"/>
        <w:ind w:right="228"/>
        <w:jc w:val="left"/>
      </w:pPr>
      <w:r>
        <w:rPr/>
        <w:t>其他说明，包括本期增减变动情况、变动原因说明：</w:t>
      </w:r>
    </w:p>
    <w:p>
      <w:pPr>
        <w:pStyle w:val="BodyText"/>
        <w:spacing w:line="274" w:lineRule="exact"/>
        <w:ind w:left="638" w:right="228"/>
        <w:jc w:val="left"/>
      </w:pPr>
      <w:r>
        <w:rPr/>
        <w:t>（</w:t>
      </w:r>
      <w:r>
        <w:rPr>
          <w:rFonts w:ascii="宋体" w:hAnsi="宋体" w:cs="宋体" w:eastAsia="宋体" w:hint="default"/>
        </w:rPr>
        <w:t>1</w:t>
      </w:r>
      <w:r>
        <w:rPr/>
        <w:t>）其他资本公积增加情况</w:t>
      </w:r>
    </w:p>
    <w:p>
      <w:pPr>
        <w:spacing w:line="240" w:lineRule="auto" w:before="7"/>
        <w:rPr>
          <w:rFonts w:ascii="宋体" w:hAnsi="宋体" w:cs="宋体" w:eastAsia="宋体" w:hint="default"/>
          <w:sz w:val="2"/>
          <w:szCs w:val="2"/>
        </w:rPr>
      </w:pPr>
    </w:p>
    <w:tbl>
      <w:tblPr>
        <w:tblW w:w="0" w:type="auto"/>
        <w:jc w:val="left"/>
        <w:tblInd w:w="233" w:type="dxa"/>
        <w:tblLayout w:type="fixed"/>
        <w:tblCellMar>
          <w:top w:w="0" w:type="dxa"/>
          <w:left w:w="0" w:type="dxa"/>
          <w:bottom w:w="0" w:type="dxa"/>
          <w:right w:w="0" w:type="dxa"/>
        </w:tblCellMar>
        <w:tblLook w:val="01E0"/>
      </w:tblPr>
      <w:tblGrid>
        <w:gridCol w:w="714"/>
        <w:gridCol w:w="1994"/>
        <w:gridCol w:w="1984"/>
        <w:gridCol w:w="1702"/>
        <w:gridCol w:w="2365"/>
      </w:tblGrid>
      <w:tr>
        <w:trPr>
          <w:trHeight w:val="305" w:hRule="exact"/>
        </w:trPr>
        <w:tc>
          <w:tcPr>
            <w:tcW w:w="714" w:type="dxa"/>
            <w:tcBorders>
              <w:top w:val="single" w:sz="12" w:space="0" w:color="000000"/>
              <w:left w:val="nil" w:sz="6" w:space="0" w:color="auto"/>
              <w:bottom w:val="single" w:sz="4" w:space="0" w:color="000000"/>
              <w:right w:val="single" w:sz="4" w:space="0" w:color="000000"/>
            </w:tcBorders>
          </w:tcPr>
          <w:p>
            <w:pPr>
              <w:pStyle w:val="TableParagraph"/>
              <w:spacing w:line="247" w:lineRule="exact"/>
              <w:ind w:left="18"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994"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984" w:type="dxa"/>
            <w:tcBorders>
              <w:top w:val="single" w:sz="12" w:space="0" w:color="000000"/>
              <w:left w:val="single" w:sz="4" w:space="0" w:color="000000"/>
              <w:bottom w:val="single" w:sz="4" w:space="0" w:color="000000"/>
              <w:right w:val="single" w:sz="4" w:space="0" w:color="000000"/>
            </w:tcBorders>
          </w:tcPr>
          <w:p>
            <w:pPr>
              <w:pStyle w:val="TableParagraph"/>
              <w:spacing w:line="247" w:lineRule="exact"/>
              <w:ind w:right="144"/>
              <w:jc w:val="right"/>
              <w:rPr>
                <w:rFonts w:ascii="宋体" w:hAnsi="宋体" w:cs="宋体" w:eastAsia="宋体" w:hint="default"/>
                <w:sz w:val="21"/>
                <w:szCs w:val="21"/>
              </w:rPr>
            </w:pPr>
            <w:r>
              <w:rPr>
                <w:rFonts w:ascii="宋体" w:hAnsi="宋体" w:cs="宋体" w:eastAsia="宋体" w:hint="default"/>
                <w:b/>
                <w:bCs/>
                <w:w w:val="95"/>
                <w:sz w:val="21"/>
                <w:szCs w:val="21"/>
              </w:rPr>
              <w:t>资本公积变动金额</w:t>
            </w:r>
            <w:r>
              <w:rPr>
                <w:rFonts w:ascii="宋体" w:hAnsi="宋体" w:cs="宋体" w:eastAsia="宋体" w:hint="default"/>
                <w:sz w:val="21"/>
                <w:szCs w:val="21"/>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公司权益比例</w:t>
            </w:r>
            <w:r>
              <w:rPr>
                <w:rFonts w:ascii="宋体" w:hAnsi="宋体" w:cs="宋体" w:eastAsia="宋体" w:hint="default"/>
                <w:sz w:val="21"/>
                <w:szCs w:val="21"/>
              </w:rPr>
            </w:r>
          </w:p>
        </w:tc>
        <w:tc>
          <w:tcPr>
            <w:tcW w:w="2365"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b/>
                <w:bCs/>
                <w:sz w:val="21"/>
                <w:szCs w:val="21"/>
              </w:rPr>
              <w:t>影响资本公积</w:t>
            </w:r>
            <w:r>
              <w:rPr>
                <w:rFonts w:ascii="宋体" w:hAnsi="宋体" w:cs="宋体" w:eastAsia="宋体" w:hint="default"/>
                <w:sz w:val="21"/>
                <w:szCs w:val="21"/>
              </w:rPr>
            </w:r>
          </w:p>
        </w:tc>
      </w:tr>
      <w:tr>
        <w:trPr>
          <w:trHeight w:val="294"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7" w:right="0"/>
              <w:jc w:val="center"/>
              <w:rPr>
                <w:rFonts w:ascii="宋体" w:hAnsi="宋体" w:cs="宋体" w:eastAsia="宋体" w:hint="default"/>
                <w:sz w:val="21"/>
                <w:szCs w:val="21"/>
              </w:rPr>
            </w:pPr>
            <w:r>
              <w:rPr>
                <w:rFonts w:ascii="宋体"/>
                <w:sz w:val="21"/>
              </w:rPr>
              <w:t>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z w:val="21"/>
                <w:szCs w:val="21"/>
              </w:rPr>
              <w:t>*1</w:t>
            </w: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z w:val="21"/>
              </w:rPr>
              <w:t>38,497,477.17</w:t>
            </w:r>
          </w:p>
        </w:tc>
      </w:tr>
      <w:tr>
        <w:trPr>
          <w:trHeight w:val="294"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7" w:right="0"/>
              <w:jc w:val="center"/>
              <w:rPr>
                <w:rFonts w:ascii="宋体" w:hAnsi="宋体" w:cs="宋体" w:eastAsia="宋体" w:hint="default"/>
                <w:sz w:val="21"/>
                <w:szCs w:val="21"/>
              </w:rPr>
            </w:pPr>
            <w:r>
              <w:rPr>
                <w:rFonts w:ascii="宋体"/>
                <w:sz w:val="21"/>
              </w:rPr>
              <w:t>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新能源</w:t>
            </w:r>
            <w:r>
              <w:rPr>
                <w:rFonts w:ascii="宋体" w:hAnsi="宋体" w:cs="宋体" w:eastAsia="宋体" w:hint="default"/>
                <w:sz w:val="21"/>
                <w:szCs w:val="21"/>
              </w:rPr>
              <w:t>*2</w:t>
            </w: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95.6418%</w:t>
            </w: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4"/>
              <w:jc w:val="right"/>
              <w:rPr>
                <w:rFonts w:ascii="宋体" w:hAnsi="宋体" w:cs="宋体" w:eastAsia="宋体" w:hint="default"/>
                <w:sz w:val="21"/>
                <w:szCs w:val="21"/>
              </w:rPr>
            </w:pPr>
            <w:r>
              <w:rPr>
                <w:rFonts w:ascii="宋体"/>
                <w:sz w:val="21"/>
              </w:rPr>
              <w:t>-195,766.53</w:t>
            </w:r>
          </w:p>
        </w:tc>
      </w:tr>
      <w:tr>
        <w:trPr>
          <w:trHeight w:val="294"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7" w:right="0"/>
              <w:jc w:val="center"/>
              <w:rPr>
                <w:rFonts w:ascii="宋体" w:hAnsi="宋体" w:cs="宋体" w:eastAsia="宋体" w:hint="default"/>
                <w:sz w:val="21"/>
                <w:szCs w:val="21"/>
              </w:rPr>
            </w:pPr>
            <w:r>
              <w:rPr>
                <w:rFonts w:ascii="宋体"/>
                <w:sz w:val="21"/>
              </w:rPr>
              <w:t>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日电科技</w:t>
            </w:r>
            <w:r>
              <w:rPr>
                <w:rFonts w:ascii="宋体" w:hAnsi="宋体" w:cs="宋体" w:eastAsia="宋体" w:hint="default"/>
                <w:sz w:val="21"/>
                <w:szCs w:val="21"/>
              </w:rPr>
              <w:t>*3</w:t>
            </w: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98.3600%</w:t>
            </w: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4"/>
              <w:jc w:val="right"/>
              <w:rPr>
                <w:rFonts w:ascii="宋体" w:hAnsi="宋体" w:cs="宋体" w:eastAsia="宋体" w:hint="default"/>
                <w:sz w:val="21"/>
                <w:szCs w:val="21"/>
              </w:rPr>
            </w:pPr>
            <w:r>
              <w:rPr>
                <w:rFonts w:ascii="宋体"/>
                <w:sz w:val="21"/>
              </w:rPr>
              <w:t>-437,740.45</w:t>
            </w:r>
          </w:p>
        </w:tc>
      </w:tr>
      <w:tr>
        <w:trPr>
          <w:trHeight w:val="294"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7" w:right="0"/>
              <w:jc w:val="center"/>
              <w:rPr>
                <w:rFonts w:ascii="宋体" w:hAnsi="宋体" w:cs="宋体" w:eastAsia="宋体" w:hint="default"/>
                <w:sz w:val="21"/>
                <w:szCs w:val="21"/>
              </w:rPr>
            </w:pPr>
            <w:r>
              <w:rPr>
                <w:rFonts w:ascii="宋体"/>
                <w:sz w:val="21"/>
              </w:rPr>
              <w:t>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国虹通讯</w:t>
            </w:r>
            <w:r>
              <w:rPr>
                <w:rFonts w:ascii="宋体" w:hAnsi="宋体" w:cs="宋体" w:eastAsia="宋体" w:hint="default"/>
                <w:sz w:val="21"/>
                <w:szCs w:val="21"/>
              </w:rPr>
              <w:t>*4</w:t>
            </w: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45.0000%</w:t>
            </w: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4"/>
              <w:jc w:val="right"/>
              <w:rPr>
                <w:rFonts w:ascii="宋体" w:hAnsi="宋体" w:cs="宋体" w:eastAsia="宋体" w:hint="default"/>
                <w:sz w:val="21"/>
                <w:szCs w:val="21"/>
              </w:rPr>
            </w:pPr>
            <w:r>
              <w:rPr>
                <w:rFonts w:ascii="宋体"/>
                <w:sz w:val="21"/>
              </w:rPr>
              <w:t>-2,418.13</w:t>
            </w:r>
          </w:p>
        </w:tc>
      </w:tr>
      <w:tr>
        <w:trPr>
          <w:trHeight w:val="294"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7" w:right="0"/>
              <w:jc w:val="center"/>
              <w:rPr>
                <w:rFonts w:ascii="宋体" w:hAnsi="宋体" w:cs="宋体" w:eastAsia="宋体" w:hint="default"/>
                <w:sz w:val="21"/>
                <w:szCs w:val="21"/>
              </w:rPr>
            </w:pPr>
            <w:r>
              <w:rPr>
                <w:rFonts w:ascii="宋体"/>
                <w:sz w:val="21"/>
              </w:rPr>
              <w:t>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民生物流</w:t>
            </w:r>
            <w:r>
              <w:rPr>
                <w:rFonts w:ascii="宋体" w:hAnsi="宋体" w:cs="宋体" w:eastAsia="宋体" w:hint="default"/>
                <w:sz w:val="21"/>
                <w:szCs w:val="21"/>
              </w:rPr>
              <w:t>*5</w:t>
            </w: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64.7860%</w:t>
            </w: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4"/>
              <w:jc w:val="right"/>
              <w:rPr>
                <w:rFonts w:ascii="宋体" w:hAnsi="宋体" w:cs="宋体" w:eastAsia="宋体" w:hint="default"/>
                <w:sz w:val="21"/>
                <w:szCs w:val="21"/>
              </w:rPr>
            </w:pPr>
            <w:r>
              <w:rPr>
                <w:rFonts w:ascii="宋体"/>
                <w:sz w:val="21"/>
              </w:rPr>
              <w:t>-671,846.85</w:t>
            </w:r>
          </w:p>
        </w:tc>
      </w:tr>
      <w:tr>
        <w:trPr>
          <w:trHeight w:val="294"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7" w:right="0"/>
              <w:jc w:val="center"/>
              <w:rPr>
                <w:rFonts w:ascii="宋体" w:hAnsi="宋体" w:cs="宋体" w:eastAsia="宋体" w:hint="default"/>
                <w:sz w:val="21"/>
                <w:szCs w:val="21"/>
              </w:rPr>
            </w:pPr>
            <w:r>
              <w:rPr>
                <w:rFonts w:ascii="宋体"/>
                <w:sz w:val="21"/>
              </w:rPr>
              <w:t>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合肥长虹</w:t>
            </w:r>
            <w:r>
              <w:rPr>
                <w:rFonts w:ascii="宋体" w:hAnsi="宋体" w:cs="宋体" w:eastAsia="宋体" w:hint="default"/>
                <w:sz w:val="21"/>
                <w:szCs w:val="21"/>
              </w:rPr>
              <w:t>*6</w:t>
            </w:r>
          </w:p>
        </w:tc>
        <w:tc>
          <w:tcPr>
            <w:tcW w:w="198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99.9500%</w:t>
            </w: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-4,202,648.70</w:t>
            </w:r>
          </w:p>
        </w:tc>
      </w:tr>
      <w:tr>
        <w:trPr>
          <w:trHeight w:val="294"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7" w:right="0"/>
              <w:jc w:val="center"/>
              <w:rPr>
                <w:rFonts w:ascii="宋体" w:hAnsi="宋体" w:cs="宋体" w:eastAsia="宋体" w:hint="default"/>
                <w:sz w:val="21"/>
                <w:szCs w:val="21"/>
              </w:rPr>
            </w:pPr>
            <w:r>
              <w:rPr>
                <w:rFonts w:ascii="宋体"/>
                <w:sz w:val="21"/>
              </w:rPr>
              <w:t>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香港长虹</w:t>
            </w:r>
            <w:r>
              <w:rPr>
                <w:rFonts w:ascii="宋体" w:hAnsi="宋体" w:cs="宋体" w:eastAsia="宋体" w:hint="default"/>
                <w:sz w:val="21"/>
                <w:szCs w:val="21"/>
              </w:rPr>
              <w:t>*7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-9,392,297.34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100.00%</w:t>
            </w: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-9,392,297.34</w:t>
            </w:r>
          </w:p>
        </w:tc>
      </w:tr>
      <w:tr>
        <w:trPr>
          <w:trHeight w:val="294"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7" w:right="0"/>
              <w:jc w:val="center"/>
              <w:rPr>
                <w:rFonts w:ascii="宋体" w:hAnsi="宋体" w:cs="宋体" w:eastAsia="宋体" w:hint="default"/>
                <w:sz w:val="21"/>
                <w:szCs w:val="21"/>
              </w:rPr>
            </w:pPr>
            <w:r>
              <w:rPr>
                <w:rFonts w:ascii="宋体"/>
                <w:sz w:val="21"/>
              </w:rPr>
              <w:t>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美菱股份</w:t>
            </w:r>
            <w:r>
              <w:rPr>
                <w:rFonts w:ascii="宋体" w:hAnsi="宋体" w:cs="宋体" w:eastAsia="宋体" w:hint="default"/>
                <w:sz w:val="21"/>
                <w:szCs w:val="21"/>
              </w:rPr>
              <w:t>*8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-11,944,516.87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24.88%</w:t>
            </w: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pacing w:val="-1"/>
                <w:sz w:val="21"/>
              </w:rPr>
              <w:t>-2,971,795.80</w:t>
            </w:r>
          </w:p>
        </w:tc>
      </w:tr>
      <w:tr>
        <w:trPr>
          <w:trHeight w:val="294" w:hRule="exact"/>
        </w:trPr>
        <w:tc>
          <w:tcPr>
            <w:tcW w:w="714"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7" w:right="0"/>
              <w:jc w:val="center"/>
              <w:rPr>
                <w:rFonts w:ascii="宋体" w:hAnsi="宋体" w:cs="宋体" w:eastAsia="宋体" w:hint="default"/>
                <w:sz w:val="21"/>
                <w:szCs w:val="21"/>
              </w:rPr>
            </w:pPr>
            <w:r>
              <w:rPr>
                <w:rFonts w:ascii="宋体"/>
                <w:sz w:val="21"/>
              </w:rPr>
              <w:t>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华意压缩</w:t>
            </w:r>
            <w:r>
              <w:rPr>
                <w:rFonts w:ascii="宋体" w:hAnsi="宋体" w:cs="宋体" w:eastAsia="宋体" w:hint="default"/>
                <w:sz w:val="21"/>
                <w:szCs w:val="21"/>
              </w:rPr>
              <w:t>*9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11,410.38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28.8100%</w:t>
            </w:r>
          </w:p>
        </w:tc>
        <w:tc>
          <w:tcPr>
            <w:tcW w:w="2365"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z w:val="21"/>
              </w:rPr>
              <w:t>3,287.33</w:t>
            </w:r>
          </w:p>
        </w:tc>
      </w:tr>
      <w:tr>
        <w:trPr>
          <w:trHeight w:val="305" w:hRule="exact"/>
        </w:trPr>
        <w:tc>
          <w:tcPr>
            <w:tcW w:w="714" w:type="dxa"/>
            <w:tcBorders>
              <w:top w:val="single" w:sz="4" w:space="0" w:color="000000"/>
              <w:left w:val="nil" w:sz="6" w:space="0" w:color="auto"/>
              <w:bottom w:val="single" w:sz="12" w:space="0" w:color="000000"/>
              <w:right w:val="single" w:sz="4" w:space="0" w:color="000000"/>
            </w:tcBorders>
          </w:tcPr>
          <w:p>
            <w:pPr>
              <w:pStyle w:val="TableParagraph"/>
              <w:spacing w:line="246" w:lineRule="exact"/>
              <w:ind w:left="18"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94" w:type="dxa"/>
            <w:tcBorders>
              <w:top w:val="single" w:sz="4" w:space="0" w:color="000000"/>
              <w:left w:val="single" w:sz="4" w:space="0" w:color="000000"/>
              <w:bottom w:val="single" w:sz="12" w:space="0" w:color="000000"/>
              <w:right w:val="single" w:sz="4" w:space="0" w:color="000000"/>
            </w:tcBorders>
          </w:tcPr>
          <w:p>
            <w:pP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b/>
                <w:w w:val="95"/>
                <w:sz w:val="21"/>
              </w:rPr>
              <w:t>-21,325,403.83</w:t>
            </w:r>
            <w:r>
              <w:rPr>
                <w:rFonts w:ascii="宋体"/>
                <w:sz w:val="21"/>
              </w:rPr>
            </w:r>
          </w:p>
        </w:tc>
        <w:tc>
          <w:tcPr>
            <w:tcW w:w="1702" w:type="dxa"/>
            <w:tcBorders>
              <w:top w:val="single" w:sz="4" w:space="0" w:color="000000"/>
              <w:left w:val="single" w:sz="4" w:space="0" w:color="000000"/>
              <w:bottom w:val="single" w:sz="12" w:space="0" w:color="000000"/>
              <w:right w:val="single" w:sz="4" w:space="0" w:color="000000"/>
            </w:tcBorders>
          </w:tcPr>
          <w:p>
            <w:pPr/>
          </w:p>
        </w:tc>
        <w:tc>
          <w:tcPr>
            <w:tcW w:w="2365" w:type="dxa"/>
            <w:tcBorders>
              <w:top w:val="single" w:sz="4" w:space="0" w:color="000000"/>
              <w:left w:val="single" w:sz="4" w:space="0" w:color="000000"/>
              <w:bottom w:val="single" w:sz="12"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w w:val="95"/>
                <w:sz w:val="21"/>
              </w:rPr>
              <w:t>20,626,250.70</w:t>
            </w:r>
            <w:r>
              <w:rPr>
                <w:rFonts w:ascii="宋体"/>
                <w:sz w:val="21"/>
              </w:rPr>
            </w:r>
          </w:p>
        </w:tc>
      </w:tr>
    </w:tbl>
    <w:p>
      <w:pPr>
        <w:pStyle w:val="BodyText"/>
        <w:spacing w:line="238" w:lineRule="exact"/>
        <w:ind w:left="638" w:right="228"/>
        <w:jc w:val="left"/>
      </w:pPr>
      <w:r>
        <w:rPr>
          <w:rFonts w:ascii="宋体" w:hAnsi="宋体" w:cs="宋体" w:eastAsia="宋体" w:hint="default"/>
        </w:rPr>
        <w:t>*1</w:t>
      </w:r>
      <w:r>
        <w:rPr>
          <w:rFonts w:ascii="宋体" w:hAnsi="宋体" w:cs="宋体" w:eastAsia="宋体" w:hint="default"/>
          <w:spacing w:val="-54"/>
        </w:rPr>
        <w:t> </w:t>
      </w:r>
      <w:r>
        <w:rPr/>
        <w:t>是本公司本年确认的可转债利息调整部分对递延所得税影响；</w:t>
      </w:r>
    </w:p>
    <w:p>
      <w:pPr>
        <w:pStyle w:val="BodyText"/>
        <w:spacing w:line="273" w:lineRule="exact"/>
        <w:ind w:left="638" w:right="228"/>
        <w:jc w:val="left"/>
      </w:pPr>
      <w:r>
        <w:rPr>
          <w:rFonts w:ascii="宋体" w:hAnsi="宋体" w:cs="宋体" w:eastAsia="宋体" w:hint="default"/>
        </w:rPr>
        <w:t>*2</w:t>
      </w:r>
      <w:r>
        <w:rPr>
          <w:rFonts w:ascii="宋体" w:hAnsi="宋体" w:cs="宋体" w:eastAsia="宋体" w:hint="default"/>
          <w:spacing w:val="-54"/>
        </w:rPr>
        <w:t> </w:t>
      </w:r>
      <w:r>
        <w:rPr/>
        <w:t>系少数股权变动所致；</w:t>
      </w:r>
    </w:p>
    <w:p>
      <w:pPr>
        <w:pStyle w:val="BodyText"/>
        <w:spacing w:line="273" w:lineRule="exact"/>
        <w:ind w:left="638" w:right="228"/>
        <w:jc w:val="left"/>
      </w:pPr>
      <w:r>
        <w:rPr>
          <w:rFonts w:ascii="宋体" w:hAnsi="宋体" w:cs="宋体" w:eastAsia="宋体" w:hint="default"/>
        </w:rPr>
        <w:t>*3</w:t>
      </w:r>
      <w:r>
        <w:rPr>
          <w:rFonts w:ascii="宋体" w:hAnsi="宋体" w:cs="宋体" w:eastAsia="宋体" w:hint="default"/>
          <w:spacing w:val="-54"/>
        </w:rPr>
        <w:t> </w:t>
      </w:r>
      <w:r>
        <w:rPr/>
        <w:t>系收购少数股权价差所致；</w:t>
      </w:r>
    </w:p>
    <w:p>
      <w:pPr>
        <w:pStyle w:val="BodyText"/>
        <w:spacing w:line="272" w:lineRule="exact"/>
        <w:ind w:left="638" w:right="228"/>
        <w:jc w:val="left"/>
      </w:pPr>
      <w:r>
        <w:rPr>
          <w:rFonts w:ascii="宋体" w:hAnsi="宋体" w:cs="宋体" w:eastAsia="宋体" w:hint="default"/>
        </w:rPr>
        <w:t>*4</w:t>
      </w:r>
      <w:r>
        <w:rPr>
          <w:rFonts w:ascii="宋体" w:hAnsi="宋体" w:cs="宋体" w:eastAsia="宋体" w:hint="default"/>
          <w:spacing w:val="-54"/>
        </w:rPr>
        <w:t> </w:t>
      </w:r>
      <w:r>
        <w:rPr/>
        <w:t>系处置国虹通讯股权所致；</w:t>
      </w:r>
    </w:p>
    <w:p>
      <w:pPr>
        <w:pStyle w:val="BodyText"/>
        <w:spacing w:line="272" w:lineRule="exact"/>
        <w:ind w:left="638" w:right="228"/>
        <w:jc w:val="left"/>
      </w:pPr>
      <w:r>
        <w:rPr>
          <w:rFonts w:ascii="宋体" w:hAnsi="宋体" w:cs="宋体" w:eastAsia="宋体" w:hint="default"/>
        </w:rPr>
        <w:t>*5</w:t>
      </w:r>
      <w:r>
        <w:rPr>
          <w:rFonts w:ascii="宋体" w:hAnsi="宋体" w:cs="宋体" w:eastAsia="宋体" w:hint="default"/>
          <w:spacing w:val="-54"/>
        </w:rPr>
        <w:t> </w:t>
      </w:r>
      <w:r>
        <w:rPr/>
        <w:t>系少数股权变动所致；</w:t>
      </w:r>
    </w:p>
    <w:p>
      <w:pPr>
        <w:pStyle w:val="BodyText"/>
        <w:spacing w:line="274" w:lineRule="exact"/>
        <w:ind w:left="638" w:right="228"/>
        <w:jc w:val="left"/>
      </w:pPr>
      <w:r>
        <w:rPr>
          <w:rFonts w:ascii="宋体" w:hAnsi="宋体" w:cs="宋体" w:eastAsia="宋体" w:hint="default"/>
        </w:rPr>
        <w:t>*6</w:t>
      </w:r>
      <w:r>
        <w:rPr>
          <w:rFonts w:ascii="宋体" w:hAnsi="宋体" w:cs="宋体" w:eastAsia="宋体" w:hint="default"/>
          <w:spacing w:val="-54"/>
        </w:rPr>
        <w:t> </w:t>
      </w:r>
      <w:r>
        <w:rPr/>
        <w:t>系收购少数股权价差所致；</w:t>
      </w:r>
    </w:p>
    <w:p>
      <w:pPr>
        <w:spacing w:after="0" w:line="274" w:lineRule="exact"/>
        <w:jc w:val="left"/>
        <w:sectPr>
          <w:pgSz w:w="11910" w:h="16840"/>
          <w:pgMar w:header="0" w:footer="1194" w:top="1120" w:bottom="1380" w:left="1580" w:right="1040"/>
        </w:sectPr>
      </w:pPr>
    </w:p>
    <w:p>
      <w:pPr>
        <w:spacing w:line="240" w:lineRule="auto" w:before="3"/>
        <w:rPr>
          <w:rFonts w:ascii="宋体" w:hAnsi="宋体" w:cs="宋体" w:eastAsia="宋体" w:hint="default"/>
          <w:sz w:val="25"/>
          <w:szCs w:val="25"/>
        </w:rPr>
      </w:pPr>
    </w:p>
    <w:p>
      <w:pPr>
        <w:pStyle w:val="BodyText"/>
        <w:spacing w:line="272" w:lineRule="exact" w:before="63"/>
        <w:ind w:left="138" w:right="118" w:firstLine="420"/>
        <w:jc w:val="left"/>
        <w:rPr>
          <w:rFonts w:ascii="宋体" w:hAnsi="宋体" w:cs="宋体" w:eastAsia="宋体" w:hint="default"/>
        </w:rPr>
      </w:pPr>
      <w:r>
        <w:rPr>
          <w:rFonts w:ascii="宋体" w:hAnsi="宋体" w:cs="宋体" w:eastAsia="宋体" w:hint="default"/>
        </w:rPr>
        <w:t>*7 </w:t>
      </w:r>
      <w:r>
        <w:rPr>
          <w:spacing w:val="7"/>
        </w:rPr>
        <w:t>系佳华控股向 </w:t>
      </w:r>
      <w:r>
        <w:rPr>
          <w:rFonts w:ascii="宋体" w:hAnsi="宋体" w:cs="宋体" w:eastAsia="宋体" w:hint="default"/>
        </w:rPr>
        <w:t>TypicalFaith</w:t>
      </w:r>
      <w:r>
        <w:rPr/>
        <w:t>、</w:t>
      </w:r>
      <w:r>
        <w:rPr>
          <w:rFonts w:ascii="宋体" w:hAnsi="宋体" w:cs="宋体" w:eastAsia="宋体" w:hint="default"/>
        </w:rPr>
        <w:t>RealOasis </w:t>
      </w:r>
      <w:r>
        <w:rPr/>
        <w:t>及 </w:t>
      </w:r>
      <w:r>
        <w:rPr>
          <w:rFonts w:ascii="宋体" w:hAnsi="宋体" w:cs="宋体" w:eastAsia="宋体" w:hint="default"/>
        </w:rPr>
        <w:t>OrientAxis</w:t>
      </w:r>
      <w:r>
        <w:rPr>
          <w:rFonts w:ascii="宋体" w:hAnsi="宋体" w:cs="宋体" w:eastAsia="宋体" w:hint="default"/>
          <w:spacing w:val="63"/>
        </w:rPr>
        <w:t> </w:t>
      </w:r>
      <w:r>
        <w:rPr>
          <w:spacing w:val="9"/>
        </w:rPr>
        <w:t>发行股份用于购买其持有的 </w:t>
      </w:r>
      <w:r>
        <w:rPr>
          <w:rFonts w:ascii="宋体" w:hAnsi="宋体" w:cs="宋体" w:eastAsia="宋体" w:hint="default"/>
        </w:rPr>
        <w:t>WideMiracle</w:t>
      </w:r>
      <w:r>
        <w:rPr>
          <w:rFonts w:ascii="宋体" w:hAnsi="宋体" w:cs="宋体" w:eastAsia="宋体" w:hint="default"/>
          <w:spacing w:val="-53"/>
        </w:rPr>
        <w:t> </w:t>
      </w:r>
      <w:r>
        <w:rPr/>
        <w:t>股权，导致少数股东权益发生变化所致</w:t>
      </w:r>
      <w:r>
        <w:rPr>
          <w:rFonts w:ascii="宋体" w:hAnsi="宋体" w:cs="宋体" w:eastAsia="宋体" w:hint="default"/>
        </w:rPr>
        <w:t>;</w:t>
      </w:r>
    </w:p>
    <w:p>
      <w:pPr>
        <w:pStyle w:val="BodyText"/>
        <w:spacing w:line="246" w:lineRule="exact"/>
        <w:ind w:left="558" w:right="0"/>
        <w:jc w:val="left"/>
      </w:pPr>
      <w:r>
        <w:rPr>
          <w:rFonts w:ascii="宋体" w:hAnsi="宋体" w:cs="宋体" w:eastAsia="宋体" w:hint="default"/>
        </w:rPr>
        <w:t>*8</w:t>
      </w:r>
      <w:r>
        <w:rPr>
          <w:rFonts w:ascii="宋体" w:hAnsi="宋体" w:cs="宋体" w:eastAsia="宋体" w:hint="default"/>
          <w:spacing w:val="-54"/>
        </w:rPr>
        <w:t> </w:t>
      </w:r>
      <w:r>
        <w:rPr/>
        <w:t>系美菱股份收购子公司少数股东股权差额和配股尾差；</w:t>
      </w:r>
    </w:p>
    <w:p>
      <w:pPr>
        <w:pStyle w:val="BodyText"/>
        <w:spacing w:line="272" w:lineRule="exact" w:before="26"/>
        <w:ind w:left="138" w:right="123" w:firstLine="420"/>
        <w:jc w:val="left"/>
      </w:pPr>
      <w:r>
        <w:rPr>
          <w:rFonts w:ascii="宋体" w:hAnsi="宋体" w:cs="宋体" w:eastAsia="宋体" w:hint="default"/>
        </w:rPr>
        <w:t>*9</w:t>
      </w:r>
      <w:r>
        <w:rPr>
          <w:rFonts w:ascii="宋体" w:hAnsi="宋体" w:cs="宋体" w:eastAsia="宋体" w:hint="default"/>
          <w:spacing w:val="-41"/>
        </w:rPr>
        <w:t> </w:t>
      </w:r>
      <w:r>
        <w:rPr/>
        <w:t>系华意压缩</w:t>
      </w:r>
      <w:r>
        <w:rPr>
          <w:spacing w:val="-41"/>
        </w:rPr>
        <w:t> </w:t>
      </w:r>
      <w:r>
        <w:rPr>
          <w:rFonts w:ascii="宋体" w:hAnsi="宋体" w:cs="宋体" w:eastAsia="宋体" w:hint="default"/>
        </w:rPr>
        <w:t>2014</w:t>
      </w:r>
      <w:r>
        <w:rPr>
          <w:rFonts w:ascii="宋体" w:hAnsi="宋体" w:cs="宋体" w:eastAsia="宋体" w:hint="default"/>
          <w:spacing w:val="-41"/>
        </w:rPr>
        <w:t> </w:t>
      </w:r>
      <w:r>
        <w:rPr/>
        <w:t>年宣告发放股利与发放股利之间的尾数差异余额</w:t>
      </w:r>
      <w:r>
        <w:rPr>
          <w:spacing w:val="-41"/>
        </w:rPr>
        <w:t> </w:t>
      </w:r>
      <w:r>
        <w:rPr>
          <w:rFonts w:ascii="宋体" w:hAnsi="宋体" w:cs="宋体" w:eastAsia="宋体" w:hint="default"/>
        </w:rPr>
        <w:t>11,410.38</w:t>
      </w:r>
      <w:r>
        <w:rPr>
          <w:rFonts w:ascii="宋体" w:hAnsi="宋体" w:cs="宋体" w:eastAsia="宋体" w:hint="default"/>
          <w:spacing w:val="-41"/>
        </w:rPr>
        <w:t> </w:t>
      </w:r>
      <w:r>
        <w:rPr/>
        <w:t>元，转入其 他资本公积。</w:t>
      </w:r>
    </w:p>
    <w:p>
      <w:pPr>
        <w:spacing w:line="240" w:lineRule="auto" w:before="8"/>
        <w:rPr>
          <w:rFonts w:ascii="宋体" w:hAnsi="宋体" w:cs="宋体" w:eastAsia="宋体" w:hint="default"/>
          <w:sz w:val="20"/>
          <w:szCs w:val="20"/>
        </w:rPr>
      </w:pPr>
    </w:p>
    <w:p>
      <w:pPr>
        <w:pStyle w:val="Heading3"/>
        <w:spacing w:line="240" w:lineRule="auto"/>
        <w:ind w:left="138" w:right="0"/>
        <w:jc w:val="left"/>
        <w:rPr>
          <w:b w:val="0"/>
          <w:bCs w:val="0"/>
        </w:rPr>
      </w:pPr>
      <w:r>
        <w:rPr>
          <w:rFonts w:ascii="宋体" w:hAnsi="宋体" w:cs="宋体" w:eastAsia="宋体" w:hint="default"/>
        </w:rPr>
        <w:t>44</w:t>
      </w:r>
      <w:r>
        <w:rPr/>
        <w:t>、</w:t>
      </w:r>
      <w:r>
        <w:rPr>
          <w:spacing w:val="-29"/>
        </w:rPr>
        <w:t> </w:t>
      </w:r>
      <w:r>
        <w:rPr/>
        <w:t>其他综合收益</w:t>
      </w:r>
      <w:r>
        <w:rPr>
          <w:b w:val="0"/>
          <w:bCs w:val="0"/>
        </w:rPr>
      </w:r>
    </w:p>
    <w:p>
      <w:pPr>
        <w:pStyle w:val="BodyText"/>
        <w:tabs>
          <w:tab w:pos="1049" w:val="left" w:leader="none"/>
        </w:tabs>
        <w:spacing w:line="240" w:lineRule="auto" w:before="57"/>
        <w:ind w:left="0" w:right="1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15"/>
        <w:gridCol w:w="1190"/>
        <w:gridCol w:w="1192"/>
        <w:gridCol w:w="966"/>
        <w:gridCol w:w="638"/>
        <w:gridCol w:w="1192"/>
        <w:gridCol w:w="1190"/>
        <w:gridCol w:w="1192"/>
      </w:tblGrid>
      <w:tr>
        <w:trPr>
          <w:trHeight w:val="283" w:hRule="exact"/>
        </w:trPr>
        <w:tc>
          <w:tcPr>
            <w:tcW w:w="13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379" w:right="379"/>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51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1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380" w:right="379"/>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1644" w:hRule="exact"/>
        </w:trPr>
        <w:tc>
          <w:tcPr>
            <w:tcW w:w="1315" w:type="dxa"/>
            <w:vMerge/>
            <w:tcBorders>
              <w:left w:val="single" w:sz="4" w:space="0" w:color="000000"/>
              <w:bottom w:val="single" w:sz="4" w:space="0" w:color="000000"/>
              <w:right w:val="single" w:sz="4" w:space="0" w:color="000000"/>
            </w:tcBorders>
          </w:tcPr>
          <w:p>
            <w:pPr/>
          </w:p>
        </w:tc>
        <w:tc>
          <w:tcPr>
            <w:tcW w:w="1190" w:type="dxa"/>
            <w:vMerge/>
            <w:tcBorders>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69" w:right="171"/>
              <w:jc w:val="center"/>
              <w:rPr>
                <w:rFonts w:ascii="宋体" w:hAnsi="宋体" w:cs="宋体" w:eastAsia="宋体" w:hint="default"/>
                <w:sz w:val="21"/>
                <w:szCs w:val="21"/>
              </w:rPr>
            </w:pPr>
            <w:r>
              <w:rPr>
                <w:rFonts w:ascii="宋体" w:hAnsi="宋体" w:cs="宋体" w:eastAsia="宋体" w:hint="default"/>
                <w:sz w:val="21"/>
                <w:szCs w:val="21"/>
              </w:rPr>
              <w:t>本期所得 税前发生 额</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2" w:right="0" w:hanging="60"/>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91"/>
                <w:sz w:val="21"/>
                <w:szCs w:val="21"/>
              </w:rPr>
              <w:t>：</w:t>
            </w:r>
            <w:r>
              <w:rPr>
                <w:rFonts w:ascii="宋体" w:hAnsi="宋体" w:cs="宋体" w:eastAsia="宋体" w:hint="default"/>
                <w:sz w:val="21"/>
                <w:szCs w:val="21"/>
              </w:rPr>
              <w:t>前期</w:t>
            </w:r>
          </w:p>
          <w:p>
            <w:pPr>
              <w:pStyle w:val="TableParagraph"/>
              <w:spacing w:line="272" w:lineRule="exact" w:before="26"/>
              <w:ind w:left="162" w:right="162"/>
              <w:jc w:val="both"/>
              <w:rPr>
                <w:rFonts w:ascii="宋体" w:hAnsi="宋体" w:cs="宋体" w:eastAsia="宋体" w:hint="default"/>
                <w:sz w:val="21"/>
                <w:szCs w:val="21"/>
              </w:rPr>
            </w:pPr>
            <w:r>
              <w:rPr>
                <w:rFonts w:ascii="宋体" w:hAnsi="宋体" w:cs="宋体" w:eastAsia="宋体" w:hint="default"/>
                <w:sz w:val="21"/>
                <w:szCs w:val="21"/>
              </w:rPr>
              <w:t>计入其 他综合 收益当 期转入 损益</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03"/>
              <w:jc w:val="both"/>
              <w:rPr>
                <w:rFonts w:ascii="宋体" w:hAnsi="宋体" w:cs="宋体" w:eastAsia="宋体" w:hint="default"/>
                <w:sz w:val="21"/>
                <w:szCs w:val="21"/>
              </w:rPr>
            </w:pPr>
            <w:r>
              <w:rPr>
                <w:rFonts w:ascii="宋体" w:hAnsi="宋体" w:cs="宋体" w:eastAsia="宋体" w:hint="default"/>
                <w:sz w:val="21"/>
                <w:szCs w:val="21"/>
              </w:rPr>
              <w:t>减： 所得 税费 用</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69" w:right="171"/>
              <w:jc w:val="left"/>
              <w:rPr>
                <w:rFonts w:ascii="宋体" w:hAnsi="宋体" w:cs="宋体" w:eastAsia="宋体" w:hint="default"/>
                <w:sz w:val="21"/>
                <w:szCs w:val="21"/>
              </w:rPr>
            </w:pPr>
            <w:r>
              <w:rPr>
                <w:rFonts w:ascii="宋体" w:hAnsi="宋体" w:cs="宋体" w:eastAsia="宋体" w:hint="default"/>
                <w:sz w:val="21"/>
                <w:szCs w:val="21"/>
              </w:rPr>
              <w:t>税后归属 于母公司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69" w:right="169"/>
              <w:jc w:val="center"/>
              <w:rPr>
                <w:rFonts w:ascii="宋体" w:hAnsi="宋体" w:cs="宋体" w:eastAsia="宋体" w:hint="default"/>
                <w:sz w:val="21"/>
                <w:szCs w:val="21"/>
              </w:rPr>
            </w:pPr>
            <w:r>
              <w:rPr>
                <w:rFonts w:ascii="宋体" w:hAnsi="宋体" w:cs="宋体" w:eastAsia="宋体" w:hint="default"/>
                <w:sz w:val="21"/>
                <w:szCs w:val="21"/>
              </w:rPr>
              <w:t>税后归属 于少数股 东</w:t>
            </w:r>
          </w:p>
        </w:tc>
        <w:tc>
          <w:tcPr>
            <w:tcW w:w="1192" w:type="dxa"/>
            <w:vMerge/>
            <w:tcBorders>
              <w:left w:val="single" w:sz="4" w:space="0" w:color="000000"/>
              <w:bottom w:val="single" w:sz="4" w:space="0" w:color="000000"/>
              <w:right w:val="single" w:sz="4" w:space="0" w:color="000000"/>
            </w:tcBorders>
          </w:tcPr>
          <w:p>
            <w:pPr/>
          </w:p>
        </w:tc>
      </w:tr>
      <w:tr>
        <w:trPr>
          <w:trHeight w:val="1099"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一、以后不</w:t>
            </w:r>
          </w:p>
          <w:p>
            <w:pPr>
              <w:pStyle w:val="TableParagraph"/>
              <w:spacing w:line="272" w:lineRule="exact" w:before="26"/>
              <w:ind w:left="101" w:right="151"/>
              <w:jc w:val="both"/>
              <w:rPr>
                <w:rFonts w:ascii="宋体" w:hAnsi="宋体" w:cs="宋体" w:eastAsia="宋体" w:hint="default"/>
                <w:sz w:val="21"/>
                <w:szCs w:val="21"/>
              </w:rPr>
            </w:pPr>
            <w:r>
              <w:rPr>
                <w:rFonts w:ascii="宋体" w:hAnsi="宋体" w:cs="宋体" w:eastAsia="宋体" w:hint="default"/>
                <w:sz w:val="21"/>
                <w:szCs w:val="21"/>
              </w:rPr>
              <w:t>能重分类进 损益的其他 综合收益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4" w:right="0"/>
              <w:jc w:val="center"/>
              <w:rPr>
                <w:rFonts w:ascii="宋体" w:hAnsi="宋体" w:cs="宋体" w:eastAsia="宋体" w:hint="default"/>
                <w:sz w:val="15"/>
                <w:szCs w:val="15"/>
              </w:rPr>
            </w:pPr>
            <w:r>
              <w:rPr>
                <w:rFonts w:ascii="宋体"/>
                <w:sz w:val="15"/>
              </w:rPr>
              <w:t>7,307,396.36</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1,357,777.78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280,000.00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1,176,274.42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-98,496.64</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8,483,670.78</w:t>
            </w:r>
          </w:p>
        </w:tc>
      </w:tr>
      <w:tr>
        <w:trPr>
          <w:trHeight w:val="1372"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其中：重新</w:t>
            </w:r>
          </w:p>
          <w:p>
            <w:pPr>
              <w:pStyle w:val="TableParagraph"/>
              <w:spacing w:line="272" w:lineRule="exact" w:before="26"/>
              <w:ind w:left="101" w:right="151"/>
              <w:jc w:val="both"/>
              <w:rPr>
                <w:rFonts w:ascii="宋体" w:hAnsi="宋体" w:cs="宋体" w:eastAsia="宋体" w:hint="default"/>
                <w:sz w:val="21"/>
                <w:szCs w:val="21"/>
              </w:rPr>
            </w:pPr>
            <w:r>
              <w:rPr>
                <w:rFonts w:ascii="宋体" w:hAnsi="宋体" w:cs="宋体" w:eastAsia="宋体" w:hint="default"/>
                <w:sz w:val="21"/>
                <w:szCs w:val="21"/>
              </w:rPr>
              <w:t>计算设定受 益计划净负 债和净资产 的变动</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r>
      <w:tr>
        <w:trPr>
          <w:trHeight w:val="1917"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firstLine="211"/>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72" w:lineRule="exact" w:before="26"/>
              <w:ind w:left="101" w:right="151"/>
              <w:jc w:val="both"/>
              <w:rPr>
                <w:rFonts w:ascii="宋体" w:hAnsi="宋体" w:cs="宋体" w:eastAsia="宋体" w:hint="default"/>
                <w:sz w:val="21"/>
                <w:szCs w:val="21"/>
              </w:rPr>
            </w:pPr>
            <w:r>
              <w:rPr>
                <w:rFonts w:ascii="宋体" w:hAnsi="宋体" w:cs="宋体" w:eastAsia="宋体" w:hint="default"/>
                <w:sz w:val="21"/>
                <w:szCs w:val="21"/>
              </w:rPr>
              <w:t>在被投资单 位不能重分 类进损益的 其他综合收 益中享有的 份额</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4" w:right="0"/>
              <w:jc w:val="center"/>
              <w:rPr>
                <w:rFonts w:ascii="宋体" w:hAnsi="宋体" w:cs="宋体" w:eastAsia="宋体" w:hint="default"/>
                <w:sz w:val="15"/>
                <w:szCs w:val="15"/>
              </w:rPr>
            </w:pPr>
            <w:r>
              <w:rPr>
                <w:rFonts w:ascii="宋体"/>
                <w:sz w:val="15"/>
              </w:rPr>
              <w:t>7,307,396.36</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1,357,777.78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280,000.00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1,176,274.42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-98,496.64</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8,483,670.78</w:t>
            </w:r>
          </w:p>
        </w:tc>
      </w:tr>
      <w:tr>
        <w:trPr>
          <w:trHeight w:val="1099"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二、以后将</w:t>
            </w:r>
          </w:p>
          <w:p>
            <w:pPr>
              <w:pStyle w:val="TableParagraph"/>
              <w:spacing w:line="272" w:lineRule="exact" w:before="26"/>
              <w:ind w:left="101" w:right="151"/>
              <w:jc w:val="both"/>
              <w:rPr>
                <w:rFonts w:ascii="宋体" w:hAnsi="宋体" w:cs="宋体" w:eastAsia="宋体" w:hint="default"/>
                <w:sz w:val="21"/>
                <w:szCs w:val="21"/>
              </w:rPr>
            </w:pPr>
            <w:r>
              <w:rPr>
                <w:rFonts w:ascii="宋体" w:hAnsi="宋体" w:cs="宋体" w:eastAsia="宋体" w:hint="default"/>
                <w:sz w:val="21"/>
                <w:szCs w:val="21"/>
              </w:rPr>
              <w:t>重分类进损 益的其他综 合收益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-9,293,260.36</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26,334,215.79</w:t>
            </w:r>
          </w:p>
        </w:tc>
        <w:tc>
          <w:tcPr>
            <w:tcW w:w="9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29,690,678.21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-3,356,462.42</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20,397,417.85</w:t>
            </w:r>
          </w:p>
        </w:tc>
      </w:tr>
      <w:tr>
        <w:trPr>
          <w:trHeight w:val="1916"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其中：权益</w:t>
            </w:r>
          </w:p>
          <w:p>
            <w:pPr>
              <w:pStyle w:val="TableParagraph"/>
              <w:spacing w:line="272" w:lineRule="exact" w:before="26"/>
              <w:ind w:left="101" w:right="151"/>
              <w:jc w:val="both"/>
              <w:rPr>
                <w:rFonts w:ascii="宋体" w:hAnsi="宋体" w:cs="宋体" w:eastAsia="宋体" w:hint="default"/>
                <w:sz w:val="21"/>
                <w:szCs w:val="21"/>
              </w:rPr>
            </w:pPr>
            <w:r>
              <w:rPr>
                <w:rFonts w:ascii="宋体" w:hAnsi="宋体" w:cs="宋体" w:eastAsia="宋体" w:hint="default"/>
                <w:sz w:val="21"/>
                <w:szCs w:val="21"/>
              </w:rPr>
              <w:t>法下在被投 资单位以后 将重分类进 损益的其他 综合收益中 享有的份额</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r>
      <w:tr>
        <w:trPr>
          <w:trHeight w:val="1101"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firstLine="211"/>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72" w:lineRule="exact" w:before="26"/>
              <w:ind w:left="101" w:right="151"/>
              <w:jc w:val="both"/>
              <w:rPr>
                <w:rFonts w:ascii="宋体" w:hAnsi="宋体" w:cs="宋体" w:eastAsia="宋体" w:hint="default"/>
                <w:sz w:val="21"/>
                <w:szCs w:val="21"/>
              </w:rPr>
            </w:pPr>
            <w:r>
              <w:rPr>
                <w:rFonts w:ascii="宋体" w:hAnsi="宋体" w:cs="宋体" w:eastAsia="宋体" w:hint="default"/>
                <w:sz w:val="21"/>
                <w:szCs w:val="21"/>
              </w:rPr>
              <w:t>金融资产公 允价值变动 损益</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firstLine="211"/>
              <w:jc w:val="left"/>
              <w:rPr>
                <w:rFonts w:ascii="宋体" w:hAnsi="宋体" w:cs="宋体" w:eastAsia="宋体" w:hint="default"/>
                <w:sz w:val="21"/>
                <w:szCs w:val="21"/>
              </w:rPr>
            </w:pPr>
            <w:r>
              <w:rPr>
                <w:rFonts w:ascii="宋体" w:hAnsi="宋体" w:cs="宋体" w:eastAsia="宋体" w:hint="default"/>
                <w:sz w:val="21"/>
                <w:szCs w:val="21"/>
              </w:rPr>
              <w:t>持有至到</w:t>
            </w:r>
          </w:p>
          <w:p>
            <w:pPr>
              <w:pStyle w:val="TableParagraph"/>
              <w:spacing w:line="272" w:lineRule="exact" w:before="26"/>
              <w:ind w:left="101" w:right="151"/>
              <w:jc w:val="left"/>
              <w:rPr>
                <w:rFonts w:ascii="宋体" w:hAnsi="宋体" w:cs="宋体" w:eastAsia="宋体" w:hint="default"/>
                <w:sz w:val="21"/>
                <w:szCs w:val="21"/>
              </w:rPr>
            </w:pPr>
            <w:r>
              <w:rPr>
                <w:rFonts w:ascii="宋体" w:hAnsi="宋体" w:cs="宋体" w:eastAsia="宋体" w:hint="default"/>
                <w:sz w:val="21"/>
                <w:szCs w:val="21"/>
              </w:rPr>
              <w:t>期投资重分 类为可供出</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1315"/>
        <w:gridCol w:w="1190"/>
        <w:gridCol w:w="1192"/>
        <w:gridCol w:w="966"/>
        <w:gridCol w:w="638"/>
        <w:gridCol w:w="1192"/>
        <w:gridCol w:w="1190"/>
        <w:gridCol w:w="1192"/>
      </w:tblGrid>
      <w:tr>
        <w:trPr>
          <w:trHeight w:val="554"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售金融资产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firstLine="211"/>
              <w:jc w:val="left"/>
              <w:rPr>
                <w:rFonts w:ascii="宋体" w:hAnsi="宋体" w:cs="宋体" w:eastAsia="宋体" w:hint="default"/>
                <w:sz w:val="21"/>
                <w:szCs w:val="21"/>
              </w:rPr>
            </w:pPr>
            <w:r>
              <w:rPr>
                <w:rFonts w:ascii="宋体" w:hAnsi="宋体" w:cs="宋体" w:eastAsia="宋体" w:hint="default"/>
                <w:sz w:val="21"/>
                <w:szCs w:val="21"/>
              </w:rPr>
              <w:t>现金流量</w:t>
            </w:r>
          </w:p>
          <w:p>
            <w:pPr>
              <w:pStyle w:val="TableParagraph"/>
              <w:spacing w:line="272" w:lineRule="exact" w:before="26"/>
              <w:ind w:left="101" w:right="151"/>
              <w:jc w:val="left"/>
              <w:rPr>
                <w:rFonts w:ascii="宋体" w:hAnsi="宋体" w:cs="宋体" w:eastAsia="宋体" w:hint="default"/>
                <w:sz w:val="21"/>
                <w:szCs w:val="21"/>
              </w:rPr>
            </w:pPr>
            <w:r>
              <w:rPr>
                <w:rFonts w:ascii="宋体" w:hAnsi="宋体" w:cs="宋体" w:eastAsia="宋体" w:hint="default"/>
                <w:sz w:val="21"/>
                <w:szCs w:val="21"/>
              </w:rPr>
              <w:t>套期损益的 有效部分</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firstLine="211"/>
              <w:jc w:val="left"/>
              <w:rPr>
                <w:rFonts w:ascii="宋体" w:hAnsi="宋体" w:cs="宋体" w:eastAsia="宋体" w:hint="default"/>
                <w:sz w:val="21"/>
                <w:szCs w:val="21"/>
              </w:rPr>
            </w:pPr>
            <w:r>
              <w:rPr>
                <w:rFonts w:ascii="宋体" w:hAnsi="宋体" w:cs="宋体" w:eastAsia="宋体" w:hint="default"/>
                <w:sz w:val="21"/>
                <w:szCs w:val="21"/>
              </w:rPr>
              <w:t>外币财务</w:t>
            </w:r>
          </w:p>
          <w:p>
            <w:pPr>
              <w:pStyle w:val="TableParagraph"/>
              <w:spacing w:line="272" w:lineRule="exact" w:before="26"/>
              <w:ind w:left="101" w:right="151"/>
              <w:jc w:val="left"/>
              <w:rPr>
                <w:rFonts w:ascii="宋体" w:hAnsi="宋体" w:cs="宋体" w:eastAsia="宋体" w:hint="default"/>
                <w:sz w:val="21"/>
                <w:szCs w:val="21"/>
              </w:rPr>
            </w:pPr>
            <w:r>
              <w:rPr>
                <w:rFonts w:ascii="宋体" w:hAnsi="宋体" w:cs="宋体" w:eastAsia="宋体" w:hint="default"/>
                <w:sz w:val="21"/>
                <w:szCs w:val="21"/>
              </w:rPr>
              <w:t>报表折算差 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-9,293,260.36</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26,334,215.79</w:t>
            </w:r>
          </w:p>
        </w:tc>
        <w:tc>
          <w:tcPr>
            <w:tcW w:w="96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29,690,678.21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-3,356,462.42</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20,397,417.85</w:t>
            </w:r>
          </w:p>
        </w:tc>
      </w:tr>
      <w:tr>
        <w:trPr>
          <w:trHeight w:val="556"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其他综合收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-1,985,864.00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27,691,993.57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sz w:val="15"/>
              </w:rPr>
              <w:t>280,000.00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30,866,952.63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-3,454,959.06</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28,881,088.63</w:t>
            </w:r>
          </w:p>
        </w:tc>
      </w:tr>
    </w:tbl>
    <w:p>
      <w:pPr>
        <w:spacing w:line="240" w:lineRule="auto" w:before="0"/>
        <w:rPr>
          <w:rFonts w:ascii="宋体" w:hAnsi="宋体" w:cs="宋体" w:eastAsia="宋体" w:hint="default"/>
          <w:sz w:val="20"/>
          <w:szCs w:val="20"/>
        </w:rPr>
      </w:pPr>
    </w:p>
    <w:p>
      <w:pPr>
        <w:pStyle w:val="BodyText"/>
        <w:spacing w:line="240" w:lineRule="auto" w:before="35"/>
        <w:ind w:left="158" w:right="142"/>
        <w:jc w:val="left"/>
      </w:pPr>
      <w:r>
        <w:rPr/>
        <w:t>其他说明，包括对现金流量套期损益的有效部分转为被套期项目初始确认金额调整：</w:t>
      </w:r>
    </w:p>
    <w:p>
      <w:pPr>
        <w:pStyle w:val="BodyText"/>
        <w:spacing w:line="272" w:lineRule="exact" w:before="85"/>
        <w:ind w:left="158" w:right="140" w:firstLine="420"/>
        <w:jc w:val="left"/>
      </w:pPr>
      <w:r>
        <w:rPr>
          <w:rFonts w:ascii="宋体" w:hAnsi="宋体" w:cs="宋体" w:eastAsia="宋体" w:hint="default"/>
        </w:rPr>
        <w:t>*1</w:t>
      </w:r>
      <w:r>
        <w:rPr>
          <w:rFonts w:ascii="宋体" w:hAnsi="宋体" w:cs="宋体" w:eastAsia="宋体" w:hint="default"/>
          <w:spacing w:val="-32"/>
        </w:rPr>
        <w:t> </w:t>
      </w:r>
      <w:r>
        <w:rPr/>
        <w:t>前期计入其他综合收益当期转入损益数</w:t>
      </w:r>
      <w:r>
        <w:rPr>
          <w:spacing w:val="-33"/>
        </w:rPr>
        <w:t> </w:t>
      </w:r>
      <w:r>
        <w:rPr>
          <w:rFonts w:ascii="宋体" w:hAnsi="宋体" w:cs="宋体" w:eastAsia="宋体" w:hint="default"/>
        </w:rPr>
        <w:t>280,000.00</w:t>
      </w:r>
      <w:r>
        <w:rPr>
          <w:rFonts w:ascii="宋体" w:hAnsi="宋体" w:cs="宋体" w:eastAsia="宋体" w:hint="default"/>
          <w:spacing w:val="-32"/>
        </w:rPr>
        <w:t> </w:t>
      </w:r>
      <w:r>
        <w:rPr/>
        <w:t>元系本年处置之子公司国虹通讯形成 的其他综合收益。</w:t>
      </w:r>
    </w:p>
    <w:p>
      <w:pPr>
        <w:spacing w:line="240" w:lineRule="auto" w:before="8"/>
        <w:rPr>
          <w:rFonts w:ascii="宋体" w:hAnsi="宋体" w:cs="宋体" w:eastAsia="宋体" w:hint="default"/>
          <w:sz w:val="20"/>
          <w:szCs w:val="20"/>
        </w:rPr>
      </w:pPr>
    </w:p>
    <w:p>
      <w:pPr>
        <w:pStyle w:val="Heading3"/>
        <w:spacing w:line="240" w:lineRule="auto"/>
        <w:ind w:left="158" w:right="142"/>
        <w:jc w:val="left"/>
        <w:rPr>
          <w:b w:val="0"/>
          <w:bCs w:val="0"/>
        </w:rPr>
      </w:pPr>
      <w:r>
        <w:rPr>
          <w:rFonts w:ascii="宋体" w:hAnsi="宋体" w:cs="宋体" w:eastAsia="宋体" w:hint="default"/>
        </w:rPr>
        <w:t>45</w:t>
      </w:r>
      <w:r>
        <w:rPr/>
        <w:t>、</w:t>
      </w:r>
      <w:r>
        <w:rPr>
          <w:spacing w:val="-26"/>
        </w:rPr>
        <w:t> </w:t>
      </w:r>
      <w:r>
        <w:rPr/>
        <w:t>盈余公积</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592"/>
        <w:gridCol w:w="1920"/>
        <w:gridCol w:w="1723"/>
        <w:gridCol w:w="1738"/>
        <w:gridCol w:w="1920"/>
      </w:tblGrid>
      <w:tr>
        <w:trPr>
          <w:trHeight w:val="287"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3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sz w:val="21"/>
              </w:rPr>
              <w:t>2,080,656,150.48</w:t>
            </w:r>
          </w:p>
        </w:tc>
        <w:tc>
          <w:tcPr>
            <w:tcW w:w="1723"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sz w:val="21"/>
              </w:rPr>
              <w:t>2,080,656,150.48</w:t>
            </w:r>
          </w:p>
        </w:tc>
      </w:tr>
      <w:tr>
        <w:trPr>
          <w:trHeight w:val="287"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sz w:val="21"/>
              </w:rPr>
              <w:t>1,374,465,827.64</w:t>
            </w:r>
          </w:p>
        </w:tc>
        <w:tc>
          <w:tcPr>
            <w:tcW w:w="1723"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sz w:val="21"/>
              </w:rPr>
              <w:t>1,374,465,827.64</w:t>
            </w:r>
          </w:p>
        </w:tc>
      </w:tr>
      <w:tr>
        <w:trPr>
          <w:trHeight w:val="288"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920"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920"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20"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sz w:val="21"/>
              </w:rPr>
              <w:t>3,455,121,978.12</w:t>
            </w:r>
          </w:p>
        </w:tc>
        <w:tc>
          <w:tcPr>
            <w:tcW w:w="1723"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sz w:val="21"/>
              </w:rPr>
              <w:t>3,455,121,978.12</w:t>
            </w:r>
          </w:p>
        </w:tc>
      </w:tr>
    </w:tbl>
    <w:p>
      <w:pPr>
        <w:pStyle w:val="BodyText"/>
        <w:spacing w:line="240" w:lineRule="auto" w:before="26"/>
        <w:ind w:left="158" w:right="142"/>
        <w:jc w:val="left"/>
      </w:pPr>
      <w:r>
        <w:rPr/>
        <w:t>盈余公积说明，包括本期增减变动情况、变动原因说明：</w:t>
      </w:r>
    </w:p>
    <w:p>
      <w:pPr>
        <w:spacing w:line="240" w:lineRule="auto" w:before="7"/>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left="158" w:right="142"/>
        <w:jc w:val="left"/>
        <w:rPr>
          <w:b w:val="0"/>
          <w:bCs w:val="0"/>
        </w:rPr>
      </w:pPr>
      <w:r>
        <w:rPr>
          <w:rFonts w:ascii="宋体" w:hAnsi="宋体" w:cs="宋体" w:eastAsia="宋体" w:hint="default"/>
        </w:rPr>
        <w:t>46</w:t>
      </w:r>
      <w:r>
        <w:rPr/>
        <w:t>、</w:t>
      </w:r>
      <w:r>
        <w:rPr>
          <w:spacing w:val="-28"/>
        </w:rPr>
        <w:t> </w:t>
      </w:r>
      <w:r>
        <w:rPr/>
        <w:t>未分配利润</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668"/>
        <w:gridCol w:w="2108"/>
        <w:gridCol w:w="2691"/>
      </w:tblGrid>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2" w:right="0"/>
              <w:jc w:val="left"/>
              <w:rPr>
                <w:rFonts w:ascii="宋体" w:hAnsi="宋体" w:cs="宋体" w:eastAsia="宋体" w:hint="default"/>
                <w:sz w:val="21"/>
                <w:szCs w:val="21"/>
              </w:rPr>
            </w:pPr>
            <w:r>
              <w:rPr>
                <w:rFonts w:ascii="宋体"/>
                <w:sz w:val="21"/>
              </w:rPr>
              <w:t>2,125,073,030.28</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1,671,097,256.98</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668"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210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601" w:right="0"/>
              <w:jc w:val="left"/>
              <w:rPr>
                <w:rFonts w:ascii="宋体" w:hAnsi="宋体" w:cs="宋体" w:eastAsia="宋体" w:hint="default"/>
                <w:sz w:val="21"/>
                <w:szCs w:val="21"/>
              </w:rPr>
            </w:pPr>
            <w:r>
              <w:rPr>
                <w:rFonts w:ascii="宋体"/>
                <w:sz w:val="21"/>
              </w:rPr>
              <w:t>-10,068,253.96</w:t>
            </w: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2" w:right="0"/>
              <w:jc w:val="left"/>
              <w:rPr>
                <w:rFonts w:ascii="宋体" w:hAnsi="宋体" w:cs="宋体" w:eastAsia="宋体" w:hint="default"/>
                <w:sz w:val="21"/>
                <w:szCs w:val="21"/>
              </w:rPr>
            </w:pPr>
            <w:r>
              <w:rPr>
                <w:rFonts w:ascii="宋体"/>
                <w:sz w:val="21"/>
              </w:rPr>
              <w:t>2,115,004,776.32</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1,671,097,256.98</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6" w:right="0"/>
              <w:jc w:val="left"/>
              <w:rPr>
                <w:rFonts w:ascii="宋体" w:hAnsi="宋体" w:cs="宋体" w:eastAsia="宋体" w:hint="default"/>
                <w:sz w:val="21"/>
                <w:szCs w:val="21"/>
              </w:rPr>
            </w:pPr>
            <w:r>
              <w:rPr>
                <w:rFonts w:ascii="宋体"/>
                <w:sz w:val="21"/>
              </w:rPr>
              <w:t>58,857,812.40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512,481,605.58</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12,343,390.06</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72" w:right="0"/>
              <w:jc w:val="left"/>
              <w:rPr>
                <w:rFonts w:ascii="宋体" w:hAnsi="宋体" w:cs="宋体" w:eastAsia="宋体" w:hint="default"/>
                <w:sz w:val="21"/>
                <w:szCs w:val="21"/>
              </w:rPr>
            </w:pPr>
            <w:r>
              <w:rPr>
                <w:rFonts w:ascii="宋体"/>
                <w:sz w:val="21"/>
              </w:rPr>
              <w:t>92,324,884.44</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46,162,442.22</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8" w:right="0"/>
              <w:jc w:val="left"/>
              <w:rPr>
                <w:rFonts w:ascii="宋体" w:hAnsi="宋体" w:cs="宋体" w:eastAsia="宋体" w:hint="default"/>
                <w:sz w:val="21"/>
                <w:szCs w:val="21"/>
              </w:rPr>
            </w:pPr>
            <w:r>
              <w:rPr>
                <w:rFonts w:ascii="宋体"/>
                <w:sz w:val="21"/>
              </w:rPr>
              <w:t>2,081,537,704.28</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2,125,073,030.28</w:t>
            </w:r>
          </w:p>
        </w:tc>
      </w:tr>
    </w:tbl>
    <w:p>
      <w:pPr>
        <w:pStyle w:val="BodyText"/>
        <w:spacing w:line="290" w:lineRule="auto" w:before="26"/>
        <w:ind w:left="158" w:right="1042"/>
        <w:jc w:val="left"/>
      </w:pPr>
      <w:r>
        <w:rPr/>
        <w:t>调整期初未分配利润明细：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4"/>
        </w:rPr>
        <w:t> </w:t>
      </w:r>
      <w:r>
        <w:rPr/>
        <w:t>元。</w:t>
      </w:r>
    </w:p>
    <w:p>
      <w:pPr>
        <w:pStyle w:val="BodyText"/>
        <w:spacing w:line="228" w:lineRule="exact"/>
        <w:ind w:left="158" w:right="142"/>
        <w:jc w:val="left"/>
      </w:pPr>
      <w:r>
        <w:rPr>
          <w:rFonts w:ascii="宋体" w:hAnsi="宋体" w:cs="宋体" w:eastAsia="宋体" w:hint="default"/>
        </w:rPr>
        <w:t>2</w:t>
      </w:r>
      <w:r>
        <w:rPr/>
        <w:t>、由于会计政策变更，影响期初未分配利润</w:t>
      </w:r>
      <w:r>
        <w:rPr>
          <w:rFonts w:ascii="宋体" w:hAnsi="宋体" w:cs="宋体" w:eastAsia="宋体" w:hint="default"/>
        </w:rPr>
        <w:t>-10,068,253.96</w:t>
      </w:r>
      <w:r>
        <w:rPr>
          <w:rFonts w:ascii="宋体" w:hAnsi="宋体" w:cs="宋体" w:eastAsia="宋体" w:hint="default"/>
          <w:spacing w:val="-4"/>
        </w:rPr>
        <w:t> </w:t>
      </w:r>
      <w:r>
        <w:rPr/>
        <w:t>元。</w:t>
      </w:r>
    </w:p>
    <w:p>
      <w:pPr>
        <w:spacing w:after="0" w:line="228" w:lineRule="exact"/>
        <w:jc w:val="left"/>
        <w:sectPr>
          <w:pgSz w:w="11910" w:h="16840"/>
          <w:pgMar w:header="0" w:footer="1194" w:top="1120" w:bottom="1380" w:left="1640" w:right="1120"/>
        </w:sectPr>
      </w:pPr>
    </w:p>
    <w:p>
      <w:pPr>
        <w:spacing w:line="240" w:lineRule="auto" w:before="3"/>
        <w:rPr>
          <w:rFonts w:ascii="宋体" w:hAnsi="宋体" w:cs="宋体" w:eastAsia="宋体" w:hint="default"/>
          <w:sz w:val="25"/>
          <w:szCs w:val="25"/>
        </w:rPr>
      </w:pPr>
    </w:p>
    <w:p>
      <w:pPr>
        <w:pStyle w:val="BodyText"/>
        <w:spacing w:line="274" w:lineRule="exact" w:before="35"/>
        <w:ind w:right="228"/>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53"/>
        </w:rPr>
        <w:t> </w:t>
      </w:r>
      <w:r>
        <w:rPr/>
        <w:t>元。</w:t>
      </w:r>
    </w:p>
    <w:p>
      <w:pPr>
        <w:pStyle w:val="BodyText"/>
        <w:spacing w:line="272" w:lineRule="exact"/>
        <w:ind w:right="228"/>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3"/>
        </w:rPr>
        <w:t> </w:t>
      </w:r>
      <w:r>
        <w:rPr/>
        <w:t>元。</w:t>
      </w:r>
    </w:p>
    <w:p>
      <w:pPr>
        <w:pStyle w:val="BodyText"/>
        <w:spacing w:line="274" w:lineRule="exact"/>
        <w:ind w:right="228"/>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3"/>
        </w:rPr>
        <w:t> </w:t>
      </w:r>
      <w:r>
        <w:rPr/>
        <w:t>元。</w:t>
      </w:r>
    </w:p>
    <w:p>
      <w:pPr>
        <w:spacing w:line="240" w:lineRule="auto" w:before="7"/>
        <w:rPr>
          <w:rFonts w:ascii="宋体" w:hAnsi="宋体" w:cs="宋体" w:eastAsia="宋体" w:hint="default"/>
          <w:sz w:val="22"/>
          <w:szCs w:val="22"/>
        </w:rPr>
      </w:pPr>
    </w:p>
    <w:p>
      <w:pPr>
        <w:pStyle w:val="Heading3"/>
        <w:spacing w:line="240" w:lineRule="auto"/>
        <w:ind w:right="228"/>
        <w:jc w:val="left"/>
        <w:rPr>
          <w:b w:val="0"/>
          <w:bCs w:val="0"/>
        </w:rPr>
      </w:pPr>
      <w:r>
        <w:rPr>
          <w:rFonts w:ascii="宋体" w:hAnsi="宋体" w:cs="宋体" w:eastAsia="宋体" w:hint="default"/>
        </w:rPr>
        <w:t>47</w:t>
      </w:r>
      <w:r>
        <w:rPr/>
        <w:t>、</w:t>
      </w:r>
      <w:r>
        <w:rPr>
          <w:spacing w:val="-28"/>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36"/>
        <w:gridCol w:w="1865"/>
        <w:gridCol w:w="1877"/>
        <w:gridCol w:w="1875"/>
        <w:gridCol w:w="1876"/>
      </w:tblGrid>
      <w:tr>
        <w:trPr>
          <w:trHeight w:val="282" w:hRule="exact"/>
        </w:trPr>
        <w:tc>
          <w:tcPr>
            <w:tcW w:w="1436"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436" w:type="dxa"/>
            <w:vMerge/>
            <w:tcBorders>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82"/>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57,570,712,287.76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49,631,792,954.02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57,156,835,903.48</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47,881,457,288.07</w:t>
            </w: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1,933,188,308.87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1,293,325,045.89</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1,718,438,758.04</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1,252,490,292.52</w:t>
            </w:r>
          </w:p>
        </w:tc>
      </w:tr>
      <w:tr>
        <w:trPr>
          <w:trHeight w:val="282"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3"/>
              <w:jc w:val="right"/>
              <w:rPr>
                <w:rFonts w:ascii="宋体" w:hAnsi="宋体" w:cs="宋体" w:eastAsia="宋体" w:hint="default"/>
                <w:sz w:val="21"/>
                <w:szCs w:val="21"/>
              </w:rPr>
            </w:pPr>
            <w:r>
              <w:rPr>
                <w:rFonts w:ascii="宋体" w:hAnsi="宋体" w:cs="宋体" w:eastAsia="宋体" w:hint="default"/>
                <w:sz w:val="21"/>
                <w:szCs w:val="21"/>
              </w:rPr>
              <w:t>合计</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59,503,900,596.63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50,925,117,999.91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58,875,274,661.52</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49,133,947,580.59</w:t>
            </w:r>
          </w:p>
        </w:tc>
      </w:tr>
    </w:tbl>
    <w:p>
      <w:pPr>
        <w:spacing w:line="240" w:lineRule="auto" w:before="8"/>
        <w:rPr>
          <w:rFonts w:ascii="宋体" w:hAnsi="宋体" w:cs="宋体" w:eastAsia="宋体" w:hint="default"/>
          <w:sz w:val="24"/>
          <w:szCs w:val="24"/>
        </w:rPr>
      </w:pPr>
    </w:p>
    <w:p>
      <w:pPr>
        <w:pStyle w:val="Heading3"/>
        <w:spacing w:line="240" w:lineRule="auto"/>
        <w:ind w:right="228"/>
        <w:jc w:val="left"/>
        <w:rPr>
          <w:b w:val="0"/>
          <w:bCs w:val="0"/>
        </w:rPr>
      </w:pPr>
      <w:r>
        <w:rPr>
          <w:rFonts w:ascii="宋体" w:hAnsi="宋体" w:cs="宋体" w:eastAsia="宋体" w:hint="default"/>
        </w:rPr>
        <w:t>48</w:t>
      </w:r>
      <w:r>
        <w:rPr/>
        <w:t>、</w:t>
      </w:r>
      <w:r>
        <w:rPr>
          <w:spacing w:val="-29"/>
        </w:rPr>
        <w:t> </w:t>
      </w:r>
      <w:r>
        <w:rPr/>
        <w:t>营业税金及附加</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114,485,486.07</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97,882,234.95</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82,013,420.85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104,460,243.71</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62,378,856.07</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69,266,146.39</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472,628.26</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599,999.94</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地方基金及费用</w:t>
            </w:r>
            <w:r>
              <w:rPr>
                <w:rFonts w:ascii="宋体" w:hAnsi="宋体" w:cs="宋体" w:eastAsia="宋体" w:hint="default"/>
                <w:sz w:val="21"/>
                <w:szCs w:val="21"/>
              </w:rPr>
              <w:t>*1</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11,120,679.00</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11,833,812.53</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56,720,006.08</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69,397,687.41</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废弃电子产品处理基金</w:t>
            </w:r>
            <w:r>
              <w:rPr>
                <w:rFonts w:ascii="宋体" w:hAnsi="宋体" w:cs="宋体" w:eastAsia="宋体" w:hint="default"/>
                <w:sz w:val="21"/>
                <w:szCs w:val="21"/>
              </w:rPr>
              <w:t>*2</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113,471,543.00</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131,962,826.00</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440,662,619.33</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485,402,950.93</w:t>
            </w:r>
          </w:p>
        </w:tc>
      </w:tr>
    </w:tbl>
    <w:p>
      <w:pPr>
        <w:spacing w:line="240" w:lineRule="auto" w:before="2"/>
        <w:rPr>
          <w:rFonts w:ascii="宋体" w:hAnsi="宋体" w:cs="宋体" w:eastAsia="宋体" w:hint="default"/>
          <w:sz w:val="20"/>
          <w:szCs w:val="20"/>
        </w:rPr>
      </w:pPr>
    </w:p>
    <w:p>
      <w:pPr>
        <w:pStyle w:val="BodyText"/>
        <w:spacing w:line="240" w:lineRule="auto" w:before="35"/>
        <w:ind w:right="228"/>
        <w:jc w:val="left"/>
      </w:pPr>
      <w:r>
        <w:rPr/>
        <w:t>其他说明：</w:t>
      </w:r>
    </w:p>
    <w:p>
      <w:pPr>
        <w:pStyle w:val="BodyText"/>
        <w:spacing w:line="272" w:lineRule="exact" w:before="85"/>
        <w:ind w:right="225" w:firstLine="420"/>
        <w:jc w:val="left"/>
      </w:pPr>
      <w:r>
        <w:rPr>
          <w:rFonts w:ascii="宋体" w:hAnsi="宋体" w:cs="宋体" w:eastAsia="宋体" w:hint="default"/>
        </w:rPr>
        <w:t>*1</w:t>
      </w:r>
      <w:r>
        <w:rPr>
          <w:rFonts w:ascii="宋体" w:hAnsi="宋体" w:cs="宋体" w:eastAsia="宋体" w:hint="default"/>
          <w:spacing w:val="-24"/>
        </w:rPr>
        <w:t> </w:t>
      </w:r>
      <w:r>
        <w:rPr>
          <w:spacing w:val="-2"/>
        </w:rPr>
        <w:t>地方基金及费用主要是水利建设基金、防洪基金、价格调节基金以及河道维护管理费、堤</w:t>
      </w:r>
      <w:r>
        <w:rPr/>
        <w:t> 坝（围）维护费等地方税费。</w:t>
      </w:r>
    </w:p>
    <w:p>
      <w:pPr>
        <w:pStyle w:val="BodyText"/>
        <w:spacing w:line="272" w:lineRule="exact"/>
        <w:ind w:right="219" w:firstLine="420"/>
        <w:jc w:val="left"/>
      </w:pPr>
      <w:r>
        <w:rPr>
          <w:rFonts w:ascii="宋体" w:hAnsi="宋体" w:cs="宋体" w:eastAsia="宋体" w:hint="default"/>
        </w:rPr>
        <w:t>*2</w:t>
      </w:r>
      <w:r>
        <w:rPr>
          <w:rFonts w:ascii="宋体" w:hAnsi="宋体" w:cs="宋体" w:eastAsia="宋体" w:hint="default"/>
          <w:spacing w:val="-51"/>
        </w:rPr>
        <w:t> </w:t>
      </w:r>
      <w:r>
        <w:rPr/>
        <w:t>根据财综</w:t>
      </w:r>
      <w:r>
        <w:rPr>
          <w:rFonts w:ascii="宋体" w:hAnsi="宋体" w:cs="宋体" w:eastAsia="宋体" w:hint="default"/>
        </w:rPr>
        <w:t>[2012]34</w:t>
      </w:r>
      <w:r>
        <w:rPr>
          <w:rFonts w:ascii="宋体" w:hAnsi="宋体" w:cs="宋体" w:eastAsia="宋体" w:hint="default"/>
          <w:spacing w:val="-51"/>
        </w:rPr>
        <w:t> </w:t>
      </w:r>
      <w:r>
        <w:rPr/>
        <w:t>号《废弃电器电子产品处理基金征收使用管理办法》，从</w:t>
      </w:r>
      <w:r>
        <w:rPr>
          <w:spacing w:val="-50"/>
        </w:rPr>
        <w:t> </w:t>
      </w:r>
      <w:r>
        <w:rPr>
          <w:rFonts w:ascii="宋体" w:hAnsi="宋体" w:cs="宋体" w:eastAsia="宋体" w:hint="default"/>
        </w:rPr>
        <w:t>2012</w:t>
      </w:r>
      <w:r>
        <w:rPr>
          <w:rFonts w:ascii="宋体" w:hAnsi="宋体" w:cs="宋体" w:eastAsia="宋体" w:hint="default"/>
          <w:spacing w:val="-52"/>
        </w:rPr>
        <w:t> </w:t>
      </w:r>
      <w:r>
        <w:rPr/>
        <w:t>年</w:t>
      </w:r>
      <w:r>
        <w:rPr>
          <w:spacing w:val="-51"/>
        </w:rPr>
        <w:t> </w:t>
      </w:r>
      <w:r>
        <w:rPr>
          <w:rFonts w:ascii="宋体" w:hAnsi="宋体" w:cs="宋体" w:eastAsia="宋体" w:hint="default"/>
        </w:rPr>
        <w:t>7</w:t>
      </w:r>
      <w:r>
        <w:rPr>
          <w:rFonts w:ascii="宋体" w:hAnsi="宋体" w:cs="宋体" w:eastAsia="宋体" w:hint="default"/>
          <w:spacing w:val="-51"/>
        </w:rPr>
        <w:t> </w:t>
      </w:r>
      <w:r>
        <w:rPr/>
        <w:t>月 </w:t>
      </w:r>
      <w:r>
        <w:rPr>
          <w:rFonts w:ascii="宋体" w:hAnsi="宋体" w:cs="宋体" w:eastAsia="宋体" w:hint="default"/>
        </w:rPr>
        <w:t>1</w:t>
      </w:r>
      <w:r>
        <w:rPr>
          <w:rFonts w:ascii="宋体" w:hAnsi="宋体" w:cs="宋体" w:eastAsia="宋体" w:hint="default"/>
          <w:spacing w:val="-54"/>
        </w:rPr>
        <w:t> </w:t>
      </w:r>
      <w:r>
        <w:rPr/>
        <w:t>日起，对电器电子产品生产者按电器种类收取废弃电子产品处理基金。</w:t>
      </w:r>
    </w:p>
    <w:p>
      <w:pPr>
        <w:spacing w:line="240" w:lineRule="auto" w:before="7"/>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49</w:t>
      </w:r>
      <w:r>
        <w:rPr/>
        <w:t>、</w:t>
      </w:r>
      <w:r>
        <w:rPr>
          <w:spacing w:val="-26"/>
        </w:rPr>
        <w:t> </w:t>
      </w:r>
      <w:r>
        <w:rPr/>
        <w:t>销售费用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3"/>
        <w:gridCol w:w="2858"/>
        <w:gridCol w:w="2859"/>
      </w:tblGrid>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
        </w:tc>
        <w:tc>
          <w:tcPr>
            <w:tcW w:w="2858" w:type="dxa"/>
            <w:tcBorders>
              <w:top w:val="single" w:sz="4" w:space="0" w:color="000000"/>
              <w:left w:val="single" w:sz="4" w:space="0" w:color="000000"/>
              <w:bottom w:val="single" w:sz="4" w:space="0" w:color="000000"/>
              <w:right w:val="single" w:sz="4" w:space="0" w:color="000000"/>
            </w:tcBorders>
          </w:tcPr>
          <w:p>
            <w:pPr/>
          </w:p>
        </w:tc>
        <w:tc>
          <w:tcPr>
            <w:tcW w:w="285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
        </w:tc>
        <w:tc>
          <w:tcPr>
            <w:tcW w:w="2858" w:type="dxa"/>
            <w:tcBorders>
              <w:top w:val="single" w:sz="4" w:space="0" w:color="000000"/>
              <w:left w:val="single" w:sz="4" w:space="0" w:color="000000"/>
              <w:bottom w:val="single" w:sz="4" w:space="0" w:color="000000"/>
              <w:right w:val="single" w:sz="4" w:space="0" w:color="000000"/>
            </w:tcBorders>
          </w:tcPr>
          <w:p>
            <w:pPr/>
          </w:p>
        </w:tc>
        <w:tc>
          <w:tcPr>
            <w:tcW w:w="28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5" w:right="0"/>
              <w:jc w:val="left"/>
              <w:rPr>
                <w:rFonts w:ascii="宋体" w:hAnsi="宋体" w:cs="宋体" w:eastAsia="宋体" w:hint="default"/>
                <w:sz w:val="21"/>
                <w:szCs w:val="21"/>
              </w:rPr>
            </w:pPr>
            <w:r>
              <w:rPr>
                <w:rFonts w:ascii="宋体"/>
                <w:sz w:val="21"/>
              </w:rPr>
              <w:t>4,704,514,363.86</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7" w:right="0"/>
              <w:jc w:val="left"/>
              <w:rPr>
                <w:rFonts w:ascii="宋体" w:hAnsi="宋体" w:cs="宋体" w:eastAsia="宋体" w:hint="default"/>
                <w:sz w:val="21"/>
                <w:szCs w:val="21"/>
              </w:rPr>
            </w:pPr>
            <w:r>
              <w:rPr>
                <w:rFonts w:ascii="宋体"/>
                <w:sz w:val="21"/>
              </w:rPr>
              <w:t>5,190,134,470.13</w:t>
            </w:r>
          </w:p>
        </w:tc>
      </w:tr>
    </w:tbl>
    <w:p>
      <w:pPr>
        <w:pStyle w:val="BodyText"/>
        <w:spacing w:line="240" w:lineRule="auto" w:before="24"/>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50</w:t>
      </w:r>
      <w:r>
        <w:rPr/>
        <w:t>、</w:t>
      </w:r>
      <w:r>
        <w:rPr>
          <w:spacing w:val="-26"/>
        </w:rPr>
        <w:t> </w:t>
      </w:r>
      <w:r>
        <w:rPr/>
        <w:t>管理费用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
        </w:tc>
        <w:tc>
          <w:tcPr>
            <w:tcW w:w="2604"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
        </w:tc>
        <w:tc>
          <w:tcPr>
            <w:tcW w:w="2604"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sz w:val="21"/>
              </w:rPr>
              <w:t>3,013,868,855.36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6" w:right="0"/>
              <w:jc w:val="left"/>
              <w:rPr>
                <w:rFonts w:ascii="宋体" w:hAnsi="宋体" w:cs="宋体" w:eastAsia="宋体" w:hint="default"/>
                <w:sz w:val="21"/>
                <w:szCs w:val="21"/>
              </w:rPr>
            </w:pPr>
            <w:r>
              <w:rPr>
                <w:rFonts w:ascii="宋体"/>
                <w:sz w:val="21"/>
              </w:rPr>
              <w:t>2,709,518,877.80</w:t>
            </w:r>
          </w:p>
        </w:tc>
      </w:tr>
    </w:tbl>
    <w:p>
      <w:pPr>
        <w:pStyle w:val="BodyText"/>
        <w:spacing w:line="240" w:lineRule="exact"/>
        <w:ind w:right="228"/>
        <w:jc w:val="left"/>
      </w:pPr>
      <w:r>
        <w:rPr/>
        <w:t>其他说明：</w:t>
      </w:r>
    </w:p>
    <w:p>
      <w:pPr>
        <w:spacing w:after="0" w:line="240" w:lineRule="exact"/>
        <w:jc w:val="left"/>
        <w:sectPr>
          <w:pgSz w:w="11910" w:h="16840"/>
          <w:pgMar w:header="0"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51</w:t>
      </w:r>
      <w:r>
        <w:rPr/>
        <w:t>、</w:t>
      </w:r>
      <w:r>
        <w:rPr>
          <w:spacing w:val="-26"/>
        </w:rPr>
        <w:t> </w:t>
      </w:r>
      <w:r>
        <w:rPr/>
        <w:t>财务费用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681,824,128.13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608,772,333.43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-731,087,757.11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-411,142,160.05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59,320,826.37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-291,162,920.82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加：其他支出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190,971,855.00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213,203,641.73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201,029,052.39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119,670,894.29</w:t>
            </w: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52</w:t>
      </w:r>
      <w:r>
        <w:rPr/>
        <w:t>、</w:t>
      </w:r>
      <w:r>
        <w:rPr>
          <w:spacing w:val="-29"/>
        </w:rPr>
        <w:t> </w:t>
      </w:r>
      <w:r>
        <w:rPr/>
        <w:t>资产减值损失</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52,149,685.08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153,058,944.35</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530,632,782.24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446,790,498.59</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27,107,968.44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32,216,920.79</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673,867.93</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49,736.46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-673,867.93</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5,529,842.09</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2,530,043.80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508,720.49</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612,470,216.02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638,104,926.31</w:t>
            </w:r>
          </w:p>
        </w:tc>
      </w:tr>
    </w:tbl>
    <w:p>
      <w:pPr>
        <w:pStyle w:val="BodyText"/>
        <w:spacing w:line="240" w:lineRule="auto" w:before="24"/>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53</w:t>
      </w:r>
      <w:r>
        <w:rPr/>
        <w:t>、</w:t>
      </w:r>
      <w:r>
        <w:rPr>
          <w:spacing w:val="-29"/>
        </w:rPr>
        <w:t> </w:t>
      </w:r>
      <w:r>
        <w:rPr/>
        <w:t>公允价值变动收益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0"/>
        <w:gridCol w:w="2825"/>
        <w:gridCol w:w="2825"/>
      </w:tblGrid>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9"/>
              <w:jc w:val="righ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6"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61,900,814.90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-1,541,906.11</w:t>
            </w: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48,190,105.58</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743,212.11</w:t>
            </w: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39,023,617.47</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33,069,550.62</w:t>
            </w:r>
          </w:p>
        </w:tc>
      </w:tr>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100,924,432.37</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31,527,644.51</w:t>
            </w:r>
          </w:p>
        </w:tc>
      </w:tr>
    </w:tbl>
    <w:p>
      <w:pPr>
        <w:pStyle w:val="BodyText"/>
        <w:spacing w:line="240" w:lineRule="auto" w:before="24"/>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4"/>
        <w:ind w:right="228"/>
        <w:jc w:val="left"/>
        <w:rPr>
          <w:b w:val="0"/>
          <w:bCs w:val="0"/>
        </w:rPr>
      </w:pPr>
      <w:r>
        <w:rPr>
          <w:rFonts w:ascii="宋体" w:hAnsi="宋体" w:cs="宋体" w:eastAsia="宋体" w:hint="default"/>
        </w:rPr>
        <w:t>54</w:t>
      </w:r>
      <w:r>
        <w:rPr/>
        <w:t>、</w:t>
      </w:r>
      <w:r>
        <w:rPr>
          <w:spacing w:val="-26"/>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2"/>
        <w:gridCol w:w="2321"/>
        <w:gridCol w:w="3077"/>
      </w:tblGrid>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41,188,823.51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18,342,467.54</w:t>
            </w: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188,700,219.51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1,787,517.61</w:t>
            </w:r>
          </w:p>
        </w:tc>
      </w:tr>
      <w:tr>
        <w:trPr>
          <w:trHeight w:val="55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益的金融资产在持有期间的投资收益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420,776.94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837,174.75</w:t>
            </w:r>
          </w:p>
        </w:tc>
      </w:tr>
      <w:tr>
        <w:trPr>
          <w:trHeight w:val="55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44,210,223.73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-123,303,818.85</w:t>
            </w:r>
          </w:p>
        </w:tc>
      </w:tr>
      <w:tr>
        <w:trPr>
          <w:trHeight w:val="55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321"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14,501,685.72</w:t>
            </w:r>
          </w:p>
        </w:tc>
      </w:tr>
      <w:tr>
        <w:trPr>
          <w:trHeight w:val="556"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p>
            <w:pPr>
              <w:pStyle w:val="TableParagraph"/>
              <w:spacing w:line="274" w:lineRule="exact"/>
              <w:ind w:left="103" w:right="0"/>
              <w:jc w:val="left"/>
              <w:rPr>
                <w:rFonts w:ascii="宋体" w:hAnsi="宋体" w:cs="宋体" w:eastAsia="宋体" w:hint="default"/>
                <w:sz w:val="21"/>
                <w:szCs w:val="21"/>
              </w:rPr>
            </w:pPr>
            <w:r>
              <w:rPr>
                <w:rFonts w:ascii="宋体"/>
                <w:sz w:val="21"/>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10,659,293.68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1,869,662.59</w:t>
            </w:r>
          </w:p>
        </w:tc>
      </w:tr>
      <w:tr>
        <w:trPr>
          <w:trHeight w:val="55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13,819,543.69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1,609,671.23</w:t>
            </w:r>
          </w:p>
        </w:tc>
      </w:tr>
      <w:tr>
        <w:trPr>
          <w:trHeight w:val="55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重新计量产生的利得</w:t>
            </w:r>
          </w:p>
        </w:tc>
        <w:tc>
          <w:tcPr>
            <w:tcW w:w="2321"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8</w:t>
            </w:r>
            <w:r>
              <w:rPr>
                <w:rFonts w:ascii="宋体" w:hAnsi="宋体" w:cs="宋体" w:eastAsia="宋体" w:hint="default"/>
                <w:sz w:val="21"/>
                <w:szCs w:val="21"/>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4,860,125.88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4,818,379.02</w:t>
            </w: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303,859,006.94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-79,537,260.39</w:t>
            </w:r>
          </w:p>
        </w:tc>
      </w:tr>
    </w:tbl>
    <w:p>
      <w:pPr>
        <w:spacing w:line="240" w:lineRule="auto" w:before="13"/>
        <w:rPr>
          <w:rFonts w:ascii="宋体" w:hAnsi="宋体" w:cs="宋体" w:eastAsia="宋体" w:hint="default"/>
          <w:sz w:val="25"/>
          <w:szCs w:val="25"/>
        </w:rPr>
      </w:pPr>
    </w:p>
    <w:p>
      <w:pPr>
        <w:pStyle w:val="BodyText"/>
        <w:spacing w:line="240" w:lineRule="auto" w:before="35"/>
        <w:ind w:right="228"/>
        <w:jc w:val="left"/>
      </w:pPr>
      <w:r>
        <w:rPr/>
        <w:t>其他说明：</w:t>
      </w:r>
    </w:p>
    <w:p>
      <w:pPr>
        <w:pStyle w:val="BodyText"/>
        <w:spacing w:line="274" w:lineRule="exact" w:before="67"/>
        <w:ind w:left="638" w:right="228"/>
        <w:jc w:val="left"/>
      </w:pPr>
      <w:r>
        <w:rPr/>
        <w:t>（</w:t>
      </w:r>
      <w:r>
        <w:rPr>
          <w:rFonts w:ascii="宋体" w:hAnsi="宋体" w:cs="宋体" w:eastAsia="宋体" w:hint="default"/>
        </w:rPr>
        <w:t>1</w:t>
      </w:r>
      <w:r>
        <w:rPr/>
        <w:t>）本公司不存在投资收益汇回的重大限制。</w:t>
      </w:r>
    </w:p>
    <w:p>
      <w:pPr>
        <w:pStyle w:val="BodyText"/>
        <w:spacing w:line="272" w:lineRule="exact" w:before="26"/>
        <w:ind w:right="218" w:firstLine="420"/>
        <w:jc w:val="left"/>
      </w:pPr>
      <w:r>
        <w:rPr>
          <w:rFonts w:ascii="宋体" w:hAnsi="宋体" w:cs="宋体" w:eastAsia="宋体" w:hint="default"/>
        </w:rPr>
        <w:t>*1</w:t>
      </w:r>
      <w:r>
        <w:rPr>
          <w:rFonts w:ascii="宋体" w:hAnsi="宋体" w:cs="宋体" w:eastAsia="宋体" w:hint="default"/>
          <w:spacing w:val="-2"/>
        </w:rPr>
        <w:t> </w:t>
      </w:r>
      <w:r>
        <w:rPr/>
        <w:t>将上年成本法核算的投资收益</w:t>
      </w:r>
      <w:r>
        <w:rPr>
          <w:spacing w:val="-47"/>
        </w:rPr>
        <w:t> </w:t>
      </w:r>
      <w:r>
        <w:rPr>
          <w:rFonts w:ascii="宋体" w:hAnsi="宋体" w:cs="宋体" w:eastAsia="宋体" w:hint="default"/>
        </w:rPr>
        <w:t>1,869,662.59</w:t>
      </w:r>
      <w:r>
        <w:rPr>
          <w:rFonts w:ascii="宋体" w:hAnsi="宋体" w:cs="宋体" w:eastAsia="宋体" w:hint="default"/>
          <w:spacing w:val="-46"/>
        </w:rPr>
        <w:t> </w:t>
      </w:r>
      <w:r>
        <w:rPr/>
        <w:t>元重分类至持有可供出售金融资产期间取得 的投资收益；</w:t>
      </w:r>
    </w:p>
    <w:p>
      <w:pPr>
        <w:pStyle w:val="BodyText"/>
        <w:spacing w:line="246" w:lineRule="exact"/>
        <w:ind w:left="638" w:right="228"/>
        <w:jc w:val="left"/>
      </w:pPr>
      <w:r>
        <w:rPr>
          <w:rFonts w:ascii="宋体" w:hAnsi="宋体" w:cs="宋体" w:eastAsia="宋体" w:hint="default"/>
        </w:rPr>
        <w:t>*2</w:t>
      </w:r>
      <w:r>
        <w:rPr>
          <w:rFonts w:ascii="宋体" w:hAnsi="宋体" w:cs="宋体" w:eastAsia="宋体" w:hint="default"/>
          <w:spacing w:val="-54"/>
        </w:rPr>
        <w:t> </w:t>
      </w:r>
      <w:r>
        <w:rPr/>
        <w:t>详见华意压缩</w:t>
      </w:r>
      <w:r>
        <w:rPr>
          <w:spacing w:val="-55"/>
        </w:rPr>
        <w:t> </w:t>
      </w:r>
      <w:r>
        <w:rPr>
          <w:rFonts w:ascii="宋体" w:hAnsi="宋体" w:cs="宋体" w:eastAsia="宋体" w:hint="default"/>
        </w:rPr>
        <w:t>2014</w:t>
      </w:r>
      <w:r>
        <w:rPr>
          <w:rFonts w:ascii="宋体" w:hAnsi="宋体" w:cs="宋体" w:eastAsia="宋体" w:hint="default"/>
          <w:spacing w:val="-55"/>
        </w:rPr>
        <w:t> </w:t>
      </w:r>
      <w:r>
        <w:rPr/>
        <w:t>年财务报表附注六、</w:t>
      </w:r>
      <w:r>
        <w:rPr>
          <w:rFonts w:ascii="宋体" w:hAnsi="宋体" w:cs="宋体" w:eastAsia="宋体" w:hint="default"/>
        </w:rPr>
        <w:t>45</w:t>
      </w:r>
      <w:r>
        <w:rPr/>
        <w:t>。</w:t>
      </w:r>
    </w:p>
    <w:p>
      <w:pPr>
        <w:pStyle w:val="BodyText"/>
        <w:spacing w:line="274" w:lineRule="exact"/>
        <w:ind w:left="638" w:right="228"/>
        <w:jc w:val="left"/>
      </w:pPr>
      <w:r>
        <w:rPr/>
        <w:t>（</w:t>
      </w:r>
      <w:r>
        <w:rPr>
          <w:rFonts w:ascii="宋体" w:hAnsi="宋体" w:cs="宋体" w:eastAsia="宋体" w:hint="default"/>
        </w:rPr>
        <w:t>2</w:t>
      </w:r>
      <w:r>
        <w:rPr/>
        <w:t>）权益法核算的长期股权投资收益</w:t>
      </w:r>
    </w:p>
    <w:p>
      <w:pPr>
        <w:spacing w:line="240" w:lineRule="auto" w:before="7"/>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3362"/>
        <w:gridCol w:w="1452"/>
        <w:gridCol w:w="1423"/>
        <w:gridCol w:w="2592"/>
      </w:tblGrid>
      <w:tr>
        <w:trPr>
          <w:trHeight w:val="360" w:hRule="exact"/>
        </w:trPr>
        <w:tc>
          <w:tcPr>
            <w:tcW w:w="33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358"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34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5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206" w:right="0"/>
              <w:jc w:val="left"/>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35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海信科龙塑胶制品有限公司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1,665,583.43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1,580,386.92</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4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海信科龙模具有限公司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3,529,120.83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3,091,927.08</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47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长智光电</w:t>
            </w:r>
            <w:r>
              <w:rPr>
                <w:rFonts w:ascii="宋体" w:hAnsi="宋体" w:cs="宋体" w:eastAsia="宋体" w:hint="default"/>
                <w:sz w:val="18"/>
                <w:szCs w:val="18"/>
              </w:rPr>
              <w:t>(</w:t>
            </w:r>
            <w:r>
              <w:rPr>
                <w:rFonts w:ascii="宋体" w:hAnsi="宋体" w:cs="宋体" w:eastAsia="宋体" w:hint="default"/>
                <w:sz w:val="18"/>
                <w:szCs w:val="18"/>
              </w:rPr>
              <w:t>四川</w:t>
            </w:r>
            <w:r>
              <w:rPr>
                <w:rFonts w:ascii="宋体" w:hAnsi="宋体" w:cs="宋体" w:eastAsia="宋体" w:hint="default"/>
                <w:sz w:val="18"/>
                <w:szCs w:val="18"/>
              </w:rPr>
              <w:t>)</w:t>
            </w:r>
            <w:r>
              <w:rPr>
                <w:rFonts w:ascii="宋体" w:hAnsi="宋体" w:cs="宋体" w:eastAsia="宋体" w:hint="default"/>
                <w:sz w:val="18"/>
                <w:szCs w:val="18"/>
              </w:rPr>
              <w:t>有限公司</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3,363,491.99</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上年系被投资单位 </w:t>
            </w:r>
            <w:r>
              <w:rPr>
                <w:rFonts w:ascii="宋体" w:hAnsi="宋体" w:cs="宋体" w:eastAsia="宋体" w:hint="default"/>
                <w:sz w:val="18"/>
                <w:szCs w:val="18"/>
              </w:rPr>
              <w:t>1-5</w:t>
            </w:r>
            <w:r>
              <w:rPr>
                <w:rFonts w:ascii="宋体" w:hAnsi="宋体" w:cs="宋体" w:eastAsia="宋体" w:hint="default"/>
                <w:spacing w:val="-56"/>
                <w:sz w:val="18"/>
                <w:szCs w:val="18"/>
              </w:rPr>
              <w:t> </w:t>
            </w:r>
            <w:r>
              <w:rPr>
                <w:rFonts w:ascii="宋体" w:hAnsi="宋体" w:cs="宋体" w:eastAsia="宋体" w:hint="default"/>
                <w:sz w:val="18"/>
                <w:szCs w:val="18"/>
              </w:rPr>
              <w:t>月的净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利润变动</w:t>
            </w:r>
          </w:p>
        </w:tc>
      </w:tr>
      <w:tr>
        <w:trPr>
          <w:trHeight w:val="34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绵阳海立电器有限公司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6,182,866.17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-5,054,604.00</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3,318,329.90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673,561.38</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四川长虹国际酒店有限责任公司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-719,007.65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1,217,702.10</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4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1,794,372.66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1,534,812.93</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四川华丰企业集团有限公司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-978,158.45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-2,831,007.88</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南阳南方长虹科技有限公司</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-411,611.70</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4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四川虹宇金属制造有限责任公司</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-442,512.12</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四川豪虹木器制造有限公司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6,281.64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4,684.71</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1"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合肥美菱太阳能科技有限责任公司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-1,338,217.25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-1,206,637.03</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4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合肥兴美资产管理有限公司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865,521.39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382,993.38</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47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sz w:val="18"/>
              </w:rPr>
              <w:t>ChanghongRUBAElectricCompany(Priva</w:t>
            </w:r>
          </w:p>
          <w:p>
            <w:pPr>
              <w:pStyle w:val="TableParagraph"/>
              <w:spacing w:line="234" w:lineRule="exact"/>
              <w:ind w:left="122" w:right="0"/>
              <w:jc w:val="left"/>
              <w:rPr>
                <w:rFonts w:ascii="宋体" w:hAnsi="宋体" w:cs="宋体" w:eastAsia="宋体" w:hint="default"/>
                <w:sz w:val="18"/>
                <w:szCs w:val="18"/>
              </w:rPr>
            </w:pPr>
            <w:r>
              <w:rPr>
                <w:rFonts w:ascii="宋体"/>
                <w:sz w:val="18"/>
              </w:rPr>
              <w:t>te)L.D</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26,757.05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-394,800.98</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60" w:hRule="exact"/>
        </w:trPr>
        <w:tc>
          <w:tcPr>
            <w:tcW w:w="33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四川旭虹光电科技有限公司</w:t>
            </w:r>
          </w:p>
        </w:tc>
        <w:tc>
          <w:tcPr>
            <w:tcW w:w="14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298,492.07</w:t>
            </w:r>
          </w:p>
        </w:tc>
        <w:tc>
          <w:tcPr>
            <w:tcW w:w="14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616,152.57</w:t>
            </w:r>
          </w:p>
        </w:tc>
        <w:tc>
          <w:tcPr>
            <w:tcW w:w="25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bl>
    <w:p>
      <w:pPr>
        <w:spacing w:after="0" w:line="240" w:lineRule="auto"/>
        <w:jc w:val="left"/>
        <w:rPr>
          <w:rFonts w:ascii="宋体" w:hAnsi="宋体" w:cs="宋体" w:eastAsia="宋体" w:hint="default"/>
          <w:sz w:val="18"/>
          <w:szCs w:val="18"/>
        </w:rPr>
        <w:sectPr>
          <w:pgSz w:w="11910" w:h="16840"/>
          <w:pgMar w:header="0"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8" w:type="dxa"/>
        <w:tblLayout w:type="fixed"/>
        <w:tblCellMar>
          <w:top w:w="0" w:type="dxa"/>
          <w:left w:w="0" w:type="dxa"/>
          <w:bottom w:w="0" w:type="dxa"/>
          <w:right w:w="0" w:type="dxa"/>
        </w:tblCellMar>
        <w:tblLook w:val="01E0"/>
      </w:tblPr>
      <w:tblGrid>
        <w:gridCol w:w="3362"/>
        <w:gridCol w:w="1452"/>
        <w:gridCol w:w="1423"/>
        <w:gridCol w:w="2592"/>
      </w:tblGrid>
      <w:tr>
        <w:trPr>
          <w:trHeight w:val="360" w:hRule="exact"/>
        </w:trPr>
        <w:tc>
          <w:tcPr>
            <w:tcW w:w="33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358"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344"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c>
          <w:tcPr>
            <w:tcW w:w="25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206" w:right="0"/>
              <w:jc w:val="left"/>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sz w:val="18"/>
                <w:szCs w:val="18"/>
              </w:rPr>
            </w:r>
          </w:p>
        </w:tc>
      </w:tr>
      <w:tr>
        <w:trPr>
          <w:trHeight w:val="35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广州欢网科技有限公司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695,998.25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7,775,548.73</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北川虹源科技发展有限公司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-832,149.53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60,560.97</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北京京东方长虹网络科技有限责任公司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498,511.09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281,895.83</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四川桑立德精密配件制造有限公司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1,596,297.09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2,015,670.52</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四川长虹通发科技有限责任公司</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-287,946.45</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4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四川长虹集团财务有限公司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24,251,706.81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6,369,656.84</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四川虹然绿色能源有限公司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356,638.02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2,541.75</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四川虹云创业股权投资管理公司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1,235.16</w:t>
            </w:r>
          </w:p>
        </w:tc>
        <w:tc>
          <w:tcPr>
            <w:tcW w:w="1423" w:type="dxa"/>
            <w:tcBorders>
              <w:top w:val="single" w:sz="4" w:space="0" w:color="000000"/>
              <w:left w:val="single" w:sz="4" w:space="0" w:color="000000"/>
              <w:bottom w:val="single" w:sz="4" w:space="0" w:color="000000"/>
              <w:right w:val="single" w:sz="4" w:space="0" w:color="000000"/>
            </w:tcBorders>
          </w:tcPr>
          <w:p>
            <w:pP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4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绵阳虹云孵化器管理有限公司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-1,200.90</w:t>
            </w:r>
          </w:p>
        </w:tc>
        <w:tc>
          <w:tcPr>
            <w:tcW w:w="1423" w:type="dxa"/>
            <w:tcBorders>
              <w:top w:val="single" w:sz="4" w:space="0" w:color="000000"/>
              <w:left w:val="single" w:sz="4" w:space="0" w:color="000000"/>
              <w:bottom w:val="single" w:sz="4" w:space="0" w:color="000000"/>
              <w:right w:val="single" w:sz="4" w:space="0" w:color="000000"/>
            </w:tcBorders>
          </w:tcPr>
          <w:p>
            <w:pP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5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成都芯威达科技有限公司</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-30,154.27</w:t>
            </w:r>
          </w:p>
        </w:tc>
        <w:tc>
          <w:tcPr>
            <w:tcW w:w="1423" w:type="dxa"/>
            <w:tcBorders>
              <w:top w:val="single" w:sz="4" w:space="0" w:color="000000"/>
              <w:left w:val="single" w:sz="4" w:space="0" w:color="000000"/>
              <w:bottom w:val="single" w:sz="4" w:space="0" w:color="000000"/>
              <w:right w:val="single" w:sz="4" w:space="0" w:color="000000"/>
            </w:tcBorders>
          </w:tcPr>
          <w:p>
            <w:pP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被投资单位净利润变动</w:t>
            </w:r>
          </w:p>
        </w:tc>
      </w:tr>
      <w:tr>
        <w:trPr>
          <w:trHeight w:val="361" w:hRule="exact"/>
        </w:trPr>
        <w:tc>
          <w:tcPr>
            <w:tcW w:w="33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w w:val="95"/>
                <w:sz w:val="18"/>
              </w:rPr>
              <w:t>41,188,823.51</w:t>
            </w:r>
            <w:r>
              <w:rPr>
                <w:rFonts w:ascii="宋体"/>
                <w:sz w:val="18"/>
              </w:rPr>
            </w:r>
          </w:p>
        </w:tc>
        <w:tc>
          <w:tcPr>
            <w:tcW w:w="14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18,342,467.54</w:t>
            </w:r>
            <w:r>
              <w:rPr>
                <w:rFonts w:ascii="宋体"/>
                <w:sz w:val="18"/>
              </w:rPr>
            </w:r>
          </w:p>
        </w:tc>
        <w:tc>
          <w:tcPr>
            <w:tcW w:w="2592"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exact"/>
        <w:ind w:left="618" w:right="208"/>
        <w:jc w:val="left"/>
      </w:pPr>
      <w:r>
        <w:rPr/>
        <w:t>（</w:t>
      </w:r>
      <w:r>
        <w:rPr>
          <w:rFonts w:ascii="宋体" w:hAnsi="宋体" w:cs="宋体" w:eastAsia="宋体" w:hint="default"/>
        </w:rPr>
        <w:t>3</w:t>
      </w:r>
      <w:r>
        <w:rPr/>
        <w:t>）本年处置长期股权投资产生的投资收益情况如下：</w:t>
      </w:r>
    </w:p>
    <w:p>
      <w:pPr>
        <w:spacing w:line="240" w:lineRule="auto" w:before="5"/>
        <w:rPr>
          <w:rFonts w:ascii="宋体" w:hAnsi="宋体" w:cs="宋体" w:eastAsia="宋体" w:hint="default"/>
          <w:sz w:val="2"/>
          <w:szCs w:val="2"/>
        </w:rPr>
      </w:pPr>
    </w:p>
    <w:tbl>
      <w:tblPr>
        <w:tblW w:w="0" w:type="auto"/>
        <w:jc w:val="left"/>
        <w:tblInd w:w="175" w:type="dxa"/>
        <w:tblLayout w:type="fixed"/>
        <w:tblCellMar>
          <w:top w:w="0" w:type="dxa"/>
          <w:left w:w="0" w:type="dxa"/>
          <w:bottom w:w="0" w:type="dxa"/>
          <w:right w:w="0" w:type="dxa"/>
        </w:tblCellMar>
        <w:tblLook w:val="01E0"/>
      </w:tblPr>
      <w:tblGrid>
        <w:gridCol w:w="5272"/>
        <w:gridCol w:w="3563"/>
      </w:tblGrid>
      <w:tr>
        <w:trPr>
          <w:trHeight w:val="361" w:hRule="exact"/>
        </w:trPr>
        <w:tc>
          <w:tcPr>
            <w:tcW w:w="5272" w:type="dxa"/>
            <w:tcBorders>
              <w:top w:val="single" w:sz="12" w:space="0" w:color="000000"/>
              <w:left w:val="nil" w:sz="6" w:space="0" w:color="auto"/>
              <w:bottom w:val="single" w:sz="4" w:space="0" w:color="000000"/>
              <w:right w:val="single" w:sz="4" w:space="0" w:color="000000"/>
            </w:tcBorders>
          </w:tcPr>
          <w:p>
            <w:pPr>
              <w:pStyle w:val="TableParagraph"/>
              <w:spacing w:line="281" w:lineRule="exact"/>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563" w:type="dxa"/>
            <w:tcBorders>
              <w:top w:val="single" w:sz="12" w:space="0" w:color="000000"/>
              <w:left w:val="single" w:sz="4" w:space="0" w:color="000000"/>
              <w:bottom w:val="single" w:sz="4" w:space="0" w:color="000000"/>
              <w:right w:val="nil" w:sz="6" w:space="0" w:color="auto"/>
            </w:tcBorders>
          </w:tcPr>
          <w:p>
            <w:pPr>
              <w:pStyle w:val="TableParagraph"/>
              <w:spacing w:line="281" w:lineRule="exact"/>
              <w:ind w:right="6"/>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349" w:hRule="exact"/>
        </w:trPr>
        <w:tc>
          <w:tcPr>
            <w:tcW w:w="527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5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9"/>
              <w:jc w:val="right"/>
              <w:rPr>
                <w:rFonts w:ascii="宋体" w:hAnsi="宋体" w:cs="宋体" w:eastAsia="宋体" w:hint="default"/>
                <w:sz w:val="21"/>
                <w:szCs w:val="21"/>
              </w:rPr>
            </w:pPr>
            <w:r>
              <w:rPr>
                <w:rFonts w:ascii="宋体"/>
                <w:b/>
                <w:w w:val="95"/>
                <w:sz w:val="21"/>
              </w:rPr>
              <w:t>188,700,219.51</w:t>
            </w:r>
            <w:r>
              <w:rPr>
                <w:rFonts w:ascii="宋体"/>
                <w:sz w:val="21"/>
              </w:rPr>
            </w:r>
          </w:p>
        </w:tc>
      </w:tr>
      <w:tr>
        <w:trPr>
          <w:trHeight w:val="350" w:hRule="exact"/>
        </w:trPr>
        <w:tc>
          <w:tcPr>
            <w:tcW w:w="527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3563"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6"/>
              <w:jc w:val="right"/>
              <w:rPr>
                <w:rFonts w:ascii="宋体" w:hAnsi="宋体" w:cs="宋体" w:eastAsia="宋体" w:hint="default"/>
                <w:sz w:val="21"/>
                <w:szCs w:val="21"/>
              </w:rPr>
            </w:pPr>
            <w:r>
              <w:rPr>
                <w:rFonts w:ascii="宋体"/>
                <w:spacing w:val="-1"/>
                <w:sz w:val="21"/>
              </w:rPr>
              <w:t>-21,572,256.49</w:t>
            </w:r>
          </w:p>
        </w:tc>
      </w:tr>
      <w:tr>
        <w:trPr>
          <w:trHeight w:val="350" w:hRule="exact"/>
        </w:trPr>
        <w:tc>
          <w:tcPr>
            <w:tcW w:w="5272"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3563"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7"/>
              <w:jc w:val="right"/>
              <w:rPr>
                <w:rFonts w:ascii="宋体" w:hAnsi="宋体" w:cs="宋体" w:eastAsia="宋体" w:hint="default"/>
                <w:sz w:val="21"/>
                <w:szCs w:val="21"/>
              </w:rPr>
            </w:pPr>
            <w:r>
              <w:rPr>
                <w:rFonts w:ascii="宋体"/>
                <w:sz w:val="21"/>
              </w:rPr>
              <w:t>204,786,380.67</w:t>
            </w:r>
          </w:p>
        </w:tc>
      </w:tr>
      <w:tr>
        <w:trPr>
          <w:trHeight w:val="349" w:hRule="exact"/>
        </w:trPr>
        <w:tc>
          <w:tcPr>
            <w:tcW w:w="527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南阳南方长虹科技有限公司</w:t>
            </w:r>
          </w:p>
        </w:tc>
        <w:tc>
          <w:tcPr>
            <w:tcW w:w="35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z w:val="21"/>
              </w:rPr>
              <w:t>-407,320.34</w:t>
            </w:r>
          </w:p>
        </w:tc>
      </w:tr>
      <w:tr>
        <w:trPr>
          <w:trHeight w:val="361" w:hRule="exact"/>
        </w:trPr>
        <w:tc>
          <w:tcPr>
            <w:tcW w:w="5272"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ApexHonourResourcesLimited</w:t>
            </w:r>
            <w:r>
              <w:rPr>
                <w:rFonts w:ascii="宋体" w:hAnsi="宋体" w:cs="宋体" w:eastAsia="宋体" w:hint="default"/>
                <w:spacing w:val="-55"/>
                <w:sz w:val="21"/>
                <w:szCs w:val="21"/>
              </w:rPr>
              <w:t> </w:t>
            </w: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宋体" w:hAnsi="宋体" w:cs="宋体" w:eastAsia="宋体" w:hint="default"/>
                <w:sz w:val="21"/>
                <w:szCs w:val="21"/>
              </w:rPr>
              <w:t>ApexDigitalInc.</w:t>
            </w:r>
          </w:p>
        </w:tc>
        <w:tc>
          <w:tcPr>
            <w:tcW w:w="3563" w:type="dxa"/>
            <w:tcBorders>
              <w:top w:val="single" w:sz="4" w:space="0" w:color="000000"/>
              <w:left w:val="single" w:sz="4" w:space="0" w:color="000000"/>
              <w:bottom w:val="single" w:sz="12" w:space="0" w:color="000000"/>
              <w:right w:val="nil" w:sz="6" w:space="0" w:color="auto"/>
            </w:tcBorders>
          </w:tcPr>
          <w:p>
            <w:pPr>
              <w:pStyle w:val="TableParagraph"/>
              <w:spacing w:line="274" w:lineRule="exact"/>
              <w:ind w:right="107"/>
              <w:jc w:val="right"/>
              <w:rPr>
                <w:rFonts w:ascii="宋体" w:hAnsi="宋体" w:cs="宋体" w:eastAsia="宋体" w:hint="default"/>
                <w:sz w:val="21"/>
                <w:szCs w:val="21"/>
              </w:rPr>
            </w:pPr>
            <w:r>
              <w:rPr>
                <w:rFonts w:ascii="宋体"/>
                <w:sz w:val="21"/>
              </w:rPr>
              <w:t>5,893,415.67</w:t>
            </w:r>
          </w:p>
        </w:tc>
      </w:tr>
    </w:tbl>
    <w:p>
      <w:pPr>
        <w:pStyle w:val="BodyText"/>
        <w:spacing w:line="240" w:lineRule="exact"/>
        <w:ind w:left="618" w:right="208"/>
        <w:jc w:val="left"/>
      </w:pPr>
      <w:r>
        <w:rPr/>
        <w:t>（</w:t>
      </w:r>
      <w:r>
        <w:rPr>
          <w:rFonts w:ascii="宋体" w:hAnsi="宋体" w:cs="宋体" w:eastAsia="宋体" w:hint="default"/>
        </w:rPr>
        <w:t>4</w:t>
      </w:r>
      <w:r>
        <w:rPr/>
        <w:t>）持有交易性金融资产期间取得的投资收益情况如下：</w:t>
      </w:r>
    </w:p>
    <w:p>
      <w:pPr>
        <w:spacing w:line="240" w:lineRule="auto" w:before="7"/>
        <w:rPr>
          <w:rFonts w:ascii="宋体" w:hAnsi="宋体" w:cs="宋体" w:eastAsia="宋体" w:hint="default"/>
          <w:sz w:val="2"/>
          <w:szCs w:val="2"/>
        </w:rPr>
      </w:pPr>
    </w:p>
    <w:tbl>
      <w:tblPr>
        <w:tblW w:w="0" w:type="auto"/>
        <w:jc w:val="left"/>
        <w:tblInd w:w="161" w:type="dxa"/>
        <w:tblLayout w:type="fixed"/>
        <w:tblCellMar>
          <w:top w:w="0" w:type="dxa"/>
          <w:left w:w="0" w:type="dxa"/>
          <w:bottom w:w="0" w:type="dxa"/>
          <w:right w:w="0" w:type="dxa"/>
        </w:tblCellMar>
        <w:tblLook w:val="01E0"/>
      </w:tblPr>
      <w:tblGrid>
        <w:gridCol w:w="5261"/>
        <w:gridCol w:w="3600"/>
      </w:tblGrid>
      <w:tr>
        <w:trPr>
          <w:trHeight w:val="360" w:hRule="exact"/>
        </w:trPr>
        <w:tc>
          <w:tcPr>
            <w:tcW w:w="5261"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00"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r>
      <w:tr>
        <w:trPr>
          <w:trHeight w:val="350" w:hRule="exact"/>
        </w:trPr>
        <w:tc>
          <w:tcPr>
            <w:tcW w:w="526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中国联通红股派息</w:t>
            </w:r>
          </w:p>
        </w:tc>
        <w:tc>
          <w:tcPr>
            <w:tcW w:w="360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7"/>
              <w:jc w:val="right"/>
              <w:rPr>
                <w:rFonts w:ascii="宋体" w:hAnsi="宋体" w:cs="宋体" w:eastAsia="宋体" w:hint="default"/>
                <w:sz w:val="21"/>
                <w:szCs w:val="21"/>
              </w:rPr>
            </w:pPr>
            <w:r>
              <w:rPr>
                <w:rFonts w:ascii="宋体"/>
                <w:sz w:val="21"/>
              </w:rPr>
              <w:t>420,776.94</w:t>
            </w:r>
          </w:p>
        </w:tc>
      </w:tr>
      <w:tr>
        <w:trPr>
          <w:trHeight w:val="361" w:hRule="exact"/>
        </w:trPr>
        <w:tc>
          <w:tcPr>
            <w:tcW w:w="5261"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600" w:type="dxa"/>
            <w:tcBorders>
              <w:top w:val="single" w:sz="4" w:space="0" w:color="000000"/>
              <w:left w:val="single" w:sz="4" w:space="0" w:color="000000"/>
              <w:bottom w:val="single" w:sz="12" w:space="0" w:color="000000"/>
              <w:right w:val="nil" w:sz="6" w:space="0" w:color="auto"/>
            </w:tcBorders>
          </w:tcPr>
          <w:p>
            <w:pPr>
              <w:pStyle w:val="TableParagraph"/>
              <w:spacing w:line="274" w:lineRule="exact"/>
              <w:ind w:right="109"/>
              <w:jc w:val="right"/>
              <w:rPr>
                <w:rFonts w:ascii="宋体" w:hAnsi="宋体" w:cs="宋体" w:eastAsia="宋体" w:hint="default"/>
                <w:sz w:val="21"/>
                <w:szCs w:val="21"/>
              </w:rPr>
            </w:pPr>
            <w:r>
              <w:rPr>
                <w:rFonts w:ascii="宋体"/>
                <w:b/>
                <w:w w:val="95"/>
                <w:sz w:val="21"/>
              </w:rPr>
              <w:t>420,776.94</w:t>
            </w:r>
            <w:r>
              <w:rPr>
                <w:rFonts w:ascii="宋体"/>
                <w:sz w:val="21"/>
              </w:rPr>
            </w:r>
          </w:p>
        </w:tc>
      </w:tr>
    </w:tbl>
    <w:p>
      <w:pPr>
        <w:pStyle w:val="BodyText"/>
        <w:spacing w:line="240" w:lineRule="exact"/>
        <w:ind w:left="618" w:right="208"/>
        <w:jc w:val="left"/>
      </w:pPr>
      <w:r>
        <w:rPr/>
        <w:t>（</w:t>
      </w:r>
      <w:r>
        <w:rPr>
          <w:rFonts w:ascii="宋体" w:hAnsi="宋体" w:cs="宋体" w:eastAsia="宋体" w:hint="default"/>
        </w:rPr>
        <w:t>5</w:t>
      </w:r>
      <w:r>
        <w:rPr/>
        <w:t>）持有可供出售金融资产期间取得的投资收益</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851"/>
        <w:gridCol w:w="2126"/>
        <w:gridCol w:w="1985"/>
      </w:tblGrid>
      <w:tr>
        <w:trPr>
          <w:trHeight w:val="360" w:hRule="exact"/>
        </w:trPr>
        <w:tc>
          <w:tcPr>
            <w:tcW w:w="4851"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26"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sz w:val="21"/>
                <w:szCs w:val="21"/>
              </w:rPr>
            </w:r>
          </w:p>
        </w:tc>
        <w:tc>
          <w:tcPr>
            <w:tcW w:w="1985" w:type="dxa"/>
            <w:tcBorders>
              <w:top w:val="single" w:sz="12" w:space="0" w:color="000000"/>
              <w:left w:val="single" w:sz="4" w:space="0" w:color="000000"/>
              <w:bottom w:val="single" w:sz="4" w:space="0" w:color="000000"/>
              <w:right w:val="nil" w:sz="6" w:space="0" w:color="auto"/>
            </w:tcBorders>
          </w:tcPr>
          <w:p>
            <w:pPr>
              <w:pStyle w:val="TableParagraph"/>
              <w:spacing w:line="241"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5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国开精诚（北京）投资基金有限公司分红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z w:val="21"/>
              </w:rPr>
              <w:t>8,824,028.22</w:t>
            </w: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徽商银行股份有限公司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0"/>
              <w:jc w:val="right"/>
              <w:rPr>
                <w:rFonts w:ascii="宋体" w:hAnsi="宋体" w:cs="宋体" w:eastAsia="宋体" w:hint="default"/>
                <w:sz w:val="21"/>
                <w:szCs w:val="21"/>
              </w:rPr>
            </w:pPr>
            <w:r>
              <w:rPr>
                <w:rFonts w:ascii="宋体"/>
                <w:sz w:val="21"/>
              </w:rPr>
              <w:t>1,675,061.39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z w:val="21"/>
              </w:rPr>
              <w:t>1,073,757.30</w:t>
            </w:r>
          </w:p>
        </w:tc>
      </w:tr>
      <w:tr>
        <w:trPr>
          <w:trHeight w:val="35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阜阳美菱电器营销有限公司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150,000.00</w:t>
            </w: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韩国经济新闻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10,204.07</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6"/>
              <w:jc w:val="right"/>
              <w:rPr>
                <w:rFonts w:ascii="宋体" w:hAnsi="宋体" w:cs="宋体" w:eastAsia="宋体" w:hint="default"/>
                <w:sz w:val="21"/>
                <w:szCs w:val="21"/>
              </w:rPr>
            </w:pPr>
            <w:r>
              <w:rPr>
                <w:rFonts w:ascii="宋体"/>
                <w:sz w:val="21"/>
              </w:rPr>
              <w:t>10,105.29</w:t>
            </w:r>
          </w:p>
        </w:tc>
      </w:tr>
      <w:tr>
        <w:trPr>
          <w:trHeight w:val="349"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z w:val="21"/>
              </w:rPr>
              <w:t>335,800.00</w:t>
            </w:r>
          </w:p>
        </w:tc>
      </w:tr>
      <w:tr>
        <w:trPr>
          <w:trHeight w:val="350"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景德镇市商业银行</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7"/>
              <w:jc w:val="right"/>
              <w:rPr>
                <w:rFonts w:ascii="宋体" w:hAnsi="宋体" w:cs="宋体" w:eastAsia="宋体" w:hint="default"/>
                <w:sz w:val="21"/>
                <w:szCs w:val="21"/>
              </w:rPr>
            </w:pPr>
            <w:r>
              <w:rPr>
                <w:rFonts w:ascii="宋体"/>
                <w:sz w:val="21"/>
              </w:rPr>
              <w:t>450,000.00</w:t>
            </w:r>
          </w:p>
        </w:tc>
      </w:tr>
      <w:tr>
        <w:trPr>
          <w:trHeight w:val="361" w:hRule="exact"/>
        </w:trPr>
        <w:tc>
          <w:tcPr>
            <w:tcW w:w="4851"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right="103"/>
              <w:jc w:val="right"/>
              <w:rPr>
                <w:rFonts w:ascii="宋体" w:hAnsi="宋体" w:cs="宋体" w:eastAsia="宋体" w:hint="default"/>
                <w:sz w:val="21"/>
                <w:szCs w:val="21"/>
              </w:rPr>
            </w:pPr>
            <w:r>
              <w:rPr>
                <w:rFonts w:ascii="宋体"/>
                <w:b/>
                <w:w w:val="95"/>
                <w:sz w:val="21"/>
              </w:rPr>
              <w:t>10,659,293.68</w:t>
            </w:r>
            <w:r>
              <w:rPr>
                <w:rFonts w:ascii="宋体"/>
                <w:sz w:val="21"/>
              </w:rPr>
            </w:r>
          </w:p>
        </w:tc>
        <w:tc>
          <w:tcPr>
            <w:tcW w:w="1985" w:type="dxa"/>
            <w:tcBorders>
              <w:top w:val="single" w:sz="4" w:space="0" w:color="000000"/>
              <w:left w:val="single" w:sz="4" w:space="0" w:color="000000"/>
              <w:bottom w:val="single" w:sz="12" w:space="0" w:color="000000"/>
              <w:right w:val="nil" w:sz="6" w:space="0" w:color="auto"/>
            </w:tcBorders>
          </w:tcPr>
          <w:p>
            <w:pPr>
              <w:pStyle w:val="TableParagraph"/>
              <w:spacing w:line="274" w:lineRule="exact"/>
              <w:ind w:right="109"/>
              <w:jc w:val="right"/>
              <w:rPr>
                <w:rFonts w:ascii="宋体" w:hAnsi="宋体" w:cs="宋体" w:eastAsia="宋体" w:hint="default"/>
                <w:sz w:val="21"/>
                <w:szCs w:val="21"/>
              </w:rPr>
            </w:pPr>
            <w:r>
              <w:rPr>
                <w:rFonts w:ascii="宋体"/>
                <w:b/>
                <w:w w:val="95"/>
                <w:sz w:val="21"/>
              </w:rPr>
              <w:t>1,869,662.59</w:t>
            </w:r>
            <w:r>
              <w:rPr>
                <w:rFonts w:ascii="宋体"/>
                <w:sz w:val="21"/>
              </w:rPr>
            </w:r>
          </w:p>
        </w:tc>
      </w:tr>
    </w:tbl>
    <w:p>
      <w:pPr>
        <w:pStyle w:val="BodyText"/>
        <w:spacing w:line="238" w:lineRule="exact"/>
        <w:ind w:left="618" w:right="208"/>
        <w:jc w:val="left"/>
      </w:pPr>
      <w:r>
        <w:rPr/>
        <w:t>（</w:t>
      </w:r>
      <w:r>
        <w:rPr>
          <w:rFonts w:ascii="宋体" w:hAnsi="宋体" w:cs="宋体" w:eastAsia="宋体" w:hint="default"/>
        </w:rPr>
        <w:t>6</w:t>
      </w:r>
      <w:r>
        <w:rPr/>
        <w:t>）处置交易性金融资产取得的投资收益主要是远期合约交割产生的收益。</w:t>
      </w:r>
    </w:p>
    <w:p>
      <w:pPr>
        <w:pStyle w:val="BodyText"/>
        <w:spacing w:line="272" w:lineRule="exact" w:before="26"/>
        <w:ind w:left="198" w:right="187" w:firstLine="420"/>
        <w:jc w:val="left"/>
      </w:pPr>
      <w:r>
        <w:rPr>
          <w:spacing w:val="2"/>
        </w:rPr>
        <w:t>（</w:t>
      </w:r>
      <w:r>
        <w:rPr>
          <w:rFonts w:ascii="宋体" w:hAnsi="宋体" w:cs="宋体" w:eastAsia="宋体" w:hint="default"/>
          <w:spacing w:val="2"/>
        </w:rPr>
        <w:t>7</w:t>
      </w:r>
      <w:r>
        <w:rPr>
          <w:spacing w:val="2"/>
        </w:rPr>
        <w:t>）处置可供出售金融资产取得的投资收益主要是华意压缩形成，详见 </w:t>
      </w:r>
      <w:r>
        <w:rPr>
          <w:rFonts w:ascii="宋体" w:hAnsi="宋体" w:cs="宋体" w:eastAsia="宋体" w:hint="default"/>
        </w:rPr>
        <w:t>2014</w:t>
      </w:r>
      <w:r>
        <w:rPr>
          <w:rFonts w:ascii="宋体" w:hAnsi="宋体" w:cs="宋体" w:eastAsia="宋体" w:hint="default"/>
          <w:spacing w:val="30"/>
        </w:rPr>
        <w:t> </w:t>
      </w:r>
      <w:r>
        <w:rPr>
          <w:spacing w:val="2"/>
        </w:rPr>
        <w:t>年华意附注</w:t>
      </w:r>
      <w:r>
        <w:rPr/>
        <w:t> 六</w:t>
      </w:r>
      <w:r>
        <w:rPr>
          <w:rFonts w:ascii="宋体" w:hAnsi="宋体" w:cs="宋体" w:eastAsia="宋体" w:hint="default"/>
        </w:rPr>
        <w:t>.45</w:t>
      </w:r>
      <w:r>
        <w:rPr/>
        <w:t>。</w:t>
      </w:r>
    </w:p>
    <w:p>
      <w:pPr>
        <w:pStyle w:val="BodyText"/>
        <w:spacing w:line="246" w:lineRule="exact"/>
        <w:ind w:left="618" w:right="103"/>
        <w:jc w:val="left"/>
      </w:pPr>
      <w:r>
        <w:rPr/>
        <w:t>（</w:t>
      </w:r>
      <w:r>
        <w:rPr>
          <w:rFonts w:ascii="宋体" w:hAnsi="宋体" w:cs="宋体" w:eastAsia="宋体" w:hint="default"/>
        </w:rPr>
        <w:t>8</w:t>
      </w:r>
      <w:r>
        <w:rPr/>
        <w:t>）其他主要为：</w:t>
      </w:r>
      <w:r>
        <w:rPr>
          <w:rFonts w:ascii="宋体" w:hAnsi="宋体" w:cs="宋体" w:eastAsia="宋体" w:hint="default"/>
        </w:rPr>
        <w:t>1</w:t>
      </w:r>
      <w:r>
        <w:rPr/>
        <w:t>）本公司收到南方证券破产清算款</w:t>
      </w:r>
      <w:r>
        <w:rPr>
          <w:spacing w:val="-56"/>
        </w:rPr>
        <w:t> </w:t>
      </w:r>
      <w:r>
        <w:rPr>
          <w:rFonts w:ascii="宋体" w:hAnsi="宋体" w:cs="宋体" w:eastAsia="宋体" w:hint="default"/>
        </w:rPr>
        <w:t>4,015,315.85</w:t>
      </w:r>
      <w:r>
        <w:rPr>
          <w:rFonts w:ascii="宋体" w:hAnsi="宋体" w:cs="宋体" w:eastAsia="宋体" w:hint="default"/>
          <w:spacing w:val="-56"/>
        </w:rPr>
        <w:t> </w:t>
      </w:r>
      <w:r>
        <w:rPr/>
        <w:t>元；</w:t>
      </w:r>
      <w:r>
        <w:rPr>
          <w:rFonts w:ascii="宋体" w:hAnsi="宋体" w:cs="宋体" w:eastAsia="宋体" w:hint="default"/>
        </w:rPr>
        <w:t>2</w:t>
      </w:r>
      <w:r>
        <w:rPr/>
        <w:t>）香港长虹收到</w:t>
      </w:r>
    </w:p>
    <w:p>
      <w:pPr>
        <w:pStyle w:val="BodyText"/>
        <w:spacing w:line="237" w:lineRule="auto" w:before="1"/>
        <w:ind w:left="198" w:right="206"/>
        <w:jc w:val="both"/>
      </w:pPr>
      <w:r>
        <w:rPr/>
        <w:t>法兴银行贷款产生的或有投资收入</w:t>
      </w:r>
      <w:r>
        <w:rPr>
          <w:spacing w:val="-53"/>
        </w:rPr>
        <w:t> </w:t>
      </w:r>
      <w:r>
        <w:rPr>
          <w:rFonts w:ascii="宋体" w:hAnsi="宋体" w:cs="宋体" w:eastAsia="宋体" w:hint="default"/>
        </w:rPr>
        <w:t>4,387,349.98</w:t>
      </w:r>
      <w:r>
        <w:rPr>
          <w:rFonts w:ascii="宋体" w:hAnsi="宋体" w:cs="宋体" w:eastAsia="宋体" w:hint="default"/>
          <w:spacing w:val="-55"/>
        </w:rPr>
        <w:t> </w:t>
      </w:r>
      <w:r>
        <w:rPr/>
        <w:t>元；</w:t>
      </w:r>
      <w:r>
        <w:rPr>
          <w:rFonts w:ascii="宋体" w:hAnsi="宋体" w:cs="宋体" w:eastAsia="宋体" w:hint="default"/>
        </w:rPr>
        <w:t>3</w:t>
      </w:r>
      <w:r>
        <w:rPr/>
        <w:t>）美菱股份</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日对广西美菱 追加投资形成非同一控制下的企业合并，对于购买日之前持有的被购买方的股权成本在购买日的 公允价值进行重新计量之间差额为</w:t>
      </w:r>
      <w:r>
        <w:rPr>
          <w:rFonts w:ascii="宋体" w:hAnsi="宋体" w:cs="宋体" w:eastAsia="宋体" w:hint="default"/>
        </w:rPr>
        <w:t>-3,542,539.95</w:t>
      </w:r>
      <w:r>
        <w:rPr>
          <w:rFonts w:ascii="宋体" w:hAnsi="宋体" w:cs="宋体" w:eastAsia="宋体" w:hint="default"/>
          <w:spacing w:val="-56"/>
        </w:rPr>
        <w:t> </w:t>
      </w:r>
      <w:r>
        <w:rPr/>
        <w:t>元确认为投资收益。</w:t>
      </w:r>
    </w:p>
    <w:p>
      <w:pPr>
        <w:spacing w:after="0" w:line="237" w:lineRule="auto"/>
        <w:jc w:val="both"/>
        <w:sectPr>
          <w:pgSz w:w="11910" w:h="16840"/>
          <w:pgMar w:header="0" w:footer="1194" w:top="1120" w:bottom="1380" w:left="1600" w:right="1080"/>
        </w:sectPr>
      </w:pPr>
    </w:p>
    <w:p>
      <w:pPr>
        <w:spacing w:line="240" w:lineRule="auto" w:before="3"/>
        <w:rPr>
          <w:rFonts w:ascii="宋体" w:hAnsi="宋体" w:cs="宋体" w:eastAsia="宋体" w:hint="default"/>
          <w:sz w:val="25"/>
          <w:szCs w:val="25"/>
        </w:rPr>
      </w:pPr>
    </w:p>
    <w:p>
      <w:pPr>
        <w:pStyle w:val="Heading3"/>
        <w:spacing w:line="240" w:lineRule="auto"/>
        <w:ind w:right="228"/>
        <w:jc w:val="left"/>
        <w:rPr>
          <w:b w:val="0"/>
          <w:bCs w:val="0"/>
        </w:rPr>
      </w:pPr>
      <w:r>
        <w:rPr>
          <w:rFonts w:ascii="宋体" w:hAnsi="宋体" w:cs="宋体" w:eastAsia="宋体" w:hint="default"/>
        </w:rPr>
        <w:t>55</w:t>
      </w:r>
      <w:r>
        <w:rPr/>
        <w:t>、</w:t>
      </w:r>
      <w:r>
        <w:rPr>
          <w:spacing w:val="-28"/>
        </w:rPr>
        <w:t> </w:t>
      </w:r>
      <w:r>
        <w:rPr/>
        <w:t>营业外收入</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1"/>
        <w:gridCol w:w="2307"/>
        <w:gridCol w:w="2315"/>
        <w:gridCol w:w="2317"/>
      </w:tblGrid>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56,336,265.56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100,228,778.55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56,336,265.56</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56,336,265.56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100,228,778.55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56,336,265.56</w:t>
            </w:r>
          </w:p>
        </w:tc>
      </w:tr>
      <w:tr>
        <w:trPr>
          <w:trHeight w:val="556"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360,905,997.00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360,732,532.64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244,921,848.30</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罚款及滞纳金收入</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3,190,300.79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3,558,729.28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3,190,300.79</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134.90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99,451,235.76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63,031,400.05</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54,571,474.26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44,637,315.25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54,574,950.53</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574,455,273.37</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572,188,890.67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359,023,365.18</w:t>
            </w:r>
          </w:p>
        </w:tc>
      </w:tr>
    </w:tbl>
    <w:p>
      <w:pPr>
        <w:spacing w:line="240" w:lineRule="auto" w:before="6"/>
        <w:rPr>
          <w:rFonts w:ascii="宋体" w:hAnsi="宋体" w:cs="宋体" w:eastAsia="宋体" w:hint="default"/>
          <w:sz w:val="15"/>
          <w:szCs w:val="15"/>
        </w:rPr>
      </w:pPr>
    </w:p>
    <w:p>
      <w:pPr>
        <w:pStyle w:val="BodyText"/>
        <w:spacing w:line="273" w:lineRule="exact" w:before="35"/>
        <w:ind w:right="228"/>
        <w:jc w:val="left"/>
      </w:pPr>
      <w:r>
        <w:rPr/>
        <w:t>计入当期损益的政府补助</w:t>
      </w:r>
    </w:p>
    <w:p>
      <w:pPr>
        <w:pStyle w:val="BodyText"/>
        <w:tabs>
          <w:tab w:pos="1048" w:val="left" w:leader="none"/>
        </w:tabs>
        <w:spacing w:line="273"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149"/>
        <w:gridCol w:w="1702"/>
        <w:gridCol w:w="1763"/>
        <w:gridCol w:w="2280"/>
      </w:tblGrid>
      <w:tr>
        <w:trPr>
          <w:trHeight w:val="567"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5"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44"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废弃电器电子产品处理拆借补贴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115,984,148.70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82,414,030.50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年数字电视嵌入式软件平台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研发及产业化专项资金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9,824,100.00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年第二批困难企业岗位补贴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2,076,100.00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7,409,880.00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外贸政策项目资金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2,194,100.00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4,872,740.00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绵阳市涪城区商务局向区人民政</w:t>
            </w:r>
          </w:p>
          <w:p>
            <w:pPr>
              <w:pStyle w:val="TableParagraph"/>
              <w:spacing w:line="272" w:lineRule="exact" w:before="26"/>
              <w:ind w:left="25" w:right="22"/>
              <w:jc w:val="left"/>
              <w:rPr>
                <w:rFonts w:ascii="宋体" w:hAnsi="宋体" w:cs="宋体" w:eastAsia="宋体" w:hint="default"/>
                <w:sz w:val="21"/>
                <w:szCs w:val="21"/>
              </w:rPr>
            </w:pPr>
            <w:r>
              <w:rPr>
                <w:rFonts w:ascii="宋体" w:hAnsi="宋体" w:cs="宋体" w:eastAsia="宋体" w:hint="default"/>
                <w:sz w:val="21"/>
                <w:szCs w:val="21"/>
              </w:rPr>
              <w:t>府申请补助</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年四川 快益点电器服务连锁有限公司电 器服务连锁项目扶持资金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3,590,000.00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重大科技成果转化项目补助资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年第二批省级战略性新兴产</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业发展专项资金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5,000,000.00</w:t>
            </w:r>
          </w:p>
        </w:tc>
        <w:tc>
          <w:tcPr>
            <w:tcW w:w="1763"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出口补助资金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6,124,707.00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8,822,225.50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技术改造资金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4,800,000.00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3,803,600.00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外经贸发展促进资金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8,814,800.00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3,858,574.96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170,158,577.92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196,917,652.07</w:t>
            </w:r>
          </w:p>
        </w:tc>
        <w:tc>
          <w:tcPr>
            <w:tcW w:w="22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其他零星补贴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42,553,563.38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36,819,729.61</w:t>
            </w:r>
          </w:p>
        </w:tc>
        <w:tc>
          <w:tcPr>
            <w:tcW w:w="22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360,905,997.00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360,732,532.64</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3"/>
        <w:spacing w:line="240" w:lineRule="auto"/>
        <w:ind w:right="228"/>
        <w:jc w:val="left"/>
        <w:rPr>
          <w:b w:val="0"/>
          <w:bCs w:val="0"/>
        </w:rPr>
      </w:pPr>
      <w:r>
        <w:rPr>
          <w:rFonts w:ascii="宋体" w:hAnsi="宋体" w:cs="宋体" w:eastAsia="宋体" w:hint="default"/>
        </w:rPr>
        <w:t>56</w:t>
      </w:r>
      <w:r>
        <w:rPr/>
        <w:t>、</w:t>
      </w:r>
      <w:r>
        <w:rPr>
          <w:spacing w:val="-28"/>
        </w:rPr>
        <w:t> </w:t>
      </w:r>
      <w:r>
        <w:rPr/>
        <w:t>营业外支出</w:t>
      </w:r>
      <w:r>
        <w:rPr>
          <w:b w:val="0"/>
          <w:bCs w:val="0"/>
        </w:rPr>
      </w:r>
    </w:p>
    <w:p>
      <w:pPr>
        <w:pStyle w:val="BodyText"/>
        <w:tabs>
          <w:tab w:pos="1049" w:val="left" w:leader="none"/>
        </w:tabs>
        <w:spacing w:line="240" w:lineRule="auto" w:before="57"/>
        <w:ind w:left="0" w:right="232"/>
        <w:jc w:val="right"/>
      </w:pPr>
      <w:r>
        <w:rPr/>
        <w:t>单位：元</w:t>
        <w:tab/>
        <w:t>币种：人民币</w:t>
      </w:r>
    </w:p>
    <w:p>
      <w:pPr>
        <w:spacing w:after="0" w:line="240" w:lineRule="auto"/>
        <w:jc w:val="right"/>
        <w:sectPr>
          <w:footerReference w:type="default" r:id="rId67"/>
          <w:pgSz w:w="11910" w:h="16840"/>
          <w:pgMar w:footer="1194" w:header="0"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27"/>
        <w:gridCol w:w="2376"/>
        <w:gridCol w:w="2330"/>
        <w:gridCol w:w="2317"/>
      </w:tblGrid>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18,657,444.94</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95,409,775.00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18,657,444.94</w:t>
            </w:r>
          </w:p>
        </w:tc>
      </w:tr>
      <w:tr>
        <w:trPr>
          <w:trHeight w:val="556"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18,657,444.94</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11,123,575.46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18,657,444.94</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84,286,199.54</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2,402,642.00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1,318,600.00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2,402,642.00</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罚款及滞纳金支出</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5,143,383.48</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1,335,430.61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5,143,383.48</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盘亏损失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129,654.73</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1,616,338.86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129,654.73</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25,615,461.34</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6,676,718.44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25,615,461.34</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51,948,586.49</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106,356,862.91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51,948,586.49</w:t>
            </w:r>
          </w:p>
        </w:tc>
      </w:tr>
    </w:tbl>
    <w:p>
      <w:pPr>
        <w:pStyle w:val="BodyText"/>
        <w:spacing w:line="240" w:lineRule="auto" w:before="24"/>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8"/>
          <w:pgSz w:w="11910" w:h="16840"/>
          <w:pgMar w:footer="1194" w:header="0" w:top="1120" w:bottom="1380" w:left="1580" w:right="1040"/>
          <w:pgNumType w:start="131"/>
        </w:sectPr>
      </w:pPr>
    </w:p>
    <w:p>
      <w:pPr>
        <w:pStyle w:val="Heading3"/>
        <w:spacing w:line="290" w:lineRule="auto"/>
        <w:ind w:right="-19"/>
        <w:jc w:val="left"/>
        <w:rPr>
          <w:b w:val="0"/>
          <w:bCs w:val="0"/>
        </w:rPr>
      </w:pPr>
      <w:r>
        <w:rPr>
          <w:rFonts w:ascii="宋体" w:hAnsi="宋体" w:cs="宋体" w:eastAsia="宋体" w:hint="default"/>
        </w:rPr>
        <w:t>57</w:t>
      </w:r>
      <w:r>
        <w:rPr/>
        <w:t>、</w:t>
      </w:r>
      <w:r>
        <w:rPr>
          <w:spacing w:val="-26"/>
        </w:rPr>
        <w:t> </w:t>
      </w:r>
      <w:r>
        <w:rPr/>
        <w:t>所得税费用</w:t>
      </w:r>
      <w:r>
        <w:rPr>
          <w:w w:val="99"/>
        </w:rPr>
        <w:t> </w:t>
      </w:r>
      <w:r>
        <w:rPr>
          <w:rFonts w:ascii="宋体" w:hAnsi="宋体" w:cs="宋体" w:eastAsia="宋体" w:hint="default"/>
        </w:rPr>
        <w:t>(1)</w:t>
      </w:r>
      <w:r>
        <w:rPr>
          <w:rFonts w:ascii="宋体" w:hAnsi="宋体" w:cs="宋体" w:eastAsia="宋体" w:hint="default"/>
          <w:spacing w:val="-2"/>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906" w:space="4618"/>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8"/>
        <w:gridCol w:w="2878"/>
        <w:gridCol w:w="2861"/>
      </w:tblGrid>
      <w:tr>
        <w:trPr>
          <w:trHeight w:val="294"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62"/>
              <w:jc w:val="right"/>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303,846,593.50</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248,204,211.67</w:t>
            </w:r>
          </w:p>
        </w:tc>
      </w:tr>
      <w:tr>
        <w:trPr>
          <w:trHeight w:val="288"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-37,821,196.71</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10,882,749.58</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62"/>
              <w:jc w:val="right"/>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266,025,396.79</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259,086,961.25</w:t>
            </w: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3"/>
        </w:rPr>
        <w:t> </w:t>
      </w:r>
      <w:r>
        <w:rPr/>
        <w:t>会计利润与所得税费用调整过程：</w:t>
      </w:r>
      <w:r>
        <w:rPr>
          <w:b w:val="0"/>
          <w:bCs w:val="0"/>
        </w:rPr>
      </w:r>
    </w:p>
    <w:p>
      <w:pPr>
        <w:spacing w:line="240" w:lineRule="auto" w:before="1"/>
        <w:rPr>
          <w:rFonts w:ascii="宋体" w:hAnsi="宋体" w:cs="宋体" w:eastAsia="宋体" w:hint="default"/>
          <w:b/>
          <w:bCs/>
          <w:sz w:val="7"/>
          <w:szCs w:val="7"/>
        </w:rPr>
      </w:pPr>
    </w:p>
    <w:tbl>
      <w:tblPr>
        <w:tblW w:w="0" w:type="auto"/>
        <w:jc w:val="left"/>
        <w:tblInd w:w="179" w:type="dxa"/>
        <w:tblLayout w:type="fixed"/>
        <w:tblCellMar>
          <w:top w:w="0" w:type="dxa"/>
          <w:left w:w="0" w:type="dxa"/>
          <w:bottom w:w="0" w:type="dxa"/>
          <w:right w:w="0" w:type="dxa"/>
        </w:tblCellMar>
        <w:tblLook w:val="01E0"/>
      </w:tblPr>
      <w:tblGrid>
        <w:gridCol w:w="4302"/>
        <w:gridCol w:w="4594"/>
      </w:tblGrid>
      <w:tr>
        <w:trPr>
          <w:trHeight w:val="282"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594"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4"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4" w:type="dxa"/>
            <w:tcBorders>
              <w:top w:val="single" w:sz="4" w:space="0" w:color="000000"/>
              <w:left w:val="single" w:sz="4" w:space="0" w:color="000000"/>
              <w:bottom w:val="single" w:sz="6" w:space="0" w:color="000000"/>
              <w:right w:val="single" w:sz="6" w:space="0" w:color="000000"/>
            </w:tcBorders>
          </w:tcPr>
          <w:p>
            <w:pP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2" w:type="dxa"/>
            <w:tcBorders>
              <w:top w:val="single" w:sz="4" w:space="0" w:color="000000"/>
              <w:left w:val="single" w:sz="6" w:space="0" w:color="000000"/>
              <w:bottom w:val="single" w:sz="6" w:space="0" w:color="000000"/>
              <w:right w:val="single" w:sz="6" w:space="0" w:color="000000"/>
            </w:tcBorders>
          </w:tcPr>
          <w:p>
            <w:pPr/>
          </w:p>
        </w:tc>
        <w:tc>
          <w:tcPr>
            <w:tcW w:w="45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302" w:type="dxa"/>
            <w:tcBorders>
              <w:top w:val="single" w:sz="6" w:space="0" w:color="000000"/>
              <w:left w:val="single" w:sz="6" w:space="0" w:color="000000"/>
              <w:bottom w:val="single" w:sz="6" w:space="0" w:color="000000"/>
              <w:right w:val="single" w:sz="6" w:space="0" w:color="000000"/>
            </w:tcBorders>
          </w:tcPr>
          <w:p>
            <w:pPr/>
          </w:p>
        </w:tc>
        <w:tc>
          <w:tcPr>
            <w:tcW w:w="45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0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4" w:type="dxa"/>
            <w:tcBorders>
              <w:top w:val="single" w:sz="6" w:space="0" w:color="000000"/>
              <w:left w:val="single" w:sz="4"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b/>
          <w:bCs/>
          <w:sz w:val="20"/>
          <w:szCs w:val="20"/>
        </w:rPr>
      </w:pPr>
    </w:p>
    <w:p>
      <w:pPr>
        <w:pStyle w:val="BodyText"/>
        <w:spacing w:line="240" w:lineRule="auto" w:before="35"/>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spacing w:line="290" w:lineRule="auto" w:before="35"/>
        <w:ind w:left="138" w:right="7204" w:firstLine="0"/>
        <w:jc w:val="left"/>
        <w:rPr>
          <w:rFonts w:ascii="宋体" w:hAnsi="宋体" w:cs="宋体" w:eastAsia="宋体" w:hint="default"/>
          <w:sz w:val="21"/>
          <w:szCs w:val="21"/>
        </w:rPr>
      </w:pPr>
      <w:r>
        <w:rPr>
          <w:rFonts w:ascii="宋体" w:hAnsi="宋体" w:cs="宋体" w:eastAsia="宋体" w:hint="default"/>
          <w:b/>
          <w:bCs/>
          <w:sz w:val="21"/>
          <w:szCs w:val="21"/>
        </w:rPr>
        <w:t>58</w:t>
      </w:r>
      <w:r>
        <w:rPr>
          <w:rFonts w:ascii="宋体" w:hAnsi="宋体" w:cs="宋体" w:eastAsia="宋体" w:hint="default"/>
          <w:b/>
          <w:bCs/>
          <w:sz w:val="21"/>
          <w:szCs w:val="21"/>
        </w:rPr>
        <w:t>、</w:t>
      </w:r>
      <w:r>
        <w:rPr>
          <w:rFonts w:ascii="宋体" w:hAnsi="宋体" w:cs="宋体" w:eastAsia="宋体" w:hint="default"/>
          <w:b/>
          <w:bCs/>
          <w:spacing w:val="-29"/>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t>详见附注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4" w:top="1120" w:bottom="1380" w:left="1660" w:right="1120"/>
        </w:sectPr>
      </w:pPr>
    </w:p>
    <w:p>
      <w:pPr>
        <w:pStyle w:val="Heading3"/>
        <w:spacing w:line="240" w:lineRule="auto"/>
        <w:ind w:left="138" w:right="0"/>
        <w:jc w:val="left"/>
        <w:rPr>
          <w:b w:val="0"/>
          <w:bCs w:val="0"/>
        </w:rPr>
      </w:pPr>
      <w:r>
        <w:rPr>
          <w:rFonts w:ascii="宋体" w:hAnsi="宋体" w:cs="宋体" w:eastAsia="宋体" w:hint="default"/>
        </w:rPr>
        <w:t>59</w:t>
      </w:r>
      <w:r>
        <w:rPr/>
        <w:t>、</w:t>
      </w:r>
      <w:r>
        <w:rPr>
          <w:spacing w:val="-29"/>
        </w:rPr>
        <w:t> </w:t>
      </w:r>
      <w:r>
        <w:rPr/>
        <w:t>现金流量表项目</w:t>
      </w:r>
      <w:r>
        <w:rPr>
          <w:b w:val="0"/>
          <w:bCs w:val="0"/>
        </w:rPr>
      </w:r>
    </w:p>
    <w:p>
      <w:pPr>
        <w:pStyle w:val="Heading3"/>
        <w:tabs>
          <w:tab w:pos="837" w:val="left" w:leader="none"/>
        </w:tabs>
        <w:spacing w:line="240" w:lineRule="auto" w:before="58"/>
        <w:ind w:left="138"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7" w:val="left" w:leader="none"/>
        </w:tabs>
        <w:spacing w:line="240" w:lineRule="auto" w:before="177"/>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4208" w:space="2316"/>
            <w:col w:w="260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778"/>
        <w:gridCol w:w="2769"/>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2778" w:type="dxa"/>
            <w:tcBorders>
              <w:top w:val="single" w:sz="6" w:space="0" w:color="000000"/>
              <w:left w:val="single" w:sz="6" w:space="0" w:color="000000"/>
              <w:bottom w:val="single" w:sz="6" w:space="0" w:color="000000"/>
              <w:right w:val="single" w:sz="6" w:space="0" w:color="000000"/>
            </w:tcBorders>
          </w:tcPr>
          <w:p>
            <w:pP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93,607,069.89</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代收购房各项税费、基金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17,738,909.76</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24,506,040.87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52,593,818.61</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16,104,134.15</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收保险公司款项</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11,742,330.87</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4,717,555.86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研发经费收入（非政府）</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21,985,000.00</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20,150,000.00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158,808,672.68</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151,268,506.05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节能惠民补贴款</w:t>
            </w:r>
          </w:p>
        </w:tc>
        <w:tc>
          <w:tcPr>
            <w:tcW w:w="2778" w:type="dxa"/>
            <w:tcBorders>
              <w:top w:val="single" w:sz="6" w:space="0" w:color="000000"/>
              <w:left w:val="single" w:sz="6" w:space="0" w:color="000000"/>
              <w:bottom w:val="single" w:sz="6" w:space="0" w:color="000000"/>
              <w:right w:val="single" w:sz="6" w:space="0" w:color="000000"/>
            </w:tcBorders>
          </w:tcPr>
          <w:p>
            <w:pP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2,226,830,000.00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262,868,731.92</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2,537,183,306.82</w:t>
            </w:r>
          </w:p>
        </w:tc>
      </w:tr>
    </w:tbl>
    <w:p>
      <w:pPr>
        <w:pStyle w:val="BodyText"/>
        <w:spacing w:line="240" w:lineRule="auto" w:before="26"/>
        <w:ind w:left="138" w:right="0"/>
        <w:jc w:val="left"/>
      </w:pPr>
      <w:r>
        <w:rPr/>
        <w:t>收到的其他与经营活动有关的现金说明：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837" w:val="left" w:leader="none"/>
        </w:tabs>
        <w:spacing w:line="240" w:lineRule="auto"/>
        <w:ind w:left="13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759"/>
        <w:gridCol w:w="2788"/>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市场支持费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560,321,145.13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721,894,087.25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三包费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273,063,087.60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295,409,172.72</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187,745,704.05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212,956,624.80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244,213,476.03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183,453,978.20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90,648,114.88</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163,832,022.09</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204,560,228.44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153,328,090.36</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109,309,600.88</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139,403,010.10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业务活动费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134,683,741.98</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134,175,582.95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179,345,671.37</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118,280,202.22</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150,717,014.39</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109,007,587.53</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62,151,485.78</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58,188,518.15</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39,434,917.11</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47,424,162.44</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车辆费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35,776,260.44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46,289,784.03</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41,308,236.39</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77,006,446.20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39,333,376.37</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37,710,097.79</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43,148,138.10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31,926,901.36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48,066,881.25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31,148,943.20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软件许可费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19,003,529.76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20,000,000.00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25,435,493.21</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18,931,413.06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32,436,266.86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17,853,344.88</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16,570,559.69</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14,031,487.63</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专利费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19,596,159.34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6,105,068.11</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353,848,956.84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291,893,621.89</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2,910,718,045.89</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2,930,250,146.96</w:t>
            </w:r>
          </w:p>
        </w:tc>
      </w:tr>
    </w:tbl>
    <w:p>
      <w:pPr>
        <w:spacing w:after="0" w:line="240" w:lineRule="exact"/>
        <w:jc w:val="right"/>
        <w:rPr>
          <w:rFonts w:ascii="宋体" w:hAnsi="宋体" w:cs="宋体" w:eastAsia="宋体" w:hint="default"/>
          <w:sz w:val="21"/>
          <w:szCs w:val="21"/>
        </w:rPr>
        <w:sectPr>
          <w:type w:val="continuous"/>
          <w:pgSz w:w="11910" w:h="16840"/>
          <w:pgMar w:top="1120" w:bottom="1380" w:left="1660" w:right="1120"/>
        </w:sectPr>
      </w:pPr>
    </w:p>
    <w:p>
      <w:pPr>
        <w:spacing w:line="240" w:lineRule="auto" w:before="3"/>
        <w:rPr>
          <w:rFonts w:ascii="宋体" w:hAnsi="宋体" w:cs="宋体" w:eastAsia="宋体" w:hint="default"/>
          <w:sz w:val="25"/>
          <w:szCs w:val="25"/>
        </w:rPr>
      </w:pPr>
    </w:p>
    <w:p>
      <w:pPr>
        <w:pStyle w:val="BodyText"/>
        <w:spacing w:line="240" w:lineRule="auto" w:before="35"/>
        <w:ind w:left="138" w:right="0"/>
        <w:jc w:val="left"/>
      </w:pPr>
      <w:r>
        <w:rPr/>
        <w:t>支付的其他与经营活动有关的现金说明：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7"/>
          <w:szCs w:val="27"/>
        </w:rPr>
      </w:pPr>
    </w:p>
    <w:p>
      <w:pPr>
        <w:pStyle w:val="Heading3"/>
        <w:tabs>
          <w:tab w:pos="866" w:val="left" w:leader="none"/>
        </w:tabs>
        <w:spacing w:line="240" w:lineRule="auto"/>
        <w:ind w:left="138" w:right="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49" w:val="left" w:leader="none"/>
        </w:tabs>
        <w:spacing w:line="240" w:lineRule="auto" w:before="58"/>
        <w:ind w:left="0" w:right="15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2"/>
        <w:gridCol w:w="2685"/>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收到与资产相关的政府补贴</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204,490,585.97</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187,297,091.27</w:t>
            </w: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四川长虹通发科技有限公司返还增</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资款</w:t>
            </w:r>
          </w:p>
        </w:tc>
        <w:tc>
          <w:tcPr>
            <w:tcW w:w="2862" w:type="dxa"/>
            <w:tcBorders>
              <w:top w:val="single" w:sz="6" w:space="0" w:color="000000"/>
              <w:left w:val="single" w:sz="6" w:space="0" w:color="000000"/>
              <w:bottom w:val="single" w:sz="6" w:space="0" w:color="000000"/>
              <w:right w:val="single" w:sz="6" w:space="0" w:color="000000"/>
            </w:tcBorders>
          </w:tcPr>
          <w:p>
            <w:pP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3,000,000.00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592,267,365.37</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355,799,533.23</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收到投标保证金</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393,765.00</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10,281,952.49</w:t>
            </w: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213,848.32</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52,450,973.63</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797,365,564.66</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608,829,550.62</w:t>
            </w:r>
          </w:p>
        </w:tc>
      </w:tr>
    </w:tbl>
    <w:p>
      <w:pPr>
        <w:pStyle w:val="BodyText"/>
        <w:spacing w:line="240" w:lineRule="auto" w:before="26"/>
        <w:ind w:left="138" w:right="0"/>
        <w:jc w:val="left"/>
      </w:pPr>
      <w:r>
        <w:rPr/>
        <w:t>收到的其他与投资活动有关的现金说明：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866" w:val="left" w:leader="none"/>
        </w:tabs>
        <w:spacing w:line="240" w:lineRule="auto"/>
        <w:ind w:left="138" w:right="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NDF</w:t>
            </w:r>
            <w:r>
              <w:rPr>
                <w:rFonts w:ascii="宋体" w:hAnsi="宋体" w:cs="宋体" w:eastAsia="宋体" w:hint="default"/>
                <w:sz w:val="21"/>
                <w:szCs w:val="21"/>
              </w:rPr>
              <w:t>亏损</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1,922,347.14</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9,462,459.91</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退还投标保证金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13,129,602.67</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远期外汇保证金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387,000.00</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重庆国虹伟业投资有限公司款项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61,660,000.00</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1,737,136.99</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65,706,484.13</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22,592,062.58</w:t>
            </w:r>
          </w:p>
        </w:tc>
      </w:tr>
    </w:tbl>
    <w:p>
      <w:pPr>
        <w:pStyle w:val="BodyText"/>
        <w:spacing w:line="240" w:lineRule="auto" w:before="26"/>
        <w:ind w:left="138" w:right="0"/>
        <w:jc w:val="left"/>
      </w:pPr>
      <w:r>
        <w:rPr/>
        <w:t>支付的其他与投资活动有关的现金说明：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977" w:val="left" w:leader="none"/>
        </w:tabs>
        <w:spacing w:line="240" w:lineRule="auto"/>
        <w:ind w:left="138" w:right="0"/>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49" w:val="left" w:leader="none"/>
        </w:tabs>
        <w:spacing w:line="240" w:lineRule="auto" w:before="56"/>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999"/>
        <w:gridCol w:w="2213"/>
        <w:gridCol w:w="2682"/>
      </w:tblGrid>
      <w:tr>
        <w:trPr>
          <w:trHeight w:val="288" w:hRule="exact"/>
        </w:trPr>
        <w:tc>
          <w:tcPr>
            <w:tcW w:w="3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99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个月以上使用受限的现金及现金等价物期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初期末余额等调整</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1,714,451,309.05</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1,714,451,309.05</w:t>
            </w:r>
          </w:p>
        </w:tc>
        <w:tc>
          <w:tcPr>
            <w:tcW w:w="268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left="138" w:right="0"/>
        <w:jc w:val="left"/>
      </w:pPr>
      <w:r>
        <w:rPr/>
        <w:t>收到的其他与筹资活动有关的现金说明：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977" w:val="left" w:leader="none"/>
        </w:tabs>
        <w:spacing w:line="240" w:lineRule="auto"/>
        <w:ind w:left="138" w:right="0"/>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可分离债承销费和担保费</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10,200,000.00</w:t>
            </w: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个月以上使用受限的现金及现金等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价物期初期末余额调整</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2,338,840,257.77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子公司巢湖美菱注销退少数股东出</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2,500,000.00</w:t>
            </w:r>
          </w:p>
        </w:tc>
      </w:tr>
    </w:tbl>
    <w:p>
      <w:pPr>
        <w:spacing w:after="0" w:line="241" w:lineRule="exact"/>
        <w:jc w:val="right"/>
        <w:rPr>
          <w:rFonts w:ascii="宋体" w:hAnsi="宋体" w:cs="宋体" w:eastAsia="宋体" w:hint="default"/>
          <w:sz w:val="21"/>
          <w:szCs w:val="21"/>
        </w:rPr>
        <w:sectPr>
          <w:pgSz w:w="11910" w:h="16840"/>
          <w:pgMar w:header="0" w:footer="1194"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资款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担保费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5,901,291.23</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1,983,994.47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非公开发行费</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4,129,042.74</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借款账户管理费</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2,003,000.00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内保外贷保证金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7,511,057.50</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派息手续费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94,952.40</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子公司注销退少数股东出资款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2,973,468.35</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处置定期存单等</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3,052,130,515.93</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5,309,292.17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3,068,611,285.41</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2,364,965,587.15</w:t>
            </w:r>
          </w:p>
        </w:tc>
      </w:tr>
    </w:tbl>
    <w:p>
      <w:pPr>
        <w:spacing w:line="240" w:lineRule="auto" w:before="1"/>
        <w:rPr>
          <w:rFonts w:ascii="宋体" w:hAnsi="宋体" w:cs="宋体" w:eastAsia="宋体" w:hint="default"/>
          <w:sz w:val="20"/>
          <w:szCs w:val="20"/>
        </w:rPr>
      </w:pPr>
    </w:p>
    <w:p>
      <w:pPr>
        <w:pStyle w:val="BodyText"/>
        <w:spacing w:line="240" w:lineRule="auto" w:before="35"/>
        <w:ind w:right="228"/>
        <w:jc w:val="left"/>
      </w:pPr>
      <w:r>
        <w:rPr/>
        <w:t>支付的其他与筹资活动有关的现金说明：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20" w:bottom="1380" w:left="1580" w:right="1040"/>
        </w:sectPr>
      </w:pPr>
    </w:p>
    <w:p>
      <w:pPr>
        <w:pStyle w:val="Heading3"/>
        <w:spacing w:line="290" w:lineRule="auto" w:before="36"/>
        <w:ind w:right="-17"/>
        <w:jc w:val="left"/>
        <w:rPr>
          <w:b w:val="0"/>
          <w:bCs w:val="0"/>
        </w:rPr>
      </w:pPr>
      <w:r>
        <w:rPr>
          <w:rFonts w:ascii="宋体" w:hAnsi="宋体" w:cs="宋体" w:eastAsia="宋体" w:hint="default"/>
        </w:rPr>
        <w:t>60</w:t>
      </w:r>
      <w:r>
        <w:rPr/>
        <w:t>、</w:t>
      </w:r>
      <w:r>
        <w:rPr>
          <w:spacing w:val="-27"/>
        </w:rPr>
        <w:t> </w:t>
      </w:r>
      <w:r>
        <w:rPr/>
        <w:t>现金流量表补充资料</w:t>
      </w:r>
      <w:r>
        <w:rPr>
          <w:spacing w:val="1"/>
          <w:w w:val="99"/>
        </w:rPr>
        <w:t> </w:t>
      </w:r>
      <w:r>
        <w:rPr>
          <w:rFonts w:ascii="宋体" w:hAnsi="宋体" w:cs="宋体" w:eastAsia="宋体" w:hint="default"/>
        </w:rPr>
        <w:t>(1)</w:t>
      </w:r>
      <w:r>
        <w:rPr>
          <w:rFonts w:ascii="宋体" w:hAnsi="宋体" w:cs="宋体" w:eastAsia="宋体" w:hint="default"/>
          <w:spacing w:val="-1"/>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621" w:space="390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28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0"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8" w:type="dxa"/>
            <w:tcBorders>
              <w:top w:val="single" w:sz="4" w:space="0" w:color="000000"/>
              <w:left w:val="single" w:sz="5" w:space="0" w:color="000000"/>
              <w:bottom w:val="single" w:sz="4" w:space="0" w:color="000000"/>
              <w:right w:val="single" w:sz="5"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0" w:type="dxa"/>
            <w:tcBorders>
              <w:top w:val="single" w:sz="4" w:space="0" w:color="000000"/>
              <w:left w:val="single" w:sz="4" w:space="0" w:color="000000"/>
              <w:bottom w:val="single" w:sz="6" w:space="0" w:color="000000"/>
              <w:right w:val="single" w:sz="6" w:space="0" w:color="000000"/>
            </w:tcBorders>
          </w:tcPr>
          <w:p>
            <w:pPr/>
          </w:p>
        </w:tc>
        <w:tc>
          <w:tcPr>
            <w:tcW w:w="2768"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267,502,219.16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757,230,412.1</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612,470,216.02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133,544,303.91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944,916,735.79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924,141,967.48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315,034,078.68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301,356,229.58</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6,606,602.14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6,726,643.94</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4"/>
                <w:sz w:val="21"/>
                <w:szCs w:val="21"/>
              </w:rPr>
              <w:t>、</w:t>
            </w:r>
            <w:r>
              <w:rPr>
                <w:rFonts w:ascii="宋体" w:hAnsi="宋体" w:cs="宋体" w:eastAsia="宋体" w:hint="default"/>
                <w:sz w:val="21"/>
                <w:szCs w:val="21"/>
              </w:rPr>
              <w:t>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-37,678,820.62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-4,819,003.55</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-100,924,432.37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-31,527,644.51</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92,169,093.34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197,630,173.38</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-303,859,006.94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79,537,260.39</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w:t>
            </w:r>
            <w:r>
              <w:rPr>
                <w:rFonts w:ascii="宋体" w:hAnsi="宋体" w:cs="宋体" w:eastAsia="宋体" w:hint="default"/>
                <w:spacing w:val="-94"/>
                <w:sz w:val="21"/>
                <w:szCs w:val="21"/>
              </w:rPr>
              <w:t>少</w:t>
            </w:r>
            <w:r>
              <w:rPr>
                <w:rFonts w:ascii="宋体" w:hAnsi="宋体" w:cs="宋体" w:eastAsia="宋体" w:hint="default"/>
                <w:sz w:val="21"/>
                <w:szCs w:val="21"/>
              </w:rPr>
              <w:t>（增加以“－”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-31,675,454.03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8,825,217.89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w:t>
            </w:r>
            <w:r>
              <w:rPr>
                <w:rFonts w:ascii="宋体" w:hAnsi="宋体" w:cs="宋体" w:eastAsia="宋体" w:hint="default"/>
                <w:spacing w:val="-94"/>
                <w:sz w:val="21"/>
                <w:szCs w:val="21"/>
              </w:rPr>
              <w:t>加</w:t>
            </w:r>
            <w:r>
              <w:rPr>
                <w:rFonts w:ascii="宋体" w:hAnsi="宋体" w:cs="宋体" w:eastAsia="宋体" w:hint="default"/>
                <w:sz w:val="21"/>
                <w:szCs w:val="21"/>
              </w:rPr>
              <w:t>（减少以“－”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-42,390,257.24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-163,595.79</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655,195,534.12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33,675,131.82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-4,270,131,310.77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-1,047,266,103.16</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3,813,509,288.53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1,530,392,153.58</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1,920,744,485.81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2,889,283,147.06</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12,069,950,999.52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9,790,487,577.18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9,790,487,577.18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9,569,403,745.80</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2,279,463,422.34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221,083,831.38</w:t>
            </w:r>
          </w:p>
        </w:tc>
      </w:tr>
    </w:tbl>
    <w:p>
      <w:pPr>
        <w:spacing w:line="240" w:lineRule="auto" w:before="12"/>
        <w:rPr>
          <w:rFonts w:ascii="宋体" w:hAnsi="宋体" w:cs="宋体" w:eastAsia="宋体" w:hint="default"/>
          <w:sz w:val="19"/>
          <w:szCs w:val="19"/>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3"/>
        </w:rPr>
        <w:t> </w:t>
      </w:r>
      <w:r>
        <w:rPr/>
        <w:t>本期支付的取得子公司的现金净额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16"/>
        <w:gridCol w:w="3134"/>
      </w:tblGrid>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1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4"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228"/>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3"/>
        </w:rPr>
        <w:t> </w:t>
      </w:r>
      <w:r>
        <w:rPr/>
        <w:t>本期收到的处置子公司的现金净额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04"/>
        <w:gridCol w:w="3146"/>
      </w:tblGrid>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135,368,255.18</w:t>
            </w: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其中：绵阳国虹通讯数码集团有限责任公司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71,168,255.18</w:t>
            </w: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64,200,000.00</w:t>
            </w: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83,556,114.27</w:t>
            </w: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其中：绵阳国虹通讯数码集团有限责任公司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55,725,571.60</w:t>
            </w: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27,830,542.67</w:t>
            </w: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其中：绵阳国虹通讯数码集团有限责任公司</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51,812,140.91</w:t>
            </w:r>
          </w:p>
        </w:tc>
      </w:tr>
    </w:tbl>
    <w:p>
      <w:pPr>
        <w:pStyle w:val="BodyText"/>
        <w:spacing w:line="240" w:lineRule="exact"/>
        <w:ind w:right="228"/>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pStyle w:val="Heading3"/>
        <w:spacing w:line="240" w:lineRule="auto" w:before="36"/>
        <w:ind w:right="228"/>
        <w:jc w:val="left"/>
        <w:rPr>
          <w:b w:val="0"/>
          <w:bCs w:val="0"/>
        </w:rPr>
      </w:pPr>
      <w:r>
        <w:rPr>
          <w:rFonts w:ascii="宋体" w:hAnsi="宋体" w:cs="宋体" w:eastAsia="宋体" w:hint="default"/>
        </w:rPr>
        <w:t>(4)</w:t>
      </w:r>
      <w:r>
        <w:rPr>
          <w:rFonts w:ascii="宋体" w:hAnsi="宋体" w:cs="宋体" w:eastAsia="宋体" w:hint="default"/>
          <w:spacing w:val="-3"/>
        </w:rPr>
        <w:t> </w:t>
      </w:r>
      <w:r>
        <w:rPr/>
        <w:t>现金和现金等价物的构成</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12,069,950,999.52</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9,790,487,577.18</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2,466,270.23</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30,605,767.83</w:t>
            </w: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8,184,919,341.52</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6,190,376,540.02</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3,882,565,387.77</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3,569,505,269.33</w:t>
            </w:r>
          </w:p>
        </w:tc>
      </w:tr>
      <w:tr>
        <w:trPr>
          <w:trHeight w:val="55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2" w:right="0"/>
              <w:jc w:val="left"/>
              <w:rPr>
                <w:rFonts w:ascii="宋体" w:hAnsi="宋体" w:cs="宋体" w:eastAsia="宋体" w:hint="default"/>
                <w:sz w:val="21"/>
                <w:szCs w:val="21"/>
              </w:rPr>
            </w:pPr>
            <w:r>
              <w:rPr>
                <w:rFonts w:ascii="宋体"/>
                <w:sz w:val="21"/>
              </w:rPr>
              <w:t>12,069,950,999.52</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2" w:right="0"/>
              <w:jc w:val="left"/>
              <w:rPr>
                <w:rFonts w:ascii="宋体" w:hAnsi="宋体" w:cs="宋体" w:eastAsia="宋体" w:hint="default"/>
                <w:sz w:val="21"/>
                <w:szCs w:val="21"/>
              </w:rPr>
            </w:pPr>
            <w:r>
              <w:rPr>
                <w:rFonts w:ascii="宋体"/>
                <w:sz w:val="21"/>
              </w:rPr>
              <w:t>9,790,487,577.18</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80" w:right="1040"/>
        </w:sectPr>
      </w:pPr>
    </w:p>
    <w:p>
      <w:pPr>
        <w:pStyle w:val="Heading3"/>
        <w:tabs>
          <w:tab w:pos="917" w:val="left" w:leader="none"/>
        </w:tabs>
        <w:spacing w:line="290" w:lineRule="auto"/>
        <w:ind w:right="0"/>
        <w:jc w:val="left"/>
        <w:rPr>
          <w:rFonts w:ascii="宋体" w:hAnsi="宋体" w:cs="宋体" w:eastAsia="宋体" w:hint="default"/>
          <w:b w:val="0"/>
          <w:bCs w:val="0"/>
        </w:rPr>
      </w:pPr>
      <w:r>
        <w:rPr>
          <w:rFonts w:ascii="宋体" w:hAnsi="宋体" w:cs="宋体" w:eastAsia="宋体" w:hint="default"/>
        </w:rPr>
        <w:t>61</w:t>
      </w:r>
      <w:r>
        <w:rPr/>
        <w:t>、</w:t>
      </w:r>
      <w:r>
        <w:rPr>
          <w:spacing w:val="-21"/>
        </w:rPr>
        <w:t> </w:t>
      </w:r>
      <w:r>
        <w:rPr/>
        <w:t>外币货币性项目</w:t>
      </w:r>
      <w:r>
        <w:rPr>
          <w:w w:val="99"/>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6"/>
        <w:ind w:left="217" w:right="0"/>
        <w:jc w:val="left"/>
      </w:pPr>
      <w:r>
        <w:rPr/>
        <w:t>单位：元</w:t>
      </w:r>
    </w:p>
    <w:p>
      <w:pPr>
        <w:spacing w:after="0" w:line="240" w:lineRule="auto"/>
        <w:jc w:val="left"/>
        <w:sectPr>
          <w:type w:val="continuous"/>
          <w:pgSz w:w="11910" w:h="16840"/>
          <w:pgMar w:top="1120" w:bottom="1380" w:left="1580" w:right="1040"/>
          <w:cols w:num="2" w:equalWidth="0">
            <w:col w:w="2604" w:space="5390"/>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2106"/>
        <w:gridCol w:w="2040"/>
        <w:gridCol w:w="2026"/>
      </w:tblGrid>
      <w:tr>
        <w:trPr>
          <w:trHeight w:val="55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1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95"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1,174,628,611.57</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158,053,255.48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967,127,870.28</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20,782,958.98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7.4556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154,949,428.97</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13,419,271.76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0.78887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10,586,060.91</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澳门元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2,546,355.78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5.0174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12,776,085.49</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72,840.00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0.05137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3,741.79</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卢布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9,783,644.44</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0.1105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1,081,092.71</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168,728,658.00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0.005581</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941,674.64</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69,838,055.77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0.2684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18,744,534.17</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45,305,387.80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0.0004922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22,299.31</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72"/>
              <w:jc w:val="right"/>
              <w:rPr>
                <w:rFonts w:ascii="宋体" w:hAnsi="宋体" w:cs="宋体" w:eastAsia="宋体" w:hint="default"/>
                <w:sz w:val="21"/>
                <w:szCs w:val="21"/>
              </w:rPr>
            </w:pPr>
            <w:r>
              <w:rPr>
                <w:rFonts w:ascii="宋体" w:hAnsi="宋体" w:cs="宋体" w:eastAsia="宋体" w:hint="default"/>
                <w:sz w:val="21"/>
                <w:szCs w:val="21"/>
              </w:rPr>
              <w:t>阿联酋迪拉姆</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341,766.53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1.6659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569,348.86</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加元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39.01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5.2755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205.80</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9.5437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20.61</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72"/>
              <w:jc w:val="right"/>
              <w:rPr>
                <w:rFonts w:ascii="宋体" w:hAnsi="宋体" w:cs="宋体" w:eastAsia="宋体" w:hint="default"/>
                <w:sz w:val="21"/>
                <w:szCs w:val="21"/>
              </w:rPr>
            </w:pPr>
            <w:r>
              <w:rPr>
                <w:rFonts w:ascii="宋体" w:hAnsi="宋体" w:cs="宋体" w:eastAsia="宋体" w:hint="default"/>
                <w:sz w:val="21"/>
                <w:szCs w:val="21"/>
              </w:rPr>
              <w:t>巴基斯坦卢比</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115,930,021.93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0.0606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7,025,359.33</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印度卢比</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8,295,926.00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0.09654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800,888.70</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1,286,969,250.77</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165,833,845.65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1,014,737,301.53</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21,711,906.68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7.4556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161,875,291.44</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14,662,761.81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0.78887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11,567,012.91</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72"/>
              <w:jc w:val="right"/>
              <w:rPr>
                <w:rFonts w:ascii="宋体" w:hAnsi="宋体" w:cs="宋体" w:eastAsia="宋体" w:hint="default"/>
                <w:sz w:val="21"/>
                <w:szCs w:val="21"/>
              </w:rPr>
            </w:pPr>
            <w:r>
              <w:rPr>
                <w:rFonts w:ascii="宋体" w:hAnsi="宋体" w:cs="宋体" w:eastAsia="宋体" w:hint="default"/>
                <w:sz w:val="21"/>
                <w:szCs w:val="21"/>
              </w:rPr>
              <w:t>巴基斯坦卢比</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166,000,000.00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0.0606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10,059,600.00</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5,543,280.00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5.0174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27,812,853.07</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29,580,066.84</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0.2684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7,939,289.94</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107,634,908,325.00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0.0004922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52,977,901.88</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1,710,218,835.73</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279,493,191.00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1,710,218,835.73</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2,367,371,956.49</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78"/>
        <w:gridCol w:w="2106"/>
        <w:gridCol w:w="2040"/>
        <w:gridCol w:w="2026"/>
      </w:tblGrid>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3,000,965,883.47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0.78887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2,367,371,956.49</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76,348,029.03</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8,804,143.89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53,872,556.46</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6,291.00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5.0174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31,564.46</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阿联酋迪拉姆</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40,947.80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1.6659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68,214.94</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9,576,458.28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0.78887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7,554,580.64</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82,161,524.00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0.005581</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458,543.47</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巴基斯坦卢比</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100,086,855.01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0.0606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6,065,263.41</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295,228.00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0.1105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32,622.69</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380,306.52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7.4556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2,835,413.29</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11,030,616,967.00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0.0004922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5,429,269.67</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4,623,283.92</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5,860,641.07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0.78887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4,623,283.92</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104,047,212.48</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11,146,960.47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68,208,251.12</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1,476,260.31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7.4556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11,006,406.37</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24,319.84</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0.005581</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135.73</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26,230,779,898.00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0.0004922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12,910,789.87</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27,561,810.58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0.2684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7,397,589.96</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阿联酋迪拉姆</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2,715,672.87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1.6659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4,524,039.43</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12,270,351,652.68</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1,932,783,501.61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11,826,702,246.35</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1,780,903,738.72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0.05137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91,485,025.06</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415,875,000.00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0.2684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111,620,850.00</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8,534,503.78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5.0174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42,821,019.27</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26,520,000.00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7.4556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197,722,512.00</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62,464,722.32</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10,208,322.00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62,464,722.32</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584,006,250.46</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30,623,904.39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187,387,670.96</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391,260.70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7.4556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2,917,083.27</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59,413,301,286.00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0.0004922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29,243,226.89</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巴基斯坦卢比</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734,105,004.77</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0.0606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44,486,763.29</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31,901,764.62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0.2684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8,562,433.62</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阿联酋迪拉姆</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72,207,564.74</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1.6659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120,290,582.10</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417,060.75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5.0174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2,092,560.61</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239,616,070.73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0.78887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189,025,929.72</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182,582,969.25</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22,645,429.58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138,567,383.60</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1,079,593.38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7.4556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8,049,016.40</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3,865,682.10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5.0174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19,395,673.37</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11,608,039.02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0.2684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3,115,597.67</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1,450,849,032.00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0.0004922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714,107.89</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阿联酋迪拉姆</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3,219,673.16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1.6659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5,363,653.52</w:t>
            </w:r>
          </w:p>
        </w:tc>
      </w:tr>
      <w:tr>
        <w:trPr>
          <w:trHeight w:val="28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9,352,031.13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0.78887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7,377,536.80</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17,937,986.21</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104,992.68</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642,450.21</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240,042.21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7.4556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1,789,658.70</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19,655,808.05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0.78887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15,505,877.30</w:t>
            </w:r>
          </w:p>
        </w:tc>
      </w:tr>
    </w:tbl>
    <w:p>
      <w:pPr>
        <w:spacing w:after="0" w:line="240" w:lineRule="exact"/>
        <w:jc w:val="right"/>
        <w:rPr>
          <w:rFonts w:ascii="宋体" w:hAnsi="宋体" w:cs="宋体" w:eastAsia="宋体" w:hint="default"/>
          <w:sz w:val="21"/>
          <w:szCs w:val="21"/>
        </w:rPr>
        <w:sectPr>
          <w:pgSz w:w="11910" w:h="16840"/>
          <w:pgMar w:header="0"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65" w:type="dxa"/>
        <w:tblLayout w:type="fixed"/>
        <w:tblCellMar>
          <w:top w:w="0" w:type="dxa"/>
          <w:left w:w="0" w:type="dxa"/>
          <w:bottom w:w="0" w:type="dxa"/>
          <w:right w:w="0" w:type="dxa"/>
        </w:tblCellMar>
        <w:tblLook w:val="01E0"/>
      </w:tblPr>
      <w:tblGrid>
        <w:gridCol w:w="2878"/>
        <w:gridCol w:w="2106"/>
        <w:gridCol w:w="2040"/>
        <w:gridCol w:w="2026"/>
      </w:tblGrid>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107,061,304.54</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2,170,808.51</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13,283,177.27</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1,091,590.13</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7.4556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8,138,459.37</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66,975,213.99</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0.78887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52,834,737.06</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印尼盾</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5,680,935,394.00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0.0004922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2,796,156.40</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巴基斯坦卢比</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131,726,680.76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0.0606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7,982,636.85</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66,772,110.46</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0.2684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17,921,634.45</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818,053.80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5.0174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4,104,503.14</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106"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406,913,500.00</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66,500,000.00</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406,913,500.00</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left="278" w:right="277"/>
        <w:jc w:val="left"/>
      </w:pPr>
      <w:r>
        <w:rPr/>
        <w:t>其他说明：</w:t>
      </w:r>
    </w:p>
    <w:p>
      <w:pPr>
        <w:spacing w:line="240" w:lineRule="auto" w:before="7"/>
        <w:rPr>
          <w:rFonts w:ascii="宋体" w:hAnsi="宋体" w:cs="宋体" w:eastAsia="宋体" w:hint="default"/>
          <w:sz w:val="25"/>
          <w:szCs w:val="25"/>
        </w:rPr>
      </w:pPr>
    </w:p>
    <w:p>
      <w:pPr>
        <w:spacing w:line="20" w:lineRule="exact"/>
        <w:ind w:left="2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977" w:val="left" w:leader="none"/>
        </w:tabs>
        <w:spacing w:line="272" w:lineRule="exact" w:before="63"/>
        <w:ind w:left="698" w:right="277" w:hanging="420"/>
        <w:jc w:val="left"/>
        <w:rPr>
          <w:b w:val="0"/>
          <w:bCs w:val="0"/>
        </w:rPr>
      </w:pPr>
      <w:r>
        <w:rPr>
          <w:rFonts w:ascii="宋体" w:hAnsi="宋体" w:cs="宋体" w:eastAsia="宋体" w:hint="default"/>
          <w:w w:val="95"/>
        </w:rPr>
        <w:t>(2).</w:t>
        <w:tab/>
      </w:r>
      <w:r>
        <w:rPr>
          <w:spacing w:val="-2"/>
          <w:w w:val="95"/>
        </w:rPr>
        <w:t>境外经营实体说明，包括对于重要的境外经营实体，应披露其境外主要经营地、记账本位</w:t>
      </w:r>
      <w:r>
        <w:rPr>
          <w:spacing w:val="91"/>
          <w:w w:val="95"/>
        </w:rPr>
        <w:t> </w:t>
      </w:r>
      <w:r>
        <w:rPr>
          <w:spacing w:val="91"/>
          <w:w w:val="95"/>
        </w:rPr>
      </w:r>
      <w:r>
        <w:rPr/>
        <w:t>币及选择依据，记账本位币发生变化的还应披露原因。</w:t>
      </w:r>
      <w:r>
        <w:rPr>
          <w:b w:val="0"/>
          <w:bCs w:val="0"/>
        </w:rPr>
      </w:r>
    </w:p>
    <w:p>
      <w:pPr>
        <w:pStyle w:val="BodyText"/>
        <w:spacing w:line="240" w:lineRule="auto" w:before="32"/>
        <w:ind w:left="278" w:right="277"/>
        <w:jc w:val="left"/>
      </w:pPr>
      <w:r>
        <w:rPr/>
        <w:t>√适用</w:t>
      </w:r>
      <w:r>
        <w:rPr>
          <w:spacing w:val="-2"/>
        </w:rPr>
        <w:t> </w:t>
      </w:r>
      <w:r>
        <w:rPr/>
        <w:t>□不适用</w:t>
      </w:r>
    </w:p>
    <w:p>
      <w:pPr>
        <w:spacing w:line="240" w:lineRule="auto" w:before="4"/>
        <w:rPr>
          <w:rFonts w:ascii="宋体" w:hAnsi="宋体" w:cs="宋体" w:eastAsia="宋体" w:hint="default"/>
          <w:sz w:val="23"/>
          <w:szCs w:val="23"/>
        </w:rPr>
      </w:pPr>
    </w:p>
    <w:tbl>
      <w:tblPr>
        <w:tblW w:w="0" w:type="auto"/>
        <w:jc w:val="left"/>
        <w:tblInd w:w="112" w:type="dxa"/>
        <w:tblLayout w:type="fixed"/>
        <w:tblCellMar>
          <w:top w:w="0" w:type="dxa"/>
          <w:left w:w="0" w:type="dxa"/>
          <w:bottom w:w="0" w:type="dxa"/>
          <w:right w:w="0" w:type="dxa"/>
        </w:tblCellMar>
        <w:tblLook w:val="01E0"/>
      </w:tblPr>
      <w:tblGrid>
        <w:gridCol w:w="2446"/>
        <w:gridCol w:w="1984"/>
        <w:gridCol w:w="1418"/>
        <w:gridCol w:w="1134"/>
        <w:gridCol w:w="1405"/>
        <w:gridCol w:w="734"/>
      </w:tblGrid>
      <w:tr>
        <w:trPr>
          <w:trHeight w:val="485" w:hRule="exact"/>
        </w:trPr>
        <w:tc>
          <w:tcPr>
            <w:tcW w:w="24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7"/>
              <w:ind w:left="121" w:right="0"/>
              <w:jc w:val="left"/>
              <w:rPr>
                <w:rFonts w:ascii="宋体" w:hAnsi="宋体" w:cs="宋体" w:eastAsia="宋体" w:hint="default"/>
                <w:sz w:val="18"/>
                <w:szCs w:val="18"/>
              </w:rPr>
            </w:pPr>
            <w:r>
              <w:rPr>
                <w:rFonts w:ascii="宋体" w:hAnsi="宋体" w:cs="宋体" w:eastAsia="宋体" w:hint="default"/>
                <w:b/>
                <w:bCs/>
                <w:sz w:val="18"/>
                <w:szCs w:val="18"/>
              </w:rPr>
              <w:t>境外公司名称</w:t>
            </w:r>
            <w:r>
              <w:rPr>
                <w:rFonts w:ascii="宋体" w:hAnsi="宋体" w:cs="宋体" w:eastAsia="宋体" w:hint="default"/>
                <w:sz w:val="18"/>
                <w:szCs w:val="18"/>
              </w:rPr>
            </w:r>
          </w:p>
        </w:tc>
        <w:tc>
          <w:tcPr>
            <w:tcW w:w="1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b/>
                <w:bCs/>
                <w:sz w:val="18"/>
                <w:szCs w:val="18"/>
              </w:rPr>
              <w:t>记账本位币</w:t>
            </w:r>
            <w:r>
              <w:rPr>
                <w:rFonts w:ascii="宋体" w:hAnsi="宋体" w:cs="宋体" w:eastAsia="宋体" w:hint="default"/>
                <w:sz w:val="18"/>
                <w:szCs w:val="18"/>
              </w:rPr>
            </w:r>
          </w:p>
        </w:tc>
        <w:tc>
          <w:tcPr>
            <w:tcW w:w="1405"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记账本位币是</w:t>
            </w:r>
            <w:r>
              <w:rPr>
                <w:rFonts w:ascii="宋体" w:hAnsi="宋体" w:cs="宋体" w:eastAsia="宋体" w:hint="default"/>
                <w:sz w:val="18"/>
                <w:szCs w:val="18"/>
              </w:rPr>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否发生变化</w:t>
            </w:r>
            <w:r>
              <w:rPr>
                <w:rFonts w:ascii="宋体" w:hAnsi="宋体" w:cs="宋体" w:eastAsia="宋体" w:hint="default"/>
                <w:sz w:val="18"/>
                <w:szCs w:val="18"/>
              </w:rPr>
            </w:r>
          </w:p>
        </w:tc>
        <w:tc>
          <w:tcPr>
            <w:tcW w:w="734"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变化</w:t>
            </w:r>
            <w:r>
              <w:rPr>
                <w:rFonts w:ascii="宋体" w:hAnsi="宋体" w:cs="宋体" w:eastAsia="宋体" w:hint="default"/>
                <w:sz w:val="18"/>
                <w:szCs w:val="18"/>
              </w:rPr>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472"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1" w:right="0"/>
              <w:jc w:val="left"/>
              <w:rPr>
                <w:rFonts w:ascii="宋体" w:hAnsi="宋体" w:cs="宋体" w:eastAsia="宋体" w:hint="default"/>
                <w:sz w:val="18"/>
                <w:szCs w:val="18"/>
              </w:rPr>
            </w:pPr>
            <w:r>
              <w:rPr>
                <w:rFonts w:ascii="宋体" w:hAnsi="宋体" w:cs="宋体" w:eastAsia="宋体" w:hint="default"/>
                <w:sz w:val="18"/>
                <w:szCs w:val="18"/>
              </w:rPr>
              <w:t>长虹电器（澳大利亚）有限</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5"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长虹欧洲电器有限责任公司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105" w:right="0"/>
              <w:jc w:val="left"/>
              <w:rPr>
                <w:rFonts w:ascii="宋体" w:hAnsi="宋体" w:cs="宋体" w:eastAsia="宋体" w:hint="default"/>
                <w:sz w:val="18"/>
                <w:szCs w:val="18"/>
              </w:rPr>
            </w:pPr>
            <w:r>
              <w:rPr>
                <w:rFonts w:ascii="宋体" w:hAnsi="宋体" w:cs="宋体" w:eastAsia="宋体" w:hint="default"/>
                <w:sz w:val="18"/>
                <w:szCs w:val="18"/>
              </w:rPr>
              <w:t>捷克</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长虹北美研发中心有限公司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10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长虹（中国香港）贸易有限</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长虹印尼电器有限公司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105" w:right="0"/>
              <w:jc w:val="left"/>
              <w:rPr>
                <w:rFonts w:ascii="宋体" w:hAnsi="宋体" w:cs="宋体" w:eastAsia="宋体" w:hint="default"/>
                <w:sz w:val="18"/>
                <w:szCs w:val="18"/>
              </w:rPr>
            </w:pPr>
            <w:r>
              <w:rPr>
                <w:rFonts w:ascii="宋体" w:hAnsi="宋体" w:cs="宋体" w:eastAsia="宋体" w:hint="default"/>
                <w:sz w:val="18"/>
                <w:szCs w:val="18"/>
              </w:rPr>
              <w:t>印度尼西亚</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1" w:right="0"/>
              <w:jc w:val="left"/>
              <w:rPr>
                <w:rFonts w:ascii="宋体" w:hAnsi="宋体" w:cs="宋体" w:eastAsia="宋体" w:hint="default"/>
                <w:sz w:val="18"/>
                <w:szCs w:val="18"/>
              </w:rPr>
            </w:pPr>
            <w:r>
              <w:rPr>
                <w:rFonts w:ascii="宋体" w:hAnsi="宋体" w:cs="宋体" w:eastAsia="宋体" w:hint="default"/>
                <w:sz w:val="18"/>
                <w:szCs w:val="18"/>
              </w:rPr>
              <w:t>长虹中东电器有限责任公司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pacing w:val="-4"/>
                <w:sz w:val="18"/>
                <w:szCs w:val="18"/>
              </w:rPr>
              <w:t>长虹（中国香港）贸易</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5" w:right="0"/>
              <w:jc w:val="left"/>
              <w:rPr>
                <w:rFonts w:ascii="宋体" w:hAnsi="宋体" w:cs="宋体" w:eastAsia="宋体" w:hint="default"/>
                <w:sz w:val="18"/>
                <w:szCs w:val="18"/>
              </w:rPr>
            </w:pPr>
            <w:r>
              <w:rPr>
                <w:rFonts w:ascii="宋体" w:hAnsi="宋体" w:cs="宋体" w:eastAsia="宋体" w:hint="default"/>
                <w:sz w:val="18"/>
                <w:szCs w:val="18"/>
              </w:rPr>
              <w:t>阿联酋迪拜</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阿联酋迪拉</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姆</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z w:val="18"/>
                <w:szCs w:val="18"/>
              </w:rPr>
              <w:t>长虹俄罗斯电器有限公司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俄罗斯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04"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1" w:right="0"/>
              <w:jc w:val="left"/>
              <w:rPr>
                <w:rFonts w:ascii="宋体" w:hAnsi="宋体" w:cs="宋体" w:eastAsia="宋体" w:hint="default"/>
                <w:sz w:val="18"/>
                <w:szCs w:val="18"/>
              </w:rPr>
            </w:pPr>
            <w:r>
              <w:rPr>
                <w:rFonts w:ascii="宋体"/>
                <w:sz w:val="18"/>
              </w:rPr>
              <w:t>ElectraInvestmentsB.V.</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四川虹视显示技术有</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阿姆斯特丹</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1" w:right="0"/>
              <w:jc w:val="left"/>
              <w:rPr>
                <w:rFonts w:ascii="宋体" w:hAnsi="宋体" w:cs="宋体" w:eastAsia="宋体" w:hint="default"/>
                <w:sz w:val="18"/>
                <w:szCs w:val="18"/>
              </w:rPr>
            </w:pPr>
            <w:r>
              <w:rPr>
                <w:rFonts w:ascii="宋体"/>
                <w:sz w:val="18"/>
              </w:rPr>
              <w:t>OrionOLEDCO.</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四川虹视显示技术有</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5" w:right="0"/>
              <w:jc w:val="left"/>
              <w:rPr>
                <w:rFonts w:ascii="宋体" w:hAnsi="宋体" w:cs="宋体" w:eastAsia="宋体" w:hint="default"/>
                <w:sz w:val="18"/>
                <w:szCs w:val="18"/>
              </w:rPr>
            </w:pPr>
            <w:r>
              <w:rPr>
                <w:rFonts w:ascii="宋体" w:hAnsi="宋体" w:cs="宋体" w:eastAsia="宋体" w:hint="default"/>
                <w:sz w:val="18"/>
                <w:szCs w:val="18"/>
              </w:rPr>
              <w:t>韩国龟尾</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1" w:right="0"/>
              <w:jc w:val="left"/>
              <w:rPr>
                <w:rFonts w:ascii="宋体" w:hAnsi="宋体" w:cs="宋体" w:eastAsia="宋体" w:hint="default"/>
                <w:sz w:val="18"/>
                <w:szCs w:val="18"/>
              </w:rPr>
            </w:pPr>
            <w:r>
              <w:rPr>
                <w:rFonts w:ascii="宋体"/>
                <w:sz w:val="18"/>
              </w:rPr>
              <w:t>ChanghongUSAInc.</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广东长虹电子有限公</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华意压缩机巴塞罗那有限责</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华意压缩机股份有限</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西班牙巴塞罗</w:t>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那</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sz w:val="18"/>
              </w:rPr>
              <w:t>ChanghongRubaTradingComp</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any</w:t>
            </w:r>
            <w:r>
              <w:rPr>
                <w:rFonts w:ascii="宋体" w:hAnsi="宋体" w:cs="宋体" w:eastAsia="宋体" w:hint="default"/>
                <w:sz w:val="18"/>
                <w:szCs w:val="18"/>
              </w:rPr>
              <w:t>（</w:t>
            </w:r>
            <w:r>
              <w:rPr>
                <w:rFonts w:ascii="宋体" w:hAnsi="宋体" w:cs="宋体" w:eastAsia="宋体" w:hint="default"/>
                <w:sz w:val="18"/>
                <w:szCs w:val="18"/>
              </w:rPr>
              <w:t>Private</w:t>
            </w:r>
            <w:r>
              <w:rPr>
                <w:rFonts w:ascii="宋体" w:hAnsi="宋体" w:cs="宋体" w:eastAsia="宋体" w:hint="default"/>
                <w:sz w:val="18"/>
                <w:szCs w:val="18"/>
              </w:rPr>
              <w:t>）</w:t>
            </w:r>
            <w:r>
              <w:rPr>
                <w:rFonts w:ascii="宋体" w:hAnsi="宋体" w:cs="宋体" w:eastAsia="宋体" w:hint="default"/>
                <w:sz w:val="18"/>
                <w:szCs w:val="18"/>
              </w:rPr>
              <w:t>Limited</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合肥美菱股份有限公</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巴基斯坦拉合</w:t>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尔</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04" w:lineRule="exact"/>
              <w:ind w:left="121" w:right="0"/>
              <w:jc w:val="left"/>
              <w:rPr>
                <w:rFonts w:ascii="宋体" w:hAnsi="宋体" w:cs="宋体" w:eastAsia="宋体" w:hint="default"/>
                <w:sz w:val="18"/>
                <w:szCs w:val="18"/>
              </w:rPr>
            </w:pPr>
            <w:r>
              <w:rPr>
                <w:rFonts w:ascii="宋体"/>
                <w:sz w:val="18"/>
              </w:rPr>
              <w:t>ChanghongElectricIndiaPr</w:t>
            </w:r>
          </w:p>
          <w:p>
            <w:pPr>
              <w:pStyle w:val="TableParagraph"/>
              <w:spacing w:line="234" w:lineRule="exact"/>
              <w:ind w:left="121" w:right="0"/>
              <w:jc w:val="left"/>
              <w:rPr>
                <w:rFonts w:ascii="宋体" w:hAnsi="宋体" w:cs="宋体" w:eastAsia="宋体" w:hint="default"/>
                <w:sz w:val="18"/>
                <w:szCs w:val="18"/>
              </w:rPr>
            </w:pPr>
            <w:r>
              <w:rPr>
                <w:rFonts w:ascii="宋体"/>
                <w:sz w:val="18"/>
              </w:rPr>
              <w:t>ivateLimited</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四川长虹网络科技有</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5"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1" w:right="0"/>
              <w:jc w:val="left"/>
              <w:rPr>
                <w:rFonts w:ascii="宋体" w:hAnsi="宋体" w:cs="宋体" w:eastAsia="宋体" w:hint="default"/>
                <w:sz w:val="18"/>
                <w:szCs w:val="18"/>
              </w:rPr>
            </w:pPr>
            <w:r>
              <w:rPr>
                <w:rFonts w:ascii="宋体" w:hAnsi="宋体" w:cs="宋体" w:eastAsia="宋体" w:hint="default"/>
                <w:sz w:val="18"/>
                <w:szCs w:val="18"/>
              </w:rPr>
              <w:t>长虹佳华控股有限公司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pacing w:val="-4"/>
                <w:sz w:val="18"/>
                <w:szCs w:val="18"/>
              </w:rPr>
              <w:t>长虹（中国香港）贸易</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121" w:right="0"/>
              <w:jc w:val="left"/>
              <w:rPr>
                <w:rFonts w:ascii="宋体" w:hAnsi="宋体" w:cs="宋体" w:eastAsia="宋体" w:hint="default"/>
                <w:sz w:val="18"/>
                <w:szCs w:val="18"/>
              </w:rPr>
            </w:pPr>
            <w:r>
              <w:rPr>
                <w:rFonts w:ascii="宋体" w:hAnsi="宋体" w:cs="宋体" w:eastAsia="宋体" w:hint="default"/>
                <w:sz w:val="18"/>
                <w:szCs w:val="18"/>
              </w:rPr>
              <w:t>安健控股有限公司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pacing w:val="-4"/>
                <w:sz w:val="18"/>
                <w:szCs w:val="18"/>
              </w:rPr>
              <w:t>长虹（中国香港）贸易</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472"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1" w:right="0"/>
              <w:jc w:val="left"/>
              <w:rPr>
                <w:rFonts w:ascii="宋体" w:hAnsi="宋体" w:cs="宋体" w:eastAsia="宋体" w:hint="default"/>
                <w:sz w:val="18"/>
                <w:szCs w:val="18"/>
              </w:rPr>
            </w:pPr>
            <w:r>
              <w:rPr>
                <w:rFonts w:ascii="宋体" w:hAnsi="宋体" w:cs="宋体" w:eastAsia="宋体" w:hint="default"/>
                <w:sz w:val="18"/>
                <w:szCs w:val="18"/>
              </w:rPr>
              <w:t>长虹海外发展有限公司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长虹佳华控股有限公</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473"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121" w:right="0"/>
              <w:jc w:val="left"/>
              <w:rPr>
                <w:rFonts w:ascii="宋体" w:hAnsi="宋体" w:cs="宋体" w:eastAsia="宋体" w:hint="default"/>
                <w:sz w:val="18"/>
                <w:szCs w:val="18"/>
              </w:rPr>
            </w:pPr>
            <w:r>
              <w:rPr>
                <w:rFonts w:ascii="宋体" w:hAnsi="宋体" w:cs="宋体" w:eastAsia="宋体" w:hint="default"/>
                <w:sz w:val="18"/>
                <w:szCs w:val="18"/>
              </w:rPr>
              <w:t>高益集团有限公司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长虹佳华控股有限公</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4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6"/>
              <w:ind w:left="121" w:right="0"/>
              <w:jc w:val="left"/>
              <w:rPr>
                <w:rFonts w:ascii="宋体" w:hAnsi="宋体" w:cs="宋体" w:eastAsia="宋体" w:hint="default"/>
                <w:sz w:val="18"/>
                <w:szCs w:val="18"/>
              </w:rPr>
            </w:pPr>
            <w:r>
              <w:rPr>
                <w:rFonts w:ascii="宋体" w:hAnsi="宋体" w:cs="宋体" w:eastAsia="宋体" w:hint="default"/>
                <w:sz w:val="18"/>
                <w:szCs w:val="18"/>
              </w:rPr>
              <w:t>港虹实业有限公司</w:t>
            </w: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04" w:lineRule="exact"/>
              <w:ind w:left="104" w:right="0"/>
              <w:jc w:val="left"/>
              <w:rPr>
                <w:rFonts w:ascii="宋体" w:hAnsi="宋体" w:cs="宋体" w:eastAsia="宋体" w:hint="default"/>
                <w:sz w:val="18"/>
                <w:szCs w:val="18"/>
              </w:rPr>
            </w:pPr>
            <w:r>
              <w:rPr>
                <w:rFonts w:ascii="宋体" w:hAnsi="宋体" w:cs="宋体" w:eastAsia="宋体" w:hint="default"/>
                <w:sz w:val="18"/>
                <w:szCs w:val="18"/>
              </w:rPr>
              <w:t>长虹佳华控股有限公</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1194" w:top="1120" w:bottom="1380" w:left="1520" w:right="10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2446"/>
        <w:gridCol w:w="1984"/>
        <w:gridCol w:w="1418"/>
        <w:gridCol w:w="1134"/>
        <w:gridCol w:w="1405"/>
        <w:gridCol w:w="734"/>
      </w:tblGrid>
      <w:tr>
        <w:trPr>
          <w:trHeight w:val="485" w:hRule="exact"/>
        </w:trPr>
        <w:tc>
          <w:tcPr>
            <w:tcW w:w="24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7"/>
              <w:ind w:left="121" w:right="0"/>
              <w:jc w:val="left"/>
              <w:rPr>
                <w:rFonts w:ascii="宋体" w:hAnsi="宋体" w:cs="宋体" w:eastAsia="宋体" w:hint="default"/>
                <w:sz w:val="18"/>
                <w:szCs w:val="18"/>
              </w:rPr>
            </w:pPr>
            <w:r>
              <w:rPr>
                <w:rFonts w:ascii="宋体" w:hAnsi="宋体" w:cs="宋体" w:eastAsia="宋体" w:hint="default"/>
                <w:b/>
                <w:bCs/>
                <w:sz w:val="18"/>
                <w:szCs w:val="18"/>
              </w:rPr>
              <w:t>境外公司名称</w:t>
            </w:r>
            <w:r>
              <w:rPr>
                <w:rFonts w:ascii="宋体" w:hAnsi="宋体" w:cs="宋体" w:eastAsia="宋体" w:hint="default"/>
                <w:sz w:val="18"/>
                <w:szCs w:val="18"/>
              </w:rPr>
            </w:r>
          </w:p>
        </w:tc>
        <w:tc>
          <w:tcPr>
            <w:tcW w:w="1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b/>
                <w:bCs/>
                <w:sz w:val="18"/>
                <w:szCs w:val="18"/>
              </w:rPr>
              <w:t>记账本位币</w:t>
            </w:r>
            <w:r>
              <w:rPr>
                <w:rFonts w:ascii="宋体" w:hAnsi="宋体" w:cs="宋体" w:eastAsia="宋体" w:hint="default"/>
                <w:sz w:val="18"/>
                <w:szCs w:val="18"/>
              </w:rPr>
            </w:r>
          </w:p>
        </w:tc>
        <w:tc>
          <w:tcPr>
            <w:tcW w:w="1405" w:type="dxa"/>
            <w:tcBorders>
              <w:top w:val="single" w:sz="12" w:space="0" w:color="000000"/>
              <w:left w:val="single" w:sz="2" w:space="0" w:color="000000"/>
              <w:bottom w:val="single" w:sz="2" w:space="0" w:color="000000"/>
              <w:right w:val="single" w:sz="2"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记账本位币是</w:t>
            </w:r>
            <w:r>
              <w:rPr>
                <w:rFonts w:ascii="宋体" w:hAnsi="宋体" w:cs="宋体" w:eastAsia="宋体" w:hint="default"/>
                <w:sz w:val="18"/>
                <w:szCs w:val="18"/>
              </w:rPr>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否发生变化</w:t>
            </w:r>
            <w:r>
              <w:rPr>
                <w:rFonts w:ascii="宋体" w:hAnsi="宋体" w:cs="宋体" w:eastAsia="宋体" w:hint="default"/>
                <w:sz w:val="18"/>
                <w:szCs w:val="18"/>
              </w:rPr>
            </w:r>
          </w:p>
        </w:tc>
        <w:tc>
          <w:tcPr>
            <w:tcW w:w="734" w:type="dxa"/>
            <w:tcBorders>
              <w:top w:val="single" w:sz="12" w:space="0" w:color="000000"/>
              <w:left w:val="single" w:sz="2" w:space="0" w:color="000000"/>
              <w:bottom w:val="single" w:sz="2" w:space="0" w:color="000000"/>
              <w:right w:val="nil" w:sz="6" w:space="0" w:color="auto"/>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变化</w:t>
            </w:r>
            <w:r>
              <w:rPr>
                <w:rFonts w:ascii="宋体" w:hAnsi="宋体" w:cs="宋体" w:eastAsia="宋体" w:hint="default"/>
                <w:sz w:val="18"/>
                <w:szCs w:val="18"/>
              </w:rPr>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r>
      <w:tr>
        <w:trPr>
          <w:trHeight w:val="472" w:hRule="exact"/>
        </w:trPr>
        <w:tc>
          <w:tcPr>
            <w:tcW w:w="244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长虹佳华</w:t>
            </w:r>
            <w:r>
              <w:rPr>
                <w:rFonts w:ascii="宋体" w:hAnsi="宋体" w:cs="宋体" w:eastAsia="宋体" w:hint="default"/>
                <w:sz w:val="18"/>
                <w:szCs w:val="18"/>
              </w:rPr>
              <w:t>(</w:t>
            </w:r>
            <w:r>
              <w:rPr>
                <w:rFonts w:ascii="宋体" w:hAnsi="宋体" w:cs="宋体" w:eastAsia="宋体" w:hint="default"/>
                <w:sz w:val="18"/>
                <w:szCs w:val="18"/>
              </w:rPr>
              <w:t>中国香港</w:t>
            </w:r>
            <w:r>
              <w:rPr>
                <w:rFonts w:ascii="宋体" w:hAnsi="宋体" w:cs="宋体" w:eastAsia="宋体" w:hint="default"/>
                <w:sz w:val="18"/>
                <w:szCs w:val="18"/>
              </w:rPr>
              <w:t>)</w:t>
            </w:r>
            <w:r>
              <w:rPr>
                <w:rFonts w:ascii="宋体" w:hAnsi="宋体" w:cs="宋体" w:eastAsia="宋体" w:hint="default"/>
                <w:sz w:val="18"/>
                <w:szCs w:val="18"/>
              </w:rPr>
              <w:t>资讯产</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品有限公司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长虹佳华控股有限公</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24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21" w:right="0"/>
              <w:jc w:val="left"/>
              <w:rPr>
                <w:rFonts w:ascii="宋体" w:hAnsi="宋体" w:cs="宋体" w:eastAsia="宋体" w:hint="default"/>
                <w:sz w:val="22"/>
                <w:szCs w:val="22"/>
              </w:rPr>
            </w:pPr>
            <w:r>
              <w:rPr>
                <w:rFonts w:ascii="宋体"/>
                <w:sz w:val="22"/>
              </w:rPr>
              <w:t>WIDEMIRACLELIMITED</w:t>
            </w: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长虹佳华控股有限公</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7"/>
              <w:ind w:right="611"/>
              <w:jc w:val="righ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Heading3"/>
        <w:spacing w:line="240" w:lineRule="auto"/>
        <w:ind w:left="278" w:right="277"/>
        <w:jc w:val="left"/>
        <w:rPr>
          <w:b w:val="0"/>
          <w:bCs w:val="0"/>
        </w:rPr>
      </w:pPr>
      <w:r>
        <w:rPr/>
        <w:t>八、合并范围的变更</w:t>
      </w:r>
      <w:r>
        <w:rPr>
          <w:b w:val="0"/>
          <w:bCs w:val="0"/>
        </w:rPr>
      </w:r>
    </w:p>
    <w:p>
      <w:pPr>
        <w:pStyle w:val="Heading3"/>
        <w:spacing w:line="290" w:lineRule="auto" w:before="57"/>
        <w:ind w:left="278" w:right="6563"/>
        <w:jc w:val="left"/>
        <w:rPr>
          <w:b w:val="0"/>
          <w:bCs w:val="0"/>
        </w:rPr>
      </w:pPr>
      <w:r>
        <w:rPr>
          <w:rFonts w:ascii="宋体" w:hAnsi="宋体" w:cs="宋体" w:eastAsia="宋体" w:hint="default"/>
        </w:rPr>
        <w:t>1</w:t>
      </w:r>
      <w:r>
        <w:rPr/>
        <w:t>、</w:t>
      </w:r>
      <w:r>
        <w:rPr>
          <w:spacing w:val="-6"/>
        </w:rPr>
        <w:t> </w:t>
      </w:r>
      <w:r>
        <w:rPr/>
        <w:t>非同一控制下企业合并</w:t>
      </w:r>
      <w:r>
        <w:rPr>
          <w:w w:val="99"/>
        </w:rPr>
        <w:t> </w:t>
      </w:r>
      <w:r>
        <w:rPr/>
        <w:t>本年无。</w:t>
      </w:r>
      <w:r>
        <w:rPr>
          <w:b w:val="0"/>
          <w:bCs w:val="0"/>
        </w:rPr>
      </w:r>
    </w:p>
    <w:p>
      <w:pPr>
        <w:spacing w:line="240" w:lineRule="auto" w:before="11"/>
        <w:rPr>
          <w:rFonts w:ascii="宋体" w:hAnsi="宋体" w:cs="宋体" w:eastAsia="宋体" w:hint="default"/>
          <w:b/>
          <w:bCs/>
          <w:sz w:val="21"/>
          <w:szCs w:val="21"/>
        </w:rPr>
      </w:pPr>
    </w:p>
    <w:p>
      <w:pPr>
        <w:pStyle w:val="Heading3"/>
        <w:spacing w:line="290" w:lineRule="auto" w:before="0"/>
        <w:ind w:left="278" w:right="6773"/>
        <w:jc w:val="left"/>
        <w:rPr>
          <w:b w:val="0"/>
          <w:bCs w:val="0"/>
        </w:rPr>
      </w:pPr>
      <w:r>
        <w:rPr>
          <w:rFonts w:ascii="宋体" w:hAnsi="宋体" w:cs="宋体" w:eastAsia="宋体" w:hint="default"/>
        </w:rPr>
        <w:t>2</w:t>
      </w:r>
      <w:r>
        <w:rPr/>
        <w:t>、</w:t>
      </w:r>
      <w:r>
        <w:rPr>
          <w:spacing w:val="-5"/>
        </w:rPr>
        <w:t> </w:t>
      </w:r>
      <w:r>
        <w:rPr/>
        <w:t>同一控制下企业合并</w:t>
      </w:r>
      <w:r>
        <w:rPr>
          <w:w w:val="99"/>
        </w:rPr>
        <w:t> </w:t>
      </w:r>
      <w:r>
        <w:rPr/>
        <w:t>本年无。</w:t>
      </w:r>
      <w:r>
        <w:rPr>
          <w:b w:val="0"/>
          <w:bCs w:val="0"/>
        </w:rPr>
      </w:r>
    </w:p>
    <w:p>
      <w:pPr>
        <w:spacing w:line="240" w:lineRule="auto" w:before="11"/>
        <w:rPr>
          <w:rFonts w:ascii="宋体" w:hAnsi="宋体" w:cs="宋体" w:eastAsia="宋体" w:hint="default"/>
          <w:b/>
          <w:bCs/>
          <w:sz w:val="21"/>
          <w:szCs w:val="21"/>
        </w:rPr>
      </w:pPr>
    </w:p>
    <w:p>
      <w:pPr>
        <w:pStyle w:val="Heading3"/>
        <w:spacing w:line="240" w:lineRule="auto" w:before="0"/>
        <w:ind w:left="278" w:right="277"/>
        <w:jc w:val="left"/>
        <w:rPr>
          <w:b w:val="0"/>
          <w:bCs w:val="0"/>
        </w:rPr>
      </w:pPr>
      <w:r>
        <w:rPr>
          <w:rFonts w:ascii="宋体" w:hAnsi="宋体" w:cs="宋体" w:eastAsia="宋体" w:hint="default"/>
        </w:rPr>
        <w:t>3</w:t>
      </w:r>
      <w:r>
        <w:rPr/>
        <w:t>、</w:t>
      </w:r>
      <w:r>
        <w:rPr>
          <w:spacing w:val="-3"/>
        </w:rPr>
        <w:t> </w:t>
      </w:r>
      <w:r>
        <w:rPr/>
        <w:t>反向购买</w:t>
      </w:r>
      <w:r>
        <w:rPr>
          <w:b w:val="0"/>
          <w:bCs w:val="0"/>
        </w:rPr>
      </w:r>
    </w:p>
    <w:p>
      <w:pPr>
        <w:pStyle w:val="BodyText"/>
        <w:spacing w:line="272" w:lineRule="exact" w:before="85"/>
        <w:ind w:left="278" w:right="268"/>
        <w:jc w:val="left"/>
      </w:pPr>
      <w:r>
        <w:rPr/>
        <w:t>交易基本信息、交易构成反向购买的依据、上市公司保留的资产、负债是否构成业务及其依据、 合并成本的确定、按照权益性交易处理时调整权益的金额及其计算：</w:t>
      </w:r>
    </w:p>
    <w:p>
      <w:pPr>
        <w:spacing w:line="240" w:lineRule="auto" w:before="1"/>
        <w:rPr>
          <w:rFonts w:ascii="宋体" w:hAnsi="宋体" w:cs="宋体" w:eastAsia="宋体" w:hint="default"/>
          <w:sz w:val="19"/>
          <w:szCs w:val="19"/>
        </w:rPr>
      </w:pPr>
    </w:p>
    <w:p>
      <w:pPr>
        <w:spacing w:line="20" w:lineRule="exact"/>
        <w:ind w:left="2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20" w:bottom="1380" w:left="15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9"/>
          <w:footerReference w:type="default" r:id="rId70"/>
          <w:pgSz w:w="16840" w:h="11910" w:orient="landscape"/>
          <w:pgMar w:header="882" w:footer="1194" w:top="1120" w:bottom="1380" w:left="1300" w:right="1300"/>
          <w:pgNumType w:start="140"/>
        </w:sectPr>
      </w:pPr>
    </w:p>
    <w:p>
      <w:pPr>
        <w:spacing w:line="240" w:lineRule="auto" w:before="1"/>
        <w:rPr>
          <w:rFonts w:ascii="宋体" w:hAnsi="宋体" w:cs="宋体" w:eastAsia="宋体" w:hint="default"/>
          <w:sz w:val="14"/>
          <w:szCs w:val="14"/>
        </w:rPr>
      </w:pPr>
    </w:p>
    <w:p>
      <w:pPr>
        <w:spacing w:line="290" w:lineRule="auto" w:before="0"/>
        <w:ind w:left="140" w:right="-2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p>
    <w:p>
      <w:pPr>
        <w:pStyle w:val="BodyText"/>
        <w:spacing w:line="228" w:lineRule="exact"/>
        <w:ind w:left="140"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tabs>
          <w:tab w:pos="1085" w:val="left" w:leader="none"/>
        </w:tabs>
        <w:spacing w:line="240" w:lineRule="auto"/>
        <w:ind w:left="140"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00" w:right="1300"/>
          <w:cols w:num="2" w:equalWidth="0">
            <w:col w:w="4971" w:space="6804"/>
            <w:col w:w="2465"/>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1139"/>
        <w:gridCol w:w="1560"/>
        <w:gridCol w:w="709"/>
        <w:gridCol w:w="709"/>
        <w:gridCol w:w="1132"/>
        <w:gridCol w:w="706"/>
        <w:gridCol w:w="1481"/>
        <w:gridCol w:w="1039"/>
        <w:gridCol w:w="1102"/>
        <w:gridCol w:w="1090"/>
        <w:gridCol w:w="1201"/>
        <w:gridCol w:w="1234"/>
        <w:gridCol w:w="802"/>
      </w:tblGrid>
      <w:tr>
        <w:trPr>
          <w:trHeight w:val="2462"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9"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股权处置价款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33" w:right="35"/>
              <w:jc w:val="left"/>
              <w:rPr>
                <w:rFonts w:ascii="宋体" w:hAnsi="宋体" w:cs="宋体" w:eastAsia="宋体" w:hint="default"/>
                <w:sz w:val="21"/>
                <w:szCs w:val="21"/>
              </w:rPr>
            </w:pPr>
            <w:r>
              <w:rPr>
                <w:rFonts w:ascii="宋体" w:hAnsi="宋体" w:cs="宋体" w:eastAsia="宋体" w:hint="default"/>
                <w:sz w:val="21"/>
                <w:szCs w:val="21"/>
              </w:rPr>
              <w:t>股权处 置比例</w:t>
            </w:r>
          </w:p>
          <w:p>
            <w:pPr>
              <w:pStyle w:val="TableParagraph"/>
              <w:spacing w:line="248" w:lineRule="exact"/>
              <w:ind w:left="8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33" w:right="35"/>
              <w:jc w:val="left"/>
              <w:rPr>
                <w:rFonts w:ascii="宋体" w:hAnsi="宋体" w:cs="宋体" w:eastAsia="宋体" w:hint="default"/>
                <w:sz w:val="21"/>
                <w:szCs w:val="21"/>
              </w:rPr>
            </w:pPr>
            <w:r>
              <w:rPr>
                <w:rFonts w:ascii="宋体" w:hAnsi="宋体" w:cs="宋体" w:eastAsia="宋体" w:hint="default"/>
                <w:sz w:val="21"/>
                <w:szCs w:val="21"/>
              </w:rPr>
              <w:t>股权处 置方式</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245" w:right="35" w:hanging="210"/>
              <w:jc w:val="left"/>
              <w:rPr>
                <w:rFonts w:ascii="宋体" w:hAnsi="宋体" w:cs="宋体" w:eastAsia="宋体" w:hint="default"/>
                <w:sz w:val="21"/>
                <w:szCs w:val="21"/>
              </w:rPr>
            </w:pPr>
            <w:r>
              <w:rPr>
                <w:rFonts w:ascii="宋体" w:hAnsi="宋体" w:cs="宋体" w:eastAsia="宋体" w:hint="default"/>
                <w:sz w:val="21"/>
                <w:szCs w:val="21"/>
              </w:rPr>
              <w:t>丧失控制权 的时点</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37" w:lineRule="auto"/>
              <w:ind w:left="32" w:right="31"/>
              <w:jc w:val="both"/>
              <w:rPr>
                <w:rFonts w:ascii="宋体" w:hAnsi="宋体" w:cs="宋体" w:eastAsia="宋体" w:hint="default"/>
                <w:sz w:val="21"/>
                <w:szCs w:val="21"/>
              </w:rPr>
            </w:pPr>
            <w:r>
              <w:rPr>
                <w:rFonts w:ascii="宋体" w:hAnsi="宋体" w:cs="宋体" w:eastAsia="宋体" w:hint="default"/>
                <w:sz w:val="21"/>
                <w:szCs w:val="21"/>
              </w:rPr>
              <w:t>丧失控 制权时 点的确 定依据</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 w:right="0"/>
              <w:jc w:val="both"/>
              <w:rPr>
                <w:rFonts w:ascii="宋体" w:hAnsi="宋体" w:cs="宋体" w:eastAsia="宋体" w:hint="default"/>
                <w:sz w:val="21"/>
                <w:szCs w:val="21"/>
              </w:rPr>
            </w:pPr>
            <w:r>
              <w:rPr>
                <w:rFonts w:ascii="宋体" w:hAnsi="宋体" w:cs="宋体" w:eastAsia="宋体" w:hint="default"/>
                <w:sz w:val="21"/>
                <w:szCs w:val="21"/>
              </w:rPr>
              <w:t>处置价款与处置 投资对应的合并 财务报表层面享 有该子公司净资 产份额的差额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37" w:lineRule="auto"/>
              <w:ind w:left="94" w:right="92"/>
              <w:jc w:val="center"/>
              <w:rPr>
                <w:rFonts w:ascii="宋体" w:hAnsi="宋体" w:cs="宋体" w:eastAsia="宋体" w:hint="default"/>
                <w:sz w:val="21"/>
                <w:szCs w:val="21"/>
              </w:rPr>
            </w:pPr>
            <w:r>
              <w:rPr>
                <w:rFonts w:ascii="宋体" w:hAnsi="宋体" w:cs="宋体" w:eastAsia="宋体" w:hint="default"/>
                <w:sz w:val="21"/>
                <w:szCs w:val="21"/>
              </w:rPr>
              <w:t>丧失控制 权之日剩 余股权的 比例</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37" w:lineRule="auto"/>
              <w:ind w:left="21" w:right="18"/>
              <w:jc w:val="center"/>
              <w:rPr>
                <w:rFonts w:ascii="宋体" w:hAnsi="宋体" w:cs="宋体" w:eastAsia="宋体" w:hint="default"/>
                <w:sz w:val="21"/>
                <w:szCs w:val="21"/>
              </w:rPr>
            </w:pPr>
            <w:r>
              <w:rPr>
                <w:rFonts w:ascii="宋体" w:hAnsi="宋体" w:cs="宋体" w:eastAsia="宋体" w:hint="default"/>
                <w:sz w:val="21"/>
                <w:szCs w:val="21"/>
              </w:rPr>
              <w:t>丧失控制权 之日剩余股 权的账面价 值</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37" w:lineRule="auto"/>
              <w:ind w:left="14" w:right="13"/>
              <w:jc w:val="center"/>
              <w:rPr>
                <w:rFonts w:ascii="宋体" w:hAnsi="宋体" w:cs="宋体" w:eastAsia="宋体" w:hint="default"/>
                <w:sz w:val="21"/>
                <w:szCs w:val="21"/>
              </w:rPr>
            </w:pPr>
            <w:r>
              <w:rPr>
                <w:rFonts w:ascii="宋体" w:hAnsi="宋体" w:cs="宋体" w:eastAsia="宋体" w:hint="default"/>
                <w:sz w:val="21"/>
                <w:szCs w:val="21"/>
              </w:rPr>
              <w:t>丧失控制权 之日剩余股 权的公允价 值</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70" w:right="68"/>
              <w:jc w:val="center"/>
              <w:rPr>
                <w:rFonts w:ascii="宋体" w:hAnsi="宋体" w:cs="宋体" w:eastAsia="宋体" w:hint="default"/>
                <w:sz w:val="21"/>
                <w:szCs w:val="21"/>
              </w:rPr>
            </w:pPr>
            <w:r>
              <w:rPr>
                <w:rFonts w:ascii="宋体" w:hAnsi="宋体" w:cs="宋体" w:eastAsia="宋体" w:hint="default"/>
                <w:sz w:val="21"/>
                <w:szCs w:val="21"/>
              </w:rPr>
              <w:t>按照公允价 值重新计量 剩余股权产 生的利得或 损失</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86" w:right="87"/>
              <w:jc w:val="both"/>
              <w:rPr>
                <w:rFonts w:ascii="宋体" w:hAnsi="宋体" w:cs="宋体" w:eastAsia="宋体" w:hint="default"/>
                <w:sz w:val="21"/>
                <w:szCs w:val="21"/>
              </w:rPr>
            </w:pPr>
            <w:r>
              <w:rPr>
                <w:rFonts w:ascii="宋体" w:hAnsi="宋体" w:cs="宋体" w:eastAsia="宋体" w:hint="default"/>
                <w:sz w:val="21"/>
                <w:szCs w:val="21"/>
              </w:rPr>
              <w:t>丧失控制权 之日剩余股 权公允价值 的确定方法 及主要假设</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both"/>
              <w:rPr>
                <w:rFonts w:ascii="宋体" w:hAnsi="宋体" w:cs="宋体" w:eastAsia="宋体" w:hint="default"/>
                <w:sz w:val="21"/>
                <w:szCs w:val="21"/>
              </w:rPr>
            </w:pPr>
            <w:r>
              <w:rPr>
                <w:rFonts w:ascii="宋体" w:hAnsi="宋体" w:cs="宋体" w:eastAsia="宋体" w:hint="default"/>
                <w:sz w:val="21"/>
                <w:szCs w:val="21"/>
              </w:rPr>
              <w:t>与原子</w:t>
            </w:r>
          </w:p>
          <w:p>
            <w:pPr>
              <w:pStyle w:val="TableParagraph"/>
              <w:spacing w:line="237" w:lineRule="auto" w:before="1"/>
              <w:ind w:left="81" w:right="78"/>
              <w:jc w:val="both"/>
              <w:rPr>
                <w:rFonts w:ascii="宋体" w:hAnsi="宋体" w:cs="宋体" w:eastAsia="宋体" w:hint="default"/>
                <w:sz w:val="21"/>
                <w:szCs w:val="21"/>
              </w:rPr>
            </w:pPr>
            <w:r>
              <w:rPr>
                <w:rFonts w:ascii="宋体" w:hAnsi="宋体" w:cs="宋体" w:eastAsia="宋体" w:hint="default"/>
                <w:sz w:val="21"/>
                <w:szCs w:val="21"/>
              </w:rPr>
              <w:t>公司股 权投资 相关的 其他综 合收益 转入投 资损益 的金额</w:t>
            </w:r>
          </w:p>
        </w:tc>
      </w:tr>
      <w:tr>
        <w:trPr>
          <w:trHeight w:val="1099"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both"/>
              <w:rPr>
                <w:rFonts w:ascii="宋体" w:hAnsi="宋体" w:cs="宋体" w:eastAsia="宋体" w:hint="default"/>
                <w:sz w:val="21"/>
                <w:szCs w:val="21"/>
              </w:rPr>
            </w:pPr>
            <w:r>
              <w:rPr>
                <w:rFonts w:ascii="宋体" w:hAnsi="宋体" w:cs="宋体" w:eastAsia="宋体" w:hint="default"/>
                <w:spacing w:val="14"/>
                <w:sz w:val="21"/>
                <w:szCs w:val="21"/>
              </w:rPr>
              <w:t>绵阳国虹通</w:t>
            </w:r>
          </w:p>
          <w:p>
            <w:pPr>
              <w:pStyle w:val="TableParagraph"/>
              <w:spacing w:line="272" w:lineRule="exact" w:before="26"/>
              <w:ind w:right="0"/>
              <w:jc w:val="both"/>
              <w:rPr>
                <w:rFonts w:ascii="宋体" w:hAnsi="宋体" w:cs="宋体" w:eastAsia="宋体" w:hint="default"/>
                <w:sz w:val="21"/>
                <w:szCs w:val="21"/>
              </w:rPr>
            </w:pPr>
            <w:r>
              <w:rPr>
                <w:rFonts w:ascii="宋体" w:hAnsi="宋体" w:cs="宋体" w:eastAsia="宋体" w:hint="default"/>
                <w:spacing w:val="14"/>
                <w:sz w:val="21"/>
                <w:szCs w:val="21"/>
              </w:rPr>
              <w:t>讯数码集团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4"/>
                <w:sz w:val="21"/>
                <w:szCs w:val="21"/>
              </w:rPr>
              <w:t>有限责任公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 w:right="-1"/>
              <w:jc w:val="left"/>
              <w:rPr>
                <w:rFonts w:ascii="宋体" w:hAnsi="宋体" w:cs="宋体" w:eastAsia="宋体" w:hint="default"/>
                <w:sz w:val="21"/>
                <w:szCs w:val="21"/>
              </w:rPr>
            </w:pPr>
            <w:r>
              <w:rPr>
                <w:rFonts w:ascii="宋体"/>
                <w:sz w:val="21"/>
              </w:rPr>
              <w:t>90,368,255.18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45.00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转让</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sz w:val="21"/>
              </w:rPr>
              <w:t>2014.12.31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6"/>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1"/>
              <w:jc w:val="center"/>
              <w:rPr>
                <w:rFonts w:ascii="宋体" w:hAnsi="宋体" w:cs="宋体" w:eastAsia="宋体" w:hint="default"/>
                <w:sz w:val="21"/>
                <w:szCs w:val="21"/>
              </w:rPr>
            </w:pPr>
            <w:r>
              <w:rPr>
                <w:rFonts w:ascii="宋体"/>
                <w:sz w:val="21"/>
              </w:rPr>
              <w:t>-21,572,256.49</w:t>
            </w:r>
          </w:p>
        </w:tc>
        <w:tc>
          <w:tcPr>
            <w:tcW w:w="103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pacing w:val="14"/>
                <w:sz w:val="21"/>
                <w:szCs w:val="21"/>
              </w:rPr>
              <w:t>四川虹欧显</w:t>
            </w:r>
          </w:p>
          <w:p>
            <w:pPr>
              <w:pStyle w:val="TableParagraph"/>
              <w:spacing w:line="272" w:lineRule="exact" w:before="26"/>
              <w:ind w:right="0"/>
              <w:jc w:val="left"/>
              <w:rPr>
                <w:rFonts w:ascii="宋体" w:hAnsi="宋体" w:cs="宋体" w:eastAsia="宋体" w:hint="default"/>
                <w:sz w:val="21"/>
                <w:szCs w:val="21"/>
              </w:rPr>
            </w:pPr>
            <w:r>
              <w:rPr>
                <w:rFonts w:ascii="宋体" w:hAnsi="宋体" w:cs="宋体" w:eastAsia="宋体" w:hint="default"/>
                <w:spacing w:val="14"/>
                <w:sz w:val="21"/>
                <w:szCs w:val="21"/>
              </w:rPr>
              <w:t>示器件有限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 w:right="-1"/>
              <w:jc w:val="left"/>
              <w:rPr>
                <w:rFonts w:ascii="宋体" w:hAnsi="宋体" w:cs="宋体" w:eastAsia="宋体" w:hint="default"/>
                <w:sz w:val="21"/>
                <w:szCs w:val="21"/>
              </w:rPr>
            </w:pPr>
            <w:r>
              <w:rPr>
                <w:rFonts w:ascii="宋体"/>
                <w:sz w:val="21"/>
              </w:rPr>
              <w:t>64,200,000.00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61.48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转让</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sz w:val="21"/>
              </w:rPr>
              <w:t>2014.12.31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6"/>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1"/>
              <w:jc w:val="center"/>
              <w:rPr>
                <w:rFonts w:ascii="宋体" w:hAnsi="宋体" w:cs="宋体" w:eastAsia="宋体" w:hint="default"/>
                <w:sz w:val="21"/>
                <w:szCs w:val="21"/>
              </w:rPr>
            </w:pPr>
            <w:r>
              <w:rPr>
                <w:rFonts w:ascii="宋体"/>
                <w:sz w:val="21"/>
              </w:rPr>
              <w:t>204,786,380.67</w:t>
            </w:r>
          </w:p>
        </w:tc>
        <w:tc>
          <w:tcPr>
            <w:tcW w:w="103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140" w:right="0"/>
        <w:jc w:val="both"/>
      </w:pPr>
      <w:r>
        <w:rPr/>
        <w:t>其他说明：</w:t>
      </w:r>
    </w:p>
    <w:p>
      <w:pPr>
        <w:pStyle w:val="BodyText"/>
        <w:spacing w:line="272" w:lineRule="exact" w:before="26"/>
        <w:ind w:left="140" w:right="0" w:firstLine="42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日，绵阳市国资委出具了《关于同意转让绵阳国虹通讯数码集团有限责任公司股权有关事项的批复》（绵国资产</w:t>
      </w:r>
      <w:r>
        <w:rPr>
          <w:rFonts w:ascii="Times New Roman" w:hAnsi="Times New Roman" w:cs="Times New Roman" w:eastAsia="Times New Roman" w:hint="default"/>
        </w:rPr>
        <w:t>[2014]82</w:t>
      </w:r>
      <w:r>
        <w:rPr/>
        <w:t>号）， 同意公司出售国虹通讯股权相关事宜。</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日，四川绵阳合力拍卖有限公司按规定和程序组织了</w:t>
      </w:r>
      <w:r>
        <w:rPr>
          <w:rFonts w:ascii="Times New Roman" w:hAnsi="Times New Roman" w:cs="Times New Roman" w:eastAsia="Times New Roman" w:hint="default"/>
        </w:rPr>
        <w:t>“</w:t>
      </w:r>
      <w:r>
        <w:rPr/>
        <w:t>国虹通讯</w:t>
      </w:r>
      <w:r>
        <w:rPr>
          <w:rFonts w:ascii="Times New Roman" w:hAnsi="Times New Roman" w:cs="Times New Roman" w:eastAsia="Times New Roman" w:hint="default"/>
        </w:rPr>
        <w:t>45%</w:t>
      </w:r>
      <w:r>
        <w:rPr/>
        <w:t>股权、重庆国虹</w:t>
      </w:r>
      <w:r>
        <w:rPr>
          <w:rFonts w:ascii="Times New Roman" w:hAnsi="Times New Roman" w:cs="Times New Roman" w:eastAsia="Times New Roman" w:hint="default"/>
        </w:rPr>
        <w:t>13.5%</w:t>
      </w:r>
      <w:r>
        <w:rPr/>
        <w:t>股权、深</w:t>
      </w:r>
    </w:p>
    <w:p>
      <w:pPr>
        <w:pStyle w:val="BodyText"/>
        <w:spacing w:line="272" w:lineRule="exact"/>
        <w:ind w:left="140" w:right="222"/>
        <w:jc w:val="both"/>
      </w:pPr>
      <w:r>
        <w:rPr/>
        <w:t>圳凯虹</w:t>
      </w:r>
      <w:r>
        <w:rPr>
          <w:rFonts w:ascii="Times New Roman" w:hAnsi="Times New Roman" w:cs="Times New Roman" w:eastAsia="Times New Roman" w:hint="default"/>
        </w:rPr>
        <w:t>13.5%</w:t>
      </w:r>
      <w:r>
        <w:rPr/>
        <w:t>股权</w:t>
      </w:r>
      <w:r>
        <w:rPr>
          <w:rFonts w:ascii="Times New Roman" w:hAnsi="Times New Roman" w:cs="Times New Roman" w:eastAsia="Times New Roman" w:hint="default"/>
        </w:rPr>
        <w:t>”</w:t>
      </w:r>
      <w:r>
        <w:rPr/>
        <w:t>拍卖会，经公开竞价，绵阳鑫之力投资有限责任公司成为国虹通讯</w:t>
      </w:r>
      <w:r>
        <w:rPr>
          <w:rFonts w:ascii="Times New Roman" w:hAnsi="Times New Roman" w:cs="Times New Roman" w:eastAsia="Times New Roman" w:hint="default"/>
        </w:rPr>
        <w:t>45%</w:t>
      </w:r>
      <w:r>
        <w:rPr/>
        <w:t>股权最终受让方，成交价为</w:t>
      </w:r>
      <w:r>
        <w:rPr>
          <w:rFonts w:ascii="Times New Roman" w:hAnsi="Times New Roman" w:cs="Times New Roman" w:eastAsia="Times New Roman" w:hint="default"/>
        </w:rPr>
        <w:t>7680</w:t>
      </w:r>
      <w:r>
        <w:rPr/>
        <w:t>万元人民币；</w:t>
      </w:r>
      <w:r>
        <w:rPr>
          <w:rFonts w:ascii="Times New Roman" w:hAnsi="Times New Roman" w:cs="Times New Roman" w:eastAsia="Times New Roman" w:hint="default"/>
        </w:rPr>
        <w:t>INFOBEYOND</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rFonts w:ascii="Times New Roman" w:hAnsi="Times New Roman" w:cs="Times New Roman" w:eastAsia="Times New Roman" w:hint="default"/>
        </w:rPr>
        <w:t>LIMITED</w:t>
      </w:r>
      <w:r>
        <w:rPr/>
        <w:t>成为重庆国虹</w:t>
      </w:r>
      <w:r>
        <w:rPr>
          <w:rFonts w:ascii="Times New Roman" w:hAnsi="Times New Roman" w:cs="Times New Roman" w:eastAsia="Times New Roman" w:hint="default"/>
        </w:rPr>
        <w:t>13.5%</w:t>
      </w:r>
      <w:r>
        <w:rPr/>
        <w:t>股权最终受让方，成交价为</w:t>
      </w:r>
      <w:r>
        <w:rPr>
          <w:rFonts w:ascii="Times New Roman" w:hAnsi="Times New Roman" w:cs="Times New Roman" w:eastAsia="Times New Roman" w:hint="default"/>
        </w:rPr>
        <w:t>552</w:t>
      </w:r>
      <w:r>
        <w:rPr/>
        <w:t>万元人民币；</w:t>
      </w:r>
      <w:r>
        <w:rPr>
          <w:rFonts w:ascii="Times New Roman" w:hAnsi="Times New Roman" w:cs="Times New Roman" w:eastAsia="Times New Roman" w:hint="default"/>
        </w:rPr>
        <w:t>FINEVIEW GROUP</w:t>
      </w:r>
      <w:r>
        <w:rPr>
          <w:rFonts w:ascii="Times New Roman" w:hAnsi="Times New Roman" w:cs="Times New Roman" w:eastAsia="Times New Roman" w:hint="default"/>
          <w:spacing w:val="35"/>
        </w:rPr>
        <w:t> </w:t>
      </w:r>
      <w:r>
        <w:rPr>
          <w:rFonts w:ascii="Times New Roman" w:hAnsi="Times New Roman" w:cs="Times New Roman" w:eastAsia="Times New Roman" w:hint="default"/>
        </w:rPr>
        <w:t>LIMITED</w:t>
      </w:r>
      <w:r>
        <w:rPr/>
        <w:t>成为深圳凯虹</w:t>
      </w:r>
      <w:r>
        <w:rPr>
          <w:rFonts w:ascii="Times New Roman" w:hAnsi="Times New Roman" w:cs="Times New Roman" w:eastAsia="Times New Roman" w:hint="default"/>
        </w:rPr>
        <w:t>13.5%</w:t>
      </w:r>
      <w:r>
        <w:rPr/>
        <w:t>股权最终受让方，成交价为 </w:t>
      </w:r>
      <w:r>
        <w:rPr>
          <w:rFonts w:ascii="Times New Roman" w:hAnsi="Times New Roman" w:cs="Times New Roman" w:eastAsia="Times New Roman" w:hint="default"/>
        </w:rPr>
        <w:t>824</w:t>
      </w:r>
      <w:r>
        <w:rPr/>
        <w:t>万元人民币。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日，公司、香港长虹分别与相关股权受让方签署了《股权转让协议》。</w:t>
      </w:r>
      <w:r>
        <w:rPr>
          <w:spacing w:val="2"/>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日，国虹通讯已办理完毕本公司持 </w:t>
      </w:r>
      <w:r>
        <w:rPr>
          <w:spacing w:val="-4"/>
        </w:rPr>
        <w:t>有的国虹通讯</w:t>
      </w:r>
      <w:r>
        <w:rPr>
          <w:rFonts w:ascii="Times New Roman" w:hAnsi="Times New Roman" w:cs="Times New Roman" w:eastAsia="Times New Roman" w:hint="default"/>
          <w:spacing w:val="-4"/>
        </w:rPr>
        <w:t>45%</w:t>
      </w:r>
      <w:r>
        <w:rPr>
          <w:spacing w:val="-4"/>
        </w:rPr>
        <w:t>股权转让的变更登记手续。</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日本公司收回</w:t>
      </w:r>
      <w:r>
        <w:rPr>
          <w:rFonts w:ascii="Times New Roman" w:hAnsi="Times New Roman" w:cs="Times New Roman" w:eastAsia="Times New Roman" w:hint="default"/>
          <w:spacing w:val="-4"/>
        </w:rPr>
        <w:t>5760</w:t>
      </w:r>
      <w:r>
        <w:rPr>
          <w:spacing w:val="-4"/>
        </w:rPr>
        <w:t>万元、香港长虹收回</w:t>
      </w:r>
      <w:r>
        <w:rPr>
          <w:rFonts w:ascii="Times New Roman" w:hAnsi="Times New Roman" w:cs="Times New Roman" w:eastAsia="Times New Roman" w:hint="default"/>
          <w:spacing w:val="-4"/>
        </w:rPr>
        <w:t>1355</w:t>
      </w:r>
      <w:r>
        <w:rPr>
          <w:spacing w:val="-4"/>
        </w:rPr>
        <w:t>万元股权转让款，</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23</w:t>
      </w:r>
      <w:r>
        <w:rPr>
          <w:spacing w:val="-4"/>
        </w:rPr>
        <w:t>日本公司收回余款，</w:t>
      </w:r>
      <w:r>
        <w:rPr>
          <w:spacing w:val="-64"/>
        </w:rPr>
        <w:t> </w:t>
      </w:r>
      <w:r>
        <w:rPr>
          <w:spacing w:val="-64"/>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日香港长虹收回余款。本公司以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日作为丧失控制权日。</w:t>
      </w:r>
    </w:p>
    <w:p>
      <w:pPr>
        <w:spacing w:after="0" w:line="272" w:lineRule="exact"/>
        <w:jc w:val="both"/>
        <w:sectPr>
          <w:type w:val="continuous"/>
          <w:pgSz w:w="16840" w:h="11910" w:orient="landscape"/>
          <w:pgMar w:top="1120" w:bottom="1380" w:left="1300" w:right="13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72" w:lineRule="exact" w:before="63"/>
        <w:ind w:left="240" w:right="134" w:firstLine="420"/>
        <w:jc w:val="left"/>
      </w:pPr>
      <w:r>
        <w:rPr/>
        <w:t>注</w:t>
      </w:r>
      <w:r>
        <w:rPr>
          <w:spacing w:val="-52"/>
        </w:rPr>
        <w:t> </w:t>
      </w:r>
      <w:r>
        <w:rPr>
          <w:rFonts w:ascii="宋体" w:hAnsi="宋体" w:cs="宋体" w:eastAsia="宋体" w:hint="default"/>
          <w:spacing w:val="-11"/>
        </w:rPr>
        <w:t>2</w:t>
      </w:r>
      <w:r>
        <w:rPr>
          <w:spacing w:val="-11"/>
        </w:rPr>
        <w:t>：</w:t>
      </w:r>
      <w:r>
        <w:rPr>
          <w:rFonts w:ascii="宋体" w:hAnsi="宋体" w:cs="宋体" w:eastAsia="宋体" w:hint="default"/>
          <w:spacing w:val="-11"/>
        </w:rPr>
        <w:t>2014</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1"/>
        </w:rPr>
        <w:t> </w:t>
      </w:r>
      <w:r>
        <w:rPr/>
        <w:t>月</w:t>
      </w:r>
      <w:r>
        <w:rPr>
          <w:spacing w:val="-52"/>
        </w:rPr>
        <w:t> </w:t>
      </w:r>
      <w:r>
        <w:rPr>
          <w:rFonts w:ascii="宋体" w:hAnsi="宋体" w:cs="宋体" w:eastAsia="宋体" w:hint="default"/>
        </w:rPr>
        <w:t>30</w:t>
      </w:r>
      <w:r>
        <w:rPr>
          <w:rFonts w:ascii="宋体" w:hAnsi="宋体" w:cs="宋体" w:eastAsia="宋体" w:hint="default"/>
          <w:spacing w:val="-52"/>
        </w:rPr>
        <w:t> </w:t>
      </w:r>
      <w:r>
        <w:rPr>
          <w:spacing w:val="-5"/>
        </w:rPr>
        <w:t>日，公司与绵阳达坤投资有限公司（以下简称达坤公司）就持有的四川虹欧显示器件有限公司</w:t>
      </w:r>
      <w:r>
        <w:rPr>
          <w:spacing w:val="-51"/>
        </w:rPr>
        <w:t> </w:t>
      </w:r>
      <w:r>
        <w:rPr>
          <w:rFonts w:ascii="宋体" w:hAnsi="宋体" w:cs="宋体" w:eastAsia="宋体" w:hint="default"/>
        </w:rPr>
        <w:t>61.48%</w:t>
      </w:r>
      <w:r>
        <w:rPr/>
        <w:t>股权签订股权转让协议， </w:t>
      </w:r>
      <w:r>
        <w:rPr>
          <w:rFonts w:ascii="宋体" w:hAnsi="宋体" w:cs="宋体" w:eastAsia="宋体" w:hint="default"/>
        </w:rPr>
        <w:t>2014</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16</w:t>
      </w:r>
      <w:r>
        <w:rPr>
          <w:rFonts w:ascii="宋体" w:hAnsi="宋体" w:cs="宋体" w:eastAsia="宋体" w:hint="default"/>
          <w:spacing w:val="-47"/>
        </w:rPr>
        <w:t> </w:t>
      </w:r>
      <w:r>
        <w:rPr/>
        <w:t>日公司股东大会决议通过股权转让协议，达坤公司于</w:t>
      </w:r>
      <w:r>
        <w:rPr>
          <w:spacing w:val="-44"/>
        </w:rPr>
        <w:t> </w:t>
      </w:r>
      <w:r>
        <w:rPr>
          <w:rFonts w:ascii="宋体" w:hAnsi="宋体" w:cs="宋体" w:eastAsia="宋体" w:hint="default"/>
        </w:rPr>
        <w:t>2014</w:t>
      </w:r>
      <w:r>
        <w:rPr>
          <w:rFonts w:ascii="宋体" w:hAnsi="宋体" w:cs="宋体" w:eastAsia="宋体" w:hint="default"/>
          <w:spacing w:val="-45"/>
        </w:rPr>
        <w:t> </w:t>
      </w:r>
      <w:r>
        <w:rPr/>
        <w:t>年</w:t>
      </w:r>
      <w:r>
        <w:rPr>
          <w:spacing w:val="-47"/>
        </w:rPr>
        <w:t> </w:t>
      </w:r>
      <w:r>
        <w:rPr>
          <w:rFonts w:ascii="宋体" w:hAnsi="宋体" w:cs="宋体" w:eastAsia="宋体" w:hint="default"/>
        </w:rPr>
        <w:t>12</w:t>
      </w:r>
      <w:r>
        <w:rPr>
          <w:rFonts w:ascii="宋体" w:hAnsi="宋体" w:cs="宋体" w:eastAsia="宋体" w:hint="default"/>
          <w:spacing w:val="-46"/>
        </w:rPr>
        <w:t> </w:t>
      </w:r>
      <w:r>
        <w:rPr/>
        <w:t>月底全额支付股权转让款，虹欧公司高管已经由达坤公司进行了委派，</w:t>
      </w:r>
    </w:p>
    <w:p>
      <w:pPr>
        <w:pStyle w:val="BodyText"/>
        <w:spacing w:line="248" w:lineRule="exact"/>
        <w:ind w:left="240" w:right="134"/>
        <w:jc w:val="left"/>
      </w:pPr>
      <w:r>
        <w:rPr/>
        <w:t>达坤公司委派董事长和董事过半，公司在虹欧董事会中不再派有代表。基于此，本公司以</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日作为丧失控制权日。</w:t>
      </w:r>
    </w:p>
    <w:p>
      <w:pPr>
        <w:spacing w:line="240" w:lineRule="auto" w:before="8"/>
        <w:rPr>
          <w:rFonts w:ascii="宋体" w:hAnsi="宋体" w:cs="宋体" w:eastAsia="宋体" w:hint="default"/>
          <w:sz w:val="20"/>
          <w:szCs w:val="20"/>
        </w:rPr>
      </w:pPr>
    </w:p>
    <w:p>
      <w:pPr>
        <w:pStyle w:val="BodyText"/>
        <w:spacing w:line="274" w:lineRule="exact"/>
        <w:ind w:left="240" w:right="134"/>
        <w:jc w:val="left"/>
      </w:pPr>
      <w:r>
        <w:rPr/>
        <w:t>是否存在通过多次交易分步处置对子公司投资且在本期丧失控制权的情形</w:t>
      </w:r>
    </w:p>
    <w:p>
      <w:pPr>
        <w:pStyle w:val="BodyText"/>
        <w:spacing w:line="274" w:lineRule="exact"/>
        <w:ind w:left="240" w:right="134"/>
        <w:jc w:val="left"/>
      </w:pPr>
      <w:r>
        <w:rPr/>
        <w:t>□适用√不适用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line="290" w:lineRule="auto" w:before="0"/>
        <w:ind w:left="240" w:right="611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p>
    <w:p>
      <w:pPr>
        <w:pStyle w:val="BodyText"/>
        <w:spacing w:line="235" w:lineRule="exact"/>
        <w:ind w:left="240" w:right="134"/>
        <w:jc w:val="left"/>
      </w:pPr>
      <w:r>
        <w:rPr/>
        <w:t>（</w:t>
      </w:r>
      <w:r>
        <w:rPr>
          <w:rFonts w:ascii="Times New Roman" w:hAnsi="Times New Roman" w:cs="Times New Roman" w:eastAsia="Times New Roman" w:hint="default"/>
        </w:rPr>
        <w:t>1</w:t>
      </w:r>
      <w:r>
        <w:rPr/>
        <w:t>）本年度新纳入合并范围的公司情况</w:t>
      </w:r>
    </w:p>
    <w:p>
      <w:pPr>
        <w:pStyle w:val="BodyText"/>
        <w:spacing w:line="266" w:lineRule="exact"/>
        <w:ind w:left="660" w:right="134"/>
        <w:jc w:val="left"/>
      </w:pPr>
      <w:r>
        <w:rPr>
          <w:rFonts w:ascii="宋体" w:hAnsi="宋体" w:cs="宋体" w:eastAsia="宋体" w:hint="default"/>
        </w:rPr>
        <w:t>1</w:t>
      </w:r>
      <w:r>
        <w:rPr/>
        <w:t>）子公司</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72"/>
        <w:gridCol w:w="3924"/>
        <w:gridCol w:w="2108"/>
        <w:gridCol w:w="3101"/>
        <w:gridCol w:w="3100"/>
      </w:tblGrid>
      <w:tr>
        <w:trPr>
          <w:trHeight w:val="361" w:hRule="exact"/>
        </w:trPr>
        <w:tc>
          <w:tcPr>
            <w:tcW w:w="187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582" w:right="0"/>
              <w:jc w:val="left"/>
              <w:rPr>
                <w:rFonts w:ascii="宋体" w:hAnsi="宋体" w:cs="宋体" w:eastAsia="宋体" w:hint="default"/>
                <w:sz w:val="18"/>
                <w:szCs w:val="18"/>
              </w:rPr>
            </w:pPr>
            <w:r>
              <w:rPr>
                <w:rFonts w:ascii="宋体" w:hAnsi="宋体" w:cs="宋体" w:eastAsia="宋体" w:hint="default"/>
                <w:b/>
                <w:bCs/>
                <w:sz w:val="18"/>
                <w:szCs w:val="18"/>
              </w:rPr>
              <w:t>公司简称</w:t>
            </w:r>
            <w:r>
              <w:rPr>
                <w:rFonts w:ascii="宋体" w:hAnsi="宋体" w:cs="宋体" w:eastAsia="宋体" w:hint="default"/>
                <w:sz w:val="18"/>
                <w:szCs w:val="18"/>
              </w:rPr>
            </w:r>
          </w:p>
        </w:tc>
        <w:tc>
          <w:tcPr>
            <w:tcW w:w="39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新纳入合并范围的原因</w:t>
            </w:r>
            <w:r>
              <w:rPr>
                <w:rFonts w:ascii="宋体" w:hAnsi="宋体" w:cs="宋体" w:eastAsia="宋体" w:hint="default"/>
                <w:sz w:val="18"/>
                <w:szCs w:val="18"/>
              </w:rPr>
            </w:r>
          </w:p>
        </w:tc>
        <w:tc>
          <w:tcPr>
            <w:tcW w:w="21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25"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31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822" w:right="0"/>
              <w:jc w:val="left"/>
              <w:rPr>
                <w:rFonts w:ascii="宋体" w:hAnsi="宋体" w:cs="宋体" w:eastAsia="宋体" w:hint="default"/>
                <w:sz w:val="18"/>
                <w:szCs w:val="18"/>
              </w:rPr>
            </w:pPr>
            <w:r>
              <w:rPr>
                <w:rFonts w:ascii="宋体" w:hAnsi="宋体" w:cs="宋体" w:eastAsia="宋体" w:hint="default"/>
                <w:b/>
                <w:bCs/>
                <w:sz w:val="18"/>
                <w:szCs w:val="18"/>
              </w:rPr>
              <w:t>年末净资产（元）</w:t>
            </w:r>
            <w:r>
              <w:rPr>
                <w:rFonts w:ascii="宋体" w:hAnsi="宋体" w:cs="宋体" w:eastAsia="宋体" w:hint="default"/>
                <w:sz w:val="18"/>
                <w:szCs w:val="18"/>
              </w:rPr>
            </w:r>
          </w:p>
        </w:tc>
        <w:tc>
          <w:tcPr>
            <w:tcW w:w="31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20" w:right="0"/>
              <w:jc w:val="left"/>
              <w:rPr>
                <w:rFonts w:ascii="宋体" w:hAnsi="宋体" w:cs="宋体" w:eastAsia="宋体" w:hint="default"/>
                <w:sz w:val="18"/>
                <w:szCs w:val="18"/>
              </w:rPr>
            </w:pPr>
            <w:r>
              <w:rPr>
                <w:rFonts w:ascii="宋体" w:hAnsi="宋体" w:cs="宋体" w:eastAsia="宋体" w:hint="default"/>
                <w:b/>
                <w:bCs/>
                <w:sz w:val="18"/>
                <w:szCs w:val="18"/>
              </w:rPr>
              <w:t>本年净利润（元）</w:t>
            </w:r>
            <w:r>
              <w:rPr>
                <w:rFonts w:ascii="宋体" w:hAnsi="宋体" w:cs="宋体" w:eastAsia="宋体" w:hint="default"/>
                <w:sz w:val="18"/>
                <w:szCs w:val="18"/>
              </w:rPr>
            </w:r>
          </w:p>
        </w:tc>
      </w:tr>
      <w:tr>
        <w:trPr>
          <w:trHeight w:val="349"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北美研发</w:t>
            </w:r>
          </w:p>
        </w:tc>
        <w:tc>
          <w:tcPr>
            <w:tcW w:w="3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100.00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1,057,390.82</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pacing w:val="-1"/>
                <w:sz w:val="21"/>
              </w:rPr>
              <w:t>-1,396,409.18</w:t>
            </w:r>
          </w:p>
        </w:tc>
      </w:tr>
      <w:tr>
        <w:trPr>
          <w:trHeight w:val="350" w:hRule="exact"/>
        </w:trPr>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上海长虹</w:t>
            </w:r>
          </w:p>
        </w:tc>
        <w:tc>
          <w:tcPr>
            <w:tcW w:w="3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100.00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z w:val="21"/>
              </w:rPr>
              <w:t>5,105,466.33</w:t>
            </w:r>
          </w:p>
        </w:tc>
        <w:tc>
          <w:tcPr>
            <w:tcW w:w="3100"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07"/>
              <w:jc w:val="right"/>
              <w:rPr>
                <w:rFonts w:ascii="宋体" w:hAnsi="宋体" w:cs="宋体" w:eastAsia="宋体" w:hint="default"/>
                <w:sz w:val="21"/>
                <w:szCs w:val="21"/>
              </w:rPr>
            </w:pPr>
            <w:r>
              <w:rPr>
                <w:rFonts w:ascii="宋体"/>
                <w:sz w:val="21"/>
              </w:rPr>
              <w:t>105,466.33</w:t>
            </w:r>
          </w:p>
        </w:tc>
      </w:tr>
      <w:tr>
        <w:trPr>
          <w:trHeight w:val="361" w:hRule="exact"/>
        </w:trPr>
        <w:tc>
          <w:tcPr>
            <w:tcW w:w="18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远信租赁</w:t>
            </w:r>
          </w:p>
        </w:tc>
        <w:tc>
          <w:tcPr>
            <w:tcW w:w="39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21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100.00</w:t>
            </w:r>
          </w:p>
        </w:tc>
        <w:tc>
          <w:tcPr>
            <w:tcW w:w="3101"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299,672,324.01</w:t>
            </w:r>
          </w:p>
        </w:tc>
        <w:tc>
          <w:tcPr>
            <w:tcW w:w="3100" w:type="dxa"/>
            <w:tcBorders>
              <w:top w:val="single" w:sz="4" w:space="0" w:color="000000"/>
              <w:left w:val="single" w:sz="4" w:space="0" w:color="000000"/>
              <w:bottom w:val="single" w:sz="12"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z w:val="21"/>
              </w:rPr>
              <w:t>-327,675.99</w:t>
            </w:r>
          </w:p>
        </w:tc>
      </w:tr>
    </w:tbl>
    <w:p>
      <w:pPr>
        <w:pStyle w:val="BodyText"/>
        <w:spacing w:line="240" w:lineRule="exact"/>
        <w:ind w:left="660" w:right="134"/>
        <w:jc w:val="left"/>
      </w:pPr>
      <w:r>
        <w:rPr>
          <w:rFonts w:ascii="宋体" w:hAnsi="宋体" w:cs="宋体" w:eastAsia="宋体" w:hint="default"/>
        </w:rPr>
        <w:t>2</w:t>
      </w:r>
      <w:r>
        <w:rPr/>
        <w:t>）孙公司</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91"/>
        <w:gridCol w:w="3655"/>
        <w:gridCol w:w="2339"/>
        <w:gridCol w:w="2911"/>
        <w:gridCol w:w="2908"/>
      </w:tblGrid>
      <w:tr>
        <w:trPr>
          <w:trHeight w:val="360" w:hRule="exact"/>
        </w:trPr>
        <w:tc>
          <w:tcPr>
            <w:tcW w:w="229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3"/>
              <w:ind w:left="17" w:right="0"/>
              <w:jc w:val="center"/>
              <w:rPr>
                <w:rFonts w:ascii="宋体" w:hAnsi="宋体" w:cs="宋体" w:eastAsia="宋体" w:hint="default"/>
                <w:sz w:val="18"/>
                <w:szCs w:val="18"/>
              </w:rPr>
            </w:pPr>
            <w:r>
              <w:rPr>
                <w:rFonts w:ascii="宋体" w:hAnsi="宋体" w:cs="宋体" w:eastAsia="宋体" w:hint="default"/>
                <w:b/>
                <w:bCs/>
                <w:sz w:val="18"/>
                <w:szCs w:val="18"/>
              </w:rPr>
              <w:t>公司简称</w:t>
            </w:r>
            <w:r>
              <w:rPr>
                <w:rFonts w:ascii="宋体" w:hAnsi="宋体" w:cs="宋体" w:eastAsia="宋体" w:hint="default"/>
                <w:sz w:val="18"/>
                <w:szCs w:val="18"/>
              </w:rPr>
            </w:r>
          </w:p>
        </w:tc>
        <w:tc>
          <w:tcPr>
            <w:tcW w:w="36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919" w:right="0"/>
              <w:jc w:val="left"/>
              <w:rPr>
                <w:rFonts w:ascii="宋体" w:hAnsi="宋体" w:cs="宋体" w:eastAsia="宋体" w:hint="default"/>
                <w:sz w:val="18"/>
                <w:szCs w:val="18"/>
              </w:rPr>
            </w:pPr>
            <w:r>
              <w:rPr>
                <w:rFonts w:ascii="宋体" w:hAnsi="宋体" w:cs="宋体" w:eastAsia="宋体" w:hint="default"/>
                <w:b/>
                <w:bCs/>
                <w:sz w:val="18"/>
                <w:szCs w:val="18"/>
              </w:rPr>
              <w:t>新纳入合并范围的原因</w:t>
            </w:r>
            <w:r>
              <w:rPr>
                <w:rFonts w:ascii="宋体" w:hAnsi="宋体" w:cs="宋体" w:eastAsia="宋体" w:hint="default"/>
                <w:sz w:val="18"/>
                <w:szCs w:val="18"/>
              </w:rPr>
            </w:r>
          </w:p>
        </w:tc>
        <w:tc>
          <w:tcPr>
            <w:tcW w:w="23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593"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9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3"/>
              <w:ind w:left="728" w:right="0"/>
              <w:jc w:val="left"/>
              <w:rPr>
                <w:rFonts w:ascii="宋体" w:hAnsi="宋体" w:cs="宋体" w:eastAsia="宋体" w:hint="default"/>
                <w:sz w:val="18"/>
                <w:szCs w:val="18"/>
              </w:rPr>
            </w:pPr>
            <w:r>
              <w:rPr>
                <w:rFonts w:ascii="宋体" w:hAnsi="宋体" w:cs="宋体" w:eastAsia="宋体" w:hint="default"/>
                <w:b/>
                <w:bCs/>
                <w:sz w:val="18"/>
                <w:szCs w:val="18"/>
              </w:rPr>
              <w:t>年末净资产（元）</w:t>
            </w:r>
            <w:r>
              <w:rPr>
                <w:rFonts w:ascii="宋体" w:hAnsi="宋体" w:cs="宋体" w:eastAsia="宋体" w:hint="default"/>
                <w:sz w:val="18"/>
                <w:szCs w:val="18"/>
              </w:rPr>
            </w:r>
          </w:p>
        </w:tc>
        <w:tc>
          <w:tcPr>
            <w:tcW w:w="29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724" w:right="0"/>
              <w:jc w:val="left"/>
              <w:rPr>
                <w:rFonts w:ascii="宋体" w:hAnsi="宋体" w:cs="宋体" w:eastAsia="宋体" w:hint="default"/>
                <w:sz w:val="18"/>
                <w:szCs w:val="18"/>
              </w:rPr>
            </w:pPr>
            <w:r>
              <w:rPr>
                <w:rFonts w:ascii="宋体" w:hAnsi="宋体" w:cs="宋体" w:eastAsia="宋体" w:hint="default"/>
                <w:b/>
                <w:bCs/>
                <w:sz w:val="18"/>
                <w:szCs w:val="18"/>
              </w:rPr>
              <w:t>本年净利润（元）</w:t>
            </w:r>
            <w:r>
              <w:rPr>
                <w:rFonts w:ascii="宋体" w:hAnsi="宋体" w:cs="宋体" w:eastAsia="宋体" w:hint="default"/>
                <w:sz w:val="18"/>
                <w:szCs w:val="18"/>
              </w:rPr>
            </w:r>
          </w:p>
        </w:tc>
      </w:tr>
      <w:tr>
        <w:trPr>
          <w:trHeight w:val="350" w:hRule="exact"/>
        </w:trPr>
        <w:tc>
          <w:tcPr>
            <w:tcW w:w="2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美国子公司</w:t>
            </w:r>
          </w:p>
        </w:tc>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470" w:right="0"/>
              <w:jc w:val="left"/>
              <w:rPr>
                <w:rFonts w:ascii="宋体" w:hAnsi="宋体" w:cs="宋体" w:eastAsia="宋体" w:hint="default"/>
                <w:sz w:val="18"/>
                <w:szCs w:val="18"/>
              </w:rPr>
            </w:pPr>
            <w:r>
              <w:rPr>
                <w:rFonts w:ascii="宋体" w:hAnsi="宋体" w:cs="宋体" w:eastAsia="宋体" w:hint="default"/>
                <w:sz w:val="18"/>
                <w:szCs w:val="18"/>
              </w:rPr>
              <w:t>新设立子公司</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79" w:right="0"/>
              <w:jc w:val="left"/>
              <w:rPr>
                <w:rFonts w:ascii="宋体" w:hAnsi="宋体" w:cs="宋体" w:eastAsia="宋体" w:hint="default"/>
                <w:sz w:val="18"/>
                <w:szCs w:val="18"/>
              </w:rPr>
            </w:pPr>
            <w:r>
              <w:rPr>
                <w:rFonts w:ascii="宋体"/>
                <w:sz w:val="18"/>
              </w:rPr>
              <w:t>100.00</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2,916,691.29</w:t>
            </w:r>
          </w:p>
        </w:tc>
        <w:tc>
          <w:tcPr>
            <w:tcW w:w="2908"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07"/>
              <w:jc w:val="right"/>
              <w:rPr>
                <w:rFonts w:ascii="宋体" w:hAnsi="宋体" w:cs="宋体" w:eastAsia="宋体" w:hint="default"/>
                <w:sz w:val="21"/>
                <w:szCs w:val="21"/>
              </w:rPr>
            </w:pPr>
            <w:r>
              <w:rPr>
                <w:rFonts w:ascii="宋体"/>
                <w:sz w:val="21"/>
              </w:rPr>
              <w:t>-142,808.71</w:t>
            </w:r>
          </w:p>
        </w:tc>
      </w:tr>
      <w:tr>
        <w:trPr>
          <w:trHeight w:val="349" w:hRule="exact"/>
        </w:trPr>
        <w:tc>
          <w:tcPr>
            <w:tcW w:w="2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美菱软件公司</w:t>
            </w:r>
          </w:p>
        </w:tc>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70" w:right="0"/>
              <w:jc w:val="left"/>
              <w:rPr>
                <w:rFonts w:ascii="宋体" w:hAnsi="宋体" w:cs="宋体" w:eastAsia="宋体" w:hint="default"/>
                <w:sz w:val="18"/>
                <w:szCs w:val="18"/>
              </w:rPr>
            </w:pPr>
            <w:r>
              <w:rPr>
                <w:rFonts w:ascii="宋体" w:hAnsi="宋体" w:cs="宋体" w:eastAsia="宋体" w:hint="default"/>
                <w:sz w:val="18"/>
                <w:szCs w:val="18"/>
              </w:rPr>
              <w:t>新设立子公司</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79" w:right="0"/>
              <w:jc w:val="left"/>
              <w:rPr>
                <w:rFonts w:ascii="宋体" w:hAnsi="宋体" w:cs="宋体" w:eastAsia="宋体" w:hint="default"/>
                <w:sz w:val="18"/>
                <w:szCs w:val="18"/>
              </w:rPr>
            </w:pPr>
            <w:r>
              <w:rPr>
                <w:rFonts w:ascii="宋体"/>
                <w:sz w:val="18"/>
              </w:rPr>
              <w:t>100.00</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23,831,490.20</w:t>
            </w:r>
          </w:p>
        </w:tc>
        <w:tc>
          <w:tcPr>
            <w:tcW w:w="2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spacing w:val="-1"/>
                <w:sz w:val="18"/>
              </w:rPr>
              <w:t>18,831,490.20</w:t>
            </w:r>
          </w:p>
        </w:tc>
      </w:tr>
      <w:tr>
        <w:trPr>
          <w:trHeight w:val="351" w:hRule="exact"/>
        </w:trPr>
        <w:tc>
          <w:tcPr>
            <w:tcW w:w="2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pacing w:val="-31"/>
                <w:sz w:val="18"/>
                <w:szCs w:val="18"/>
              </w:rPr>
              <w:t>广西徽电</w:t>
            </w:r>
          </w:p>
        </w:tc>
        <w:tc>
          <w:tcPr>
            <w:tcW w:w="3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10" w:right="0"/>
              <w:jc w:val="left"/>
              <w:rPr>
                <w:rFonts w:ascii="宋体" w:hAnsi="宋体" w:cs="宋体" w:eastAsia="宋体" w:hint="default"/>
                <w:sz w:val="18"/>
                <w:szCs w:val="18"/>
              </w:rPr>
            </w:pPr>
            <w:r>
              <w:rPr>
                <w:rFonts w:ascii="宋体" w:hAnsi="宋体" w:cs="宋体" w:eastAsia="宋体" w:hint="default"/>
                <w:sz w:val="18"/>
                <w:szCs w:val="18"/>
              </w:rPr>
              <w:t>下企非同一控制业合并</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25" w:right="0"/>
              <w:jc w:val="left"/>
              <w:rPr>
                <w:rFonts w:ascii="宋体" w:hAnsi="宋体" w:cs="宋体" w:eastAsia="宋体" w:hint="default"/>
                <w:sz w:val="18"/>
                <w:szCs w:val="18"/>
              </w:rPr>
            </w:pPr>
            <w:r>
              <w:rPr>
                <w:rFonts w:ascii="宋体"/>
                <w:sz w:val="18"/>
              </w:rPr>
              <w:t>64.00</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5,504,274.45</w:t>
            </w:r>
          </w:p>
        </w:tc>
        <w:tc>
          <w:tcPr>
            <w:tcW w:w="29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-7,208,425.30</w:t>
            </w:r>
          </w:p>
        </w:tc>
      </w:tr>
      <w:tr>
        <w:trPr>
          <w:trHeight w:val="361" w:hRule="exact"/>
        </w:trPr>
        <w:tc>
          <w:tcPr>
            <w:tcW w:w="22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sz w:val="18"/>
              </w:rPr>
              <w:t>WIDE</w:t>
            </w:r>
          </w:p>
        </w:tc>
        <w:tc>
          <w:tcPr>
            <w:tcW w:w="36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922" w:right="0"/>
              <w:jc w:val="left"/>
              <w:rPr>
                <w:rFonts w:ascii="宋体" w:hAnsi="宋体" w:cs="宋体" w:eastAsia="宋体" w:hint="default"/>
                <w:sz w:val="18"/>
                <w:szCs w:val="18"/>
              </w:rPr>
            </w:pPr>
            <w:r>
              <w:rPr>
                <w:rFonts w:ascii="宋体" w:hAnsi="宋体" w:cs="宋体" w:eastAsia="宋体" w:hint="default"/>
                <w:sz w:val="18"/>
                <w:szCs w:val="18"/>
              </w:rPr>
              <w:t>佳华控股发行股票购买</w:t>
            </w:r>
          </w:p>
        </w:tc>
        <w:tc>
          <w:tcPr>
            <w:tcW w:w="23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72" w:right="0"/>
              <w:jc w:val="left"/>
              <w:rPr>
                <w:rFonts w:ascii="宋体" w:hAnsi="宋体" w:cs="宋体" w:eastAsia="宋体" w:hint="default"/>
                <w:sz w:val="18"/>
                <w:szCs w:val="18"/>
              </w:rPr>
            </w:pPr>
            <w:r>
              <w:rPr>
                <w:rFonts w:ascii="宋体"/>
                <w:sz w:val="18"/>
              </w:rPr>
              <w:t>100.00</w:t>
            </w:r>
          </w:p>
        </w:tc>
        <w:tc>
          <w:tcPr>
            <w:tcW w:w="2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64,857,628.56</w:t>
            </w:r>
          </w:p>
        </w:tc>
        <w:tc>
          <w:tcPr>
            <w:tcW w:w="29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-8,002.38</w:t>
            </w:r>
          </w:p>
        </w:tc>
      </w:tr>
    </w:tbl>
    <w:p>
      <w:pPr>
        <w:pStyle w:val="BodyText"/>
        <w:spacing w:line="238" w:lineRule="exact"/>
        <w:ind w:left="240" w:right="134"/>
        <w:jc w:val="left"/>
      </w:pPr>
      <w:r>
        <w:rPr/>
        <w:t>（</w:t>
      </w:r>
      <w:r>
        <w:rPr>
          <w:rFonts w:ascii="宋体" w:hAnsi="宋体" w:cs="宋体" w:eastAsia="宋体" w:hint="default"/>
        </w:rPr>
        <w:t>2</w:t>
      </w:r>
      <w:r>
        <w:rPr/>
        <w:t>）本年度不再纳入合并范围的子公司情况</w:t>
      </w:r>
    </w:p>
    <w:p>
      <w:pPr>
        <w:pStyle w:val="BodyText"/>
        <w:spacing w:line="274" w:lineRule="exact"/>
        <w:ind w:left="660" w:right="134"/>
        <w:jc w:val="left"/>
      </w:pPr>
      <w:r>
        <w:rPr>
          <w:rFonts w:ascii="宋体" w:hAnsi="宋体" w:cs="宋体" w:eastAsia="宋体" w:hint="default"/>
        </w:rPr>
        <w:t>1</w:t>
      </w:r>
      <w:r>
        <w:rPr/>
        <w:t>）子公司</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84"/>
        <w:gridCol w:w="2514"/>
        <w:gridCol w:w="1758"/>
        <w:gridCol w:w="2470"/>
        <w:gridCol w:w="2778"/>
      </w:tblGrid>
      <w:tr>
        <w:trPr>
          <w:trHeight w:val="488" w:hRule="exact"/>
        </w:trPr>
        <w:tc>
          <w:tcPr>
            <w:tcW w:w="458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51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799" w:right="0" w:hanging="90"/>
              <w:jc w:val="left"/>
              <w:rPr>
                <w:rFonts w:ascii="宋体" w:hAnsi="宋体" w:cs="宋体" w:eastAsia="宋体" w:hint="default"/>
                <w:sz w:val="18"/>
                <w:szCs w:val="18"/>
              </w:rPr>
            </w:pPr>
            <w:r>
              <w:rPr>
                <w:rFonts w:ascii="宋体" w:hAnsi="宋体" w:cs="宋体" w:eastAsia="宋体" w:hint="default"/>
                <w:b/>
                <w:bCs/>
                <w:sz w:val="18"/>
                <w:szCs w:val="18"/>
              </w:rPr>
              <w:t>不再纳入合并</w:t>
            </w:r>
            <w:r>
              <w:rPr>
                <w:rFonts w:ascii="宋体" w:hAnsi="宋体" w:cs="宋体" w:eastAsia="宋体" w:hint="default"/>
                <w:sz w:val="18"/>
                <w:szCs w:val="18"/>
              </w:rPr>
            </w:r>
          </w:p>
          <w:p>
            <w:pPr>
              <w:pStyle w:val="TableParagraph"/>
              <w:spacing w:line="235" w:lineRule="exact"/>
              <w:ind w:left="799" w:right="0"/>
              <w:jc w:val="left"/>
              <w:rPr>
                <w:rFonts w:ascii="宋体" w:hAnsi="宋体" w:cs="宋体" w:eastAsia="宋体" w:hint="default"/>
                <w:sz w:val="18"/>
                <w:szCs w:val="18"/>
              </w:rPr>
            </w:pPr>
            <w:r>
              <w:rPr>
                <w:rFonts w:ascii="宋体" w:hAnsi="宋体" w:cs="宋体" w:eastAsia="宋体" w:hint="default"/>
                <w:b/>
                <w:bCs/>
                <w:sz w:val="18"/>
                <w:szCs w:val="18"/>
              </w:rPr>
              <w:t>范围的原因</w:t>
            </w:r>
            <w:r>
              <w:rPr>
                <w:rFonts w:ascii="宋体" w:hAnsi="宋体" w:cs="宋体" w:eastAsia="宋体" w:hint="default"/>
                <w:sz w:val="18"/>
                <w:szCs w:val="18"/>
              </w:rPr>
            </w:r>
          </w:p>
        </w:tc>
        <w:tc>
          <w:tcPr>
            <w:tcW w:w="1758"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left="563" w:right="0" w:hanging="90"/>
              <w:jc w:val="left"/>
              <w:rPr>
                <w:rFonts w:ascii="宋体" w:hAnsi="宋体" w:cs="宋体" w:eastAsia="宋体" w:hint="default"/>
                <w:sz w:val="18"/>
                <w:szCs w:val="18"/>
              </w:rPr>
            </w:pPr>
            <w:r>
              <w:rPr>
                <w:rFonts w:ascii="宋体" w:hAnsi="宋体" w:cs="宋体" w:eastAsia="宋体" w:hint="default"/>
                <w:b/>
                <w:bCs/>
                <w:sz w:val="18"/>
                <w:szCs w:val="18"/>
              </w:rPr>
              <w:t>减少持股</w:t>
            </w:r>
            <w:r>
              <w:rPr>
                <w:rFonts w:ascii="宋体" w:hAnsi="宋体" w:cs="宋体" w:eastAsia="宋体" w:hint="default"/>
                <w:sz w:val="18"/>
                <w:szCs w:val="18"/>
              </w:rPr>
            </w:r>
          </w:p>
          <w:p>
            <w:pPr>
              <w:pStyle w:val="TableParagraph"/>
              <w:spacing w:line="248" w:lineRule="exact"/>
              <w:ind w:left="56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4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8"/>
              <w:ind w:left="687" w:right="0"/>
              <w:jc w:val="left"/>
              <w:rPr>
                <w:rFonts w:ascii="宋体" w:hAnsi="宋体" w:cs="宋体" w:eastAsia="宋体" w:hint="default"/>
                <w:sz w:val="18"/>
                <w:szCs w:val="18"/>
              </w:rPr>
            </w:pPr>
            <w:r>
              <w:rPr>
                <w:rFonts w:ascii="宋体" w:hAnsi="宋体" w:cs="宋体" w:eastAsia="宋体" w:hint="default"/>
                <w:b/>
                <w:bCs/>
                <w:sz w:val="18"/>
                <w:szCs w:val="18"/>
              </w:rPr>
              <w:t>处置日净资产</w:t>
            </w:r>
            <w:r>
              <w:rPr>
                <w:rFonts w:ascii="宋体" w:hAnsi="宋体" w:cs="宋体" w:eastAsia="宋体" w:hint="default"/>
                <w:sz w:val="18"/>
                <w:szCs w:val="18"/>
              </w:rPr>
            </w:r>
          </w:p>
        </w:tc>
        <w:tc>
          <w:tcPr>
            <w:tcW w:w="27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日至处置日净利润</w:t>
            </w:r>
            <w:r>
              <w:rPr>
                <w:rFonts w:ascii="宋体" w:hAnsi="宋体" w:cs="宋体" w:eastAsia="宋体" w:hint="default"/>
                <w:sz w:val="18"/>
                <w:szCs w:val="18"/>
              </w:rPr>
            </w:r>
          </w:p>
        </w:tc>
      </w:tr>
      <w:tr>
        <w:trPr>
          <w:trHeight w:val="349" w:hRule="exact"/>
        </w:trPr>
        <w:tc>
          <w:tcPr>
            <w:tcW w:w="45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61.48</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-240,999,880.09</w:t>
            </w:r>
          </w:p>
        </w:tc>
        <w:tc>
          <w:tcPr>
            <w:tcW w:w="2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-688,677,975.93</w:t>
            </w:r>
          </w:p>
        </w:tc>
      </w:tr>
      <w:tr>
        <w:trPr>
          <w:trHeight w:val="361" w:hRule="exact"/>
        </w:trPr>
        <w:tc>
          <w:tcPr>
            <w:tcW w:w="45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绵阳国虹通讯数码集团有限责任公司</w:t>
            </w:r>
          </w:p>
        </w:tc>
        <w:tc>
          <w:tcPr>
            <w:tcW w:w="25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1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45</w:t>
            </w:r>
          </w:p>
        </w:tc>
        <w:tc>
          <w:tcPr>
            <w:tcW w:w="24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242,535,152.08</w:t>
            </w:r>
          </w:p>
        </w:tc>
        <w:tc>
          <w:tcPr>
            <w:tcW w:w="27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-18,952,493.28</w:t>
            </w:r>
          </w:p>
        </w:tc>
      </w:tr>
    </w:tbl>
    <w:p>
      <w:pPr>
        <w:spacing w:after="0" w:line="240" w:lineRule="auto"/>
        <w:jc w:val="right"/>
        <w:rPr>
          <w:rFonts w:ascii="宋体" w:hAnsi="宋体" w:cs="宋体" w:eastAsia="宋体" w:hint="default"/>
          <w:sz w:val="18"/>
          <w:szCs w:val="18"/>
        </w:rPr>
        <w:sectPr>
          <w:pgSz w:w="16840" w:h="11910" w:orient="landscape"/>
          <w:pgMar w:header="882" w:footer="1194" w:top="1120" w:bottom="1380" w:left="1200" w:right="12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35"/>
        <w:ind w:left="560" w:right="0"/>
        <w:jc w:val="left"/>
      </w:pPr>
      <w:r>
        <w:rPr>
          <w:rFonts w:ascii="宋体" w:hAnsi="宋体" w:cs="宋体" w:eastAsia="宋体" w:hint="default"/>
        </w:rPr>
        <w:t>2</w:t>
      </w:r>
      <w:r>
        <w:rPr/>
        <w:t>）孙公司</w:t>
      </w:r>
    </w:p>
    <w:p>
      <w:pPr>
        <w:spacing w:line="240" w:lineRule="auto" w:before="5"/>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398"/>
        <w:gridCol w:w="2070"/>
        <w:gridCol w:w="1469"/>
        <w:gridCol w:w="2365"/>
        <w:gridCol w:w="1780"/>
        <w:gridCol w:w="2342"/>
      </w:tblGrid>
      <w:tr>
        <w:trPr>
          <w:trHeight w:val="488" w:hRule="exact"/>
        </w:trPr>
        <w:tc>
          <w:tcPr>
            <w:tcW w:w="33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070"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sz w:val="18"/>
                <w:szCs w:val="18"/>
              </w:rPr>
              <w:t>不再纳入</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合并范围原因</w:t>
            </w:r>
            <w:r>
              <w:rPr>
                <w:rFonts w:ascii="宋体" w:hAnsi="宋体" w:cs="宋体" w:eastAsia="宋体" w:hint="default"/>
                <w:sz w:val="18"/>
                <w:szCs w:val="18"/>
              </w:rPr>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原持股比例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365"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处置日</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1780"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处置日</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23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b/>
                <w:bCs/>
                <w:sz w:val="18"/>
                <w:szCs w:val="18"/>
              </w:rPr>
              <w:t>原控股股东</w:t>
            </w:r>
            <w:r>
              <w:rPr>
                <w:rFonts w:ascii="宋体" w:hAnsi="宋体" w:cs="宋体" w:eastAsia="宋体" w:hint="default"/>
                <w:sz w:val="18"/>
                <w:szCs w:val="18"/>
              </w:rPr>
            </w:r>
          </w:p>
        </w:tc>
      </w:tr>
      <w:tr>
        <w:trPr>
          <w:trHeight w:val="349"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8"/>
                <w:sz w:val="18"/>
                <w:szCs w:val="18"/>
              </w:rPr>
              <w:t>新乡市美菱电器营销有限公司</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spacing w:val="-17"/>
                <w:sz w:val="18"/>
              </w:rPr>
              <w:t>86.00</w:t>
            </w:r>
          </w:p>
        </w:tc>
        <w:tc>
          <w:tcPr>
            <w:tcW w:w="2365"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234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7"/>
                <w:sz w:val="18"/>
                <w:szCs w:val="18"/>
              </w:rPr>
              <w:t>合肥美菱电器营销有限公司</w:t>
            </w:r>
          </w:p>
        </w:tc>
      </w:tr>
      <w:tr>
        <w:trPr>
          <w:trHeight w:val="350"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pacing w:val="-37"/>
                <w:sz w:val="18"/>
                <w:szCs w:val="18"/>
              </w:rPr>
              <w:t>六安美菱电器营销有限公司</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6" w:right="0"/>
              <w:jc w:val="center"/>
              <w:rPr>
                <w:rFonts w:ascii="宋体" w:hAnsi="宋体" w:cs="宋体" w:eastAsia="宋体" w:hint="default"/>
                <w:sz w:val="18"/>
                <w:szCs w:val="18"/>
              </w:rPr>
            </w:pPr>
            <w:r>
              <w:rPr>
                <w:rFonts w:ascii="宋体"/>
                <w:spacing w:val="-17"/>
                <w:sz w:val="18"/>
              </w:rPr>
              <w:t>36.00</w:t>
            </w:r>
          </w:p>
        </w:tc>
        <w:tc>
          <w:tcPr>
            <w:tcW w:w="2365"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2342"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7"/>
                <w:sz w:val="18"/>
                <w:szCs w:val="18"/>
              </w:rPr>
              <w:t>合肥美菱电器营销有限公司</w:t>
            </w:r>
          </w:p>
        </w:tc>
      </w:tr>
      <w:tr>
        <w:trPr>
          <w:trHeight w:val="350"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pacing w:val="-38"/>
                <w:sz w:val="18"/>
                <w:szCs w:val="18"/>
              </w:rPr>
              <w:t>合肥美菱环保包装材料有限公司</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6" w:right="0"/>
              <w:jc w:val="center"/>
              <w:rPr>
                <w:rFonts w:ascii="宋体" w:hAnsi="宋体" w:cs="宋体" w:eastAsia="宋体" w:hint="default"/>
                <w:sz w:val="18"/>
                <w:szCs w:val="18"/>
              </w:rPr>
            </w:pPr>
            <w:r>
              <w:rPr>
                <w:rFonts w:ascii="宋体"/>
                <w:spacing w:val="-18"/>
                <w:sz w:val="18"/>
              </w:rPr>
              <w:t>100.00</w:t>
            </w:r>
          </w:p>
        </w:tc>
        <w:tc>
          <w:tcPr>
            <w:tcW w:w="2365"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2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pacing w:val="-37"/>
                <w:sz w:val="18"/>
                <w:szCs w:val="18"/>
              </w:rPr>
              <w:t>合肥美菱集团控股有限公司</w:t>
            </w:r>
          </w:p>
        </w:tc>
      </w:tr>
      <w:tr>
        <w:trPr>
          <w:trHeight w:val="349"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38"/>
                <w:sz w:val="18"/>
                <w:szCs w:val="18"/>
              </w:rPr>
              <w:t>江西长虹电子科技发展有限公司</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7" w:right="0"/>
              <w:jc w:val="center"/>
              <w:rPr>
                <w:rFonts w:ascii="宋体" w:hAnsi="宋体" w:cs="宋体" w:eastAsia="宋体" w:hint="default"/>
                <w:sz w:val="18"/>
                <w:szCs w:val="18"/>
              </w:rPr>
            </w:pPr>
            <w:r>
              <w:rPr>
                <w:rFonts w:ascii="宋体" w:hAnsi="宋体" w:cs="宋体" w:eastAsia="宋体" w:hint="default"/>
                <w:spacing w:val="-31"/>
                <w:sz w:val="18"/>
                <w:szCs w:val="18"/>
              </w:rPr>
              <w:t>吸收合并</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spacing w:val="-18"/>
                <w:sz w:val="18"/>
              </w:rPr>
              <w:t>100.00</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1"/>
              <w:jc w:val="right"/>
              <w:rPr>
                <w:rFonts w:ascii="宋体" w:hAnsi="宋体" w:cs="宋体" w:eastAsia="宋体" w:hint="default"/>
                <w:sz w:val="18"/>
                <w:szCs w:val="18"/>
              </w:rPr>
            </w:pPr>
            <w:r>
              <w:rPr>
                <w:rFonts w:ascii="宋体"/>
                <w:spacing w:val="-20"/>
                <w:sz w:val="18"/>
              </w:rPr>
              <w:t>408,659,641.45</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2"/>
              <w:jc w:val="right"/>
              <w:rPr>
                <w:rFonts w:ascii="宋体" w:hAnsi="宋体" w:cs="宋体" w:eastAsia="宋体" w:hint="default"/>
                <w:sz w:val="18"/>
                <w:szCs w:val="18"/>
              </w:rPr>
            </w:pPr>
            <w:r>
              <w:rPr>
                <w:rFonts w:ascii="宋体"/>
                <w:spacing w:val="-20"/>
                <w:sz w:val="18"/>
              </w:rPr>
              <w:t>14,395,323.91</w:t>
            </w:r>
          </w:p>
        </w:tc>
        <w:tc>
          <w:tcPr>
            <w:tcW w:w="2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37"/>
                <w:sz w:val="18"/>
                <w:szCs w:val="18"/>
              </w:rPr>
              <w:t>华意压缩机股份有限公司</w:t>
            </w:r>
          </w:p>
        </w:tc>
      </w:tr>
      <w:tr>
        <w:trPr>
          <w:trHeight w:val="721" w:hRule="exact"/>
        </w:trPr>
        <w:tc>
          <w:tcPr>
            <w:tcW w:w="3398"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Apex</w:t>
            </w:r>
            <w:r>
              <w:rPr>
                <w:rFonts w:ascii="宋体" w:hAnsi="宋体" w:cs="宋体" w:eastAsia="宋体" w:hint="default"/>
                <w:spacing w:val="-56"/>
                <w:sz w:val="18"/>
                <w:szCs w:val="18"/>
              </w:rPr>
              <w:t> </w:t>
            </w:r>
            <w:r>
              <w:rPr>
                <w:rFonts w:ascii="宋体" w:hAnsi="宋体" w:cs="宋体" w:eastAsia="宋体" w:hint="default"/>
                <w:spacing w:val="-18"/>
                <w:sz w:val="18"/>
                <w:szCs w:val="18"/>
              </w:rPr>
              <w:t>Honour</w:t>
            </w:r>
            <w:r>
              <w:rPr>
                <w:rFonts w:ascii="宋体" w:hAnsi="宋体" w:cs="宋体" w:eastAsia="宋体" w:hint="default"/>
                <w:spacing w:val="-56"/>
                <w:sz w:val="18"/>
                <w:szCs w:val="18"/>
              </w:rPr>
              <w:t> </w:t>
            </w:r>
            <w:r>
              <w:rPr>
                <w:rFonts w:ascii="宋体" w:hAnsi="宋体" w:cs="宋体" w:eastAsia="宋体" w:hint="default"/>
                <w:spacing w:val="-19"/>
                <w:sz w:val="18"/>
                <w:szCs w:val="18"/>
              </w:rPr>
              <w:t>Resources</w:t>
            </w:r>
            <w:r>
              <w:rPr>
                <w:rFonts w:ascii="宋体" w:hAnsi="宋体" w:cs="宋体" w:eastAsia="宋体" w:hint="default"/>
                <w:spacing w:val="-56"/>
                <w:sz w:val="18"/>
                <w:szCs w:val="18"/>
              </w:rPr>
              <w:t> </w:t>
            </w:r>
            <w:r>
              <w:rPr>
                <w:rFonts w:ascii="宋体" w:hAnsi="宋体" w:cs="宋体" w:eastAsia="宋体" w:hint="default"/>
                <w:spacing w:val="-20"/>
                <w:sz w:val="18"/>
                <w:szCs w:val="18"/>
              </w:rPr>
              <w:t>Limited</w:t>
            </w:r>
            <w:r>
              <w:rPr>
                <w:rFonts w:ascii="宋体" w:hAnsi="宋体" w:cs="宋体" w:eastAsia="宋体" w:hint="default"/>
                <w:spacing w:val="-20"/>
                <w:sz w:val="18"/>
                <w:szCs w:val="18"/>
              </w:rPr>
              <w:t>（含</w:t>
            </w:r>
            <w:r>
              <w:rPr>
                <w:rFonts w:ascii="宋体" w:hAnsi="宋体" w:cs="宋体" w:eastAsia="宋体" w:hint="default"/>
                <w:spacing w:val="-20"/>
                <w:sz w:val="18"/>
                <w:szCs w:val="18"/>
              </w:rPr>
              <w:t>Apex</w:t>
            </w:r>
            <w:r>
              <w:rPr>
                <w:rFonts w:ascii="宋体" w:hAnsi="宋体" w:cs="宋体" w:eastAsia="宋体" w:hint="default"/>
                <w:spacing w:val="-56"/>
                <w:sz w:val="18"/>
                <w:szCs w:val="18"/>
              </w:rPr>
              <w:t> </w:t>
            </w:r>
            <w:r>
              <w:rPr>
                <w:rFonts w:ascii="宋体" w:hAnsi="宋体" w:cs="宋体" w:eastAsia="宋体" w:hint="default"/>
                <w:spacing w:val="-19"/>
                <w:sz w:val="18"/>
                <w:szCs w:val="18"/>
              </w:rPr>
              <w:t>Digital,</w:t>
            </w:r>
          </w:p>
          <w:p>
            <w:pPr>
              <w:pStyle w:val="TableParagraph"/>
              <w:spacing w:line="240" w:lineRule="auto"/>
              <w:ind w:left="122" w:right="133"/>
              <w:jc w:val="left"/>
              <w:rPr>
                <w:rFonts w:ascii="宋体" w:hAnsi="宋体" w:cs="宋体" w:eastAsia="宋体" w:hint="default"/>
                <w:sz w:val="18"/>
                <w:szCs w:val="18"/>
              </w:rPr>
            </w:pPr>
            <w:r>
              <w:rPr>
                <w:rFonts w:ascii="宋体" w:hAnsi="宋体" w:cs="宋体" w:eastAsia="宋体" w:hint="default"/>
                <w:spacing w:val="-12"/>
                <w:sz w:val="18"/>
                <w:szCs w:val="18"/>
              </w:rPr>
              <w:t>LLC</w:t>
            </w:r>
            <w:r>
              <w:rPr>
                <w:rFonts w:ascii="宋体" w:hAnsi="宋体" w:cs="宋体" w:eastAsia="宋体" w:hint="default"/>
                <w:spacing w:val="-12"/>
                <w:sz w:val="18"/>
                <w:szCs w:val="18"/>
              </w:rPr>
              <w:t>和</w:t>
            </w:r>
            <w:r>
              <w:rPr>
                <w:rFonts w:ascii="宋体" w:hAnsi="宋体" w:cs="宋体" w:eastAsia="宋体" w:hint="default"/>
                <w:spacing w:val="-12"/>
                <w:sz w:val="18"/>
                <w:szCs w:val="18"/>
              </w:rPr>
              <w:t>Apex</w:t>
            </w:r>
            <w:r>
              <w:rPr>
                <w:rFonts w:ascii="宋体" w:hAnsi="宋体" w:cs="宋体" w:eastAsia="宋体" w:hint="default"/>
                <w:spacing w:val="-39"/>
                <w:sz w:val="18"/>
                <w:szCs w:val="18"/>
              </w:rPr>
              <w:t> </w:t>
            </w:r>
            <w:r>
              <w:rPr>
                <w:rFonts w:ascii="宋体" w:hAnsi="宋体" w:cs="宋体" w:eastAsia="宋体" w:hint="default"/>
                <w:spacing w:val="-18"/>
                <w:sz w:val="18"/>
                <w:szCs w:val="18"/>
              </w:rPr>
              <w:t>Digital</w:t>
            </w:r>
            <w:r>
              <w:rPr>
                <w:rFonts w:ascii="宋体" w:hAnsi="宋体" w:cs="宋体" w:eastAsia="宋体" w:hint="default"/>
                <w:spacing w:val="-40"/>
                <w:sz w:val="18"/>
                <w:szCs w:val="18"/>
              </w:rPr>
              <w:t> </w:t>
            </w:r>
            <w:r>
              <w:rPr>
                <w:rFonts w:ascii="宋体" w:hAnsi="宋体" w:cs="宋体" w:eastAsia="宋体" w:hint="default"/>
                <w:spacing w:val="-16"/>
                <w:sz w:val="18"/>
                <w:szCs w:val="18"/>
              </w:rPr>
              <w:t>Inc.</w:t>
            </w:r>
            <w:r>
              <w:rPr>
                <w:rFonts w:ascii="宋体" w:hAnsi="宋体" w:cs="宋体" w:eastAsia="宋体" w:hint="default"/>
                <w:spacing w:val="-39"/>
                <w:sz w:val="18"/>
                <w:szCs w:val="18"/>
              </w:rPr>
              <w:t> </w:t>
            </w:r>
            <w:r>
              <w:rPr>
                <w:rFonts w:ascii="宋体" w:hAnsi="宋体" w:cs="宋体" w:eastAsia="宋体" w:hint="default"/>
                <w:spacing w:val="-19"/>
                <w:sz w:val="18"/>
                <w:szCs w:val="18"/>
              </w:rPr>
              <w:t>Ltd.</w:t>
            </w:r>
            <w:r>
              <w:rPr>
                <w:rFonts w:ascii="宋体" w:hAnsi="宋体" w:cs="宋体" w:eastAsia="宋体" w:hint="default"/>
                <w:spacing w:val="-19"/>
                <w:sz w:val="18"/>
                <w:szCs w:val="18"/>
              </w:rPr>
              <w:t>）与</w:t>
            </w:r>
            <w:r>
              <w:rPr>
                <w:rFonts w:ascii="宋体" w:hAnsi="宋体" w:cs="宋体" w:eastAsia="宋体" w:hint="default"/>
                <w:spacing w:val="-19"/>
                <w:sz w:val="18"/>
                <w:szCs w:val="18"/>
              </w:rPr>
              <w:t>Apex</w:t>
            </w:r>
            <w:r>
              <w:rPr>
                <w:rFonts w:ascii="宋体" w:hAnsi="宋体" w:cs="宋体" w:eastAsia="宋体" w:hint="default"/>
                <w:spacing w:val="-40"/>
                <w:sz w:val="18"/>
                <w:szCs w:val="18"/>
              </w:rPr>
              <w:t> </w:t>
            </w:r>
            <w:r>
              <w:rPr>
                <w:rFonts w:ascii="宋体" w:hAnsi="宋体" w:cs="宋体" w:eastAsia="宋体" w:hint="default"/>
                <w:spacing w:val="-18"/>
                <w:sz w:val="18"/>
                <w:szCs w:val="18"/>
              </w:rPr>
              <w:t>Digital</w:t>
            </w:r>
            <w:r>
              <w:rPr>
                <w:rFonts w:ascii="宋体" w:hAnsi="宋体" w:cs="宋体" w:eastAsia="宋体" w:hint="default"/>
                <w:sz w:val="18"/>
                <w:szCs w:val="18"/>
              </w:rPr>
              <w:t> </w:t>
            </w:r>
            <w:r>
              <w:rPr>
                <w:rFonts w:ascii="宋体" w:hAnsi="宋体" w:cs="宋体" w:eastAsia="宋体" w:hint="default"/>
                <w:spacing w:val="-21"/>
                <w:sz w:val="18"/>
                <w:szCs w:val="18"/>
              </w:rPr>
              <w:t>Inc.</w:t>
            </w:r>
            <w:r>
              <w:rPr>
                <w:rFonts w:ascii="宋体" w:hAnsi="宋体" w:cs="宋体" w:eastAsia="宋体" w:hint="default"/>
                <w:sz w:val="18"/>
                <w:szCs w:val="18"/>
              </w:rPr>
            </w:r>
          </w:p>
        </w:tc>
        <w:tc>
          <w:tcPr>
            <w:tcW w:w="20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1"/>
                <w:sz w:val="18"/>
                <w:szCs w:val="18"/>
              </w:rPr>
              <w:t>处置</w:t>
            </w:r>
            <w:r>
              <w:rPr>
                <w:rFonts w:ascii="宋体" w:hAnsi="宋体" w:cs="宋体" w:eastAsia="宋体" w:hint="default"/>
                <w:sz w:val="18"/>
                <w:szCs w:val="18"/>
              </w:rPr>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spacing w:val="-18"/>
                <w:sz w:val="18"/>
              </w:rPr>
              <w:t>100.00</w:t>
            </w:r>
          </w:p>
        </w:tc>
        <w:tc>
          <w:tcPr>
            <w:tcW w:w="23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sz w:val="18"/>
              </w:rPr>
              <w:t>-</w:t>
            </w:r>
            <w:r>
              <w:rPr>
                <w:rFonts w:ascii="宋体"/>
                <w:spacing w:val="-40"/>
                <w:sz w:val="18"/>
              </w:rPr>
              <w:t> </w:t>
            </w:r>
            <w:r>
              <w:rPr>
                <w:rFonts w:ascii="宋体"/>
                <w:spacing w:val="-19"/>
                <w:sz w:val="18"/>
              </w:rPr>
              <w:t>7,437,424.13</w:t>
            </w:r>
          </w:p>
        </w:tc>
        <w:tc>
          <w:tcPr>
            <w:tcW w:w="1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2"/>
              <w:jc w:val="right"/>
              <w:rPr>
                <w:rFonts w:ascii="宋体" w:hAnsi="宋体" w:cs="宋体" w:eastAsia="宋体" w:hint="default"/>
                <w:sz w:val="18"/>
                <w:szCs w:val="18"/>
              </w:rPr>
            </w:pPr>
            <w:r>
              <w:rPr>
                <w:rFonts w:ascii="宋体"/>
                <w:spacing w:val="-19"/>
                <w:sz w:val="18"/>
              </w:rPr>
              <w:t>147,172.75</w:t>
            </w:r>
          </w:p>
        </w:tc>
        <w:tc>
          <w:tcPr>
            <w:tcW w:w="23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1"/>
                <w:sz w:val="18"/>
                <w:szCs w:val="18"/>
              </w:rPr>
              <w:t>佳华控股</w:t>
            </w:r>
          </w:p>
        </w:tc>
      </w:tr>
    </w:tbl>
    <w:p>
      <w:pPr>
        <w:spacing w:after="0" w:line="240" w:lineRule="auto"/>
        <w:jc w:val="left"/>
        <w:rPr>
          <w:rFonts w:ascii="宋体" w:hAnsi="宋体" w:cs="宋体" w:eastAsia="宋体" w:hint="default"/>
          <w:sz w:val="18"/>
          <w:szCs w:val="18"/>
        </w:rPr>
        <w:sectPr>
          <w:pgSz w:w="16840" w:h="11910" w:orient="landscape"/>
          <w:pgMar w:header="882" w:footer="1194" w:top="112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862" w:val="left" w:leader="none"/>
        </w:tabs>
        <w:spacing w:line="290" w:lineRule="auto" w:before="174"/>
        <w:ind w:right="6744"/>
        <w:jc w:val="left"/>
        <w:rPr>
          <w:b w:val="0"/>
          <w:bCs w:val="0"/>
        </w:rPr>
      </w:pPr>
      <w:r>
        <w:rPr/>
        <w:t>九、在其他主体中的权益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801"/>
        <w:gridCol w:w="1136"/>
        <w:gridCol w:w="850"/>
        <w:gridCol w:w="1278"/>
        <w:gridCol w:w="851"/>
        <w:gridCol w:w="995"/>
        <w:gridCol w:w="1140"/>
      </w:tblGrid>
      <w:tr>
        <w:trPr>
          <w:trHeight w:val="284" w:hRule="exact"/>
        </w:trPr>
        <w:tc>
          <w:tcPr>
            <w:tcW w:w="2801" w:type="dxa"/>
            <w:vMerge w:val="restart"/>
            <w:tcBorders>
              <w:top w:val="single" w:sz="4" w:space="0" w:color="000000"/>
              <w:left w:val="single" w:sz="4" w:space="0" w:color="000000"/>
              <w:right w:val="single" w:sz="6" w:space="0" w:color="000000"/>
            </w:tcBorders>
          </w:tcPr>
          <w:p>
            <w:pPr>
              <w:pStyle w:val="TableParagraph"/>
              <w:spacing w:line="272" w:lineRule="exact" w:before="3"/>
              <w:ind w:left="1080" w:right="1076"/>
              <w:jc w:val="center"/>
              <w:rPr>
                <w:rFonts w:ascii="宋体" w:hAnsi="宋体" w:cs="宋体" w:eastAsia="宋体" w:hint="default"/>
                <w:sz w:val="21"/>
                <w:szCs w:val="21"/>
              </w:rPr>
            </w:pPr>
            <w:r>
              <w:rPr>
                <w:rFonts w:ascii="宋体" w:hAnsi="宋体" w:cs="宋体" w:eastAsia="宋体" w:hint="default"/>
                <w:sz w:val="21"/>
                <w:szCs w:val="21"/>
              </w:rPr>
              <w:t>子公司 名称</w:t>
            </w:r>
          </w:p>
        </w:tc>
        <w:tc>
          <w:tcPr>
            <w:tcW w:w="1136" w:type="dxa"/>
            <w:vMerge w:val="restart"/>
            <w:tcBorders>
              <w:top w:val="single" w:sz="4" w:space="0" w:color="000000"/>
              <w:left w:val="single" w:sz="6" w:space="0" w:color="000000"/>
              <w:right w:val="single" w:sz="6" w:space="0" w:color="000000"/>
            </w:tcBorders>
          </w:tcPr>
          <w:p>
            <w:pPr>
              <w:pStyle w:val="TableParagraph"/>
              <w:spacing w:line="272" w:lineRule="exact" w:before="3"/>
              <w:ind w:left="455" w:right="138" w:hanging="315"/>
              <w:jc w:val="left"/>
              <w:rPr>
                <w:rFonts w:ascii="宋体" w:hAnsi="宋体" w:cs="宋体" w:eastAsia="宋体" w:hint="default"/>
                <w:sz w:val="21"/>
                <w:szCs w:val="21"/>
              </w:rPr>
            </w:pPr>
            <w:r>
              <w:rPr>
                <w:rFonts w:ascii="宋体" w:hAnsi="宋体" w:cs="宋体" w:eastAsia="宋体" w:hint="default"/>
                <w:sz w:val="21"/>
                <w:szCs w:val="21"/>
              </w:rPr>
              <w:t>主要经营 地</w:t>
            </w:r>
          </w:p>
        </w:tc>
        <w:tc>
          <w:tcPr>
            <w:tcW w:w="850" w:type="dxa"/>
            <w:vMerge w:val="restart"/>
            <w:tcBorders>
              <w:top w:val="single" w:sz="4" w:space="0" w:color="000000"/>
              <w:left w:val="single" w:sz="6" w:space="0" w:color="000000"/>
              <w:right w:val="single" w:sz="6" w:space="0" w:color="000000"/>
            </w:tcBorders>
          </w:tcPr>
          <w:p>
            <w:pPr>
              <w:pStyle w:val="TableParagraph"/>
              <w:spacing w:line="240" w:lineRule="auto" w:before="111"/>
              <w:ind w:left="10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78" w:type="dxa"/>
            <w:vMerge w:val="restart"/>
            <w:tcBorders>
              <w:top w:val="single" w:sz="4" w:space="0" w:color="000000"/>
              <w:left w:val="single" w:sz="6" w:space="0" w:color="000000"/>
              <w:right w:val="single" w:sz="6" w:space="0" w:color="000000"/>
            </w:tcBorders>
          </w:tcPr>
          <w:p>
            <w:pPr>
              <w:pStyle w:val="TableParagraph"/>
              <w:spacing w:line="240" w:lineRule="auto" w:before="111"/>
              <w:ind w:left="21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84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337"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140" w:type="dxa"/>
            <w:vMerge w:val="restart"/>
            <w:tcBorders>
              <w:top w:val="single" w:sz="4" w:space="0" w:color="000000"/>
              <w:left w:val="single" w:sz="6" w:space="0" w:color="000000"/>
              <w:right w:val="single" w:sz="4" w:space="0" w:color="000000"/>
            </w:tcBorders>
          </w:tcPr>
          <w:p>
            <w:pPr>
              <w:pStyle w:val="TableParagraph"/>
              <w:spacing w:line="272" w:lineRule="exact" w:before="3"/>
              <w:ind w:left="351" w:right="354"/>
              <w:jc w:val="left"/>
              <w:rPr>
                <w:rFonts w:ascii="宋体" w:hAnsi="宋体" w:cs="宋体" w:eastAsia="宋体" w:hint="default"/>
                <w:sz w:val="21"/>
                <w:szCs w:val="21"/>
              </w:rPr>
            </w:pPr>
            <w:r>
              <w:rPr>
                <w:rFonts w:ascii="宋体" w:hAnsi="宋体" w:cs="宋体" w:eastAsia="宋体" w:hint="default"/>
                <w:sz w:val="21"/>
                <w:szCs w:val="21"/>
              </w:rPr>
              <w:t>取得 方式</w:t>
            </w:r>
          </w:p>
        </w:tc>
      </w:tr>
      <w:tr>
        <w:trPr>
          <w:trHeight w:val="293" w:hRule="exact"/>
        </w:trPr>
        <w:tc>
          <w:tcPr>
            <w:tcW w:w="2801" w:type="dxa"/>
            <w:vMerge/>
            <w:tcBorders>
              <w:left w:val="single" w:sz="4" w:space="0" w:color="000000"/>
              <w:bottom w:val="single" w:sz="6" w:space="0" w:color="000000"/>
              <w:right w:val="single" w:sz="6" w:space="0" w:color="000000"/>
            </w:tcBorders>
          </w:tcPr>
          <w:p>
            <w:pPr/>
          </w:p>
        </w:tc>
        <w:tc>
          <w:tcPr>
            <w:tcW w:w="1136"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1278" w:type="dxa"/>
            <w:vMerge/>
            <w:tcBorders>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140" w:type="dxa"/>
            <w:vMerge/>
            <w:tcBorders>
              <w:left w:val="single" w:sz="6" w:space="0" w:color="000000"/>
              <w:bottom w:val="single" w:sz="6" w:space="0" w:color="000000"/>
              <w:right w:val="single" w:sz="4" w:space="0" w:color="000000"/>
            </w:tcBorders>
          </w:tcPr>
          <w:p>
            <w:pPr/>
          </w:p>
        </w:tc>
      </w:tr>
      <w:tr>
        <w:trPr>
          <w:trHeight w:val="288"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四川长虹照明技术有限公司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90.00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9.50</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7"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中山</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中山</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91.00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9"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长虹电器（澳大利亚）有限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墨尔本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墨尔本</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8"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长虹欧洲电器有限责任公司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布拉格</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布拉格</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9"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长虹北美研发中心有限公司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加利福利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加利福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利亚</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8"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0.95</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7"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广东长虹日电科技有限公司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中山</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中山</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88.92</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9.44</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60"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96.27</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3.23</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7"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28.50</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7"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四川长虹电子系统有限公司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9.50</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8"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长虹（香港）贸易有限公司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w:t>
            </w:r>
          </w:p>
        </w:tc>
        <w:tc>
          <w:tcPr>
            <w:tcW w:w="99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7"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93.17</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2.49</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8"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4.75</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60"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四川长虹精密电子科技有限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4.75</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8"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4.75</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7"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4.75</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8"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四川长虹新能源有限公司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95.64</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7"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95.00</w:t>
            </w:r>
          </w:p>
        </w:tc>
        <w:tc>
          <w:tcPr>
            <w:tcW w:w="99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8"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绵阳虹发科技有限公司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99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9"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四川长虹民生物流有限责任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物流</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64.79</w:t>
            </w:r>
          </w:p>
        </w:tc>
        <w:tc>
          <w:tcPr>
            <w:tcW w:w="99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7"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四川长虹光电有限公司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9.50</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21.58</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3.30</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99" w:right="186"/>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287"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乐家易连锁管理有限公司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80.00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19.00</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8"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上海长虹国际贸易有限公司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进出口业务</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w:t>
            </w:r>
          </w:p>
        </w:tc>
        <w:tc>
          <w:tcPr>
            <w:tcW w:w="99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7"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合肥长虹实业有限公司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99.00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0.95</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60"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四川快益点电器服务连锁有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售后服务</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90.00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9.50</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2"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w:t>
            </w:r>
          </w:p>
        </w:tc>
        <w:tc>
          <w:tcPr>
            <w:tcW w:w="99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72" w:lineRule="exact" w:before="26"/>
              <w:ind w:left="99" w:right="186"/>
              <w:jc w:val="left"/>
              <w:rPr>
                <w:rFonts w:ascii="宋体" w:hAnsi="宋体" w:cs="宋体" w:eastAsia="宋体" w:hint="default"/>
                <w:sz w:val="21"/>
                <w:szCs w:val="21"/>
              </w:rPr>
            </w:pPr>
            <w:r>
              <w:rPr>
                <w:rFonts w:ascii="宋体" w:hAnsi="宋体" w:cs="宋体" w:eastAsia="宋体" w:hint="default"/>
                <w:sz w:val="21"/>
                <w:szCs w:val="21"/>
              </w:rPr>
              <w:t>下企业合 并</w:t>
            </w:r>
          </w:p>
        </w:tc>
      </w:tr>
      <w:tr>
        <w:trPr>
          <w:trHeight w:val="287"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69.52</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7.24</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833"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景德镇</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景德镇</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28.81</w:t>
            </w:r>
          </w:p>
        </w:tc>
        <w:tc>
          <w:tcPr>
            <w:tcW w:w="99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2" w:lineRule="exact" w:before="26"/>
              <w:ind w:left="99" w:right="186"/>
              <w:jc w:val="left"/>
              <w:rPr>
                <w:rFonts w:ascii="宋体" w:hAnsi="宋体" w:cs="宋体" w:eastAsia="宋体" w:hint="default"/>
                <w:sz w:val="21"/>
                <w:szCs w:val="21"/>
              </w:rPr>
            </w:pPr>
            <w:r>
              <w:rPr>
                <w:rFonts w:ascii="宋体" w:hAnsi="宋体" w:cs="宋体" w:eastAsia="宋体" w:hint="default"/>
                <w:sz w:val="21"/>
                <w:szCs w:val="21"/>
              </w:rPr>
              <w:t>制下企业 合并</w:t>
            </w:r>
          </w:p>
        </w:tc>
      </w:tr>
      <w:tr>
        <w:trPr>
          <w:trHeight w:val="284" w:hRule="exact"/>
        </w:trPr>
        <w:tc>
          <w:tcPr>
            <w:tcW w:w="2801"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四川虹视显示技术有限公司</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27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59.60</w:t>
            </w:r>
          </w:p>
        </w:tc>
        <w:tc>
          <w:tcPr>
            <w:tcW w:w="995" w:type="dxa"/>
            <w:tcBorders>
              <w:top w:val="single" w:sz="6" w:space="0" w:color="000000"/>
              <w:left w:val="single" w:sz="6" w:space="0" w:color="000000"/>
              <w:bottom w:val="single" w:sz="4" w:space="0" w:color="000000"/>
              <w:right w:val="single" w:sz="6" w:space="0" w:color="000000"/>
            </w:tcBorders>
          </w:tcPr>
          <w:p>
            <w:pPr/>
          </w:p>
        </w:tc>
        <w:tc>
          <w:tcPr>
            <w:tcW w:w="1140"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bl>
    <w:p>
      <w:pPr>
        <w:spacing w:after="0" w:line="240" w:lineRule="exact"/>
        <w:jc w:val="left"/>
        <w:rPr>
          <w:rFonts w:ascii="宋体" w:hAnsi="宋体" w:cs="宋体" w:eastAsia="宋体" w:hint="default"/>
          <w:sz w:val="21"/>
          <w:szCs w:val="21"/>
        </w:rPr>
        <w:sectPr>
          <w:headerReference w:type="default" r:id="rId71"/>
          <w:footerReference w:type="default" r:id="rId72"/>
          <w:pgSz w:w="11910" w:h="16840"/>
          <w:pgMar w:header="882" w:footer="1194" w:top="1120" w:bottom="1380" w:left="1580" w:right="1040"/>
          <w:pgNumType w:start="143"/>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801"/>
        <w:gridCol w:w="1136"/>
        <w:gridCol w:w="850"/>
        <w:gridCol w:w="1278"/>
        <w:gridCol w:w="851"/>
        <w:gridCol w:w="995"/>
        <w:gridCol w:w="1140"/>
      </w:tblGrid>
      <w:tr>
        <w:trPr>
          <w:trHeight w:val="287"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四川虹信软件有限公司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80.00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19.00</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60"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长虹印尼电器有限公司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印尼雅加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达</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印尼雅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加达</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88.00</w:t>
            </w:r>
          </w:p>
        </w:tc>
        <w:tc>
          <w:tcPr>
            <w:tcW w:w="99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60"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成都长虹电子科技有限责任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99.00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0.95</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288"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广元长虹电子科技有限公司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广元</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广元</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轻工制造</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0.95</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9"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四川长虹格润再生资源有限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处理废旧电</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器</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9.95</w:t>
            </w: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9"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长虹俄罗斯电器有限责任公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莫斯科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莫斯科</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商品流通</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w:t>
            </w:r>
          </w:p>
        </w:tc>
        <w:tc>
          <w:tcPr>
            <w:tcW w:w="99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60"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绵阳科技城大数据科技有限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58.33</w:t>
            </w:r>
          </w:p>
        </w:tc>
        <w:tc>
          <w:tcPr>
            <w:tcW w:w="99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9"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四川虹电数字家庭产业技术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w:t>
            </w:r>
          </w:p>
        </w:tc>
        <w:tc>
          <w:tcPr>
            <w:tcW w:w="995"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558" w:hRule="exact"/>
        </w:trPr>
        <w:tc>
          <w:tcPr>
            <w:tcW w:w="280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远信融资租赁有限公司</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7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融资租赁业</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务</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99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114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出资设立</w:t>
            </w:r>
          </w:p>
        </w:tc>
      </w:tr>
    </w:tbl>
    <w:p>
      <w:pPr>
        <w:spacing w:line="240" w:lineRule="auto" w:before="6"/>
        <w:rPr>
          <w:rFonts w:ascii="宋体" w:hAnsi="宋体" w:cs="宋体" w:eastAsia="宋体" w:hint="default"/>
          <w:b/>
          <w:bCs/>
          <w:sz w:val="15"/>
          <w:szCs w:val="15"/>
        </w:rPr>
      </w:pPr>
    </w:p>
    <w:p>
      <w:pPr>
        <w:pStyle w:val="BodyText"/>
        <w:spacing w:line="240" w:lineRule="auto" w:before="35"/>
        <w:ind w:right="228"/>
        <w:jc w:val="left"/>
      </w:pPr>
      <w:r>
        <w:rPr/>
        <w:t>在子公司的持股比例不同于表决权比例的说明：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2" w:lineRule="exact" w:before="63"/>
        <w:ind w:right="228"/>
        <w:jc w:val="left"/>
      </w:pPr>
      <w:r>
        <w:rPr/>
        <w:t>持有半数或以下表决权但仍控制被投资单位、以及持有半数以上表决权但不控制被投资单位的依 据：</w:t>
      </w:r>
    </w:p>
    <w:p>
      <w:pPr>
        <w:spacing w:line="240" w:lineRule="auto" w:before="1"/>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228"/>
        <w:jc w:val="left"/>
      </w:pPr>
      <w:r>
        <w:rPr/>
        <w:t>对于纳入合并范围的重要的结构化主体，控制的依据：</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228"/>
        <w:jc w:val="left"/>
      </w:pPr>
      <w:r>
        <w:rPr/>
        <w:t>确定公司是代理人还是委托人的依据：</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862" w:val="left" w:leader="none"/>
        </w:tabs>
        <w:spacing w:line="240" w:lineRule="auto"/>
        <w:ind w:right="228"/>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73"/>
        <w:gridCol w:w="1776"/>
        <w:gridCol w:w="1898"/>
        <w:gridCol w:w="1906"/>
        <w:gridCol w:w="1896"/>
      </w:tblGrid>
      <w:tr>
        <w:trPr>
          <w:trHeight w:val="557" w:hRule="exact"/>
        </w:trPr>
        <w:tc>
          <w:tcPr>
            <w:tcW w:w="157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256"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776"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898"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06"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896"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left="9" w:right="0"/>
              <w:jc w:val="center"/>
              <w:rPr>
                <w:rFonts w:ascii="宋体" w:hAnsi="宋体" w:cs="宋体" w:eastAsia="宋体" w:hint="default"/>
                <w:sz w:val="21"/>
                <w:szCs w:val="21"/>
              </w:rPr>
            </w:pPr>
            <w:r>
              <w:rPr>
                <w:rFonts w:ascii="宋体" w:hAnsi="宋体" w:cs="宋体" w:eastAsia="宋体" w:hint="default"/>
                <w:sz w:val="21"/>
                <w:szCs w:val="21"/>
              </w:rPr>
              <w:t>期末少数股东权益</w:t>
            </w:r>
          </w:p>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8" w:hRule="exact"/>
        </w:trPr>
        <w:tc>
          <w:tcPr>
            <w:tcW w:w="15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美菱股份</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75.12%</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207,163,204.83</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34,575,698.10</w:t>
            </w:r>
          </w:p>
        </w:tc>
        <w:tc>
          <w:tcPr>
            <w:tcW w:w="18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2,547,751,375.98</w:t>
            </w:r>
          </w:p>
        </w:tc>
      </w:tr>
      <w:tr>
        <w:trPr>
          <w:trHeight w:val="287" w:hRule="exact"/>
        </w:trPr>
        <w:tc>
          <w:tcPr>
            <w:tcW w:w="157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71.19%</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228,804,253.37</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11,952,641.67</w:t>
            </w:r>
          </w:p>
        </w:tc>
        <w:tc>
          <w:tcPr>
            <w:tcW w:w="189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2,129,240,992.76</w:t>
            </w:r>
          </w:p>
        </w:tc>
      </w:tr>
      <w:tr>
        <w:trPr>
          <w:trHeight w:val="286" w:hRule="exact"/>
        </w:trPr>
        <w:tc>
          <w:tcPr>
            <w:tcW w:w="1573"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佳华控股</w:t>
            </w:r>
          </w:p>
        </w:tc>
        <w:tc>
          <w:tcPr>
            <w:tcW w:w="177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17.36%</w:t>
            </w:r>
          </w:p>
        </w:tc>
        <w:tc>
          <w:tcPr>
            <w:tcW w:w="189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34,334,676.91</w:t>
            </w:r>
          </w:p>
        </w:tc>
        <w:tc>
          <w:tcPr>
            <w:tcW w:w="1906" w:type="dxa"/>
            <w:tcBorders>
              <w:top w:val="single" w:sz="6" w:space="0" w:color="000000"/>
              <w:left w:val="single" w:sz="6" w:space="0" w:color="000000"/>
              <w:bottom w:val="single" w:sz="4" w:space="0" w:color="000000"/>
              <w:right w:val="single" w:sz="6" w:space="0" w:color="000000"/>
            </w:tcBorders>
          </w:tcPr>
          <w:p>
            <w:pPr/>
          </w:p>
        </w:tc>
        <w:tc>
          <w:tcPr>
            <w:tcW w:w="189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174,420,633.51</w:t>
            </w:r>
          </w:p>
        </w:tc>
      </w:tr>
    </w:tbl>
    <w:p>
      <w:pPr>
        <w:pStyle w:val="BodyText"/>
        <w:spacing w:line="240" w:lineRule="exact"/>
        <w:ind w:right="228"/>
        <w:jc w:val="left"/>
      </w:pPr>
      <w:r>
        <w:rPr/>
        <w:t>子公司少数股东的持股比例不同于表决权比例的说明：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228"/>
        <w:jc w:val="left"/>
      </w:pPr>
      <w:r>
        <w:rPr/>
        <w:t>其他说明：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before="20"/>
        <w:ind w:left="6478" w:right="6492"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3"/>
        <w:tabs>
          <w:tab w:pos="869" w:val="left" w:leader="none"/>
        </w:tabs>
        <w:spacing w:line="240" w:lineRule="auto" w:before="0"/>
        <w:ind w:left="225" w:right="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7"/>
        <w:ind w:left="0" w:right="215"/>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640"/>
        <w:gridCol w:w="1137"/>
        <w:gridCol w:w="1138"/>
        <w:gridCol w:w="1136"/>
        <w:gridCol w:w="1138"/>
        <w:gridCol w:w="1038"/>
        <w:gridCol w:w="1138"/>
        <w:gridCol w:w="1136"/>
        <w:gridCol w:w="1138"/>
        <w:gridCol w:w="1136"/>
        <w:gridCol w:w="1139"/>
        <w:gridCol w:w="1040"/>
        <w:gridCol w:w="1138"/>
      </w:tblGrid>
      <w:tr>
        <w:trPr>
          <w:trHeight w:val="284" w:hRule="exact"/>
        </w:trPr>
        <w:tc>
          <w:tcPr>
            <w:tcW w:w="640" w:type="dxa"/>
            <w:vMerge w:val="restart"/>
            <w:tcBorders>
              <w:top w:val="single" w:sz="4" w:space="0" w:color="000000"/>
              <w:left w:val="single" w:sz="4" w:space="0" w:color="000000"/>
              <w:right w:val="single" w:sz="6" w:space="0" w:color="000000"/>
            </w:tcBorders>
          </w:tcPr>
          <w:p>
            <w:pPr>
              <w:pStyle w:val="TableParagraph"/>
              <w:spacing w:line="272" w:lineRule="exact"/>
              <w:ind w:left="112" w:right="92"/>
              <w:jc w:val="both"/>
              <w:rPr>
                <w:rFonts w:ascii="宋体" w:hAnsi="宋体" w:cs="宋体" w:eastAsia="宋体" w:hint="default"/>
                <w:sz w:val="21"/>
                <w:szCs w:val="21"/>
              </w:rPr>
            </w:pPr>
            <w:r>
              <w:rPr>
                <w:rFonts w:ascii="宋体" w:hAnsi="宋体" w:cs="宋体" w:eastAsia="宋体" w:hint="default"/>
                <w:sz w:val="21"/>
                <w:szCs w:val="21"/>
              </w:rPr>
              <w:t>子公 司名 称</w:t>
            </w:r>
          </w:p>
        </w:tc>
        <w:tc>
          <w:tcPr>
            <w:tcW w:w="6724"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726" w:type="dxa"/>
            <w:gridSpan w:val="6"/>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0" w:hRule="exact"/>
        </w:trPr>
        <w:tc>
          <w:tcPr>
            <w:tcW w:w="640" w:type="dxa"/>
            <w:vMerge/>
            <w:tcBorders>
              <w:left w:val="single" w:sz="4" w:space="0" w:color="000000"/>
              <w:bottom w:val="single" w:sz="6" w:space="0" w:color="000000"/>
              <w:right w:val="single" w:sz="6" w:space="0" w:color="000000"/>
            </w:tcBorders>
          </w:tcPr>
          <w:p>
            <w:pPr/>
          </w:p>
        </w:tc>
        <w:tc>
          <w:tcPr>
            <w:tcW w:w="1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0"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流动负债</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4" w:lineRule="exact"/>
              <w:ind w:left="55" w:right="0"/>
              <w:jc w:val="center"/>
              <w:rPr>
                <w:rFonts w:ascii="宋体" w:hAnsi="宋体" w:cs="宋体" w:eastAsia="宋体" w:hint="default"/>
                <w:sz w:val="21"/>
                <w:szCs w:val="21"/>
              </w:rPr>
            </w:pPr>
            <w:r>
              <w:rPr>
                <w:rFonts w:ascii="宋体" w:hAnsi="宋体" w:cs="宋体" w:eastAsia="宋体" w:hint="default"/>
                <w:sz w:val="21"/>
                <w:szCs w:val="21"/>
              </w:rPr>
              <w:t>债</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8"/>
              <w:jc w:val="right"/>
              <w:rPr>
                <w:rFonts w:ascii="宋体" w:hAnsi="宋体" w:cs="宋体" w:eastAsia="宋体" w:hint="default"/>
                <w:sz w:val="21"/>
                <w:szCs w:val="21"/>
              </w:rPr>
            </w:pPr>
            <w:r>
              <w:rPr>
                <w:rFonts w:ascii="宋体" w:hAnsi="宋体" w:cs="宋体" w:eastAsia="宋体" w:hint="default"/>
                <w:sz w:val="21"/>
                <w:szCs w:val="21"/>
              </w:rPr>
              <w:t>资产合计</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流动负债</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4" w:lineRule="exact"/>
              <w:ind w:left="58" w:right="0"/>
              <w:jc w:val="center"/>
              <w:rPr>
                <w:rFonts w:ascii="宋体" w:hAnsi="宋体" w:cs="宋体" w:eastAsia="宋体" w:hint="default"/>
                <w:sz w:val="21"/>
                <w:szCs w:val="21"/>
              </w:rPr>
            </w:pPr>
            <w:r>
              <w:rPr>
                <w:rFonts w:ascii="宋体" w:hAnsi="宋体" w:cs="宋体" w:eastAsia="宋体" w:hint="default"/>
                <w:sz w:val="21"/>
                <w:szCs w:val="21"/>
              </w:rPr>
              <w:t>债</w:t>
            </w:r>
          </w:p>
        </w:tc>
        <w:tc>
          <w:tcPr>
            <w:tcW w:w="11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left="141" w:right="0"/>
              <w:jc w:val="left"/>
              <w:rPr>
                <w:rFonts w:ascii="宋体" w:hAnsi="宋体" w:cs="宋体" w:eastAsia="宋体" w:hint="default"/>
                <w:sz w:val="21"/>
                <w:szCs w:val="21"/>
              </w:rPr>
            </w:pPr>
            <w:r>
              <w:rPr>
                <w:rFonts w:ascii="宋体" w:hAnsi="宋体" w:cs="宋体" w:eastAsia="宋体" w:hint="default"/>
                <w:sz w:val="21"/>
                <w:szCs w:val="21"/>
              </w:rPr>
              <w:t>负债合计</w:t>
            </w:r>
          </w:p>
        </w:tc>
      </w:tr>
      <w:tr>
        <w:trPr>
          <w:trHeight w:val="481" w:hRule="exact"/>
        </w:trPr>
        <w:tc>
          <w:tcPr>
            <w:tcW w:w="64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美菱</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Calibri" w:hAnsi="Calibri" w:cs="Calibri" w:eastAsia="Calibri" w:hint="default"/>
                <w:sz w:val="13"/>
                <w:szCs w:val="13"/>
              </w:rPr>
            </w:pPr>
            <w:r>
              <w:rPr>
                <w:rFonts w:ascii="Calibri"/>
                <w:sz w:val="13"/>
              </w:rPr>
              <w:t>6,935,871,775.57</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1" w:right="0"/>
              <w:jc w:val="left"/>
              <w:rPr>
                <w:rFonts w:ascii="Calibri" w:hAnsi="Calibri" w:cs="Calibri" w:eastAsia="Calibri" w:hint="default"/>
                <w:sz w:val="13"/>
                <w:szCs w:val="13"/>
              </w:rPr>
            </w:pPr>
            <w:r>
              <w:rPr>
                <w:rFonts w:ascii="Calibri"/>
                <w:sz w:val="13"/>
              </w:rPr>
              <w:t>2,073,142,426.13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Calibri" w:hAnsi="Calibri" w:cs="Calibri" w:eastAsia="Calibri" w:hint="default"/>
                <w:sz w:val="13"/>
                <w:szCs w:val="13"/>
              </w:rPr>
            </w:pPr>
            <w:r>
              <w:rPr>
                <w:rFonts w:ascii="Calibri"/>
                <w:sz w:val="13"/>
              </w:rPr>
              <w:t>9,009,014,201.70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Calibri" w:hAnsi="Calibri" w:cs="Calibri" w:eastAsia="Calibri" w:hint="default"/>
                <w:sz w:val="13"/>
                <w:szCs w:val="13"/>
              </w:rPr>
            </w:pPr>
            <w:r>
              <w:rPr>
                <w:rFonts w:ascii="Calibri"/>
                <w:sz w:val="13"/>
              </w:rPr>
              <w:t>5,032,265,967.67</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alibri" w:hAnsi="Calibri" w:cs="Calibri" w:eastAsia="Calibri" w:hint="default"/>
                <w:sz w:val="13"/>
                <w:szCs w:val="13"/>
              </w:rPr>
            </w:pPr>
            <w:r>
              <w:rPr>
                <w:rFonts w:ascii="Calibri"/>
                <w:w w:val="95"/>
                <w:sz w:val="13"/>
              </w:rPr>
              <w:t>538,367,379.53</w:t>
            </w:r>
            <w:r>
              <w:rPr>
                <w:rFonts w:ascii="Calibri"/>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1" w:right="0"/>
              <w:jc w:val="left"/>
              <w:rPr>
                <w:rFonts w:ascii="Calibri" w:hAnsi="Calibri" w:cs="Calibri" w:eastAsia="Calibri" w:hint="default"/>
                <w:sz w:val="13"/>
                <w:szCs w:val="13"/>
              </w:rPr>
            </w:pPr>
            <w:r>
              <w:rPr>
                <w:rFonts w:ascii="Calibri"/>
                <w:sz w:val="13"/>
              </w:rPr>
              <w:t>5,570,633,347.20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1" w:right="0"/>
              <w:jc w:val="left"/>
              <w:rPr>
                <w:rFonts w:ascii="Calibri" w:hAnsi="Calibri" w:cs="Calibri" w:eastAsia="Calibri" w:hint="default"/>
                <w:sz w:val="13"/>
                <w:szCs w:val="13"/>
              </w:rPr>
            </w:pPr>
            <w:r>
              <w:rPr>
                <w:rFonts w:ascii="Calibri"/>
                <w:sz w:val="13"/>
              </w:rPr>
              <w:t>6,531,114,655.84</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1" w:right="0"/>
              <w:jc w:val="left"/>
              <w:rPr>
                <w:rFonts w:ascii="Calibri" w:hAnsi="Calibri" w:cs="Calibri" w:eastAsia="Calibri" w:hint="default"/>
                <w:sz w:val="13"/>
                <w:szCs w:val="13"/>
              </w:rPr>
            </w:pPr>
            <w:r>
              <w:rPr>
                <w:rFonts w:ascii="Calibri"/>
                <w:sz w:val="13"/>
              </w:rPr>
              <w:t>1,991,057,185.50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Calibri" w:hAnsi="Calibri" w:cs="Calibri" w:eastAsia="Calibri" w:hint="default"/>
                <w:sz w:val="13"/>
                <w:szCs w:val="13"/>
              </w:rPr>
            </w:pPr>
            <w:r>
              <w:rPr>
                <w:rFonts w:ascii="Calibri"/>
                <w:spacing w:val="-1"/>
                <w:sz w:val="13"/>
              </w:rPr>
              <w:t>8,522,171,841.34</w:t>
            </w:r>
            <w:r>
              <w:rPr>
                <w:rFonts w:ascii="Calibri"/>
                <w:sz w:val="13"/>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alibri" w:hAnsi="Calibri" w:cs="Calibri" w:eastAsia="Calibri" w:hint="default"/>
                <w:sz w:val="13"/>
                <w:szCs w:val="13"/>
              </w:rPr>
            </w:pPr>
            <w:r>
              <w:rPr>
                <w:rFonts w:ascii="Calibri"/>
                <w:sz w:val="13"/>
              </w:rPr>
              <w:t>4,841,195,561.12</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3" w:right="0"/>
              <w:jc w:val="left"/>
              <w:rPr>
                <w:rFonts w:ascii="Calibri" w:hAnsi="Calibri" w:cs="Calibri" w:eastAsia="Calibri" w:hint="default"/>
                <w:sz w:val="13"/>
                <w:szCs w:val="13"/>
              </w:rPr>
            </w:pPr>
            <w:r>
              <w:rPr>
                <w:rFonts w:ascii="Calibri"/>
                <w:sz w:val="13"/>
              </w:rPr>
              <w:t>473,246,271.50</w:t>
            </w:r>
          </w:p>
        </w:tc>
        <w:tc>
          <w:tcPr>
            <w:tcW w:w="11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left="101" w:right="0"/>
              <w:jc w:val="left"/>
              <w:rPr>
                <w:rFonts w:ascii="Calibri" w:hAnsi="Calibri" w:cs="Calibri" w:eastAsia="Calibri" w:hint="default"/>
                <w:sz w:val="13"/>
                <w:szCs w:val="13"/>
              </w:rPr>
            </w:pPr>
            <w:r>
              <w:rPr>
                <w:rFonts w:ascii="Calibri"/>
                <w:sz w:val="13"/>
              </w:rPr>
              <w:t>5,314,441,832.62</w:t>
            </w:r>
          </w:p>
        </w:tc>
      </w:tr>
      <w:tr>
        <w:trPr>
          <w:trHeight w:val="482" w:hRule="exact"/>
        </w:trPr>
        <w:tc>
          <w:tcPr>
            <w:tcW w:w="64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压缩</w:t>
            </w:r>
          </w:p>
        </w:tc>
        <w:tc>
          <w:tcPr>
            <w:tcW w:w="1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Calibri" w:hAnsi="Calibri" w:cs="Calibri" w:eastAsia="Calibri" w:hint="default"/>
                <w:sz w:val="13"/>
                <w:szCs w:val="13"/>
              </w:rPr>
            </w:pPr>
            <w:r>
              <w:rPr>
                <w:rFonts w:ascii="Calibri"/>
                <w:sz w:val="13"/>
              </w:rPr>
              <w:t>4,855,999,289.88</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1" w:right="0"/>
              <w:jc w:val="left"/>
              <w:rPr>
                <w:rFonts w:ascii="Calibri" w:hAnsi="Calibri" w:cs="Calibri" w:eastAsia="Calibri" w:hint="default"/>
                <w:sz w:val="13"/>
                <w:szCs w:val="13"/>
              </w:rPr>
            </w:pPr>
            <w:r>
              <w:rPr>
                <w:rFonts w:ascii="Calibri"/>
                <w:sz w:val="13"/>
              </w:rPr>
              <w:t>1,748,537,284.72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Calibri" w:hAnsi="Calibri" w:cs="Calibri" w:eastAsia="Calibri" w:hint="default"/>
                <w:sz w:val="13"/>
                <w:szCs w:val="13"/>
              </w:rPr>
            </w:pPr>
            <w:r>
              <w:rPr>
                <w:rFonts w:ascii="Calibri"/>
                <w:sz w:val="13"/>
              </w:rPr>
              <w:t>6,604,536,574.60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 w:right="0"/>
              <w:jc w:val="center"/>
              <w:rPr>
                <w:rFonts w:ascii="Calibri" w:hAnsi="Calibri" w:cs="Calibri" w:eastAsia="Calibri" w:hint="default"/>
                <w:sz w:val="13"/>
                <w:szCs w:val="13"/>
              </w:rPr>
            </w:pPr>
            <w:r>
              <w:rPr>
                <w:rFonts w:ascii="Calibri"/>
                <w:sz w:val="13"/>
              </w:rPr>
              <w:t>3,801,191,340.56</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Calibri" w:hAnsi="Calibri" w:cs="Calibri" w:eastAsia="Calibri" w:hint="default"/>
                <w:sz w:val="13"/>
                <w:szCs w:val="13"/>
              </w:rPr>
            </w:pPr>
            <w:r>
              <w:rPr>
                <w:rFonts w:ascii="Calibri"/>
                <w:w w:val="95"/>
                <w:sz w:val="13"/>
              </w:rPr>
              <w:t>105,874,205.62</w:t>
            </w:r>
            <w:r>
              <w:rPr>
                <w:rFonts w:ascii="Calibri"/>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1" w:right="0"/>
              <w:jc w:val="left"/>
              <w:rPr>
                <w:rFonts w:ascii="Calibri" w:hAnsi="Calibri" w:cs="Calibri" w:eastAsia="Calibri" w:hint="default"/>
                <w:sz w:val="13"/>
                <w:szCs w:val="13"/>
              </w:rPr>
            </w:pPr>
            <w:r>
              <w:rPr>
                <w:rFonts w:ascii="Calibri"/>
                <w:sz w:val="13"/>
              </w:rPr>
              <w:t>3,907,065,546.18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1" w:right="0"/>
              <w:jc w:val="left"/>
              <w:rPr>
                <w:rFonts w:ascii="Calibri" w:hAnsi="Calibri" w:cs="Calibri" w:eastAsia="Calibri" w:hint="default"/>
                <w:sz w:val="13"/>
                <w:szCs w:val="13"/>
              </w:rPr>
            </w:pPr>
            <w:r>
              <w:rPr>
                <w:rFonts w:ascii="Calibri"/>
                <w:sz w:val="13"/>
              </w:rPr>
              <w:t>4,817,444,279.55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1" w:right="0"/>
              <w:jc w:val="left"/>
              <w:rPr>
                <w:rFonts w:ascii="Calibri" w:hAnsi="Calibri" w:cs="Calibri" w:eastAsia="Calibri" w:hint="default"/>
                <w:sz w:val="13"/>
                <w:szCs w:val="13"/>
              </w:rPr>
            </w:pPr>
            <w:r>
              <w:rPr>
                <w:rFonts w:ascii="Calibri"/>
                <w:sz w:val="13"/>
              </w:rPr>
              <w:t>1,547,972,865.19</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7"/>
              <w:jc w:val="right"/>
              <w:rPr>
                <w:rFonts w:ascii="Calibri" w:hAnsi="Calibri" w:cs="Calibri" w:eastAsia="Calibri" w:hint="default"/>
                <w:sz w:val="13"/>
                <w:szCs w:val="13"/>
              </w:rPr>
            </w:pPr>
            <w:r>
              <w:rPr>
                <w:rFonts w:ascii="Calibri"/>
                <w:spacing w:val="-1"/>
                <w:sz w:val="13"/>
              </w:rPr>
              <w:t>6,365,417,144.74</w:t>
            </w:r>
            <w:r>
              <w:rPr>
                <w:rFonts w:ascii="Calibri"/>
                <w:sz w:val="13"/>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Calibri" w:hAnsi="Calibri" w:cs="Calibri" w:eastAsia="Calibri" w:hint="default"/>
                <w:sz w:val="13"/>
                <w:szCs w:val="13"/>
              </w:rPr>
            </w:pPr>
            <w:r>
              <w:rPr>
                <w:rFonts w:ascii="Calibri"/>
                <w:sz w:val="13"/>
              </w:rPr>
              <w:t>3,834,137,381.35</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69" w:right="0"/>
              <w:jc w:val="left"/>
              <w:rPr>
                <w:rFonts w:ascii="Calibri" w:hAnsi="Calibri" w:cs="Calibri" w:eastAsia="Calibri" w:hint="default"/>
                <w:sz w:val="13"/>
                <w:szCs w:val="13"/>
              </w:rPr>
            </w:pPr>
            <w:r>
              <w:rPr>
                <w:rFonts w:ascii="Calibri"/>
                <w:sz w:val="13"/>
              </w:rPr>
              <w:t>43,830,069.27</w:t>
            </w:r>
          </w:p>
        </w:tc>
        <w:tc>
          <w:tcPr>
            <w:tcW w:w="11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left="101" w:right="0"/>
              <w:jc w:val="left"/>
              <w:rPr>
                <w:rFonts w:ascii="Calibri" w:hAnsi="Calibri" w:cs="Calibri" w:eastAsia="Calibri" w:hint="default"/>
                <w:sz w:val="13"/>
                <w:szCs w:val="13"/>
              </w:rPr>
            </w:pPr>
            <w:r>
              <w:rPr>
                <w:rFonts w:ascii="Calibri"/>
                <w:sz w:val="13"/>
              </w:rPr>
              <w:t>3,877,967,450.62</w:t>
            </w:r>
          </w:p>
        </w:tc>
      </w:tr>
      <w:tr>
        <w:trPr>
          <w:trHeight w:val="480" w:hRule="exact"/>
        </w:trPr>
        <w:tc>
          <w:tcPr>
            <w:tcW w:w="640"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佳华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113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
              <w:ind w:left="100" w:right="0"/>
              <w:jc w:val="left"/>
              <w:rPr>
                <w:rFonts w:ascii="Calibri" w:hAnsi="Calibri" w:cs="Calibri" w:eastAsia="Calibri" w:hint="default"/>
                <w:sz w:val="13"/>
                <w:szCs w:val="13"/>
              </w:rPr>
            </w:pPr>
            <w:r>
              <w:rPr>
                <w:rFonts w:ascii="Calibri"/>
                <w:sz w:val="13"/>
              </w:rPr>
              <w:t>3,547,813,982.57</w:t>
            </w:r>
          </w:p>
        </w:tc>
        <w:tc>
          <w:tcPr>
            <w:tcW w:w="113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
              <w:ind w:left="266" w:right="0"/>
              <w:jc w:val="left"/>
              <w:rPr>
                <w:rFonts w:ascii="Calibri" w:hAnsi="Calibri" w:cs="Calibri" w:eastAsia="Calibri" w:hint="default"/>
                <w:sz w:val="13"/>
                <w:szCs w:val="13"/>
              </w:rPr>
            </w:pPr>
            <w:r>
              <w:rPr>
                <w:rFonts w:ascii="Calibri"/>
                <w:sz w:val="13"/>
              </w:rPr>
              <w:t>19,927,215.48</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
              <w:ind w:left="100" w:right="0"/>
              <w:jc w:val="left"/>
              <w:rPr>
                <w:rFonts w:ascii="Calibri" w:hAnsi="Calibri" w:cs="Calibri" w:eastAsia="Calibri" w:hint="default"/>
                <w:sz w:val="13"/>
                <w:szCs w:val="13"/>
              </w:rPr>
            </w:pPr>
            <w:r>
              <w:rPr>
                <w:rFonts w:ascii="Calibri"/>
                <w:sz w:val="13"/>
              </w:rPr>
              <w:t>3,567,741,198.05</w:t>
            </w:r>
          </w:p>
        </w:tc>
        <w:tc>
          <w:tcPr>
            <w:tcW w:w="113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
              <w:ind w:left="1" w:right="0"/>
              <w:jc w:val="center"/>
              <w:rPr>
                <w:rFonts w:ascii="Calibri" w:hAnsi="Calibri" w:cs="Calibri" w:eastAsia="Calibri" w:hint="default"/>
                <w:sz w:val="13"/>
                <w:szCs w:val="13"/>
              </w:rPr>
            </w:pPr>
            <w:r>
              <w:rPr>
                <w:rFonts w:ascii="Calibri"/>
                <w:sz w:val="13"/>
              </w:rPr>
              <w:t>2,555,520,939.68</w:t>
            </w:r>
          </w:p>
        </w:tc>
        <w:tc>
          <w:tcPr>
            <w:tcW w:w="103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
              <w:ind w:right="99"/>
              <w:jc w:val="right"/>
              <w:rPr>
                <w:rFonts w:ascii="Calibri" w:hAnsi="Calibri" w:cs="Calibri" w:eastAsia="Calibri" w:hint="default"/>
                <w:sz w:val="13"/>
                <w:szCs w:val="13"/>
              </w:rPr>
            </w:pPr>
            <w:r>
              <w:rPr>
                <w:rFonts w:ascii="Calibri"/>
                <w:w w:val="95"/>
                <w:sz w:val="13"/>
              </w:rPr>
              <w:t>7,493,106.84</w:t>
            </w:r>
            <w:r>
              <w:rPr>
                <w:rFonts w:ascii="Calibri"/>
                <w:sz w:val="13"/>
              </w:rPr>
            </w:r>
          </w:p>
        </w:tc>
        <w:tc>
          <w:tcPr>
            <w:tcW w:w="113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
              <w:ind w:left="101" w:right="0"/>
              <w:jc w:val="left"/>
              <w:rPr>
                <w:rFonts w:ascii="Calibri" w:hAnsi="Calibri" w:cs="Calibri" w:eastAsia="Calibri" w:hint="default"/>
                <w:sz w:val="13"/>
                <w:szCs w:val="13"/>
              </w:rPr>
            </w:pPr>
            <w:r>
              <w:rPr>
                <w:rFonts w:ascii="Calibri"/>
                <w:sz w:val="13"/>
              </w:rPr>
              <w:t>2,563,014,046.52</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
              <w:ind w:left="101" w:right="0"/>
              <w:jc w:val="left"/>
              <w:rPr>
                <w:rFonts w:ascii="Calibri" w:hAnsi="Calibri" w:cs="Calibri" w:eastAsia="Calibri" w:hint="default"/>
                <w:sz w:val="13"/>
                <w:szCs w:val="13"/>
              </w:rPr>
            </w:pPr>
            <w:r>
              <w:rPr>
                <w:rFonts w:ascii="Calibri"/>
                <w:sz w:val="13"/>
              </w:rPr>
              <w:t>3,417,336,040.78</w:t>
            </w:r>
          </w:p>
        </w:tc>
        <w:tc>
          <w:tcPr>
            <w:tcW w:w="113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
              <w:ind w:left="266" w:right="0"/>
              <w:jc w:val="left"/>
              <w:rPr>
                <w:rFonts w:ascii="Calibri" w:hAnsi="Calibri" w:cs="Calibri" w:eastAsia="Calibri" w:hint="default"/>
                <w:sz w:val="13"/>
                <w:szCs w:val="13"/>
              </w:rPr>
            </w:pPr>
            <w:r>
              <w:rPr>
                <w:rFonts w:ascii="Calibri"/>
                <w:sz w:val="13"/>
              </w:rPr>
              <w:t>22,369,806.32</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
              <w:ind w:right="97"/>
              <w:jc w:val="right"/>
              <w:rPr>
                <w:rFonts w:ascii="Calibri" w:hAnsi="Calibri" w:cs="Calibri" w:eastAsia="Calibri" w:hint="default"/>
                <w:sz w:val="13"/>
                <w:szCs w:val="13"/>
              </w:rPr>
            </w:pPr>
            <w:r>
              <w:rPr>
                <w:rFonts w:ascii="Calibri"/>
                <w:spacing w:val="-1"/>
                <w:sz w:val="13"/>
              </w:rPr>
              <w:t>3,439,705,847.10</w:t>
            </w:r>
            <w:r>
              <w:rPr>
                <w:rFonts w:ascii="Calibri"/>
                <w:sz w:val="13"/>
              </w:rPr>
            </w:r>
          </w:p>
        </w:tc>
        <w:tc>
          <w:tcPr>
            <w:tcW w:w="113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
              <w:ind w:right="0"/>
              <w:jc w:val="center"/>
              <w:rPr>
                <w:rFonts w:ascii="Calibri" w:hAnsi="Calibri" w:cs="Calibri" w:eastAsia="Calibri" w:hint="default"/>
                <w:sz w:val="13"/>
                <w:szCs w:val="13"/>
              </w:rPr>
            </w:pPr>
            <w:r>
              <w:rPr>
                <w:rFonts w:ascii="Calibri"/>
                <w:sz w:val="13"/>
              </w:rPr>
              <w:t>2,183,434,860.94</w:t>
            </w:r>
          </w:p>
        </w:tc>
        <w:tc>
          <w:tcPr>
            <w:tcW w:w="104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
              <w:ind w:left="103" w:right="0"/>
              <w:jc w:val="left"/>
              <w:rPr>
                <w:rFonts w:ascii="Calibri" w:hAnsi="Calibri" w:cs="Calibri" w:eastAsia="Calibri" w:hint="default"/>
                <w:sz w:val="13"/>
                <w:szCs w:val="13"/>
              </w:rPr>
            </w:pPr>
            <w:r>
              <w:rPr>
                <w:rFonts w:ascii="Calibri"/>
                <w:sz w:val="13"/>
              </w:rPr>
              <w:t>407,364,014.68</w:t>
            </w:r>
          </w:p>
        </w:tc>
        <w:tc>
          <w:tcPr>
            <w:tcW w:w="113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
              <w:ind w:left="101" w:right="0"/>
              <w:jc w:val="left"/>
              <w:rPr>
                <w:rFonts w:ascii="Calibri" w:hAnsi="Calibri" w:cs="Calibri" w:eastAsia="Calibri" w:hint="default"/>
                <w:sz w:val="13"/>
                <w:szCs w:val="13"/>
              </w:rPr>
            </w:pPr>
            <w:r>
              <w:rPr>
                <w:rFonts w:ascii="Calibri"/>
                <w:sz w:val="13"/>
              </w:rPr>
              <w:t>2,590,798,875.62</w:t>
            </w:r>
          </w:p>
        </w:tc>
      </w:tr>
    </w:tbl>
    <w:p>
      <w:pPr>
        <w:spacing w:line="240" w:lineRule="auto" w:before="11"/>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2322"/>
        <w:gridCol w:w="1492"/>
        <w:gridCol w:w="1315"/>
        <w:gridCol w:w="1460"/>
        <w:gridCol w:w="1618"/>
        <w:gridCol w:w="1492"/>
        <w:gridCol w:w="1315"/>
        <w:gridCol w:w="1460"/>
        <w:gridCol w:w="1616"/>
      </w:tblGrid>
      <w:tr>
        <w:trPr>
          <w:trHeight w:val="326" w:hRule="exact"/>
        </w:trPr>
        <w:tc>
          <w:tcPr>
            <w:tcW w:w="2322" w:type="dxa"/>
            <w:vMerge w:val="restart"/>
            <w:tcBorders>
              <w:top w:val="single" w:sz="4" w:space="0" w:color="000000"/>
              <w:left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5885" w:type="dxa"/>
            <w:gridSpan w:val="4"/>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883" w:type="dxa"/>
            <w:gridSpan w:val="4"/>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42" w:hRule="exact"/>
        </w:trPr>
        <w:tc>
          <w:tcPr>
            <w:tcW w:w="2322" w:type="dxa"/>
            <w:vMerge/>
            <w:tcBorders>
              <w:left w:val="single" w:sz="4" w:space="0" w:color="000000"/>
              <w:bottom w:val="single" w:sz="6" w:space="0" w:color="000000"/>
              <w:right w:val="single" w:sz="6" w:space="0" w:color="000000"/>
            </w:tcBorders>
          </w:tcPr>
          <w:p>
            <w:pP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6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283" w:hRule="exact"/>
        </w:trPr>
        <w:tc>
          <w:tcPr>
            <w:tcW w:w="232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10,764,808,259.00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8" w:right="0"/>
              <w:jc w:val="center"/>
              <w:rPr>
                <w:rFonts w:ascii="宋体" w:hAnsi="宋体" w:cs="宋体" w:eastAsia="宋体" w:hint="default"/>
                <w:sz w:val="15"/>
                <w:szCs w:val="15"/>
              </w:rPr>
            </w:pPr>
            <w:r>
              <w:rPr>
                <w:rFonts w:ascii="宋体"/>
                <w:sz w:val="15"/>
              </w:rPr>
              <w:t>294,508,518.37</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293,185,016.94</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165,462,930.48</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10,538,933,941.29</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51" w:right="0"/>
              <w:jc w:val="center"/>
              <w:rPr>
                <w:rFonts w:ascii="宋体" w:hAnsi="宋体" w:cs="宋体" w:eastAsia="宋体" w:hint="default"/>
                <w:sz w:val="15"/>
                <w:szCs w:val="15"/>
              </w:rPr>
            </w:pPr>
            <w:r>
              <w:rPr>
                <w:rFonts w:ascii="宋体"/>
                <w:sz w:val="15"/>
              </w:rPr>
              <w:t>274,068,195.60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99"/>
              <w:jc w:val="right"/>
              <w:rPr>
                <w:rFonts w:ascii="宋体" w:hAnsi="宋体" w:cs="宋体" w:eastAsia="宋体" w:hint="default"/>
                <w:sz w:val="15"/>
                <w:szCs w:val="15"/>
              </w:rPr>
            </w:pPr>
            <w:r>
              <w:rPr>
                <w:rFonts w:ascii="宋体"/>
                <w:spacing w:val="-1"/>
                <w:sz w:val="15"/>
              </w:rPr>
              <w:t>273,407,760.35</w:t>
            </w:r>
          </w:p>
        </w:tc>
        <w:tc>
          <w:tcPr>
            <w:tcW w:w="1616"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538,992,153.64</w:t>
            </w:r>
          </w:p>
        </w:tc>
      </w:tr>
      <w:tr>
        <w:trPr>
          <w:trHeight w:val="283" w:hRule="exact"/>
        </w:trPr>
        <w:tc>
          <w:tcPr>
            <w:tcW w:w="2322"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华意压缩</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7,002,905,221.76</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8" w:right="0"/>
              <w:jc w:val="center"/>
              <w:rPr>
                <w:rFonts w:ascii="宋体" w:hAnsi="宋体" w:cs="宋体" w:eastAsia="宋体" w:hint="default"/>
                <w:sz w:val="15"/>
                <w:szCs w:val="15"/>
              </w:rPr>
            </w:pPr>
            <w:r>
              <w:rPr>
                <w:rFonts w:ascii="宋体"/>
                <w:sz w:val="15"/>
              </w:rPr>
              <w:t>187,184,740.40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183,272,225.16</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810,536,037.08</w:t>
            </w:r>
          </w:p>
        </w:tc>
        <w:tc>
          <w:tcPr>
            <w:tcW w:w="14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6,710,000,403.89</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51" w:right="0"/>
              <w:jc w:val="center"/>
              <w:rPr>
                <w:rFonts w:ascii="宋体" w:hAnsi="宋体" w:cs="宋体" w:eastAsia="宋体" w:hint="default"/>
                <w:sz w:val="15"/>
                <w:szCs w:val="15"/>
              </w:rPr>
            </w:pPr>
            <w:r>
              <w:rPr>
                <w:rFonts w:ascii="宋体"/>
                <w:sz w:val="15"/>
              </w:rPr>
              <w:t>161,222,634.00</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162,049,657.83</w:t>
            </w:r>
          </w:p>
        </w:tc>
        <w:tc>
          <w:tcPr>
            <w:tcW w:w="1616"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9,548,543.56</w:t>
            </w:r>
          </w:p>
        </w:tc>
      </w:tr>
      <w:tr>
        <w:trPr>
          <w:trHeight w:val="282" w:hRule="exact"/>
        </w:trPr>
        <w:tc>
          <w:tcPr>
            <w:tcW w:w="2322" w:type="dxa"/>
            <w:tcBorders>
              <w:top w:val="single" w:sz="6" w:space="0" w:color="000000"/>
              <w:left w:val="single" w:sz="4" w:space="0" w:color="000000"/>
              <w:bottom w:val="single" w:sz="4"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佳华控股</w:t>
            </w:r>
          </w:p>
        </w:tc>
        <w:tc>
          <w:tcPr>
            <w:tcW w:w="1492"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14,400,257,106.18</w:t>
            </w:r>
          </w:p>
        </w:tc>
        <w:tc>
          <w:tcPr>
            <w:tcW w:w="1315"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48" w:right="0"/>
              <w:jc w:val="center"/>
              <w:rPr>
                <w:rFonts w:ascii="宋体" w:hAnsi="宋体" w:cs="宋体" w:eastAsia="宋体" w:hint="default"/>
                <w:sz w:val="15"/>
                <w:szCs w:val="15"/>
              </w:rPr>
            </w:pPr>
            <w:r>
              <w:rPr>
                <w:rFonts w:ascii="宋体"/>
                <w:sz w:val="15"/>
              </w:rPr>
              <w:t>148,098,893.16</w:t>
            </w:r>
          </w:p>
        </w:tc>
        <w:tc>
          <w:tcPr>
            <w:tcW w:w="1460"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148,098,893.16</w:t>
            </w:r>
          </w:p>
        </w:tc>
        <w:tc>
          <w:tcPr>
            <w:tcW w:w="1618"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-21,137,787.62</w:t>
            </w:r>
          </w:p>
        </w:tc>
        <w:tc>
          <w:tcPr>
            <w:tcW w:w="1492"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14,634,644,934.28</w:t>
            </w:r>
          </w:p>
        </w:tc>
        <w:tc>
          <w:tcPr>
            <w:tcW w:w="1315"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left="51" w:right="0"/>
              <w:jc w:val="center"/>
              <w:rPr>
                <w:rFonts w:ascii="宋体" w:hAnsi="宋体" w:cs="宋体" w:eastAsia="宋体" w:hint="default"/>
                <w:sz w:val="15"/>
                <w:szCs w:val="15"/>
              </w:rPr>
            </w:pPr>
            <w:r>
              <w:rPr>
                <w:rFonts w:ascii="宋体"/>
                <w:sz w:val="15"/>
              </w:rPr>
              <w:t>140,789,009.24</w:t>
            </w:r>
          </w:p>
        </w:tc>
        <w:tc>
          <w:tcPr>
            <w:tcW w:w="1460"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140,789,009.24</w:t>
            </w:r>
          </w:p>
        </w:tc>
        <w:tc>
          <w:tcPr>
            <w:tcW w:w="1616" w:type="dxa"/>
            <w:tcBorders>
              <w:top w:val="single" w:sz="6" w:space="0" w:color="000000"/>
              <w:left w:val="single" w:sz="6"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160,077,497.21</w:t>
            </w:r>
          </w:p>
        </w:tc>
      </w:tr>
    </w:tbl>
    <w:p>
      <w:pPr>
        <w:pStyle w:val="BodyText"/>
        <w:spacing w:line="240" w:lineRule="exact"/>
        <w:ind w:left="225" w:right="0"/>
        <w:jc w:val="left"/>
      </w:pPr>
      <w:r>
        <w:rPr/>
        <w:t>其他说明：</w:t>
      </w:r>
    </w:p>
    <w:p>
      <w:pPr>
        <w:spacing w:line="240" w:lineRule="auto" w:before="12"/>
        <w:rPr>
          <w:rFonts w:ascii="宋体" w:hAnsi="宋体" w:cs="宋体" w:eastAsia="宋体" w:hint="default"/>
          <w:sz w:val="20"/>
          <w:szCs w:val="20"/>
        </w:rPr>
      </w:pPr>
    </w:p>
    <w:p>
      <w:pPr>
        <w:spacing w:line="20" w:lineRule="exact"/>
        <w:ind w:left="219"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63"/>
        <w:ind w:left="6478" w:right="6473" w:firstLine="0"/>
        <w:jc w:val="center"/>
        <w:rPr>
          <w:rFonts w:ascii="Calibri" w:hAnsi="Calibri" w:cs="Calibri" w:eastAsia="Calibri" w:hint="default"/>
          <w:sz w:val="18"/>
          <w:szCs w:val="18"/>
        </w:rPr>
      </w:pPr>
      <w:r>
        <w:rPr>
          <w:rFonts w:ascii="Calibri"/>
          <w:b/>
          <w:sz w:val="18"/>
        </w:rPr>
        <w:t>145 </w:t>
      </w:r>
      <w:r>
        <w:rPr>
          <w:rFonts w:ascii="Calibri"/>
          <w:sz w:val="18"/>
        </w:rPr>
        <w:t>/</w:t>
      </w:r>
      <w:r>
        <w:rPr>
          <w:rFonts w:ascii="Calibri"/>
          <w:spacing w:val="-5"/>
          <w:sz w:val="18"/>
        </w:rPr>
        <w:t> </w:t>
      </w:r>
      <w:r>
        <w:rPr>
          <w:rFonts w:ascii="Calibri"/>
          <w:b/>
          <w:sz w:val="18"/>
        </w:rPr>
        <w:t>183</w:t>
      </w:r>
      <w:r>
        <w:rPr>
          <w:rFonts w:ascii="Calibri"/>
          <w:sz w:val="18"/>
        </w:rPr>
      </w:r>
    </w:p>
    <w:p>
      <w:pPr>
        <w:spacing w:after="0"/>
        <w:jc w:val="center"/>
        <w:rPr>
          <w:rFonts w:ascii="Calibri" w:hAnsi="Calibri" w:cs="Calibri" w:eastAsia="Calibri" w:hint="default"/>
          <w:sz w:val="18"/>
          <w:szCs w:val="18"/>
        </w:rPr>
        <w:sectPr>
          <w:headerReference w:type="default" r:id="rId73"/>
          <w:footerReference w:type="default" r:id="rId74"/>
          <w:pgSz w:w="16840" w:h="11910" w:orient="landscape"/>
          <w:pgMar w:header="0" w:footer="0" w:top="800" w:bottom="280" w:left="1300" w:right="12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17"/>
          <w:szCs w:val="17"/>
        </w:rPr>
      </w:pPr>
    </w:p>
    <w:p>
      <w:pPr>
        <w:pStyle w:val="Heading3"/>
        <w:tabs>
          <w:tab w:pos="862" w:val="left" w:leader="none"/>
        </w:tabs>
        <w:spacing w:line="290" w:lineRule="auto" w:before="0"/>
        <w:ind w:right="3696"/>
        <w:jc w:val="left"/>
        <w:rPr>
          <w:rFonts w:ascii="宋体" w:hAnsi="宋体" w:cs="宋体" w:eastAsia="宋体" w:hint="default"/>
          <w:b w:val="0"/>
          <w:bCs w:val="0"/>
        </w:rPr>
      </w:pPr>
      <w:r>
        <w:rPr>
          <w:rFonts w:ascii="宋体" w:hAnsi="宋体" w:cs="宋体" w:eastAsia="宋体" w:hint="default"/>
          <w:w w:val="95"/>
        </w:rPr>
        <w:t>(4).</w:t>
        <w:tab/>
      </w:r>
      <w:r>
        <w:rPr>
          <w:w w:val="95"/>
        </w:rPr>
        <w:t>使用企业集团资产和清偿企业集团债务的重大限制：</w:t>
      </w:r>
      <w:r>
        <w:rPr>
          <w:spacing w:val="36"/>
          <w:w w:val="95"/>
        </w:rPr>
        <w:t> </w:t>
      </w:r>
      <w:r>
        <w:rPr>
          <w:spacing w:val="36"/>
          <w:w w:val="95"/>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3"/>
        <w:tabs>
          <w:tab w:pos="862" w:val="left" w:leader="none"/>
        </w:tabs>
        <w:spacing w:line="290" w:lineRule="auto" w:before="0"/>
        <w:ind w:right="2117"/>
        <w:jc w:val="left"/>
        <w:rPr>
          <w:rFonts w:ascii="宋体" w:hAnsi="宋体" w:cs="宋体" w:eastAsia="宋体" w:hint="default"/>
          <w:b w:val="0"/>
          <w:bCs w:val="0"/>
        </w:rPr>
      </w:pPr>
      <w:r>
        <w:rPr>
          <w:rFonts w:ascii="宋体" w:hAnsi="宋体" w:cs="宋体" w:eastAsia="宋体" w:hint="default"/>
          <w:w w:val="95"/>
        </w:rPr>
        <w:t>(5).</w:t>
        <w:tab/>
      </w:r>
      <w:r>
        <w:rPr>
          <w:w w:val="95"/>
        </w:rPr>
        <w:t>向纳入合并财务报表范围的结构化主体提供的财务支持或其他支持： </w:t>
      </w:r>
      <w:r>
        <w:rPr>
          <w:spacing w:val="7"/>
          <w:w w:val="95"/>
        </w:rPr>
        <w:t> </w:t>
      </w:r>
      <w:r>
        <w:rPr>
          <w:spacing w:val="7"/>
          <w:w w:val="95"/>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3"/>
        <w:spacing w:line="290" w:lineRule="auto" w:before="0"/>
        <w:ind w:right="3154"/>
        <w:jc w:val="left"/>
        <w:rPr>
          <w:b w:val="0"/>
          <w:bCs w:val="0"/>
        </w:rPr>
      </w:pPr>
      <w:r>
        <w:rPr>
          <w:rFonts w:ascii="宋体" w:hAnsi="宋体" w:cs="宋体" w:eastAsia="宋体" w:hint="default"/>
        </w:rPr>
        <w:t>2</w:t>
      </w:r>
      <w:r>
        <w:rPr/>
        <w:t>、</w:t>
      </w:r>
      <w:r>
        <w:rPr>
          <w:spacing w:val="-10"/>
        </w:rPr>
        <w:t> </w:t>
      </w:r>
      <w:r>
        <w:rPr/>
        <w:t>在子公司的所有者权益份额发生变化且仍控制子公司的交易</w:t>
      </w:r>
      <w:r>
        <w:rPr>
          <w:w w:val="99"/>
        </w:rPr>
        <w:t> </w:t>
      </w:r>
      <w:r>
        <w:rPr>
          <w:rFonts w:ascii="宋体" w:hAnsi="宋体" w:cs="宋体" w:eastAsia="宋体" w:hint="default"/>
        </w:rPr>
        <w:t>(1).</w:t>
      </w:r>
      <w:r>
        <w:rPr/>
        <w:t>在子公司所有者权益份额的变化情况的说明：</w:t>
      </w:r>
      <w:r>
        <w:rPr>
          <w:b w:val="0"/>
          <w:bCs w:val="0"/>
        </w:rPr>
      </w:r>
    </w:p>
    <w:p>
      <w:pPr>
        <w:spacing w:line="240" w:lineRule="auto" w:before="7"/>
        <w:rPr>
          <w:rFonts w:ascii="宋体" w:hAnsi="宋体" w:cs="宋体" w:eastAsia="宋体" w:hint="default"/>
          <w:b/>
          <w:bCs/>
          <w:sz w:val="24"/>
          <w:szCs w:val="24"/>
        </w:rPr>
      </w:pPr>
    </w:p>
    <w:tbl>
      <w:tblPr>
        <w:tblW w:w="0" w:type="auto"/>
        <w:jc w:val="left"/>
        <w:tblInd w:w="331" w:type="dxa"/>
        <w:tblLayout w:type="fixed"/>
        <w:tblCellMar>
          <w:top w:w="0" w:type="dxa"/>
          <w:left w:w="0" w:type="dxa"/>
          <w:bottom w:w="0" w:type="dxa"/>
          <w:right w:w="0" w:type="dxa"/>
        </w:tblCellMar>
        <w:tblLook w:val="01E0"/>
      </w:tblPr>
      <w:tblGrid>
        <w:gridCol w:w="2378"/>
        <w:gridCol w:w="1721"/>
        <w:gridCol w:w="1445"/>
        <w:gridCol w:w="1583"/>
        <w:gridCol w:w="1434"/>
      </w:tblGrid>
      <w:tr>
        <w:trPr>
          <w:trHeight w:val="361" w:hRule="exact"/>
        </w:trPr>
        <w:tc>
          <w:tcPr>
            <w:tcW w:w="2378"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316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854" w:right="0"/>
              <w:jc w:val="left"/>
              <w:rPr>
                <w:rFonts w:ascii="宋体" w:hAnsi="宋体" w:cs="宋体" w:eastAsia="宋体" w:hint="default"/>
                <w:sz w:val="18"/>
                <w:szCs w:val="18"/>
              </w:rPr>
            </w:pPr>
            <w:r>
              <w:rPr>
                <w:rFonts w:ascii="宋体" w:hAnsi="宋体" w:cs="宋体" w:eastAsia="宋体" w:hint="default"/>
                <w:b/>
                <w:bCs/>
                <w:sz w:val="18"/>
                <w:szCs w:val="18"/>
              </w:rPr>
              <w:t>持股金额（万元）</w:t>
            </w:r>
            <w:r>
              <w:rPr>
                <w:rFonts w:ascii="宋体" w:hAnsi="宋体" w:cs="宋体" w:eastAsia="宋体" w:hint="default"/>
                <w:sz w:val="18"/>
                <w:szCs w:val="18"/>
              </w:rPr>
            </w:r>
          </w:p>
        </w:tc>
        <w:tc>
          <w:tcPr>
            <w:tcW w:w="3017"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914"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9" w:hRule="exact"/>
        </w:trPr>
        <w:tc>
          <w:tcPr>
            <w:tcW w:w="2378" w:type="dxa"/>
            <w:vMerge/>
            <w:tcBorders>
              <w:left w:val="nil" w:sz="6" w:space="0" w:color="auto"/>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94"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5"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23"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49"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50" w:hRule="exact"/>
        </w:trPr>
        <w:tc>
          <w:tcPr>
            <w:tcW w:w="2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北美研发</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245.38</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100.00</w:t>
            </w:r>
          </w:p>
        </w:tc>
        <w:tc>
          <w:tcPr>
            <w:tcW w:w="143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日电科技</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8,205.00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4,180.00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98.36</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49.88</w:t>
            </w:r>
          </w:p>
        </w:tc>
      </w:tr>
      <w:tr>
        <w:trPr>
          <w:trHeight w:val="349" w:hRule="exact"/>
        </w:trPr>
        <w:tc>
          <w:tcPr>
            <w:tcW w:w="2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172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9,000.00</w:t>
            </w:r>
          </w:p>
        </w:tc>
        <w:tc>
          <w:tcPr>
            <w:tcW w:w="1583"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45.00</w:t>
            </w:r>
          </w:p>
        </w:tc>
      </w:tr>
      <w:tr>
        <w:trPr>
          <w:trHeight w:val="350" w:hRule="exact"/>
        </w:trPr>
        <w:tc>
          <w:tcPr>
            <w:tcW w:w="2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12,132.40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12,132.40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95.64</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96.25</w:t>
            </w:r>
          </w:p>
        </w:tc>
      </w:tr>
      <w:tr>
        <w:trPr>
          <w:trHeight w:val="350" w:hRule="exact"/>
        </w:trPr>
        <w:tc>
          <w:tcPr>
            <w:tcW w:w="2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6,800.00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6,800.00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64.79</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65.42</w:t>
            </w:r>
          </w:p>
        </w:tc>
      </w:tr>
      <w:tr>
        <w:trPr>
          <w:trHeight w:val="349" w:hRule="exact"/>
        </w:trPr>
        <w:tc>
          <w:tcPr>
            <w:tcW w:w="2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上海长虹</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500.00</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100.00</w:t>
            </w:r>
          </w:p>
        </w:tc>
        <w:tc>
          <w:tcPr>
            <w:tcW w:w="143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32,000.00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22,000.00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99.95</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68.75</w:t>
            </w:r>
          </w:p>
        </w:tc>
      </w:tr>
      <w:tr>
        <w:trPr>
          <w:trHeight w:val="350" w:hRule="exact"/>
        </w:trPr>
        <w:tc>
          <w:tcPr>
            <w:tcW w:w="2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虹欧公司</w:t>
            </w:r>
          </w:p>
        </w:tc>
        <w:tc>
          <w:tcPr>
            <w:tcW w:w="172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172,000.00</w:t>
            </w:r>
          </w:p>
        </w:tc>
        <w:tc>
          <w:tcPr>
            <w:tcW w:w="1583"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61.48</w:t>
            </w:r>
          </w:p>
        </w:tc>
      </w:tr>
      <w:tr>
        <w:trPr>
          <w:trHeight w:val="350" w:hRule="exact"/>
        </w:trPr>
        <w:tc>
          <w:tcPr>
            <w:tcW w:w="2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佳华控股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18,000.00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18,000.00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82.64</w:t>
            </w:r>
          </w:p>
        </w:tc>
        <w:tc>
          <w:tcPr>
            <w:tcW w:w="1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90.51</w:t>
            </w:r>
          </w:p>
        </w:tc>
      </w:tr>
      <w:tr>
        <w:trPr>
          <w:trHeight w:val="361" w:hRule="exact"/>
        </w:trPr>
        <w:tc>
          <w:tcPr>
            <w:tcW w:w="2378"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远信租赁</w:t>
            </w:r>
          </w:p>
        </w:tc>
        <w:tc>
          <w:tcPr>
            <w:tcW w:w="17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30,000.00</w:t>
            </w:r>
          </w:p>
        </w:tc>
        <w:tc>
          <w:tcPr>
            <w:tcW w:w="1445" w:type="dxa"/>
            <w:tcBorders>
              <w:top w:val="single" w:sz="4" w:space="0" w:color="000000"/>
              <w:left w:val="single" w:sz="4" w:space="0" w:color="000000"/>
              <w:bottom w:val="single" w:sz="12" w:space="0" w:color="000000"/>
              <w:right w:val="single" w:sz="4" w:space="0" w:color="000000"/>
            </w:tcBorders>
          </w:tcPr>
          <w:p>
            <w:pPr/>
          </w:p>
        </w:tc>
        <w:tc>
          <w:tcPr>
            <w:tcW w:w="15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sz w:val="21"/>
              </w:rPr>
              <w:t>100.00</w:t>
            </w:r>
          </w:p>
        </w:tc>
        <w:tc>
          <w:tcPr>
            <w:tcW w:w="143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3"/>
        <w:spacing w:line="240" w:lineRule="auto"/>
        <w:ind w:right="228"/>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73"/>
        <w:gridCol w:w="2019"/>
        <w:gridCol w:w="1790"/>
        <w:gridCol w:w="1582"/>
        <w:gridCol w:w="1686"/>
      </w:tblGrid>
      <w:tr>
        <w:trPr>
          <w:trHeight w:val="287" w:hRule="exact"/>
        </w:trPr>
        <w:tc>
          <w:tcPr>
            <w:tcW w:w="1973" w:type="dxa"/>
            <w:tcBorders>
              <w:top w:val="single" w:sz="6" w:space="0" w:color="000000"/>
              <w:left w:val="single" w:sz="4" w:space="0" w:color="000000"/>
              <w:bottom w:val="single" w:sz="6" w:space="0" w:color="000000"/>
              <w:right w:val="single" w:sz="6" w:space="0" w:color="000000"/>
            </w:tcBorders>
          </w:tcPr>
          <w:p>
            <w:pP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国虹通讯</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虹欧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日电科技</w:t>
            </w:r>
          </w:p>
        </w:tc>
        <w:tc>
          <w:tcPr>
            <w:tcW w:w="16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合肥长虹</w:t>
            </w:r>
          </w:p>
        </w:tc>
      </w:tr>
      <w:tr>
        <w:trPr>
          <w:trHeight w:val="560" w:hRule="exact"/>
        </w:trPr>
        <w:tc>
          <w:tcPr>
            <w:tcW w:w="197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w:t>
            </w:r>
          </w:p>
        </w:tc>
        <w:tc>
          <w:tcPr>
            <w:tcW w:w="201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197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90,368,255.18</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64,200,000.00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44,295,100.00</w:t>
            </w:r>
          </w:p>
        </w:tc>
        <w:tc>
          <w:tcPr>
            <w:tcW w:w="16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100,000,000.00</w:t>
            </w:r>
          </w:p>
        </w:tc>
      </w:tr>
      <w:tr>
        <w:trPr>
          <w:trHeight w:val="560" w:hRule="exact"/>
        </w:trPr>
        <w:tc>
          <w:tcPr>
            <w:tcW w:w="197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p>
        </w:tc>
        <w:tc>
          <w:tcPr>
            <w:tcW w:w="201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1973" w:type="dxa"/>
            <w:tcBorders>
              <w:top w:val="single" w:sz="6" w:space="0" w:color="000000"/>
              <w:left w:val="single" w:sz="4" w:space="0" w:color="000000"/>
              <w:bottom w:val="single" w:sz="6" w:space="0" w:color="000000"/>
              <w:right w:val="single" w:sz="6" w:space="0" w:color="000000"/>
            </w:tcBorders>
          </w:tcPr>
          <w:p>
            <w:pPr/>
          </w:p>
        </w:tc>
        <w:tc>
          <w:tcPr>
            <w:tcW w:w="201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197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价合计</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90,368,255.18</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64,200,000.00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44,295,100.00</w:t>
            </w:r>
          </w:p>
        </w:tc>
        <w:tc>
          <w:tcPr>
            <w:tcW w:w="16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100,000,000.00</w:t>
            </w:r>
          </w:p>
        </w:tc>
      </w:tr>
      <w:tr>
        <w:trPr>
          <w:trHeight w:val="833" w:hRule="exact"/>
        </w:trPr>
        <w:tc>
          <w:tcPr>
            <w:tcW w:w="197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减：按取得</w:t>
            </w:r>
            <w:r>
              <w:rPr>
                <w:rFonts w:ascii="宋体" w:hAnsi="宋体" w:cs="宋体" w:eastAsia="宋体" w:hint="default"/>
                <w:spacing w:val="-4"/>
                <w:sz w:val="21"/>
                <w:szCs w:val="21"/>
              </w:rPr>
              <w:t>/</w:t>
            </w:r>
            <w:r>
              <w:rPr>
                <w:rFonts w:ascii="宋体" w:hAnsi="宋体" w:cs="宋体" w:eastAsia="宋体" w:hint="default"/>
                <w:spacing w:val="-4"/>
                <w:sz w:val="21"/>
                <w:szCs w:val="21"/>
              </w:rPr>
              <w:t>处置的</w:t>
            </w:r>
          </w:p>
          <w:p>
            <w:pPr>
              <w:pStyle w:val="TableParagraph"/>
              <w:spacing w:line="272" w:lineRule="exact" w:before="26"/>
              <w:ind w:left="103" w:right="175"/>
              <w:jc w:val="left"/>
              <w:rPr>
                <w:rFonts w:ascii="宋体" w:hAnsi="宋体" w:cs="宋体" w:eastAsia="宋体" w:hint="default"/>
                <w:sz w:val="21"/>
                <w:szCs w:val="21"/>
              </w:rPr>
            </w:pPr>
            <w:r>
              <w:rPr>
                <w:rFonts w:ascii="宋体" w:hAnsi="宋体" w:cs="宋体" w:eastAsia="宋体" w:hint="default"/>
                <w:sz w:val="21"/>
                <w:szCs w:val="21"/>
              </w:rPr>
              <w:t>股权比例计算的子 公司净资产份额</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111,940,511.67</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-140,586,380.67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43,857,359.55</w:t>
            </w:r>
          </w:p>
        </w:tc>
        <w:tc>
          <w:tcPr>
            <w:tcW w:w="16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95,797,351.30</w:t>
            </w:r>
          </w:p>
        </w:tc>
      </w:tr>
      <w:tr>
        <w:trPr>
          <w:trHeight w:val="287" w:hRule="exact"/>
        </w:trPr>
        <w:tc>
          <w:tcPr>
            <w:tcW w:w="197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-21,572,256.49</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204,786,380.67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437,740.45</w:t>
            </w:r>
          </w:p>
        </w:tc>
        <w:tc>
          <w:tcPr>
            <w:tcW w:w="16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4,202,648.70</w:t>
            </w:r>
          </w:p>
        </w:tc>
      </w:tr>
      <w:tr>
        <w:trPr>
          <w:trHeight w:val="561" w:hRule="exact"/>
        </w:trPr>
        <w:tc>
          <w:tcPr>
            <w:tcW w:w="197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积</w:t>
            </w:r>
          </w:p>
        </w:tc>
        <w:tc>
          <w:tcPr>
            <w:tcW w:w="201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437,740.45</w:t>
            </w:r>
          </w:p>
        </w:tc>
        <w:tc>
          <w:tcPr>
            <w:tcW w:w="168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4,202,648.70</w:t>
            </w:r>
          </w:p>
        </w:tc>
      </w:tr>
      <w:tr>
        <w:trPr>
          <w:trHeight w:val="559" w:hRule="exact"/>
        </w:trPr>
        <w:tc>
          <w:tcPr>
            <w:tcW w:w="197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调整盈余公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积</w:t>
            </w:r>
          </w:p>
        </w:tc>
        <w:tc>
          <w:tcPr>
            <w:tcW w:w="201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1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调整未分配</w:t>
            </w:r>
          </w:p>
        </w:tc>
        <w:tc>
          <w:tcPr>
            <w:tcW w:w="201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4" w:space="0" w:color="000000"/>
            </w:tcBorders>
          </w:tcPr>
          <w:p>
            <w:pPr/>
          </w:p>
        </w:tc>
      </w:tr>
    </w:tbl>
    <w:p>
      <w:pPr>
        <w:spacing w:after="0"/>
        <w:sectPr>
          <w:footerReference w:type="default" r:id="rId75"/>
          <w:pgSz w:w="11910" w:h="16840"/>
          <w:pgMar w:footer="1194" w:header="0" w:top="1120" w:bottom="1380" w:left="1580" w:right="1040"/>
          <w:pgNumType w:start="146"/>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73"/>
        <w:gridCol w:w="2019"/>
        <w:gridCol w:w="1790"/>
        <w:gridCol w:w="1582"/>
        <w:gridCol w:w="1686"/>
      </w:tblGrid>
      <w:tr>
        <w:trPr>
          <w:trHeight w:val="287" w:hRule="exact"/>
        </w:trPr>
        <w:tc>
          <w:tcPr>
            <w:tcW w:w="197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19"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4" w:space="0" w:color="000000"/>
            </w:tcBorders>
          </w:tcPr>
          <w:p>
            <w:pPr/>
          </w:p>
        </w:tc>
      </w:tr>
      <w:tr>
        <w:trPr>
          <w:trHeight w:val="558" w:hRule="exact"/>
        </w:trPr>
        <w:tc>
          <w:tcPr>
            <w:tcW w:w="197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记入投资收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01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sz w:val="21"/>
              </w:rPr>
              <w:t>-21,572,256.49</w:t>
            </w:r>
          </w:p>
        </w:tc>
        <w:tc>
          <w:tcPr>
            <w:tcW w:w="179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204,786,380.67</w:t>
            </w:r>
          </w:p>
        </w:tc>
        <w:tc>
          <w:tcPr>
            <w:tcW w:w="1582"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80" w:right="1040"/>
        </w:sectPr>
      </w:pPr>
    </w:p>
    <w:p>
      <w:pPr>
        <w:pStyle w:val="Heading3"/>
        <w:tabs>
          <w:tab w:pos="847" w:val="left" w:leader="none"/>
        </w:tabs>
        <w:spacing w:line="290" w:lineRule="auto"/>
        <w:ind w:right="0"/>
        <w:jc w:val="left"/>
        <w:rPr>
          <w:b w:val="0"/>
          <w:bCs w:val="0"/>
        </w:rPr>
      </w:pPr>
      <w:r>
        <w:rPr>
          <w:rFonts w:ascii="宋体" w:hAnsi="宋体" w:cs="宋体" w:eastAsia="宋体" w:hint="default"/>
        </w:rPr>
        <w:t>3</w:t>
      </w:r>
      <w:r>
        <w:rPr/>
        <w:t>、</w:t>
      </w:r>
      <w:r>
        <w:rPr>
          <w:spacing w:val="-7"/>
        </w:rPr>
        <w:t> </w:t>
      </w:r>
      <w:r>
        <w:rPr/>
        <w:t>在合营企业或联营企业中的权益</w:t>
      </w:r>
      <w:r>
        <w:rPr>
          <w:w w:val="99"/>
        </w:rPr>
        <w:t> </w:t>
      </w: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588" w:space="314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1"/>
        <w:gridCol w:w="1136"/>
        <w:gridCol w:w="992"/>
        <w:gridCol w:w="1133"/>
        <w:gridCol w:w="851"/>
        <w:gridCol w:w="886"/>
        <w:gridCol w:w="1252"/>
      </w:tblGrid>
      <w:tr>
        <w:trPr>
          <w:trHeight w:val="463" w:hRule="exact"/>
        </w:trPr>
        <w:tc>
          <w:tcPr>
            <w:tcW w:w="2801" w:type="dxa"/>
            <w:vMerge w:val="restart"/>
            <w:tcBorders>
              <w:top w:val="single" w:sz="4" w:space="0" w:color="000000"/>
              <w:left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1136"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455" w:right="138" w:hanging="315"/>
              <w:jc w:val="left"/>
              <w:rPr>
                <w:rFonts w:ascii="宋体" w:hAnsi="宋体" w:cs="宋体" w:eastAsia="宋体" w:hint="default"/>
                <w:sz w:val="21"/>
                <w:szCs w:val="21"/>
              </w:rPr>
            </w:pPr>
            <w:r>
              <w:rPr>
                <w:rFonts w:ascii="宋体" w:hAnsi="宋体" w:cs="宋体" w:eastAsia="宋体" w:hint="default"/>
                <w:sz w:val="21"/>
                <w:szCs w:val="21"/>
              </w:rPr>
              <w:t>主要经营 地</w:t>
            </w:r>
          </w:p>
        </w:tc>
        <w:tc>
          <w:tcPr>
            <w:tcW w:w="992"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33"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3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3"/>
              <w:ind w:left="28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2" w:type="dxa"/>
            <w:vMerge w:val="restart"/>
            <w:tcBorders>
              <w:top w:val="single" w:sz="4" w:space="0" w:color="000000"/>
              <w:left w:val="single" w:sz="6" w:space="0" w:color="000000"/>
              <w:right w:val="single" w:sz="4" w:space="0" w:color="000000"/>
            </w:tcBorders>
          </w:tcPr>
          <w:p>
            <w:pPr>
              <w:pStyle w:val="TableParagraph"/>
              <w:spacing w:line="238" w:lineRule="exact"/>
              <w:ind w:left="196"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72" w:lineRule="exact" w:before="26"/>
              <w:ind w:left="196" w:right="200"/>
              <w:jc w:val="both"/>
              <w:rPr>
                <w:rFonts w:ascii="宋体" w:hAnsi="宋体" w:cs="宋体" w:eastAsia="宋体" w:hint="default"/>
                <w:sz w:val="21"/>
                <w:szCs w:val="21"/>
              </w:rPr>
            </w:pPr>
            <w:r>
              <w:rPr>
                <w:rFonts w:ascii="宋体" w:hAnsi="宋体" w:cs="宋体" w:eastAsia="宋体" w:hint="default"/>
                <w:sz w:val="21"/>
                <w:szCs w:val="21"/>
              </w:rPr>
              <w:t>业或联营 企业投资 的会计处 理方法</w:t>
            </w:r>
          </w:p>
        </w:tc>
      </w:tr>
      <w:tr>
        <w:trPr>
          <w:trHeight w:val="911" w:hRule="exact"/>
        </w:trPr>
        <w:tc>
          <w:tcPr>
            <w:tcW w:w="2801" w:type="dxa"/>
            <w:vMerge/>
            <w:tcBorders>
              <w:left w:val="single" w:sz="4" w:space="0" w:color="000000"/>
              <w:bottom w:val="single" w:sz="6" w:space="0" w:color="000000"/>
              <w:right w:val="single" w:sz="6" w:space="0" w:color="000000"/>
            </w:tcBorders>
          </w:tcPr>
          <w:p>
            <w:pPr/>
          </w:p>
        </w:tc>
        <w:tc>
          <w:tcPr>
            <w:tcW w:w="1136"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252" w:type="dxa"/>
            <w:vMerge/>
            <w:tcBorders>
              <w:left w:val="single" w:sz="6" w:space="0" w:color="000000"/>
              <w:bottom w:val="single" w:sz="6" w:space="0" w:color="000000"/>
              <w:right w:val="single" w:sz="4" w:space="0" w:color="000000"/>
            </w:tcBorders>
          </w:tcPr>
          <w:p>
            <w:pPr/>
          </w:p>
        </w:tc>
      </w:tr>
      <w:tr>
        <w:trPr>
          <w:trHeight w:val="287" w:hRule="exact"/>
        </w:trPr>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财务公司</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9" w:right="0"/>
              <w:jc w:val="left"/>
              <w:rPr>
                <w:rFonts w:ascii="宋体" w:hAnsi="宋体" w:cs="宋体" w:eastAsia="宋体" w:hint="default"/>
                <w:sz w:val="21"/>
                <w:szCs w:val="21"/>
              </w:rPr>
            </w:pPr>
            <w:r>
              <w:rPr>
                <w:rFonts w:ascii="宋体"/>
                <w:sz w:val="21"/>
              </w:rPr>
              <w:t>50.00</w:t>
            </w:r>
          </w:p>
        </w:tc>
        <w:tc>
          <w:tcPr>
            <w:tcW w:w="886"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86" w:hRule="exact"/>
        </w:trPr>
        <w:tc>
          <w:tcPr>
            <w:tcW w:w="280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广元市</w:t>
            </w:r>
          </w:p>
        </w:tc>
        <w:tc>
          <w:tcPr>
            <w:tcW w:w="99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广元市</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85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sz w:val="21"/>
              </w:rPr>
              <w:t>39.63</w:t>
            </w:r>
          </w:p>
        </w:tc>
        <w:tc>
          <w:tcPr>
            <w:tcW w:w="886" w:type="dxa"/>
            <w:tcBorders>
              <w:top w:val="single" w:sz="6" w:space="0" w:color="000000"/>
              <w:left w:val="single" w:sz="6" w:space="0" w:color="000000"/>
              <w:bottom w:val="single" w:sz="4" w:space="0" w:color="000000"/>
              <w:right w:val="single" w:sz="6" w:space="0" w:color="000000"/>
            </w:tcBorders>
          </w:tcPr>
          <w:p>
            <w:pPr/>
          </w:p>
        </w:tc>
        <w:tc>
          <w:tcPr>
            <w:tcW w:w="125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pStyle w:val="BodyText"/>
        <w:spacing w:line="240" w:lineRule="exact"/>
        <w:ind w:right="228"/>
        <w:jc w:val="left"/>
      </w:pPr>
      <w:r>
        <w:rPr/>
        <w:t>在合营企业或联营企业的持股比例不同于表决权比例的说明：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228"/>
        <w:jc w:val="left"/>
      </w:pPr>
      <w:r>
        <w:rPr/>
        <w:t>持有</w:t>
      </w:r>
      <w:r>
        <w:rPr>
          <w:spacing w:val="-55"/>
        </w:rPr>
        <w:t> </w:t>
      </w:r>
      <w:r>
        <w:rPr>
          <w:rFonts w:ascii="宋体" w:hAnsi="宋体" w:cs="宋体" w:eastAsia="宋体" w:hint="default"/>
        </w:rPr>
        <w:t>20%</w:t>
      </w:r>
      <w:r>
        <w:rPr/>
        <w:t>以下表决权但具有重大影响，或者持有</w:t>
      </w:r>
      <w:r>
        <w:rPr>
          <w:spacing w:val="-54"/>
        </w:rPr>
        <w:t> </w:t>
      </w:r>
      <w:r>
        <w:rPr>
          <w:rFonts w:ascii="宋体" w:hAnsi="宋体" w:cs="宋体" w:eastAsia="宋体" w:hint="default"/>
        </w:rPr>
        <w:t>20%</w:t>
      </w:r>
      <w:r>
        <w:rPr/>
        <w:t>或以上表决权但不具有重大影响的依据：</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847" w:val="left" w:leader="none"/>
        </w:tabs>
        <w:spacing w:line="240" w:lineRule="auto"/>
        <w:ind w:right="228"/>
        <w:jc w:val="left"/>
        <w:rPr>
          <w:b w:val="0"/>
          <w:bCs w:val="0"/>
        </w:rPr>
      </w:pPr>
      <w:r>
        <w:rPr>
          <w:rFonts w:ascii="宋体" w:hAnsi="宋体" w:cs="宋体" w:eastAsia="宋体" w:hint="default"/>
          <w:w w:val="95"/>
        </w:rPr>
        <w:t>(2).</w:t>
        <w:tab/>
      </w:r>
      <w:r>
        <w:rPr/>
        <w:t>重要联营企业的主要财务信息</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5"/>
        <w:gridCol w:w="1896"/>
        <w:gridCol w:w="1686"/>
        <w:gridCol w:w="1896"/>
        <w:gridCol w:w="1686"/>
      </w:tblGrid>
      <w:tr>
        <w:trPr>
          <w:trHeight w:val="284" w:hRule="exact"/>
        </w:trPr>
        <w:tc>
          <w:tcPr>
            <w:tcW w:w="1885" w:type="dxa"/>
            <w:vMerge w:val="restart"/>
            <w:tcBorders>
              <w:top w:val="single" w:sz="4" w:space="0" w:color="000000"/>
              <w:left w:val="single" w:sz="4" w:space="0" w:color="000000"/>
              <w:right w:val="single" w:sz="6" w:space="0" w:color="000000"/>
            </w:tcBorders>
          </w:tcPr>
          <w:p>
            <w:pPr/>
          </w:p>
        </w:tc>
        <w:tc>
          <w:tcPr>
            <w:tcW w:w="3582"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582"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559" w:hRule="exact"/>
        </w:trPr>
        <w:tc>
          <w:tcPr>
            <w:tcW w:w="1885" w:type="dxa"/>
            <w:vMerge/>
            <w:tcBorders>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四川长虹集团财务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四川长虹欣锐科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技有限公司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四川长虹集团财务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四川长虹欣锐科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技有限公司</w:t>
            </w:r>
          </w:p>
        </w:tc>
      </w:tr>
      <w:tr>
        <w:trPr>
          <w:trHeight w:val="288"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6,988,689,558.03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305,314,624.88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1,581,521,102.35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585,812,848.37</w:t>
            </w:r>
          </w:p>
        </w:tc>
      </w:tr>
      <w:tr>
        <w:trPr>
          <w:trHeight w:val="287"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10,606,219.47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149,543,449.54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7,329,208.83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155,992,811.38</w:t>
            </w:r>
          </w:p>
        </w:tc>
      </w:tr>
      <w:tr>
        <w:trPr>
          <w:trHeight w:val="288"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6,999,295,777.50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454,858,074.42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1,588,850,311.18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741,805,659.75</w:t>
            </w:r>
          </w:p>
        </w:tc>
      </w:tr>
      <w:tr>
        <w:trPr>
          <w:trHeight w:val="287" w:hRule="exact"/>
        </w:trPr>
        <w:tc>
          <w:tcPr>
            <w:tcW w:w="188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5,938,053,050.20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276,185,472.88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576,110,997.50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572,281,335.77</w:t>
            </w:r>
          </w:p>
        </w:tc>
      </w:tr>
      <w:tr>
        <w:trPr>
          <w:trHeight w:val="287"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5,378,339.01</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4,603,339.01</w:t>
            </w:r>
          </w:p>
        </w:tc>
      </w:tr>
      <w:tr>
        <w:trPr>
          <w:trHeight w:val="288"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5,938,053,050.20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281,563,811.89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576,110,997.50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576,884,674.78</w:t>
            </w:r>
          </w:p>
        </w:tc>
      </w:tr>
      <w:tr>
        <w:trPr>
          <w:trHeight w:val="287" w:hRule="exact"/>
        </w:trPr>
        <w:tc>
          <w:tcPr>
            <w:tcW w:w="188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1,061,242,727.30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173,254,566.67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1,012,739,313.68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164,830,095.21</w:t>
            </w:r>
          </w:p>
        </w:tc>
      </w:tr>
      <w:tr>
        <w:trPr>
          <w:trHeight w:val="287" w:hRule="exact"/>
        </w:trPr>
        <w:tc>
          <w:tcPr>
            <w:tcW w:w="188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的净资产份额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530,621,363.65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68,175,071.60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506,369,656.84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64,856,741.70</w:t>
            </w:r>
          </w:p>
        </w:tc>
      </w:tr>
      <w:tr>
        <w:trPr>
          <w:trHeight w:val="287"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现利润</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530,621,363.65</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68,175,071.60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506,369,656.84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64,856,741.70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85"/>
        <w:gridCol w:w="1896"/>
        <w:gridCol w:w="1686"/>
        <w:gridCol w:w="1896"/>
        <w:gridCol w:w="1686"/>
      </w:tblGrid>
      <w:tr>
        <w:trPr>
          <w:trHeight w:val="287"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投资的账面价值</w:t>
            </w:r>
          </w:p>
        </w:tc>
        <w:tc>
          <w:tcPr>
            <w:tcW w:w="1896" w:type="dxa"/>
            <w:tcBorders>
              <w:top w:val="single" w:sz="4" w:space="0" w:color="000000"/>
              <w:left w:val="single" w:sz="6" w:space="0" w:color="000000"/>
              <w:bottom w:val="single" w:sz="6" w:space="0" w:color="000000"/>
              <w:right w:val="single" w:sz="6" w:space="0" w:color="000000"/>
            </w:tcBorders>
          </w:tcPr>
          <w:p>
            <w:pPr/>
          </w:p>
        </w:tc>
        <w:tc>
          <w:tcPr>
            <w:tcW w:w="1686" w:type="dxa"/>
            <w:tcBorders>
              <w:top w:val="single" w:sz="4"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w:t>
            </w:r>
          </w:p>
          <w:p>
            <w:pPr>
              <w:pStyle w:val="TableParagraph"/>
              <w:spacing w:line="272" w:lineRule="exact" w:before="26"/>
              <w:ind w:left="103" w:right="299"/>
              <w:jc w:val="left"/>
              <w:rPr>
                <w:rFonts w:ascii="宋体" w:hAnsi="宋体" w:cs="宋体" w:eastAsia="宋体" w:hint="default"/>
                <w:sz w:val="21"/>
                <w:szCs w:val="21"/>
              </w:rPr>
            </w:pPr>
            <w:r>
              <w:rPr>
                <w:rFonts w:ascii="宋体" w:hAnsi="宋体" w:cs="宋体" w:eastAsia="宋体" w:hint="default"/>
                <w:sz w:val="21"/>
                <w:szCs w:val="21"/>
              </w:rPr>
              <w:t>联营企业权益投 资的公允价值</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8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77,643,094.41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409,882,851.18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18,185,642.57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664,483,834.50</w:t>
            </w:r>
          </w:p>
        </w:tc>
      </w:tr>
      <w:tr>
        <w:trPr>
          <w:trHeight w:val="287"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48,503,413.62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8,373,277.56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12,739,313.68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1,617,443.00</w:t>
            </w:r>
          </w:p>
        </w:tc>
      </w:tr>
      <w:tr>
        <w:trPr>
          <w:trHeight w:val="559"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8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48,503,413.62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8,373,277.56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12,739,313.68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1,617,443.00</w:t>
            </w:r>
          </w:p>
        </w:tc>
      </w:tr>
      <w:tr>
        <w:trPr>
          <w:trHeight w:val="288" w:hRule="exact"/>
        </w:trPr>
        <w:tc>
          <w:tcPr>
            <w:tcW w:w="1885" w:type="dxa"/>
            <w:tcBorders>
              <w:top w:val="single" w:sz="6" w:space="0" w:color="000000"/>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29" w:hRule="exact"/>
        </w:trPr>
        <w:tc>
          <w:tcPr>
            <w:tcW w:w="1885"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w:t>
            </w:r>
          </w:p>
          <w:p>
            <w:pPr>
              <w:pStyle w:val="TableParagraph"/>
              <w:spacing w:line="272" w:lineRule="exact" w:before="26"/>
              <w:ind w:left="103" w:right="299"/>
              <w:jc w:val="left"/>
              <w:rPr>
                <w:rFonts w:ascii="宋体" w:hAnsi="宋体" w:cs="宋体" w:eastAsia="宋体" w:hint="default"/>
                <w:sz w:val="21"/>
                <w:szCs w:val="21"/>
              </w:rPr>
            </w:pPr>
            <w:r>
              <w:rPr>
                <w:rFonts w:ascii="宋体" w:hAnsi="宋体" w:cs="宋体" w:eastAsia="宋体" w:hint="default"/>
                <w:sz w:val="21"/>
                <w:szCs w:val="21"/>
              </w:rPr>
              <w:t>自联营企业的股 利</w:t>
            </w:r>
          </w:p>
        </w:tc>
        <w:tc>
          <w:tcPr>
            <w:tcW w:w="1896"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
        </w:tc>
        <w:tc>
          <w:tcPr>
            <w:tcW w:w="1896" w:type="dxa"/>
            <w:tcBorders>
              <w:top w:val="single" w:sz="6" w:space="0" w:color="000000"/>
              <w:left w:val="single" w:sz="6" w:space="0" w:color="000000"/>
              <w:bottom w:val="single" w:sz="4" w:space="0" w:color="000000"/>
              <w:right w:val="single" w:sz="6" w:space="0" w:color="000000"/>
            </w:tcBorders>
          </w:tcPr>
          <w:p>
            <w:pPr/>
          </w:p>
        </w:tc>
        <w:tc>
          <w:tcPr>
            <w:tcW w:w="1686"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847" w:val="left" w:leader="none"/>
        </w:tabs>
        <w:spacing w:line="240" w:lineRule="auto"/>
        <w:ind w:right="228"/>
        <w:jc w:val="left"/>
        <w:rPr>
          <w:b w:val="0"/>
          <w:bCs w:val="0"/>
        </w:rPr>
      </w:pPr>
      <w:r>
        <w:rPr>
          <w:rFonts w:ascii="宋体" w:hAnsi="宋体" w:cs="宋体" w:eastAsia="宋体" w:hint="default"/>
          <w:w w:val="95"/>
        </w:rPr>
        <w:t>(3).</w:t>
        <w:tab/>
      </w:r>
      <w:r>
        <w:rPr/>
        <w:t>不重要的合营企业和联营企业的汇总财务信息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3"/>
        <w:gridCol w:w="3071"/>
        <w:gridCol w:w="3076"/>
      </w:tblGrid>
      <w:tr>
        <w:trPr>
          <w:trHeight w:val="286" w:hRule="exact"/>
        </w:trPr>
        <w:tc>
          <w:tcPr>
            <w:tcW w:w="2903" w:type="dxa"/>
            <w:tcBorders>
              <w:top w:val="single" w:sz="4" w:space="0" w:color="000000"/>
              <w:left w:val="single" w:sz="4" w:space="0" w:color="000000"/>
              <w:bottom w:val="single" w:sz="6" w:space="0" w:color="000000"/>
              <w:right w:val="single" w:sz="6" w:space="0" w:color="000000"/>
            </w:tcBorders>
          </w:tcPr>
          <w:p>
            <w:pPr/>
          </w:p>
        </w:tc>
        <w:tc>
          <w:tcPr>
            <w:tcW w:w="3071"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07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347,735,078.39</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310,767,806.30</w:t>
            </w:r>
          </w:p>
        </w:tc>
      </w:tr>
      <w:tr>
        <w:trPr>
          <w:trHeight w:val="560"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5,605,886.80</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11,299,249.32</w:t>
            </w: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30,520,754.25</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-11,407,063.88</w:t>
            </w: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-4,216,724.78</w:t>
            </w: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26,304,029.47</w:t>
            </w:r>
          </w:p>
        </w:tc>
        <w:tc>
          <w:tcPr>
            <w:tcW w:w="307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-11,407,063.88</w:t>
            </w: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3"/>
        <w:tabs>
          <w:tab w:pos="847" w:val="left" w:leader="none"/>
        </w:tabs>
        <w:spacing w:line="290" w:lineRule="auto"/>
        <w:ind w:right="2117"/>
        <w:jc w:val="left"/>
        <w:rPr>
          <w:rFonts w:ascii="宋体" w:hAnsi="宋体" w:cs="宋体" w:eastAsia="宋体" w:hint="default"/>
          <w:b w:val="0"/>
          <w:bCs w:val="0"/>
        </w:rPr>
      </w:pPr>
      <w:r>
        <w:rPr>
          <w:rFonts w:ascii="宋体" w:hAnsi="宋体" w:cs="宋体" w:eastAsia="宋体" w:hint="default"/>
          <w:w w:val="95"/>
        </w:rPr>
        <w:t>(4).</w:t>
        <w:tab/>
      </w:r>
      <w:r>
        <w:rPr>
          <w:w w:val="95"/>
        </w:rPr>
        <w:t>合营企业或联营企业向本公司转移资金的能力存在重大限制的说明： </w:t>
      </w:r>
      <w:r>
        <w:rPr>
          <w:spacing w:val="7"/>
          <w:w w:val="95"/>
        </w:rPr>
        <w:t> </w:t>
      </w:r>
      <w:r>
        <w:rPr>
          <w:spacing w:val="7"/>
          <w:w w:val="95"/>
        </w:rPr>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3"/>
        <w:tabs>
          <w:tab w:pos="847" w:val="left" w:leader="none"/>
        </w:tabs>
        <w:spacing w:line="290" w:lineRule="auto" w:before="0"/>
        <w:ind w:right="5276"/>
        <w:jc w:val="left"/>
        <w:rPr>
          <w:rFonts w:ascii="宋体" w:hAnsi="宋体" w:cs="宋体" w:eastAsia="宋体" w:hint="default"/>
          <w:b w:val="0"/>
          <w:bCs w:val="0"/>
        </w:rPr>
      </w:pPr>
      <w:r>
        <w:rPr>
          <w:rFonts w:ascii="宋体" w:hAnsi="宋体" w:cs="宋体" w:eastAsia="宋体" w:hint="default"/>
          <w:w w:val="95"/>
        </w:rPr>
        <w:t>(5).</w:t>
        <w:tab/>
      </w:r>
      <w:r>
        <w:rPr/>
        <w:t>与合营企业投资相关的未确认承诺</w:t>
      </w:r>
      <w:r>
        <w:rPr>
          <w:w w:val="99"/>
        </w:rPr>
        <w:t> </w:t>
      </w:r>
      <w:r>
        <w:rPr>
          <w:rFonts w:ascii="宋体" w:hAnsi="宋体" w:cs="宋体" w:eastAsia="宋体" w:hint="default"/>
          <w:b w:val="0"/>
          <w:bCs w:val="0"/>
        </w:rPr>
        <w:t>无。</w:t>
      </w:r>
    </w:p>
    <w:p>
      <w:pPr>
        <w:spacing w:after="0" w:line="290" w:lineRule="auto"/>
        <w:jc w:val="left"/>
        <w:rPr>
          <w:rFonts w:ascii="宋体" w:hAnsi="宋体" w:cs="宋体" w:eastAsia="宋体" w:hint="default"/>
        </w:rPr>
        <w:sectPr>
          <w:pgSz w:w="11910" w:h="16840"/>
          <w:pgMar w:header="0" w:footer="1194" w:top="1120" w:bottom="1380" w:left="1580" w:right="1040"/>
        </w:sectPr>
      </w:pPr>
    </w:p>
    <w:p>
      <w:pPr>
        <w:spacing w:line="240" w:lineRule="auto" w:before="3"/>
        <w:rPr>
          <w:rFonts w:ascii="宋体" w:hAnsi="宋体" w:cs="宋体" w:eastAsia="宋体" w:hint="default"/>
          <w:sz w:val="25"/>
          <w:szCs w:val="25"/>
        </w:rPr>
      </w:pPr>
    </w:p>
    <w:p>
      <w:pPr>
        <w:pStyle w:val="Heading3"/>
        <w:tabs>
          <w:tab w:pos="767" w:val="left" w:leader="none"/>
        </w:tabs>
        <w:spacing w:line="290" w:lineRule="auto"/>
        <w:ind w:left="138" w:right="4333"/>
        <w:jc w:val="left"/>
        <w:rPr>
          <w:rFonts w:ascii="宋体" w:hAnsi="宋体" w:cs="宋体" w:eastAsia="宋体" w:hint="default"/>
          <w:b w:val="0"/>
          <w:bCs w:val="0"/>
        </w:rPr>
      </w:pPr>
      <w:r>
        <w:rPr>
          <w:rFonts w:ascii="宋体" w:hAnsi="宋体" w:cs="宋体" w:eastAsia="宋体" w:hint="default"/>
          <w:w w:val="95"/>
        </w:rPr>
        <w:t>(6).</w:t>
        <w:tab/>
      </w:r>
      <w:r>
        <w:rPr/>
        <w:t>与合营企业或联营企业投资相关的或有负债</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3"/>
        <w:spacing w:line="240" w:lineRule="auto" w:before="0"/>
        <w:ind w:left="138" w:right="0"/>
        <w:jc w:val="both"/>
        <w:rPr>
          <w:b w:val="0"/>
          <w:bCs w:val="0"/>
        </w:rPr>
      </w:pPr>
      <w:r>
        <w:rPr>
          <w:rFonts w:ascii="宋体" w:hAnsi="宋体" w:cs="宋体" w:eastAsia="宋体" w:hint="default"/>
        </w:rPr>
        <w:t>4</w:t>
      </w:r>
      <w:r>
        <w:rPr/>
        <w:t>、</w:t>
      </w:r>
      <w:r>
        <w:rPr>
          <w:spacing w:val="-9"/>
        </w:rPr>
        <w:t> </w:t>
      </w:r>
      <w:r>
        <w:rPr/>
        <w:t>在未纳入合并财务报表范围的结构化主体中的权益</w:t>
      </w:r>
      <w:r>
        <w:rPr>
          <w:b w:val="0"/>
          <w:bCs w:val="0"/>
        </w:rPr>
      </w:r>
    </w:p>
    <w:p>
      <w:pPr>
        <w:pStyle w:val="BodyText"/>
        <w:spacing w:line="272" w:lineRule="exact" w:before="85"/>
        <w:ind w:left="138" w:right="4118"/>
        <w:jc w:val="left"/>
      </w:pPr>
      <w:r>
        <w:rPr/>
        <w:t>未纳入合并财务报表范围的结构化主体的相关说明： 无。</w:t>
      </w:r>
    </w:p>
    <w:p>
      <w:pPr>
        <w:spacing w:line="240" w:lineRule="auto" w:before="4"/>
        <w:rPr>
          <w:rFonts w:ascii="宋体" w:hAnsi="宋体" w:cs="宋体" w:eastAsia="宋体" w:hint="default"/>
          <w:sz w:val="23"/>
          <w:szCs w:val="23"/>
        </w:rPr>
      </w:pPr>
    </w:p>
    <w:p>
      <w:pPr>
        <w:spacing w:line="290"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十、与金融工具相关的风险</w:t>
      </w:r>
      <w:r>
        <w:rPr>
          <w:rFonts w:ascii="宋体" w:hAnsi="宋体" w:cs="宋体" w:eastAsia="宋体" w:hint="default"/>
          <w:b/>
          <w:bCs/>
          <w:w w:val="99"/>
          <w:sz w:val="21"/>
          <w:szCs w:val="21"/>
        </w:rPr>
        <w:t> </w:t>
      </w:r>
      <w:r>
        <w:rPr>
          <w:rFonts w:ascii="宋体" w:hAnsi="宋体" w:cs="宋体" w:eastAsia="宋体" w:hint="default"/>
          <w:sz w:val="21"/>
          <w:szCs w:val="21"/>
        </w:rPr>
        <w:t>本集团的主要金融工具包括借款、应收款项、应付款项、交易性金融资产、交易性金融负债</w:t>
      </w:r>
    </w:p>
    <w:p>
      <w:pPr>
        <w:pStyle w:val="BodyText"/>
        <w:spacing w:line="227" w:lineRule="exact"/>
        <w:ind w:left="138" w:right="0"/>
        <w:jc w:val="both"/>
      </w:pPr>
      <w:r>
        <w:rPr/>
        <w:t>等，各项金融工具的详细情况说明见附注。与这些金融工具有关的风险，以及本集团为降低这些</w:t>
      </w:r>
    </w:p>
    <w:p>
      <w:pPr>
        <w:pStyle w:val="BodyText"/>
        <w:spacing w:line="272" w:lineRule="exact" w:before="26"/>
        <w:ind w:left="138" w:right="135"/>
        <w:jc w:val="both"/>
      </w:pPr>
      <w:r>
        <w:rPr/>
        <w:t>风险所采取的风险管理政策如下所述。本集团管理层对这些风险敞口进行管理和监控以确保将上</w:t>
      </w:r>
      <w:r>
        <w:rPr>
          <w:spacing w:val="-96"/>
        </w:rPr>
        <w:t> </w:t>
      </w:r>
      <w:r>
        <w:rPr>
          <w:spacing w:val="-96"/>
        </w:rPr>
      </w:r>
      <w:r>
        <w:rPr/>
        <w:t>述风险控制在限定的范围之内。</w:t>
      </w:r>
    </w:p>
    <w:p>
      <w:pPr>
        <w:pStyle w:val="BodyText"/>
        <w:spacing w:line="272" w:lineRule="exact"/>
        <w:ind w:left="558" w:right="128"/>
        <w:jc w:val="left"/>
      </w:pPr>
      <w:r>
        <w:rPr>
          <w:rFonts w:ascii="宋体" w:hAnsi="宋体" w:cs="宋体" w:eastAsia="宋体" w:hint="default"/>
        </w:rPr>
        <w:t>1.</w:t>
      </w:r>
      <w:r>
        <w:rPr/>
        <w:t>各类风险管理目标和政策 本集团从事风险管理的目标是在风险和收益之间取得适当的平衡，将风险对本集团经营业绩</w:t>
      </w:r>
    </w:p>
    <w:p>
      <w:pPr>
        <w:pStyle w:val="BodyText"/>
        <w:spacing w:line="272" w:lineRule="exact"/>
        <w:ind w:left="138" w:right="135"/>
        <w:jc w:val="both"/>
      </w:pPr>
      <w:r>
        <w:rPr/>
        <w:t>的负面影响降低到最低水平，使股东及其它权益投资者的利益最大化。基于该风险管理目标，本</w:t>
      </w:r>
      <w:r>
        <w:rPr>
          <w:spacing w:val="-96"/>
        </w:rPr>
        <w:t> </w:t>
      </w:r>
      <w:r>
        <w:rPr>
          <w:spacing w:val="-96"/>
        </w:rPr>
      </w:r>
      <w:r>
        <w:rPr/>
        <w:t>集团风险管理的基本策略是确定和分析本集团所面临的各种风险，建立适当的风险承受底线并进</w:t>
      </w:r>
      <w:r>
        <w:rPr>
          <w:spacing w:val="-96"/>
        </w:rPr>
        <w:t> </w:t>
      </w:r>
      <w:r>
        <w:rPr>
          <w:spacing w:val="-96"/>
        </w:rPr>
      </w:r>
      <w:r>
        <w:rPr/>
        <w:t>行风险管理，并及时可靠地对各种风险进行监督，将风险控制在限定的范围之内。</w:t>
      </w:r>
    </w:p>
    <w:p>
      <w:pPr>
        <w:pStyle w:val="BodyText"/>
        <w:spacing w:line="272" w:lineRule="exact"/>
        <w:ind w:left="558" w:right="7373"/>
        <w:jc w:val="left"/>
      </w:pPr>
      <w:r>
        <w:rPr>
          <w:rFonts w:ascii="宋体" w:hAnsi="宋体" w:cs="宋体" w:eastAsia="宋体" w:hint="default"/>
        </w:rPr>
        <w:t>(1)</w:t>
      </w:r>
      <w:r>
        <w:rPr/>
        <w:t>市场风险 </w:t>
      </w:r>
      <w:r>
        <w:rPr>
          <w:rFonts w:ascii="宋体" w:hAnsi="宋体" w:cs="宋体" w:eastAsia="宋体" w:hint="default"/>
        </w:rPr>
        <w:t>1)</w:t>
      </w:r>
      <w:r>
        <w:rPr/>
        <w:t>汇率风险</w:t>
      </w:r>
    </w:p>
    <w:p>
      <w:pPr>
        <w:pStyle w:val="BodyText"/>
        <w:spacing w:line="272" w:lineRule="exact"/>
        <w:ind w:left="138" w:right="135" w:firstLine="420"/>
        <w:jc w:val="both"/>
      </w:pPr>
      <w:r>
        <w:rPr/>
        <w:t>本集团进出口业务均涉及，主要结算币种为美元，承受汇率风险主要与美元、港币、欧元及 澳元有关，也涉及小量卢布、印尼盾等小币种，其它主要业务活动以人民币计价结算。该等外币</w:t>
      </w:r>
      <w:r>
        <w:rPr>
          <w:spacing w:val="-96"/>
        </w:rPr>
        <w:t> </w:t>
      </w:r>
      <w:r>
        <w:rPr>
          <w:spacing w:val="-96"/>
        </w:rPr>
      </w:r>
      <w:r>
        <w:rPr/>
        <w:t>余额的资产和负债产生的汇率风险可能对本集团的经营业绩产生影响。</w:t>
      </w:r>
    </w:p>
    <w:p>
      <w:pPr>
        <w:pStyle w:val="BodyText"/>
        <w:spacing w:line="272" w:lineRule="exact"/>
        <w:ind w:left="138" w:right="133" w:firstLine="420"/>
        <w:jc w:val="both"/>
      </w:pPr>
      <w:r>
        <w:rPr/>
        <w:t>本集团密切关注汇率变动对本集团的影响。本集团重视对汇率风险管理政策和策略的研究， 为规避偿还美元贷款及利息支出的汇率风险以及外币收款结汇收入的汇率风险，本集团与银行已</w:t>
      </w:r>
    </w:p>
    <w:p>
      <w:pPr>
        <w:pStyle w:val="BodyText"/>
        <w:spacing w:line="247" w:lineRule="exact"/>
        <w:ind w:left="138" w:right="0"/>
        <w:jc w:val="both"/>
      </w:pPr>
      <w:r>
        <w:rPr/>
        <w:t>签订若干远期外汇合同</w:t>
      </w:r>
      <w:r>
        <w:rPr>
          <w:spacing w:val="-93"/>
        </w:rPr>
        <w:t>。</w:t>
      </w:r>
      <w:r>
        <w:rPr/>
        <w:t>确认为衍生金融工具的远期外汇合同于</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w:t>
      </w:r>
      <w:r>
        <w:rPr>
          <w:spacing w:val="-2"/>
        </w:rPr>
        <w:t>的</w:t>
      </w:r>
      <w:r>
        <w:rPr/>
        <w:t>公允价值为</w:t>
      </w:r>
    </w:p>
    <w:p>
      <w:pPr>
        <w:pStyle w:val="BodyText"/>
        <w:spacing w:line="272" w:lineRule="exact" w:before="26"/>
        <w:ind w:left="138" w:right="132"/>
        <w:jc w:val="both"/>
      </w:pPr>
      <w:r>
        <w:rPr/>
        <w:t>人民币</w:t>
      </w:r>
      <w:r>
        <w:rPr>
          <w:spacing w:val="-39"/>
        </w:rPr>
        <w:t> </w:t>
      </w:r>
      <w:r>
        <w:rPr>
          <w:rFonts w:ascii="宋体" w:hAnsi="宋体" w:cs="宋体" w:eastAsia="宋体" w:hint="default"/>
        </w:rPr>
        <w:t>38,646,803.20</w:t>
      </w:r>
      <w:r>
        <w:rPr>
          <w:rFonts w:ascii="宋体" w:hAnsi="宋体" w:cs="宋体" w:eastAsia="宋体" w:hint="default"/>
          <w:spacing w:val="-38"/>
        </w:rPr>
        <w:t> </w:t>
      </w:r>
      <w:r>
        <w:rPr>
          <w:spacing w:val="-7"/>
        </w:rPr>
        <w:t>元。衍生金融工具公允价值变动已计入损益，本附注“公允价值变动收益、</w:t>
      </w:r>
      <w:r>
        <w:rPr>
          <w:spacing w:val="-103"/>
        </w:rPr>
        <w:t> </w:t>
      </w:r>
      <w:r>
        <w:rPr>
          <w:spacing w:val="-103"/>
        </w:rPr>
      </w:r>
      <w:r>
        <w:rPr/>
        <w:t>损失”相关内容。同时随着国际市场占有份额的不断变化，若发生人民币汇率单边大幅变动等本</w:t>
      </w:r>
      <w:r>
        <w:rPr>
          <w:spacing w:val="-96"/>
        </w:rPr>
        <w:t> </w:t>
      </w:r>
      <w:r>
        <w:rPr>
          <w:spacing w:val="-96"/>
        </w:rPr>
      </w:r>
      <w:r>
        <w:rPr/>
        <w:t>集团不可控制的风险时，本集团将通过调整销售或采购策略降低由此带来的风险。</w:t>
      </w:r>
    </w:p>
    <w:p>
      <w:pPr>
        <w:pStyle w:val="BodyText"/>
        <w:spacing w:line="272" w:lineRule="exact"/>
        <w:ind w:left="558" w:right="128"/>
        <w:jc w:val="left"/>
      </w:pPr>
      <w:r>
        <w:rPr>
          <w:rFonts w:ascii="宋体" w:hAnsi="宋体" w:cs="宋体" w:eastAsia="宋体" w:hint="default"/>
        </w:rPr>
        <w:t>2)</w:t>
      </w:r>
      <w:r>
        <w:rPr/>
        <w:t>利率风险 本集团的利率风险产生于银行借款及应付债券等带息债务。浮动利率的金融负债使本集团面</w:t>
      </w:r>
    </w:p>
    <w:p>
      <w:pPr>
        <w:pStyle w:val="BodyText"/>
        <w:spacing w:line="272" w:lineRule="exact"/>
        <w:ind w:left="138" w:right="133"/>
        <w:jc w:val="both"/>
      </w:pPr>
      <w:r>
        <w:rPr/>
        <w:t>临现金流量利率风险，固定利率的金融负债使本集团面临公允价值利率风险。本集团根据当时的</w:t>
      </w:r>
      <w:r>
        <w:rPr>
          <w:spacing w:val="-96"/>
        </w:rPr>
        <w:t> </w:t>
      </w:r>
      <w:r>
        <w:rPr>
          <w:spacing w:val="-96"/>
        </w:rPr>
      </w:r>
      <w:r>
        <w:rPr/>
        <w:t>市场环境来决定固定利率及浮动利率合同的相对比例。于</w:t>
      </w:r>
      <w:r>
        <w:rPr>
          <w:spacing w:val="-60"/>
        </w:rPr>
        <w:t> </w:t>
      </w:r>
      <w:r>
        <w:rPr>
          <w:rFonts w:ascii="宋体" w:hAnsi="宋体" w:cs="宋体" w:eastAsia="宋体" w:hint="default"/>
        </w:rPr>
        <w:t>2014</w:t>
      </w:r>
      <w:r>
        <w:rPr>
          <w:rFonts w:ascii="宋体" w:hAnsi="宋体" w:cs="宋体" w:eastAsia="宋体" w:hint="default"/>
          <w:spacing w:val="-61"/>
        </w:rPr>
        <w:t> </w:t>
      </w:r>
      <w:r>
        <w:rPr/>
        <w:t>年</w:t>
      </w:r>
      <w:r>
        <w:rPr>
          <w:spacing w:val="-62"/>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0"/>
        </w:rPr>
        <w:t> </w:t>
      </w:r>
      <w:r>
        <w:rPr>
          <w:spacing w:val="-5"/>
        </w:rPr>
        <w:t>日，本集团的带息债务</w:t>
      </w:r>
    </w:p>
    <w:p>
      <w:pPr>
        <w:pStyle w:val="BodyText"/>
        <w:spacing w:line="246" w:lineRule="exact"/>
        <w:ind w:left="138" w:right="0"/>
        <w:jc w:val="both"/>
      </w:pPr>
      <w:r>
        <w:rPr/>
        <w:t>主要为美元和人民币计价的浮动利率借款合同，金额合计为</w:t>
      </w:r>
      <w:r>
        <w:rPr>
          <w:spacing w:val="-73"/>
        </w:rPr>
        <w:t> </w:t>
      </w:r>
      <w:r>
        <w:rPr>
          <w:rFonts w:ascii="宋体" w:hAnsi="宋体" w:cs="宋体" w:eastAsia="宋体" w:hint="default"/>
        </w:rPr>
        <w:t>7,818,142,311.41</w:t>
      </w:r>
      <w:r>
        <w:rPr>
          <w:rFonts w:ascii="宋体" w:hAnsi="宋体" w:cs="宋体" w:eastAsia="宋体" w:hint="default"/>
          <w:spacing w:val="-73"/>
        </w:rPr>
        <w:t> </w:t>
      </w:r>
      <w:r>
        <w:rPr>
          <w:spacing w:val="-7"/>
        </w:rPr>
        <w:t>元，及美元及人民</w:t>
      </w:r>
    </w:p>
    <w:p>
      <w:pPr>
        <w:pStyle w:val="BodyText"/>
        <w:spacing w:line="272" w:lineRule="exact" w:before="26"/>
        <w:ind w:left="558" w:right="128" w:hanging="420"/>
        <w:jc w:val="left"/>
      </w:pPr>
      <w:r>
        <w:rPr/>
        <w:t>币计价的固定利率合同，金额为</w:t>
      </w:r>
      <w:r>
        <w:rPr>
          <w:spacing w:val="-54"/>
        </w:rPr>
        <w:t> </w:t>
      </w:r>
      <w:r>
        <w:rPr>
          <w:rFonts w:ascii="宋体" w:hAnsi="宋体" w:cs="宋体" w:eastAsia="宋体" w:hint="default"/>
        </w:rPr>
        <w:t>13,908,024,456.97</w:t>
      </w:r>
      <w:r>
        <w:rPr>
          <w:rFonts w:ascii="宋体" w:hAnsi="宋体" w:cs="宋体" w:eastAsia="宋体" w:hint="default"/>
          <w:spacing w:val="-53"/>
        </w:rPr>
        <w:t> </w:t>
      </w:r>
      <w:r>
        <w:rPr/>
        <w:t>元。 本集团因利率变动引起金融工具公允价值变动的风险主要与固定利率银行借款有关。对于固</w:t>
      </w:r>
    </w:p>
    <w:p>
      <w:pPr>
        <w:pStyle w:val="BodyText"/>
        <w:spacing w:line="272" w:lineRule="exact"/>
        <w:ind w:left="138" w:right="135"/>
        <w:jc w:val="both"/>
      </w:pPr>
      <w:r>
        <w:rPr/>
        <w:t>定利率借款，本集团的目标是保持其浮动性。本集团因利率变动引起金融工具现金流量变动的风</w:t>
      </w:r>
      <w:r>
        <w:rPr>
          <w:spacing w:val="-96"/>
        </w:rPr>
        <w:t> </w:t>
      </w:r>
      <w:r>
        <w:rPr>
          <w:spacing w:val="-96"/>
        </w:rPr>
      </w:r>
      <w:r>
        <w:rPr/>
        <w:t>险主要与浮动利率银行借款有关。本集团密切关注该部分利率变动对本集团的影响，重视对利率</w:t>
      </w:r>
      <w:r>
        <w:rPr>
          <w:spacing w:val="-96"/>
        </w:rPr>
        <w:t> </w:t>
      </w:r>
      <w:r>
        <w:rPr>
          <w:spacing w:val="-96"/>
        </w:rPr>
      </w:r>
      <w:r>
        <w:rPr/>
        <w:t>风险管理政策和策略的研究，为规避偿还美元贷款利息支出的利率风险，本集团与银行已签订若</w:t>
      </w:r>
      <w:r>
        <w:rPr>
          <w:spacing w:val="-96"/>
        </w:rPr>
        <w:t> </w:t>
      </w:r>
      <w:r>
        <w:rPr>
          <w:spacing w:val="-96"/>
        </w:rPr>
      </w:r>
      <w:r>
        <w:rPr/>
        <w:t>干远期利率掉期合同。</w:t>
      </w:r>
    </w:p>
    <w:p>
      <w:pPr>
        <w:pStyle w:val="BodyText"/>
        <w:spacing w:line="272" w:lineRule="exact"/>
        <w:ind w:left="558" w:right="1178"/>
        <w:jc w:val="left"/>
      </w:pPr>
      <w:r>
        <w:rPr>
          <w:rFonts w:ascii="宋体" w:hAnsi="宋体" w:cs="宋体" w:eastAsia="宋体" w:hint="default"/>
        </w:rPr>
        <w:t>3</w:t>
      </w:r>
      <w:r>
        <w:rPr/>
        <w:t>）价格风险 本集团以市场价格销售家电及其他多元化产品，因此受到此等价格波动的影响。 </w:t>
      </w:r>
      <w:r>
        <w:rPr>
          <w:rFonts w:ascii="宋体" w:hAnsi="宋体" w:cs="宋体" w:eastAsia="宋体" w:hint="default"/>
        </w:rPr>
        <w:t>(2)</w:t>
      </w:r>
      <w:r>
        <w:rPr/>
        <w:t>信用风险</w:t>
      </w:r>
    </w:p>
    <w:p>
      <w:pPr>
        <w:pStyle w:val="BodyText"/>
        <w:spacing w:line="272" w:lineRule="exact"/>
        <w:ind w:left="138" w:right="132" w:firstLine="420"/>
        <w:jc w:val="both"/>
      </w:pPr>
      <w:r>
        <w:rPr/>
        <w:t>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spacing w:val="-1"/>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3"/>
        </w:rPr>
        <w:t>日，可能引起本集团财务损失的最大信用风险敞口主要来自于合同另一方</w:t>
      </w:r>
      <w:r>
        <w:rPr/>
        <w:t> 未能履行义务而导致本集团金融资产产生的损失以及本集团承担的财务担保，具体包括：合并资</w:t>
      </w:r>
      <w:r>
        <w:rPr>
          <w:spacing w:val="-96"/>
        </w:rPr>
        <w:t> </w:t>
      </w:r>
      <w:r>
        <w:rPr>
          <w:spacing w:val="-96"/>
        </w:rPr>
      </w:r>
      <w:r>
        <w:rPr/>
        <w:t>产负债表中已确认的金融资产的账面金额；对于以公允价值计量的金融工具而言，账面价值反映</w:t>
      </w:r>
    </w:p>
    <w:p>
      <w:pPr>
        <w:pStyle w:val="BodyText"/>
        <w:spacing w:line="272" w:lineRule="exact" w:before="1"/>
        <w:ind w:left="558" w:right="128" w:hanging="420"/>
        <w:jc w:val="left"/>
      </w:pPr>
      <w:r>
        <w:rPr/>
        <w:t>了其风险敞口，但并非最大风险敞口，其最大风险敞口将随着未来公允价值的变化而改变。 为降低信用风险，本集团成立专门部门确定信用额度、进行信用审批，并执行其它监控程序</w:t>
      </w:r>
    </w:p>
    <w:p>
      <w:pPr>
        <w:pStyle w:val="BodyText"/>
        <w:spacing w:line="248" w:lineRule="exact"/>
        <w:ind w:left="138" w:right="0"/>
        <w:jc w:val="both"/>
      </w:pPr>
      <w:r>
        <w:rPr/>
        <w:t>以确保采取必要的措施回收过期债权。此外，本集团于每个资产负债表日审核每一单项应收款的</w:t>
      </w:r>
    </w:p>
    <w:p>
      <w:pPr>
        <w:spacing w:after="0" w:line="248" w:lineRule="exact"/>
        <w:jc w:val="both"/>
        <w:sectPr>
          <w:pgSz w:w="11910" w:h="16840"/>
          <w:pgMar w:header="0" w:footer="1194" w:top="1120" w:bottom="1380" w:left="1660" w:right="1140"/>
        </w:sectPr>
      </w:pPr>
    </w:p>
    <w:p>
      <w:pPr>
        <w:spacing w:line="240" w:lineRule="auto" w:before="3"/>
        <w:rPr>
          <w:rFonts w:ascii="宋体" w:hAnsi="宋体" w:cs="宋体" w:eastAsia="宋体" w:hint="default"/>
          <w:sz w:val="25"/>
          <w:szCs w:val="25"/>
        </w:rPr>
      </w:pPr>
    </w:p>
    <w:p>
      <w:pPr>
        <w:pStyle w:val="BodyText"/>
        <w:spacing w:line="272" w:lineRule="exact" w:before="63"/>
        <w:ind w:left="138" w:right="154"/>
        <w:jc w:val="both"/>
      </w:pPr>
      <w:r>
        <w:rPr/>
        <w:t>回收情况，以确保就无法回收的款项计提充分的坏账准备。因此，本集团管理层认为本集团所承</w:t>
      </w:r>
      <w:r>
        <w:rPr>
          <w:spacing w:val="-95"/>
        </w:rPr>
        <w:t> </w:t>
      </w:r>
      <w:r>
        <w:rPr>
          <w:spacing w:val="-95"/>
        </w:rPr>
      </w:r>
      <w:r>
        <w:rPr/>
        <w:t>担的信用风险已经大为降低。</w:t>
      </w:r>
    </w:p>
    <w:p>
      <w:pPr>
        <w:pStyle w:val="BodyText"/>
        <w:spacing w:line="272" w:lineRule="exact"/>
        <w:ind w:left="558" w:right="148"/>
        <w:jc w:val="left"/>
      </w:pPr>
      <w:r>
        <w:rPr/>
        <w:t>本集团的流动资金存放在信用评级较高的银行，故流动资金的信用风险较低。 本集团采用了必要的政策确保所有销售客户均具有良好的信用记录。除应收账款金额前五名</w:t>
      </w:r>
    </w:p>
    <w:p>
      <w:pPr>
        <w:pStyle w:val="BodyText"/>
        <w:spacing w:line="272" w:lineRule="exact" w:before="1"/>
        <w:ind w:left="558" w:right="148" w:hanging="420"/>
        <w:jc w:val="left"/>
      </w:pPr>
      <w:r>
        <w:rPr/>
        <w:t>外，本集团无其他重大信用集中风险。应收账款前五名金额合计：</w:t>
      </w:r>
      <w:r>
        <w:rPr>
          <w:rFonts w:ascii="宋体" w:hAnsi="宋体" w:cs="宋体" w:eastAsia="宋体" w:hint="default"/>
        </w:rPr>
        <w:t>1,960,207,383.28</w:t>
      </w:r>
      <w:r>
        <w:rPr>
          <w:rFonts w:ascii="宋体" w:hAnsi="宋体" w:cs="宋体" w:eastAsia="宋体" w:hint="default"/>
          <w:spacing w:val="-52"/>
        </w:rPr>
        <w:t> </w:t>
      </w:r>
      <w:r>
        <w:rPr/>
        <w:t>元。 </w:t>
      </w:r>
      <w:r>
        <w:rPr>
          <w:rFonts w:ascii="宋体" w:hAnsi="宋体" w:cs="宋体" w:eastAsia="宋体" w:hint="default"/>
        </w:rPr>
        <w:t>(3)</w:t>
      </w:r>
      <w:r>
        <w:rPr/>
        <w:t>流动风险 流动风险为本集团在到期日无法履行其财务义务的风险。本集团管理流动性风险的方法是通</w:t>
      </w:r>
    </w:p>
    <w:p>
      <w:pPr>
        <w:pStyle w:val="BodyText"/>
        <w:spacing w:line="272" w:lineRule="exact"/>
        <w:ind w:left="138" w:right="154"/>
        <w:jc w:val="both"/>
      </w:pPr>
      <w:r>
        <w:rPr/>
        <w:t>过资金计划管理，确保有足够的资金流动性来履行到期债务，而不至于造成不可接受的损失或对</w:t>
      </w:r>
      <w:r>
        <w:rPr>
          <w:spacing w:val="-96"/>
        </w:rPr>
        <w:t> </w:t>
      </w:r>
      <w:r>
        <w:rPr>
          <w:spacing w:val="-96"/>
        </w:rPr>
      </w:r>
      <w:r>
        <w:rPr/>
        <w:t>企业信誉造成损害。本集团按资金计划周期需求，各以天、月度、季度、年度的频率刷新及统计</w:t>
      </w:r>
    </w:p>
    <w:p>
      <w:pPr>
        <w:pStyle w:val="BodyText"/>
        <w:spacing w:line="272" w:lineRule="exact"/>
        <w:ind w:left="138" w:right="155"/>
        <w:jc w:val="both"/>
      </w:pPr>
      <w:r>
        <w:rPr/>
        <w:t>各业务口子资金收付数据，提前做好资金计划，以确保债券到期有充裕的资金。本集团管理层对</w:t>
      </w:r>
      <w:r>
        <w:rPr>
          <w:spacing w:val="-96"/>
        </w:rPr>
        <w:t> </w:t>
      </w:r>
      <w:r>
        <w:rPr>
          <w:spacing w:val="-96"/>
        </w:rPr>
      </w:r>
      <w:r>
        <w:rPr/>
        <w:t>银行借款的使用情况进行监控并确保遵守借款协议，同时与金融机构进行融资磋商，以保持一定</w:t>
      </w:r>
      <w:r>
        <w:rPr>
          <w:spacing w:val="-96"/>
        </w:rPr>
        <w:t> </w:t>
      </w:r>
      <w:r>
        <w:rPr>
          <w:spacing w:val="-96"/>
        </w:rPr>
      </w:r>
      <w:r>
        <w:rPr/>
        <w:t>的授信额度，减低流动性风险述。</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6"/>
          <w:pgSz w:w="11910" w:h="16840"/>
          <w:pgMar w:footer="1194" w:header="0" w:top="1120" w:bottom="1380" w:left="1660" w:right="1120"/>
        </w:sectPr>
      </w:pPr>
    </w:p>
    <w:p>
      <w:pPr>
        <w:pStyle w:val="Heading3"/>
        <w:tabs>
          <w:tab w:pos="977" w:val="left" w:leader="none"/>
        </w:tabs>
        <w:spacing w:line="240" w:lineRule="auto"/>
        <w:ind w:left="138" w:right="-18"/>
        <w:jc w:val="left"/>
        <w:rPr>
          <w:b w:val="0"/>
          <w:bCs w:val="0"/>
        </w:rPr>
      </w:pPr>
      <w:r>
        <w:rPr>
          <w:w w:val="95"/>
        </w:rPr>
        <w:t>十一、</w:t>
        <w:tab/>
      </w:r>
      <w:r>
        <w:rPr/>
        <w:t>公允价值的披露</w:t>
      </w:r>
      <w:r>
        <w:rPr>
          <w:b w:val="0"/>
          <w:bCs w:val="0"/>
        </w:rPr>
      </w:r>
    </w:p>
    <w:p>
      <w:pPr>
        <w:pStyle w:val="Heading3"/>
        <w:spacing w:line="240" w:lineRule="auto" w:before="57"/>
        <w:ind w:left="138" w:right="-18"/>
        <w:jc w:val="left"/>
        <w:rPr>
          <w:b w:val="0"/>
          <w:bCs w:val="0"/>
        </w:rPr>
      </w:pPr>
      <w:r>
        <w:rPr>
          <w:rFonts w:ascii="宋体" w:hAnsi="宋体" w:cs="宋体" w:eastAsia="宋体" w:hint="default"/>
        </w:rPr>
        <w:t>1</w:t>
      </w:r>
      <w:r>
        <w:rPr/>
        <w:t>、</w:t>
      </w:r>
      <w:r>
        <w:rPr>
          <w:spacing w:val="-4"/>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083" w:val="left" w:leader="none"/>
        </w:tabs>
        <w:spacing w:line="240" w:lineRule="auto" w:before="176"/>
        <w:ind w:left="1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660" w:right="1120"/>
          <w:cols w:num="2" w:equalWidth="0">
            <w:col w:w="4776" w:space="1959"/>
            <w:col w:w="239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282"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6" w:hRule="exact"/>
        </w:trPr>
        <w:tc>
          <w:tcPr>
            <w:tcW w:w="2381"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变动计入当期损益的金融 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交易性金融资产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47,299,473.20</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 w:right="0"/>
              <w:jc w:val="center"/>
              <w:rPr>
                <w:rFonts w:ascii="宋体" w:hAnsi="宋体" w:cs="宋体" w:eastAsia="宋体" w:hint="default"/>
                <w:sz w:val="21"/>
                <w:szCs w:val="21"/>
              </w:rPr>
            </w:pPr>
            <w:r>
              <w:rPr>
                <w:rFonts w:ascii="宋体"/>
                <w:sz w:val="21"/>
              </w:rPr>
              <w:t>47,299,473.20</w:t>
            </w: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指定以公允价值计量</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且其变动计入当期损益的 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39,004,604.10</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 w:right="0"/>
              <w:jc w:val="center"/>
              <w:rPr>
                <w:rFonts w:ascii="宋体" w:hAnsi="宋体" w:cs="宋体" w:eastAsia="宋体" w:hint="default"/>
                <w:sz w:val="21"/>
                <w:szCs w:val="21"/>
              </w:rPr>
            </w:pPr>
            <w:r>
              <w:rPr>
                <w:rFonts w:ascii="宋体"/>
                <w:sz w:val="21"/>
              </w:rPr>
              <w:t>39,004,604.10</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86,304,077.30</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 w:right="0"/>
              <w:jc w:val="center"/>
              <w:rPr>
                <w:rFonts w:ascii="宋体" w:hAnsi="宋体" w:cs="宋体" w:eastAsia="宋体" w:hint="default"/>
                <w:sz w:val="21"/>
                <w:szCs w:val="21"/>
              </w:rPr>
            </w:pPr>
            <w:r>
              <w:rPr>
                <w:rFonts w:ascii="宋体"/>
                <w:sz w:val="21"/>
              </w:rPr>
              <w:t>86,304,077.30</w:t>
            </w:r>
          </w:p>
        </w:tc>
      </w:tr>
      <w:tr>
        <w:trPr>
          <w:trHeight w:val="30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8,652,670.00</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8,652,670.00</w:t>
            </w:r>
          </w:p>
        </w:tc>
      </w:tr>
      <w:tr>
        <w:trPr>
          <w:trHeight w:val="44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计量且变动计入当期损益 的金融负债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8,652,670.00</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8,652,670.00</w:t>
            </w: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w w:val="99"/>
                <w:sz w:val="21"/>
                <w:szCs w:val="21"/>
              </w:rPr>
              <w:t>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t>、</w:t>
      </w:r>
      <w:r>
        <w:rPr>
          <w:spacing w:val="-5"/>
        </w:rPr>
        <w:t> </w:t>
      </w:r>
      <w:r>
        <w:rPr/>
        <w:t>持续和非持续第一层次公允价值计量项目市价的确定依据</w:t>
      </w:r>
      <w:r>
        <w:rPr>
          <w:b w:val="0"/>
          <w:bCs w:val="0"/>
        </w:rPr>
      </w:r>
    </w:p>
    <w:p>
      <w:pPr>
        <w:pStyle w:val="BodyText"/>
        <w:spacing w:line="272" w:lineRule="exact" w:before="85"/>
        <w:ind w:right="220" w:firstLine="210"/>
        <w:jc w:val="left"/>
      </w:pPr>
      <w:r>
        <w:rPr>
          <w:spacing w:val="-3"/>
        </w:rPr>
        <w:t>（</w:t>
      </w:r>
      <w:r>
        <w:rPr>
          <w:rFonts w:ascii="宋体" w:hAnsi="宋体" w:cs="宋体" w:eastAsia="宋体" w:hint="default"/>
          <w:spacing w:val="-3"/>
        </w:rPr>
        <w:t>1</w:t>
      </w:r>
      <w:r>
        <w:rPr>
          <w:spacing w:val="-3"/>
        </w:rPr>
        <w:t>）本公司持有的权益工具投资均为在国内 </w:t>
      </w:r>
      <w:r>
        <w:rPr>
          <w:rFonts w:ascii="宋体" w:hAnsi="宋体" w:cs="宋体" w:eastAsia="宋体" w:hint="default"/>
        </w:rPr>
        <w:t>A</w:t>
      </w:r>
      <w:r>
        <w:rPr>
          <w:rFonts w:ascii="宋体" w:hAnsi="宋体" w:cs="宋体" w:eastAsia="宋体" w:hint="default"/>
          <w:spacing w:val="-76"/>
        </w:rPr>
        <w:t> </w:t>
      </w:r>
      <w:r>
        <w:rPr>
          <w:spacing w:val="-3"/>
        </w:rPr>
        <w:t>股上市的股票，市价按照资产负债表日的收盘价</w:t>
      </w:r>
      <w:r>
        <w:rPr/>
        <w:t> 格确定。</w:t>
      </w:r>
    </w:p>
    <w:p>
      <w:pPr>
        <w:pStyle w:val="BodyText"/>
        <w:spacing w:line="246" w:lineRule="exact"/>
        <w:ind w:left="428" w:right="228"/>
        <w:jc w:val="left"/>
      </w:pPr>
      <w:r>
        <w:rPr/>
        <w:t>（</w:t>
      </w:r>
      <w:r>
        <w:rPr>
          <w:rFonts w:ascii="宋体" w:hAnsi="宋体" w:cs="宋体" w:eastAsia="宋体" w:hint="default"/>
        </w:rPr>
        <w:t>2</w:t>
      </w:r>
      <w:r>
        <w:rPr/>
        <w:t>）本公司持有的衍生金融资产和衍生金融负责主要为公司执行的非交割远期外汇交易合约</w:t>
      </w:r>
    </w:p>
    <w:p>
      <w:pPr>
        <w:pStyle w:val="BodyText"/>
        <w:spacing w:line="272" w:lineRule="exact" w:before="26"/>
        <w:ind w:right="228"/>
        <w:jc w:val="left"/>
      </w:pPr>
      <w:r>
        <w:rPr>
          <w:spacing w:val="-7"/>
        </w:rPr>
        <w:t>（</w:t>
      </w:r>
      <w:r>
        <w:rPr>
          <w:rFonts w:ascii="宋体" w:hAnsi="宋体" w:cs="宋体" w:eastAsia="宋体" w:hint="default"/>
          <w:spacing w:val="-7"/>
        </w:rPr>
        <w:t>NDF</w:t>
      </w:r>
      <w:r>
        <w:rPr>
          <w:spacing w:val="-7"/>
        </w:rPr>
        <w:t>）与远期结售汇合约，价值按对应银行在</w:t>
      </w:r>
      <w:r>
        <w:rPr>
          <w:rFonts w:ascii="宋体" w:hAnsi="宋体" w:cs="宋体" w:eastAsia="宋体" w:hint="default"/>
          <w:spacing w:val="-7"/>
        </w:rPr>
        <w:t>2014</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31</w:t>
      </w:r>
      <w:r>
        <w:rPr>
          <w:spacing w:val="-7"/>
        </w:rPr>
        <w:t>日的报出的交割日远期汇率计算。（公</w:t>
      </w:r>
      <w:r>
        <w:rPr>
          <w:spacing w:val="-70"/>
        </w:rPr>
        <w:t> </w:t>
      </w:r>
      <w:r>
        <w:rPr>
          <w:spacing w:val="-70"/>
        </w:rPr>
      </w:r>
      <w:r>
        <w:rPr/>
        <w:t>允价值为正数，确认为资产；公允价值为负数，确认为负债）。</w:t>
      </w:r>
    </w:p>
    <w:p>
      <w:pPr>
        <w:spacing w:line="240" w:lineRule="auto" w:before="4"/>
        <w:rPr>
          <w:rFonts w:ascii="宋体" w:hAnsi="宋体" w:cs="宋体" w:eastAsia="宋体" w:hint="default"/>
          <w:sz w:val="23"/>
          <w:szCs w:val="23"/>
        </w:rPr>
      </w:pPr>
    </w:p>
    <w:p>
      <w:pPr>
        <w:pStyle w:val="Heading3"/>
        <w:tabs>
          <w:tab w:pos="1057" w:val="left" w:leader="none"/>
        </w:tabs>
        <w:spacing w:line="290" w:lineRule="auto" w:before="0"/>
        <w:ind w:right="6541"/>
        <w:jc w:val="left"/>
        <w:rPr>
          <w:b w:val="0"/>
          <w:bCs w:val="0"/>
        </w:rPr>
      </w:pPr>
      <w:r>
        <w:rPr>
          <w:w w:val="95"/>
        </w:rPr>
        <w:t>十二、</w:t>
        <w:tab/>
      </w:r>
      <w:r>
        <w:rPr/>
        <w:t>关联方及关联交易</w:t>
      </w:r>
      <w:r>
        <w:rPr>
          <w:w w:val="99"/>
        </w:rPr>
        <w:t> </w:t>
      </w:r>
      <w:r>
        <w:rPr>
          <w:rFonts w:ascii="宋体" w:hAnsi="宋体" w:cs="宋体" w:eastAsia="宋体" w:hint="default"/>
        </w:rPr>
        <w:t>1</w:t>
      </w:r>
      <w:r>
        <w:rPr/>
        <w:t>、</w:t>
      </w:r>
      <w:r>
        <w:rPr>
          <w:spacing w:val="-1"/>
        </w:rPr>
        <w:t> </w:t>
      </w:r>
      <w:r>
        <w:rPr/>
        <w:t>本企业的母公司情况</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518"/>
        <w:gridCol w:w="994"/>
        <w:gridCol w:w="1274"/>
        <w:gridCol w:w="1701"/>
        <w:gridCol w:w="1135"/>
        <w:gridCol w:w="1428"/>
      </w:tblGrid>
      <w:tr>
        <w:trPr>
          <w:trHeight w:val="109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left="728"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41" w:right="143"/>
              <w:jc w:val="center"/>
              <w:rPr>
                <w:rFonts w:ascii="宋体" w:hAnsi="宋体" w:cs="宋体" w:eastAsia="宋体" w:hint="default"/>
                <w:sz w:val="21"/>
                <w:szCs w:val="21"/>
              </w:rPr>
            </w:pPr>
            <w:r>
              <w:rPr>
                <w:rFonts w:ascii="宋体" w:hAnsi="宋体" w:cs="宋体" w:eastAsia="宋体" w:hint="default"/>
                <w:sz w:val="21"/>
                <w:szCs w:val="21"/>
              </w:rPr>
              <w:t>本企业的 持股比例 </w:t>
            </w:r>
            <w:r>
              <w:rPr>
                <w:rFonts w:ascii="宋体" w:hAnsi="宋体" w:cs="宋体" w:eastAsia="宋体" w:hint="default"/>
                <w:sz w:val="21"/>
                <w:szCs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82" w:right="185"/>
              <w:jc w:val="both"/>
              <w:rPr>
                <w:rFonts w:ascii="宋体" w:hAnsi="宋体" w:cs="宋体" w:eastAsia="宋体" w:hint="default"/>
                <w:sz w:val="21"/>
                <w:szCs w:val="21"/>
              </w:rPr>
            </w:pPr>
            <w:r>
              <w:rPr>
                <w:rFonts w:ascii="宋体" w:hAnsi="宋体" w:cs="宋体" w:eastAsia="宋体" w:hint="default"/>
                <w:sz w:val="21"/>
                <w:szCs w:val="21"/>
              </w:rPr>
              <w:t>母公司对本 企业的表决 权比例</w:t>
            </w:r>
            <w:r>
              <w:rPr>
                <w:rFonts w:ascii="宋体" w:hAnsi="宋体" w:cs="宋体" w:eastAsia="宋体" w:hint="default"/>
                <w:sz w:val="21"/>
                <w:szCs w:val="21"/>
              </w:rPr>
              <w:t>(%)</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四川长虹电子集团有限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四川绵</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制造销售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hAnsi="宋体" w:cs="宋体" w:eastAsia="宋体" w:hint="default"/>
                <w:sz w:val="21"/>
                <w:szCs w:val="21"/>
              </w:rPr>
              <w:t>89,804</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6" w:right="0"/>
              <w:jc w:val="left"/>
              <w:rPr>
                <w:rFonts w:ascii="宋体" w:hAnsi="宋体" w:cs="宋体" w:eastAsia="宋体" w:hint="default"/>
                <w:sz w:val="21"/>
                <w:szCs w:val="21"/>
              </w:rPr>
            </w:pPr>
            <w:r>
              <w:rPr>
                <w:rFonts w:ascii="宋体"/>
                <w:sz w:val="21"/>
              </w:rPr>
              <w:t>23.20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9" w:right="0"/>
              <w:jc w:val="left"/>
              <w:rPr>
                <w:rFonts w:ascii="宋体" w:hAnsi="宋体" w:cs="宋体" w:eastAsia="宋体" w:hint="default"/>
                <w:sz w:val="21"/>
                <w:szCs w:val="21"/>
              </w:rPr>
            </w:pPr>
            <w:r>
              <w:rPr>
                <w:rFonts w:ascii="宋体"/>
                <w:sz w:val="21"/>
              </w:rPr>
              <w:t>23.20</w:t>
            </w:r>
          </w:p>
        </w:tc>
      </w:tr>
    </w:tbl>
    <w:p>
      <w:pPr>
        <w:pStyle w:val="BodyText"/>
        <w:spacing w:line="238" w:lineRule="exact"/>
        <w:ind w:right="228"/>
        <w:jc w:val="left"/>
      </w:pPr>
      <w:r>
        <w:rPr/>
        <w:t>本企业的母公司情况的说明</w:t>
      </w:r>
    </w:p>
    <w:p>
      <w:pPr>
        <w:pStyle w:val="BodyText"/>
        <w:spacing w:line="274" w:lineRule="exact"/>
        <w:ind w:left="638" w:right="228"/>
        <w:jc w:val="left"/>
      </w:pPr>
      <w:r>
        <w:rPr/>
        <w:t>（</w:t>
      </w:r>
      <w:r>
        <w:rPr>
          <w:rFonts w:ascii="宋体" w:hAnsi="宋体" w:cs="宋体" w:eastAsia="宋体" w:hint="default"/>
        </w:rPr>
        <w:t>1</w:t>
      </w:r>
      <w:r>
        <w:rPr/>
        <w:t>）控股股东的注册资本及其变化（单位：万元）</w:t>
      </w:r>
    </w:p>
    <w:p>
      <w:pPr>
        <w:spacing w:line="240" w:lineRule="auto" w:before="7"/>
        <w:rPr>
          <w:rFonts w:ascii="宋体" w:hAnsi="宋体" w:cs="宋体" w:eastAsia="宋体" w:hint="default"/>
          <w:sz w:val="2"/>
          <w:szCs w:val="2"/>
        </w:rPr>
      </w:pPr>
    </w:p>
    <w:tbl>
      <w:tblPr>
        <w:tblW w:w="0" w:type="auto"/>
        <w:jc w:val="left"/>
        <w:tblInd w:w="331" w:type="dxa"/>
        <w:tblLayout w:type="fixed"/>
        <w:tblCellMar>
          <w:top w:w="0" w:type="dxa"/>
          <w:left w:w="0" w:type="dxa"/>
          <w:bottom w:w="0" w:type="dxa"/>
          <w:right w:w="0" w:type="dxa"/>
        </w:tblCellMar>
        <w:tblLook w:val="01E0"/>
      </w:tblPr>
      <w:tblGrid>
        <w:gridCol w:w="2798"/>
        <w:gridCol w:w="1407"/>
        <w:gridCol w:w="1390"/>
        <w:gridCol w:w="1430"/>
        <w:gridCol w:w="1537"/>
      </w:tblGrid>
      <w:tr>
        <w:trPr>
          <w:trHeight w:val="305" w:hRule="exact"/>
        </w:trPr>
        <w:tc>
          <w:tcPr>
            <w:tcW w:w="2798" w:type="dxa"/>
            <w:tcBorders>
              <w:top w:val="single" w:sz="12"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407"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337"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32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30" w:type="dxa"/>
            <w:tcBorders>
              <w:top w:val="single" w:sz="12" w:space="0" w:color="000000"/>
              <w:left w:val="single" w:sz="4" w:space="0" w:color="000000"/>
              <w:bottom w:val="single" w:sz="4" w:space="0" w:color="000000"/>
              <w:right w:val="single" w:sz="4" w:space="0" w:color="000000"/>
            </w:tcBorders>
          </w:tcPr>
          <w:p>
            <w:pPr>
              <w:pStyle w:val="TableParagraph"/>
              <w:spacing w:line="207" w:lineRule="exact"/>
              <w:ind w:left="34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37" w:type="dxa"/>
            <w:tcBorders>
              <w:top w:val="single" w:sz="12" w:space="0" w:color="000000"/>
              <w:left w:val="single" w:sz="4" w:space="0" w:color="000000"/>
              <w:bottom w:val="single" w:sz="4" w:space="0" w:color="000000"/>
              <w:right w:val="nil" w:sz="6" w:space="0" w:color="auto"/>
            </w:tcBorders>
          </w:tcPr>
          <w:p>
            <w:pPr>
              <w:pStyle w:val="TableParagraph"/>
              <w:spacing w:line="207" w:lineRule="exact"/>
              <w:ind w:left="401"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305" w:hRule="exact"/>
        </w:trPr>
        <w:tc>
          <w:tcPr>
            <w:tcW w:w="2798"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407"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left="753" w:right="0"/>
              <w:jc w:val="left"/>
              <w:rPr>
                <w:rFonts w:ascii="宋体" w:hAnsi="宋体" w:cs="宋体" w:eastAsia="宋体" w:hint="default"/>
                <w:sz w:val="18"/>
                <w:szCs w:val="18"/>
              </w:rPr>
            </w:pPr>
            <w:r>
              <w:rPr>
                <w:rFonts w:ascii="宋体"/>
                <w:sz w:val="18"/>
              </w:rPr>
              <w:t>89,804</w:t>
            </w:r>
          </w:p>
        </w:tc>
        <w:tc>
          <w:tcPr>
            <w:tcW w:w="1390" w:type="dxa"/>
            <w:tcBorders>
              <w:top w:val="single" w:sz="4" w:space="0" w:color="000000"/>
              <w:left w:val="single" w:sz="4" w:space="0" w:color="000000"/>
              <w:bottom w:val="single" w:sz="12" w:space="0" w:color="000000"/>
              <w:right w:val="single" w:sz="4" w:space="0" w:color="000000"/>
            </w:tcBorders>
          </w:tcPr>
          <w:p>
            <w:pPr/>
          </w:p>
        </w:tc>
        <w:tc>
          <w:tcPr>
            <w:tcW w:w="1430" w:type="dxa"/>
            <w:tcBorders>
              <w:top w:val="single" w:sz="4" w:space="0" w:color="000000"/>
              <w:left w:val="single" w:sz="4" w:space="0" w:color="000000"/>
              <w:bottom w:val="single" w:sz="12" w:space="0" w:color="000000"/>
              <w:right w:val="single" w:sz="4" w:space="0" w:color="000000"/>
            </w:tcBorders>
          </w:tcPr>
          <w:p>
            <w:pPr/>
          </w:p>
        </w:tc>
        <w:tc>
          <w:tcPr>
            <w:tcW w:w="1537"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left="884" w:right="0"/>
              <w:jc w:val="left"/>
              <w:rPr>
                <w:rFonts w:ascii="宋体" w:hAnsi="宋体" w:cs="宋体" w:eastAsia="宋体" w:hint="default"/>
                <w:sz w:val="18"/>
                <w:szCs w:val="18"/>
              </w:rPr>
            </w:pPr>
            <w:r>
              <w:rPr>
                <w:rFonts w:ascii="宋体"/>
                <w:sz w:val="18"/>
              </w:rPr>
              <w:t>89,804</w:t>
            </w:r>
          </w:p>
        </w:tc>
      </w:tr>
    </w:tbl>
    <w:p>
      <w:pPr>
        <w:pStyle w:val="BodyText"/>
        <w:spacing w:line="240" w:lineRule="exact"/>
        <w:ind w:left="638" w:right="228"/>
        <w:jc w:val="left"/>
      </w:pPr>
      <w:r>
        <w:rPr/>
        <w:t>（</w:t>
      </w:r>
      <w:r>
        <w:rPr>
          <w:rFonts w:ascii="宋体" w:hAnsi="宋体" w:cs="宋体" w:eastAsia="宋体" w:hint="default"/>
        </w:rPr>
        <w:t>2</w:t>
      </w:r>
      <w:r>
        <w:rPr/>
        <w:t>）控股股东的所持股份或权益及其变化</w:t>
      </w:r>
    </w:p>
    <w:p>
      <w:pPr>
        <w:spacing w:line="240" w:lineRule="auto" w:before="7"/>
        <w:rPr>
          <w:rFonts w:ascii="宋体" w:hAnsi="宋体" w:cs="宋体" w:eastAsia="宋体" w:hint="default"/>
          <w:sz w:val="2"/>
          <w:szCs w:val="2"/>
        </w:rPr>
      </w:pPr>
    </w:p>
    <w:tbl>
      <w:tblPr>
        <w:tblW w:w="0" w:type="auto"/>
        <w:jc w:val="left"/>
        <w:tblInd w:w="331" w:type="dxa"/>
        <w:tblLayout w:type="fixed"/>
        <w:tblCellMar>
          <w:top w:w="0" w:type="dxa"/>
          <w:left w:w="0" w:type="dxa"/>
          <w:bottom w:w="0" w:type="dxa"/>
          <w:right w:w="0" w:type="dxa"/>
        </w:tblCellMar>
        <w:tblLook w:val="01E0"/>
      </w:tblPr>
      <w:tblGrid>
        <w:gridCol w:w="2797"/>
        <w:gridCol w:w="1752"/>
        <w:gridCol w:w="1702"/>
        <w:gridCol w:w="1016"/>
        <w:gridCol w:w="1294"/>
      </w:tblGrid>
      <w:tr>
        <w:trPr>
          <w:trHeight w:val="305" w:hRule="exact"/>
        </w:trPr>
        <w:tc>
          <w:tcPr>
            <w:tcW w:w="2797" w:type="dxa"/>
            <w:vMerge w:val="restart"/>
            <w:tcBorders>
              <w:top w:val="single" w:sz="12" w:space="0" w:color="000000"/>
              <w:left w:val="nil" w:sz="6" w:space="0" w:color="auto"/>
              <w:right w:val="single" w:sz="4" w:space="0" w:color="000000"/>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345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2310" w:type="dxa"/>
            <w:gridSpan w:val="2"/>
            <w:tcBorders>
              <w:top w:val="single" w:sz="12" w:space="0" w:color="000000"/>
              <w:left w:val="single" w:sz="4" w:space="0" w:color="000000"/>
              <w:bottom w:val="single" w:sz="4" w:space="0" w:color="000000"/>
              <w:right w:val="nil" w:sz="6" w:space="0" w:color="auto"/>
            </w:tcBorders>
          </w:tcPr>
          <w:p>
            <w:pPr>
              <w:pStyle w:val="TableParagraph"/>
              <w:spacing w:line="232" w:lineRule="exact"/>
              <w:ind w:left="561"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94" w:hRule="exact"/>
        </w:trPr>
        <w:tc>
          <w:tcPr>
            <w:tcW w:w="2797" w:type="dxa"/>
            <w:vMerge/>
            <w:tcBorders>
              <w:left w:val="nil" w:sz="6" w:space="0" w:color="auto"/>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1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41"/>
              <w:jc w:val="right"/>
              <w:rPr>
                <w:rFonts w:ascii="宋体" w:hAnsi="宋体" w:cs="宋体" w:eastAsia="宋体" w:hint="default"/>
                <w:sz w:val="18"/>
                <w:szCs w:val="18"/>
              </w:rPr>
            </w:pPr>
            <w:r>
              <w:rPr>
                <w:rFonts w:ascii="宋体" w:hAnsi="宋体" w:cs="宋体" w:eastAsia="宋体" w:hint="default"/>
                <w:b/>
                <w:bCs/>
                <w:w w:val="95"/>
                <w:sz w:val="18"/>
                <w:szCs w:val="18"/>
              </w:rPr>
              <w:t>年末比例</w:t>
            </w:r>
            <w:r>
              <w:rPr>
                <w:rFonts w:ascii="宋体" w:hAnsi="宋体" w:cs="宋体" w:eastAsia="宋体" w:hint="default"/>
                <w:sz w:val="18"/>
                <w:szCs w:val="18"/>
              </w:rPr>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280"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05" w:hRule="exact"/>
        </w:trPr>
        <w:tc>
          <w:tcPr>
            <w:tcW w:w="2797" w:type="dxa"/>
            <w:tcBorders>
              <w:top w:val="single" w:sz="4" w:space="0" w:color="000000"/>
              <w:left w:val="nil" w:sz="6" w:space="0" w:color="auto"/>
              <w:bottom w:val="single" w:sz="12" w:space="0" w:color="000000"/>
              <w:right w:val="single" w:sz="4"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1752"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left="199" w:right="0"/>
              <w:jc w:val="left"/>
              <w:rPr>
                <w:rFonts w:ascii="宋体" w:hAnsi="宋体" w:cs="宋体" w:eastAsia="宋体" w:hint="default"/>
                <w:sz w:val="18"/>
                <w:szCs w:val="18"/>
              </w:rPr>
            </w:pPr>
            <w:r>
              <w:rPr>
                <w:rFonts w:ascii="宋体"/>
                <w:sz w:val="18"/>
              </w:rPr>
              <w:t>1,070,704,652.00</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left="45" w:right="0"/>
              <w:jc w:val="center"/>
              <w:rPr>
                <w:rFonts w:ascii="宋体" w:hAnsi="宋体" w:cs="宋体" w:eastAsia="宋体" w:hint="default"/>
                <w:sz w:val="18"/>
                <w:szCs w:val="18"/>
              </w:rPr>
            </w:pPr>
            <w:r>
              <w:rPr>
                <w:rFonts w:ascii="宋体"/>
                <w:sz w:val="18"/>
              </w:rPr>
              <w:t>1,070,704,652.00</w:t>
            </w:r>
          </w:p>
        </w:tc>
        <w:tc>
          <w:tcPr>
            <w:tcW w:w="1016" w:type="dxa"/>
            <w:tcBorders>
              <w:top w:val="single" w:sz="4" w:space="0" w:color="000000"/>
              <w:left w:val="single" w:sz="4" w:space="0" w:color="000000"/>
              <w:bottom w:val="single" w:sz="12"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23.20</w:t>
            </w:r>
          </w:p>
        </w:tc>
        <w:tc>
          <w:tcPr>
            <w:tcW w:w="1294" w:type="dxa"/>
            <w:tcBorders>
              <w:top w:val="single" w:sz="4" w:space="0" w:color="000000"/>
              <w:left w:val="single" w:sz="4" w:space="0" w:color="000000"/>
              <w:bottom w:val="single" w:sz="12" w:space="0" w:color="000000"/>
              <w:right w:val="nil" w:sz="6" w:space="0" w:color="auto"/>
            </w:tcBorders>
          </w:tcPr>
          <w:p>
            <w:pPr>
              <w:pStyle w:val="TableParagraph"/>
              <w:spacing w:line="231" w:lineRule="exact"/>
              <w:ind w:left="730" w:right="0"/>
              <w:jc w:val="left"/>
              <w:rPr>
                <w:rFonts w:ascii="宋体" w:hAnsi="宋体" w:cs="宋体" w:eastAsia="宋体" w:hint="default"/>
                <w:sz w:val="18"/>
                <w:szCs w:val="18"/>
              </w:rPr>
            </w:pPr>
            <w:r>
              <w:rPr>
                <w:rFonts w:ascii="宋体"/>
                <w:sz w:val="18"/>
              </w:rPr>
              <w:t>23.20</w:t>
            </w: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本企业最终控制方是绵阳市国资委。</w:t>
      </w:r>
    </w:p>
    <w:p>
      <w:pPr>
        <w:spacing w:after="0" w:line="240" w:lineRule="auto"/>
        <w:jc w:val="left"/>
        <w:sectPr>
          <w:footerReference w:type="default" r:id="rId77"/>
          <w:pgSz w:w="11910" w:h="16840"/>
          <w:pgMar w:footer="1194" w:header="0" w:top="1120" w:bottom="1380" w:left="1580" w:right="1040"/>
          <w:pgNumType w:start="151"/>
        </w:sectPr>
      </w:pPr>
    </w:p>
    <w:p>
      <w:pPr>
        <w:spacing w:line="240" w:lineRule="auto" w:before="3"/>
        <w:rPr>
          <w:rFonts w:ascii="宋体" w:hAnsi="宋体" w:cs="宋体" w:eastAsia="宋体" w:hint="default"/>
          <w:sz w:val="25"/>
          <w:szCs w:val="25"/>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90" w:lineRule="auto" w:before="36"/>
        <w:ind w:left="218" w:right="631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line="290" w:lineRule="auto" w:before="35"/>
        <w:ind w:left="218" w:right="547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本企业重要的合营或联营企业详见附注</w:t>
      </w:r>
    </w:p>
    <w:p>
      <w:pPr>
        <w:spacing w:line="240" w:lineRule="auto" w:before="6"/>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BodyText"/>
        <w:spacing w:line="272" w:lineRule="exact" w:before="3"/>
        <w:ind w:right="228"/>
        <w:jc w:val="left"/>
      </w:pPr>
      <w:r>
        <w:rPr/>
        <w:t>本期与本公司发生关联方交易，或前期与本公司发生关联方交易形成余额的其他合营或联营企业 情况如下</w:t>
      </w:r>
    </w:p>
    <w:tbl>
      <w:tblPr>
        <w:tblW w:w="0" w:type="auto"/>
        <w:jc w:val="left"/>
        <w:tblInd w:w="105" w:type="dxa"/>
        <w:tblLayout w:type="fixed"/>
        <w:tblCellMar>
          <w:top w:w="0" w:type="dxa"/>
          <w:left w:w="0" w:type="dxa"/>
          <w:bottom w:w="0" w:type="dxa"/>
          <w:right w:w="0" w:type="dxa"/>
        </w:tblCellMar>
        <w:tblLook w:val="01E0"/>
      </w:tblPr>
      <w:tblGrid>
        <w:gridCol w:w="3986"/>
        <w:gridCol w:w="5064"/>
      </w:tblGrid>
      <w:tr>
        <w:trPr>
          <w:trHeight w:val="29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
        </w:tc>
        <w:tc>
          <w:tcPr>
            <w:tcW w:w="50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
        </w:tc>
        <w:tc>
          <w:tcPr>
            <w:tcW w:w="50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8"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w:t>
      </w:r>
      <w:r>
        <w:rPr/>
        <w:t>、</w:t>
      </w:r>
      <w:r>
        <w:rPr>
          <w:spacing w:val="-1"/>
        </w:rPr>
        <w:t> </w:t>
      </w:r>
      <w:r>
        <w:rPr/>
        <w:t>其他关联方情况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子公司的联营企业</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最终控制方的联营企业</w:t>
            </w:r>
          </w:p>
        </w:tc>
      </w:tr>
      <w:tr>
        <w:trPr>
          <w:trHeight w:val="556"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年初为本公司子公司日电科技的第二大股东，年末不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再存在关联关系</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佛山市虹卫电器有限公司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本公司子公司的第一大股东的联营企业</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绵阳虹力电子科技有限公司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CHANGHONGRUBAELECTRICPRIVATECO.LTD.</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美菱股份的联营企业</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海信科龙电器股份有限公司司及其控股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对华意压缩有重大影响的投资方</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佛山市顺德区汇川进出口贸易有限公司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与本公司子公司的第一大股东属同一董事长</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宣城美菱电器营销有限公司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子公司美菱股份的联营企业</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九江美菱电器营销有限公司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子公司美菱股份的联营企业</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阜阳美菱电器营销有限公司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子公司美菱股份的联营企业</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常州美菱电器营销有限公司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子公司美菱股份的联营企业</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亳州美菱电器营销有限公司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子公司美菱股份的联营企业</w:t>
            </w:r>
          </w:p>
        </w:tc>
      </w:tr>
    </w:tbl>
    <w:p>
      <w:pPr>
        <w:spacing w:after="0" w:line="240" w:lineRule="exact"/>
        <w:jc w:val="left"/>
        <w:rPr>
          <w:rFonts w:ascii="宋体" w:hAnsi="宋体" w:cs="宋体" w:eastAsia="宋体" w:hint="default"/>
          <w:sz w:val="21"/>
          <w:szCs w:val="21"/>
        </w:rPr>
        <w:sectPr>
          <w:pgSz w:w="11910" w:h="16840"/>
          <w:pgMar w:header="0"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佛山市超喜贸易有限公司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本公司子公司的第一大股东的联营企业</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佛山市顺德区保有钢贸易有限公司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本公司子公司的第一大股东的联营企业</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绵阳虹梓地产有限公司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零八一电子集团四川天源机械有限公司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佛山市顺德区联合电子有限公司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本公司子公司的第一大股东的联营企业</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江门市雄风天雪电器实业有限公司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上年与本公司子公司的第一大股东属同一董事长，年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末不再存在关联关系</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佛山市顺德区濠海商贸有限公司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本公司子公司的第一大股东的联营企业</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合肥美菱太阳能科技有限责任公司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美菱股份的联营企业</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Orion.PDP.Co.,ltd</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同一最终控制方</w:t>
            </w:r>
          </w:p>
        </w:tc>
      </w:tr>
    </w:tbl>
    <w:p>
      <w:pPr>
        <w:spacing w:line="240" w:lineRule="auto" w:before="6"/>
        <w:rPr>
          <w:rFonts w:ascii="宋体" w:hAnsi="宋体" w:cs="宋体" w:eastAsia="宋体" w:hint="default"/>
          <w:b/>
          <w:bCs/>
          <w:sz w:val="15"/>
          <w:szCs w:val="15"/>
        </w:rPr>
      </w:pPr>
    </w:p>
    <w:p>
      <w:pPr>
        <w:pStyle w:val="BodyText"/>
        <w:spacing w:line="240" w:lineRule="auto" w:before="35"/>
        <w:ind w:right="228"/>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80" w:right="1040"/>
        </w:sectPr>
      </w:pPr>
    </w:p>
    <w:p>
      <w:pPr>
        <w:pStyle w:val="Heading3"/>
        <w:spacing w:line="240" w:lineRule="auto"/>
        <w:ind w:right="-18"/>
        <w:jc w:val="left"/>
        <w:rPr>
          <w:b w:val="0"/>
          <w:bCs w:val="0"/>
        </w:rPr>
      </w:pPr>
      <w:r>
        <w:rPr>
          <w:rFonts w:ascii="宋体" w:hAnsi="宋体" w:cs="宋体" w:eastAsia="宋体" w:hint="default"/>
        </w:rPr>
        <w:t>5</w:t>
      </w:r>
      <w:r>
        <w:rPr/>
        <w:t>、</w:t>
      </w:r>
      <w:r>
        <w:rPr>
          <w:spacing w:val="-1"/>
        </w:rPr>
        <w:t> </w:t>
      </w:r>
      <w:r>
        <w:rPr/>
        <w:t>关联交易情况</w:t>
      </w:r>
      <w:r>
        <w:rPr>
          <w:b w:val="0"/>
          <w:bCs w:val="0"/>
        </w:rPr>
      </w:r>
    </w:p>
    <w:p>
      <w:pPr>
        <w:spacing w:line="290" w:lineRule="auto" w:before="57"/>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415" w:space="2109"/>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23"/>
        <w:gridCol w:w="2144"/>
        <w:gridCol w:w="2170"/>
        <w:gridCol w:w="2158"/>
      </w:tblGrid>
      <w:tr>
        <w:trPr>
          <w:trHeight w:val="30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3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四川长虹电子集团有限公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1,472,037.64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4,960.00</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21,014,582.43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20,837,752.88</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四川长新制冷部件有限公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186,608,200.00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139,100,676.18</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长智光电（四川）有限公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1,157,651,457.03</w:t>
            </w:r>
          </w:p>
        </w:tc>
      </w:tr>
      <w:tr>
        <w:trPr>
          <w:trHeight w:val="283"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190,685,300.00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27,633,238.35</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北川虹源科技发展有限公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7,455,752.92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32,735,678.77</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四川桑立德精密配件制造</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63,682,840.90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61,160,187.69</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四川豪虹木器制造有限公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20,250.00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四川虹宇金属制造有限责</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2,625,732.91</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四川长虹欣锐科技有限公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326,739,819.60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615,087,715.24</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安徽鑫昊等离子显示器件</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616,750,906.33</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四川华丰企业集团有限公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1,771,595.46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766,337.37</w:t>
            </w:r>
          </w:p>
        </w:tc>
      </w:tr>
      <w:tr>
        <w:trPr>
          <w:trHeight w:val="28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6,079,571.38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2,798,970.79</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四川长虹国际酒店有限责</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43,708.00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4,214,206.02</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93,511.30</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423"/>
        <w:gridCol w:w="2144"/>
        <w:gridCol w:w="2170"/>
        <w:gridCol w:w="2158"/>
      </w:tblGrid>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零八一电子集团四川力源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28,935,051.85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16,327,008.38</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四川长虹国际旅行社有限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7,265,112.57</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33,120,000.00</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四川景虹包装制品有限公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48,004,183.40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68,863,316.56</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22,055,932.75</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佛山市虹卫电器有限公司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8,075,898.87</w:t>
            </w: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四川虹城地产有限责任公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14,260.00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805,604.92</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绵阳虹力电子科技有限公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60,040.00</w:t>
            </w:r>
          </w:p>
        </w:tc>
      </w:tr>
    </w:tbl>
    <w:p>
      <w:pPr>
        <w:spacing w:line="240" w:lineRule="auto" w:before="6"/>
        <w:rPr>
          <w:rFonts w:ascii="宋体" w:hAnsi="宋体" w:cs="宋体" w:eastAsia="宋体" w:hint="default"/>
          <w:sz w:val="15"/>
          <w:szCs w:val="15"/>
        </w:rPr>
      </w:pPr>
    </w:p>
    <w:p>
      <w:pPr>
        <w:pStyle w:val="BodyText"/>
        <w:spacing w:line="274" w:lineRule="exact" w:before="35"/>
        <w:ind w:left="138" w:right="0"/>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36"/>
        <w:gridCol w:w="1681"/>
        <w:gridCol w:w="1738"/>
        <w:gridCol w:w="1739"/>
      </w:tblGrid>
      <w:tr>
        <w:trPr>
          <w:trHeight w:val="283"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海信科龙电器股份有限公司控股子公司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736,321,994.84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760,349,956.43</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655,672,533.11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4,914,879.54</w:t>
            </w:r>
          </w:p>
        </w:tc>
      </w:tr>
      <w:tr>
        <w:trPr>
          <w:trHeight w:val="283"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356,364,881.05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52,706,808.19</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153,786,213.46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332,401,619.41</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阜阳美菱电器营销有限公司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150,350,400.00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193,675,900.00</w:t>
            </w:r>
          </w:p>
        </w:tc>
      </w:tr>
      <w:tr>
        <w:trPr>
          <w:trHeight w:val="283"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北京京东方长虹网络科技有限公司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114,771,416.27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242,070,094.33</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59,114,402.20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10,284,759.11</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广西美菱家用电器有限公司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39,158,500.00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88,563,300.00</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CHANGHONGRUBAELECTRICPRIVATECO.LTD.</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13,035,634.12</w:t>
            </w:r>
          </w:p>
        </w:tc>
        <w:tc>
          <w:tcPr>
            <w:tcW w:w="1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11,340,536.10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9,302,654.58</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10,361,881.54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2,765,655.55</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8,891,635.81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10,011,193.46</w:t>
            </w:r>
          </w:p>
        </w:tc>
      </w:tr>
      <w:tr>
        <w:trPr>
          <w:trHeight w:val="283"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四川桑立德精密配件制造有限公司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5,679,732.79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15,005,774.52</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北川虹源科技发展有限公司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4,815,372.64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52,801,525.34</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1,834,388.50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4,371,548.46</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1,475,592.19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2,536,485.97</w:t>
            </w:r>
          </w:p>
        </w:tc>
      </w:tr>
      <w:tr>
        <w:trPr>
          <w:trHeight w:val="283"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1,452,661.56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10,564,767.01</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836,201.82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5,166,905.56</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787,825.46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2,984.74</w:t>
            </w:r>
          </w:p>
        </w:tc>
      </w:tr>
      <w:tr>
        <w:trPr>
          <w:trHeight w:val="283"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703,850.75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147,591.22</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288,870.10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1,033,956.50</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247,623.09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135,958.94</w:t>
            </w:r>
          </w:p>
        </w:tc>
      </w:tr>
      <w:tr>
        <w:trPr>
          <w:trHeight w:val="283"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111,012.09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77,074.18</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5,584.91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9,188.68</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4,287.73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8,287.74</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2,188.68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674.52</w:t>
            </w:r>
          </w:p>
        </w:tc>
      </w:tr>
      <w:tr>
        <w:trPr>
          <w:trHeight w:val="283"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169.81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2,169.82</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长智光电</w:t>
            </w:r>
            <w:r>
              <w:rPr>
                <w:rFonts w:ascii="宋体" w:hAnsi="宋体" w:cs="宋体" w:eastAsia="宋体" w:hint="default"/>
                <w:sz w:val="21"/>
                <w:szCs w:val="21"/>
              </w:rPr>
              <w:t>(</w:t>
            </w:r>
            <w:r>
              <w:rPr>
                <w:rFonts w:ascii="宋体" w:hAnsi="宋体" w:cs="宋体" w:eastAsia="宋体" w:hint="default"/>
                <w:sz w:val="21"/>
                <w:szCs w:val="21"/>
              </w:rPr>
              <w:t>四川</w:t>
            </w:r>
            <w:r>
              <w:rPr>
                <w:rFonts w:ascii="宋体" w:hAnsi="宋体" w:cs="宋体" w:eastAsia="宋体" w:hint="default"/>
                <w:sz w:val="21"/>
                <w:szCs w:val="21"/>
              </w:rPr>
              <w:t>)</w:t>
            </w:r>
            <w:r>
              <w:rPr>
                <w:rFonts w:ascii="宋体" w:hAnsi="宋体" w:cs="宋体" w:eastAsia="宋体" w:hint="default"/>
                <w:sz w:val="21"/>
                <w:szCs w:val="21"/>
              </w:rPr>
              <w:t>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837,746,007.02</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8,572.65</w:t>
            </w:r>
          </w:p>
        </w:tc>
      </w:tr>
      <w:tr>
        <w:trPr>
          <w:trHeight w:val="283"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4,372,065.91</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佛山市顺德区联合电子有限公司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6,267,186.64</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宣城美菱电器营销有限公司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9,962,800.00</w:t>
            </w:r>
          </w:p>
        </w:tc>
      </w:tr>
    </w:tbl>
    <w:p>
      <w:pPr>
        <w:spacing w:after="0" w:line="240" w:lineRule="exact"/>
        <w:jc w:val="right"/>
        <w:rPr>
          <w:rFonts w:ascii="宋体" w:hAnsi="宋体" w:cs="宋体" w:eastAsia="宋体" w:hint="default"/>
          <w:sz w:val="21"/>
          <w:szCs w:val="21"/>
        </w:rPr>
        <w:sectPr>
          <w:pgSz w:w="11910" w:h="16840"/>
          <w:pgMar w:header="0" w:footer="1194"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3736"/>
        <w:gridCol w:w="1681"/>
        <w:gridCol w:w="1738"/>
        <w:gridCol w:w="1739"/>
      </w:tblGrid>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九江美菱电器营销有限公司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413,000.00</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常州美菱电器营销有限公司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-56,400.00</w:t>
            </w:r>
          </w:p>
        </w:tc>
      </w:tr>
      <w:tr>
        <w:trPr>
          <w:trHeight w:val="283"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亳州美菱电器营销有限公司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4,416,100.00</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佛山市顺德区汇川进出口贸易有限公司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17,927,251.80</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佛山市虹卫电器有限公司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3,294,506.21</w:t>
            </w:r>
          </w:p>
        </w:tc>
      </w:tr>
      <w:tr>
        <w:trPr>
          <w:trHeight w:val="283"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佛山市超喜贸易有限公司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4,136,775.99</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佛山市顺德区保有钢贸易有限公司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4,838,802.16</w:t>
            </w:r>
          </w:p>
        </w:tc>
      </w:tr>
      <w:tr>
        <w:trPr>
          <w:trHeight w:val="282"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绵阳虹梓地产有限公司</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14,991.97</w:t>
            </w:r>
          </w:p>
        </w:tc>
      </w:tr>
    </w:tbl>
    <w:p>
      <w:pPr>
        <w:spacing w:line="240" w:lineRule="auto" w:before="6"/>
        <w:rPr>
          <w:rFonts w:ascii="宋体" w:hAnsi="宋体" w:cs="宋体" w:eastAsia="宋体" w:hint="default"/>
          <w:sz w:val="15"/>
          <w:szCs w:val="15"/>
        </w:rPr>
      </w:pPr>
    </w:p>
    <w:p>
      <w:pPr>
        <w:pStyle w:val="BodyText"/>
        <w:spacing w:line="240" w:lineRule="auto" w:before="35"/>
        <w:ind w:left="138" w:right="0"/>
        <w:jc w:val="left"/>
      </w:pPr>
      <w:r>
        <w:rPr/>
        <w:t>购销商品、提供和接受劳务的关联交易说明</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660" w:right="1120"/>
        </w:sectPr>
      </w:pPr>
    </w:p>
    <w:p>
      <w:pPr>
        <w:spacing w:line="290" w:lineRule="auto" w:before="35"/>
        <w:ind w:left="138" w:right="-2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2029" w:space="4495"/>
            <w:col w:w="260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24"/>
        <w:gridCol w:w="1560"/>
        <w:gridCol w:w="2268"/>
        <w:gridCol w:w="2341"/>
      </w:tblGrid>
      <w:tr>
        <w:trPr>
          <w:trHeight w:val="348"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1"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3"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20"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1,452,661.56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726,330.78</w:t>
            </w:r>
          </w:p>
        </w:tc>
      </w:tr>
      <w:tr>
        <w:trPr>
          <w:trHeight w:val="283"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334,900.20</w:t>
            </w:r>
          </w:p>
        </w:tc>
      </w:tr>
      <w:tr>
        <w:trPr>
          <w:trHeight w:val="282"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669,367.56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left="138" w:right="6868"/>
        <w:jc w:val="left"/>
      </w:pPr>
      <w:r>
        <w:rPr/>
        <w:t>本公司作为承租方：</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97"/>
        <w:gridCol w:w="1985"/>
        <w:gridCol w:w="1949"/>
        <w:gridCol w:w="2663"/>
      </w:tblGrid>
      <w:tr>
        <w:trPr>
          <w:trHeight w:val="320"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17"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57"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28"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85"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2"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pacing w:val="-37"/>
                <w:sz w:val="21"/>
                <w:szCs w:val="21"/>
              </w:rPr>
              <w:t>四川长虹欣锐科技有限公司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-3,468.28</w:t>
            </w:r>
          </w:p>
        </w:tc>
        <w:tc>
          <w:tcPr>
            <w:tcW w:w="26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pacing w:val="-37"/>
                <w:sz w:val="21"/>
                <w:szCs w:val="21"/>
              </w:rPr>
              <w:t>深圳长虹科技有限责任公司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-21,440.00</w:t>
            </w:r>
          </w:p>
        </w:tc>
        <w:tc>
          <w:tcPr>
            <w:tcW w:w="26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138" w:right="6868"/>
        <w:jc w:val="left"/>
      </w:pPr>
      <w:r>
        <w:rPr/>
        <w:t>关联租赁情况说明</w:t>
      </w:r>
    </w:p>
    <w:p>
      <w:pPr>
        <w:pStyle w:val="BodyText"/>
        <w:spacing w:line="274" w:lineRule="exact"/>
        <w:ind w:left="558" w:right="0"/>
        <w:jc w:val="left"/>
      </w:pPr>
      <w:r>
        <w:rPr>
          <w:rFonts w:ascii="宋体" w:hAnsi="宋体" w:cs="宋体" w:eastAsia="宋体" w:hint="default"/>
        </w:rPr>
        <w:t>*</w:t>
      </w:r>
      <w:r>
        <w:rPr/>
        <w:t>负数表示确认的租赁费用。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spacing w:line="290" w:lineRule="auto" w:before="35"/>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3"/>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398" w:val="left" w:leader="none"/>
        </w:tabs>
        <w:spacing w:line="240" w:lineRule="auto"/>
        <w:ind w:left="137" w:right="0"/>
        <w:jc w:val="left"/>
      </w:pPr>
      <w:r>
        <w:rPr/>
        <w:t>单位：万元</w:t>
        <w:tab/>
        <w:t>币种：人民币</w:t>
      </w:r>
    </w:p>
    <w:p>
      <w:pPr>
        <w:spacing w:after="0" w:line="240" w:lineRule="auto"/>
        <w:jc w:val="left"/>
        <w:sectPr>
          <w:type w:val="continuous"/>
          <w:pgSz w:w="11910" w:h="16840"/>
          <w:pgMar w:top="1120" w:bottom="1380" w:left="1660" w:right="1120"/>
          <w:cols w:num="2" w:equalWidth="0">
            <w:col w:w="2018" w:space="4297"/>
            <w:col w:w="2815"/>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76"/>
        <w:gridCol w:w="1655"/>
        <w:gridCol w:w="1800"/>
        <w:gridCol w:w="1791"/>
        <w:gridCol w:w="2072"/>
      </w:tblGrid>
      <w:tr>
        <w:trPr>
          <w:trHeight w:val="556"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8"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毕</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2013-6-1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2014-6-1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$8,800.00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2012-6-25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2017-6-25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2014-8-28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2015-8-27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2014-10-14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2015-10-14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网络公司</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2013-4-17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下一年度股东大会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召开之日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长虹电源</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2013-4-17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下一年度股东大会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召开之日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长虹电源</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2014-4-1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2015-4-1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2013-8-27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2014-8-27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2013-10-31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2014-10-31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华意压缩</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2013-10-31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2014-10-31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电子部品</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2014-11-1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2015-11-1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2014-3-1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2015-3-1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1576"/>
        <w:gridCol w:w="1655"/>
        <w:gridCol w:w="1800"/>
        <w:gridCol w:w="1791"/>
        <w:gridCol w:w="2072"/>
      </w:tblGrid>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日电科技</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2014-10-1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2015-10-1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21,000.00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2013-4-17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下一年度股东大会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召开之日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2013-12-30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2016-12-30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长虹器件</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2013-10-18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2014-10-17</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合肥长虹</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2014-7-1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2015-7-1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合肥长虹</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2016-1-1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长虹置业</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2013-4-17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下一年度股东大会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召开之日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长虹照明</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2013-11-1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2014-11-1</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新能源</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2013-4-17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下一年度股东大会</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召开之日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长虹中东</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2013-12-30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2014-12-30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本公司作为被担保方</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571"/>
        <w:gridCol w:w="1653"/>
        <w:gridCol w:w="1805"/>
        <w:gridCol w:w="1792"/>
        <w:gridCol w:w="2074"/>
      </w:tblGrid>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0"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5"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毕</w:t>
            </w:r>
          </w:p>
        </w:tc>
      </w:tr>
      <w:tr>
        <w:trPr>
          <w:trHeight w:val="282"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2013-5-22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2014-5-22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3"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250,000.00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2014-6-25</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2016-6-25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2014-7-25</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2015-7-25</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关联担保情况说明</w:t>
      </w:r>
    </w:p>
    <w:p>
      <w:pPr>
        <w:spacing w:line="240" w:lineRule="auto" w:before="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6"/>
          <w:szCs w:val="16"/>
        </w:rPr>
      </w:pPr>
    </w:p>
    <w:p>
      <w:pPr>
        <w:pStyle w:val="Heading3"/>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83"/>
        </w:rPr>
        <w:t> </w:t>
      </w:r>
      <w:r>
        <w:rPr/>
        <w:t>关联方资产转让、债务重组情况</w:t>
      </w:r>
      <w:r>
        <w:rPr>
          <w:b w:val="0"/>
          <w:bCs w:val="0"/>
        </w:rPr>
      </w:r>
    </w:p>
    <w:p>
      <w:pPr>
        <w:pStyle w:val="BodyText"/>
        <w:tabs>
          <w:tab w:pos="1260" w:val="left" w:leader="none"/>
        </w:tabs>
        <w:spacing w:line="240" w:lineRule="auto" w:before="57"/>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3544"/>
        <w:gridCol w:w="1559"/>
        <w:gridCol w:w="2279"/>
      </w:tblGrid>
      <w:tr>
        <w:trPr>
          <w:trHeight w:val="33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1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3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长虹集团</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将公司历年超缴所得税形成的债权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转让给长虹集团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20" w:right="0"/>
              <w:jc w:val="left"/>
              <w:rPr>
                <w:rFonts w:ascii="宋体" w:hAnsi="宋体" w:cs="宋体" w:eastAsia="宋体" w:hint="default"/>
                <w:sz w:val="21"/>
                <w:szCs w:val="21"/>
              </w:rPr>
            </w:pPr>
            <w:r>
              <w:rPr>
                <w:rFonts w:ascii="宋体"/>
                <w:sz w:val="21"/>
              </w:rPr>
              <w:t>6,000</w:t>
            </w:r>
          </w:p>
        </w:tc>
        <w:tc>
          <w:tcPr>
            <w:tcW w:w="22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336" w:lineRule="auto" w:before="35"/>
        <w:ind w:left="638" w:right="6108" w:hanging="420"/>
        <w:jc w:val="left"/>
        <w:rPr>
          <w:rFonts w:ascii="宋体" w:hAnsi="宋体" w:cs="宋体" w:eastAsia="宋体" w:hint="default"/>
          <w:sz w:val="21"/>
          <w:szCs w:val="21"/>
        </w:rPr>
      </w:pPr>
      <w:r>
        <w:rPr/>
        <w:pict>
          <v:shape style="position:absolute;margin-left:93.560013pt;margin-top:56.133698pt;width:434.4pt;height:44.85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1"/>
                    <w:gridCol w:w="1406"/>
                    <w:gridCol w:w="1746"/>
                    <w:gridCol w:w="1746"/>
                    <w:gridCol w:w="1656"/>
                    <w:gridCol w:w="1368"/>
                  </w:tblGrid>
                  <w:tr>
                    <w:trPr>
                      <w:trHeight w:val="380" w:hRule="exact"/>
                    </w:trPr>
                    <w:tc>
                      <w:tcPr>
                        <w:tcW w:w="72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87" w:right="0"/>
                          <w:jc w:val="left"/>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项目</w:t>
                        </w:r>
                        <w:r>
                          <w:rPr>
                            <w:rFonts w:ascii="微软雅黑" w:hAnsi="微软雅黑" w:cs="微软雅黑" w:eastAsia="微软雅黑" w:hint="default"/>
                            <w:sz w:val="18"/>
                            <w:szCs w:val="18"/>
                          </w:rPr>
                        </w:r>
                      </w:p>
                    </w:tc>
                    <w:tc>
                      <w:tcPr>
                        <w:tcW w:w="14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年初余额</w:t>
                        </w:r>
                        <w:r>
                          <w:rPr>
                            <w:rFonts w:ascii="微软雅黑" w:hAnsi="微软雅黑" w:cs="微软雅黑" w:eastAsia="微软雅黑" w:hint="default"/>
                            <w:sz w:val="18"/>
                            <w:szCs w:val="18"/>
                          </w:rPr>
                        </w:r>
                      </w:p>
                    </w:tc>
                    <w:tc>
                      <w:tcPr>
                        <w:tcW w:w="17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本年增加</w:t>
                        </w:r>
                        <w:r>
                          <w:rPr>
                            <w:rFonts w:ascii="微软雅黑" w:hAnsi="微软雅黑" w:cs="微软雅黑" w:eastAsia="微软雅黑" w:hint="default"/>
                            <w:sz w:val="18"/>
                            <w:szCs w:val="18"/>
                          </w:rPr>
                        </w:r>
                      </w:p>
                    </w:tc>
                    <w:tc>
                      <w:tcPr>
                        <w:tcW w:w="17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本年减少</w:t>
                        </w:r>
                        <w:r>
                          <w:rPr>
                            <w:rFonts w:ascii="微软雅黑" w:hAnsi="微软雅黑" w:cs="微软雅黑" w:eastAsia="微软雅黑" w:hint="default"/>
                            <w:sz w:val="18"/>
                            <w:szCs w:val="18"/>
                          </w:rPr>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年末余额</w:t>
                        </w:r>
                        <w:r>
                          <w:rPr>
                            <w:rFonts w:ascii="微软雅黑" w:hAnsi="微软雅黑" w:cs="微软雅黑" w:eastAsia="微软雅黑" w:hint="default"/>
                            <w:sz w:val="18"/>
                            <w:szCs w:val="18"/>
                          </w:rPr>
                        </w:r>
                      </w:p>
                    </w:tc>
                    <w:tc>
                      <w:tcPr>
                        <w:tcW w:w="13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36" w:right="0"/>
                          <w:jc w:val="left"/>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存款利息收入</w:t>
                        </w:r>
                        <w:r>
                          <w:rPr>
                            <w:rFonts w:ascii="微软雅黑" w:hAnsi="微软雅黑" w:cs="微软雅黑" w:eastAsia="微软雅黑" w:hint="default"/>
                            <w:sz w:val="18"/>
                            <w:szCs w:val="18"/>
                          </w:rPr>
                        </w:r>
                      </w:p>
                    </w:tc>
                  </w:tr>
                  <w:tr>
                    <w:trPr>
                      <w:trHeight w:val="487" w:hRule="exact"/>
                    </w:trPr>
                    <w:tc>
                      <w:tcPr>
                        <w:tcW w:w="721"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存款</w:t>
                        </w:r>
                      </w:p>
                    </w:tc>
                    <w:tc>
                      <w:tcPr>
                        <w:tcW w:w="1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20" w:right="0"/>
                          <w:jc w:val="center"/>
                          <w:rPr>
                            <w:rFonts w:ascii="宋体" w:hAnsi="宋体" w:cs="宋体" w:eastAsia="宋体" w:hint="default"/>
                            <w:sz w:val="18"/>
                            <w:szCs w:val="18"/>
                          </w:rPr>
                        </w:pPr>
                        <w:r>
                          <w:rPr>
                            <w:rFonts w:ascii="宋体"/>
                            <w:sz w:val="18"/>
                          </w:rPr>
                          <w:t>23,856,676.23</w:t>
                        </w:r>
                      </w:p>
                    </w:tc>
                    <w:tc>
                      <w:tcPr>
                        <w:tcW w:w="1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80,010,612,336.43</w:t>
                        </w:r>
                      </w:p>
                    </w:tc>
                    <w:tc>
                      <w:tcPr>
                        <w:tcW w:w="1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75,840,053,729.81</w:t>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4,194,415,282.85</w:t>
                        </w:r>
                      </w:p>
                    </w:tc>
                    <w:tc>
                      <w:tcPr>
                        <w:tcW w:w="13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6"/>
                          <w:ind w:left="173" w:right="0"/>
                          <w:jc w:val="left"/>
                          <w:rPr>
                            <w:rFonts w:ascii="宋体" w:hAnsi="宋体" w:cs="宋体" w:eastAsia="宋体" w:hint="default"/>
                            <w:sz w:val="18"/>
                            <w:szCs w:val="18"/>
                          </w:rPr>
                        </w:pPr>
                        <w:r>
                          <w:rPr>
                            <w:rFonts w:ascii="宋体"/>
                            <w:sz w:val="18"/>
                          </w:rPr>
                          <w:t>8,240,074.50</w:t>
                        </w:r>
                      </w:p>
                    </w:tc>
                  </w:tr>
                </w:tbl>
                <w:p>
                  <w:pPr/>
                </w:p>
              </w:txbxContent>
            </v:textbox>
            <w10:wrap type="none"/>
          </v:shape>
        </w:pict>
      </w:r>
      <w:r>
        <w:rPr>
          <w:rFonts w:ascii="宋体" w:hAnsi="宋体" w:cs="宋体" w:eastAsia="宋体" w:hint="default"/>
          <w:b/>
          <w:bCs/>
          <w:sz w:val="21"/>
          <w:szCs w:val="21"/>
        </w:rPr>
        <w:t>(5).</w:t>
      </w:r>
      <w:r>
        <w:rPr>
          <w:rFonts w:ascii="宋体" w:hAnsi="宋体" w:cs="宋体" w:eastAsia="宋体" w:hint="default"/>
          <w:b/>
          <w:bCs/>
          <w:spacing w:val="86"/>
          <w:sz w:val="21"/>
          <w:szCs w:val="21"/>
        </w:rPr>
        <w:t> </w:t>
      </w:r>
      <w:r>
        <w:rPr>
          <w:rFonts w:ascii="宋体" w:hAnsi="宋体" w:cs="宋体" w:eastAsia="宋体" w:hint="default"/>
          <w:b/>
          <w:bCs/>
          <w:sz w:val="21"/>
          <w:szCs w:val="21"/>
        </w:rPr>
        <w:t>其他关联交易</w:t>
      </w:r>
      <w:r>
        <w:rPr>
          <w:rFonts w:ascii="宋体" w:hAnsi="宋体" w:cs="宋体" w:eastAsia="宋体" w:hint="default"/>
          <w:b/>
          <w:bCs/>
          <w:w w:val="99"/>
          <w:sz w:val="21"/>
          <w:szCs w:val="21"/>
        </w:rPr>
        <w:t> </w:t>
      </w:r>
      <w:r>
        <w:rPr>
          <w:rFonts w:ascii="宋体" w:hAnsi="宋体" w:cs="宋体" w:eastAsia="宋体" w:hint="default"/>
          <w:sz w:val="21"/>
          <w:szCs w:val="21"/>
        </w:rPr>
        <w:t>与长虹财务公司关联往来： </w:t>
      </w:r>
      <w:r>
        <w:rPr>
          <w:rFonts w:ascii="宋体" w:hAnsi="宋体" w:cs="宋体" w:eastAsia="宋体" w:hint="default"/>
          <w:sz w:val="21"/>
          <w:szCs w:val="21"/>
        </w:rPr>
        <w:t>1</w:t>
      </w:r>
      <w:r>
        <w:rPr>
          <w:rFonts w:ascii="宋体" w:hAnsi="宋体" w:cs="宋体" w:eastAsia="宋体" w:hint="default"/>
          <w:sz w:val="21"/>
          <w:szCs w:val="21"/>
        </w:rPr>
        <w:t>）银行存款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35"/>
        <w:ind w:left="638" w:right="228"/>
        <w:jc w:val="left"/>
      </w:pPr>
      <w:r>
        <w:rPr>
          <w:rFonts w:ascii="宋体" w:hAnsi="宋体" w:cs="宋体" w:eastAsia="宋体" w:hint="default"/>
        </w:rPr>
        <w:t>2</w:t>
      </w:r>
      <w:r>
        <w:rPr/>
        <w:t>）短期借款</w:t>
      </w:r>
    </w:p>
    <w:p>
      <w:pPr>
        <w:spacing w:line="240" w:lineRule="auto" w:before="3"/>
        <w:rPr>
          <w:rFonts w:ascii="宋体" w:hAnsi="宋体" w:cs="宋体" w:eastAsia="宋体" w:hint="default"/>
          <w:sz w:val="3"/>
          <w:szCs w:val="3"/>
        </w:rPr>
      </w:pPr>
    </w:p>
    <w:tbl>
      <w:tblPr>
        <w:tblW w:w="0" w:type="auto"/>
        <w:jc w:val="left"/>
        <w:tblInd w:w="300" w:type="dxa"/>
        <w:tblLayout w:type="fixed"/>
        <w:tblCellMar>
          <w:top w:w="0" w:type="dxa"/>
          <w:left w:w="0" w:type="dxa"/>
          <w:bottom w:w="0" w:type="dxa"/>
          <w:right w:w="0" w:type="dxa"/>
        </w:tblCellMar>
        <w:tblLook w:val="01E0"/>
      </w:tblPr>
      <w:tblGrid>
        <w:gridCol w:w="1027"/>
        <w:gridCol w:w="1512"/>
        <w:gridCol w:w="1656"/>
        <w:gridCol w:w="1566"/>
        <w:gridCol w:w="1476"/>
        <w:gridCol w:w="1386"/>
      </w:tblGrid>
      <w:tr>
        <w:trPr>
          <w:trHeight w:val="380" w:hRule="exact"/>
        </w:trPr>
        <w:tc>
          <w:tcPr>
            <w:tcW w:w="10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项目</w:t>
            </w:r>
            <w:r>
              <w:rPr>
                <w:rFonts w:ascii="微软雅黑" w:hAnsi="微软雅黑" w:cs="微软雅黑" w:eastAsia="微软雅黑" w:hint="default"/>
                <w:sz w:val="18"/>
                <w:szCs w:val="18"/>
              </w:rPr>
            </w:r>
          </w:p>
        </w:tc>
        <w:tc>
          <w:tcPr>
            <w:tcW w:w="15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年初余额</w:t>
            </w:r>
            <w:r>
              <w:rPr>
                <w:rFonts w:ascii="微软雅黑" w:hAnsi="微软雅黑" w:cs="微软雅黑" w:eastAsia="微软雅黑" w:hint="default"/>
                <w:sz w:val="18"/>
                <w:szCs w:val="18"/>
              </w:rPr>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本年增加</w:t>
            </w:r>
            <w:r>
              <w:rPr>
                <w:rFonts w:ascii="微软雅黑" w:hAnsi="微软雅黑" w:cs="微软雅黑" w:eastAsia="微软雅黑" w:hint="default"/>
                <w:sz w:val="18"/>
                <w:szCs w:val="18"/>
              </w:rPr>
            </w:r>
          </w:p>
        </w:tc>
        <w:tc>
          <w:tcPr>
            <w:tcW w:w="15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本年减少</w:t>
            </w:r>
            <w:r>
              <w:rPr>
                <w:rFonts w:ascii="微软雅黑" w:hAnsi="微软雅黑" w:cs="微软雅黑" w:eastAsia="微软雅黑" w:hint="default"/>
                <w:sz w:val="18"/>
                <w:szCs w:val="18"/>
              </w:rPr>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年末余额</w:t>
            </w:r>
            <w:r>
              <w:rPr>
                <w:rFonts w:ascii="微软雅黑" w:hAnsi="微软雅黑" w:cs="微软雅黑" w:eastAsia="微软雅黑" w:hint="default"/>
                <w:sz w:val="18"/>
                <w:szCs w:val="18"/>
              </w:rPr>
            </w:r>
          </w:p>
        </w:tc>
        <w:tc>
          <w:tcPr>
            <w:tcW w:w="138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利息支出</w:t>
            </w:r>
            <w:r>
              <w:rPr>
                <w:rFonts w:ascii="微软雅黑" w:hAnsi="微软雅黑" w:cs="微软雅黑" w:eastAsia="微软雅黑" w:hint="default"/>
                <w:sz w:val="18"/>
                <w:szCs w:val="18"/>
              </w:rPr>
            </w:r>
          </w:p>
        </w:tc>
      </w:tr>
      <w:tr>
        <w:trPr>
          <w:trHeight w:val="361" w:hRule="exact"/>
        </w:trPr>
        <w:tc>
          <w:tcPr>
            <w:tcW w:w="10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right="55"/>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33" w:right="0"/>
              <w:jc w:val="center"/>
              <w:rPr>
                <w:rFonts w:ascii="宋体" w:hAnsi="宋体" w:cs="宋体" w:eastAsia="宋体" w:hint="default"/>
                <w:sz w:val="18"/>
                <w:szCs w:val="18"/>
              </w:rPr>
            </w:pPr>
            <w:r>
              <w:rPr>
                <w:rFonts w:ascii="宋体"/>
                <w:sz w:val="18"/>
              </w:rPr>
              <w:t>155,000,000.00</w:t>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1,198,000,000.00</w:t>
            </w:r>
          </w:p>
        </w:tc>
        <w:tc>
          <w:tcPr>
            <w:tcW w:w="1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87" w:right="0"/>
              <w:jc w:val="center"/>
              <w:rPr>
                <w:rFonts w:ascii="宋体" w:hAnsi="宋体" w:cs="宋体" w:eastAsia="宋体" w:hint="default"/>
                <w:sz w:val="18"/>
                <w:szCs w:val="18"/>
              </w:rPr>
            </w:pPr>
            <w:r>
              <w:rPr>
                <w:rFonts w:ascii="宋体"/>
                <w:sz w:val="18"/>
              </w:rPr>
              <w:t>726,000,000.00</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627,000,000.00</w:t>
            </w:r>
          </w:p>
        </w:tc>
        <w:tc>
          <w:tcPr>
            <w:tcW w:w="138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sz w:val="18"/>
              </w:rPr>
              <w:t>13,283,295.89</w:t>
            </w:r>
          </w:p>
        </w:tc>
      </w:tr>
    </w:tbl>
    <w:p>
      <w:pPr>
        <w:pStyle w:val="BodyText"/>
        <w:spacing w:line="240" w:lineRule="auto" w:before="42"/>
        <w:ind w:left="638" w:right="228"/>
        <w:jc w:val="left"/>
      </w:pPr>
      <w:r>
        <w:rPr>
          <w:rFonts w:ascii="宋体" w:hAnsi="宋体" w:cs="宋体" w:eastAsia="宋体" w:hint="default"/>
        </w:rPr>
        <w:t>3</w:t>
      </w:r>
      <w:r>
        <w:rPr/>
        <w:t>）应收票据的承兑和贴现</w:t>
      </w:r>
    </w:p>
    <w:p>
      <w:pPr>
        <w:spacing w:line="240" w:lineRule="auto" w:before="3"/>
        <w:rPr>
          <w:rFonts w:ascii="宋体" w:hAnsi="宋体" w:cs="宋体" w:eastAsia="宋体" w:hint="default"/>
          <w:sz w:val="3"/>
          <w:szCs w:val="3"/>
        </w:rPr>
      </w:pPr>
    </w:p>
    <w:tbl>
      <w:tblPr>
        <w:tblW w:w="0" w:type="auto"/>
        <w:jc w:val="left"/>
        <w:tblInd w:w="247" w:type="dxa"/>
        <w:tblLayout w:type="fixed"/>
        <w:tblCellMar>
          <w:top w:w="0" w:type="dxa"/>
          <w:left w:w="0" w:type="dxa"/>
          <w:bottom w:w="0" w:type="dxa"/>
          <w:right w:w="0" w:type="dxa"/>
        </w:tblCellMar>
        <w:tblLook w:val="01E0"/>
      </w:tblPr>
      <w:tblGrid>
        <w:gridCol w:w="1966"/>
        <w:gridCol w:w="2590"/>
        <w:gridCol w:w="2122"/>
        <w:gridCol w:w="2053"/>
      </w:tblGrid>
      <w:tr>
        <w:trPr>
          <w:trHeight w:val="360" w:hRule="exact"/>
        </w:trPr>
        <w:tc>
          <w:tcPr>
            <w:tcW w:w="19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4"/>
              <w:ind w:left="1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4"/>
              <w:ind w:left="386" w:right="0"/>
              <w:jc w:val="left"/>
              <w:rPr>
                <w:rFonts w:ascii="宋体" w:hAnsi="宋体" w:cs="宋体" w:eastAsia="宋体" w:hint="default"/>
                <w:sz w:val="18"/>
                <w:szCs w:val="18"/>
              </w:rPr>
            </w:pPr>
            <w:r>
              <w:rPr>
                <w:rFonts w:ascii="宋体" w:hAnsi="宋体" w:cs="宋体" w:eastAsia="宋体" w:hint="default"/>
                <w:b/>
                <w:bCs/>
                <w:sz w:val="18"/>
                <w:szCs w:val="18"/>
              </w:rPr>
              <w:t>承兑汇票贴现票面金额</w:t>
            </w:r>
            <w:r>
              <w:rPr>
                <w:rFonts w:ascii="宋体" w:hAnsi="宋体" w:cs="宋体" w:eastAsia="宋体" w:hint="default"/>
                <w:sz w:val="18"/>
                <w:szCs w:val="18"/>
              </w:rPr>
            </w:r>
          </w:p>
        </w:tc>
        <w:tc>
          <w:tcPr>
            <w:tcW w:w="21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4"/>
              <w:ind w:left="332" w:right="0"/>
              <w:jc w:val="left"/>
              <w:rPr>
                <w:rFonts w:ascii="宋体" w:hAnsi="宋体" w:cs="宋体" w:eastAsia="宋体" w:hint="default"/>
                <w:sz w:val="18"/>
                <w:szCs w:val="18"/>
              </w:rPr>
            </w:pPr>
            <w:r>
              <w:rPr>
                <w:rFonts w:ascii="宋体" w:hAnsi="宋体" w:cs="宋体" w:eastAsia="宋体" w:hint="default"/>
                <w:b/>
                <w:bCs/>
                <w:sz w:val="18"/>
                <w:szCs w:val="18"/>
              </w:rPr>
              <w:t>承兑汇票贴现金额</w:t>
            </w:r>
            <w:r>
              <w:rPr>
                <w:rFonts w:ascii="宋体" w:hAnsi="宋体" w:cs="宋体" w:eastAsia="宋体" w:hint="default"/>
                <w:sz w:val="18"/>
                <w:szCs w:val="18"/>
              </w:rPr>
            </w:r>
          </w:p>
        </w:tc>
        <w:tc>
          <w:tcPr>
            <w:tcW w:w="20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4"/>
              <w:ind w:left="297" w:right="0"/>
              <w:jc w:val="left"/>
              <w:rPr>
                <w:rFonts w:ascii="宋体" w:hAnsi="宋体" w:cs="宋体" w:eastAsia="宋体" w:hint="default"/>
                <w:sz w:val="18"/>
                <w:szCs w:val="18"/>
              </w:rPr>
            </w:pPr>
            <w:r>
              <w:rPr>
                <w:rFonts w:ascii="宋体" w:hAnsi="宋体" w:cs="宋体" w:eastAsia="宋体" w:hint="default"/>
                <w:b/>
                <w:bCs/>
                <w:sz w:val="18"/>
                <w:szCs w:val="18"/>
              </w:rPr>
              <w:t>贴现费用支出金额</w:t>
            </w:r>
            <w:r>
              <w:rPr>
                <w:rFonts w:ascii="宋体" w:hAnsi="宋体" w:cs="宋体" w:eastAsia="宋体" w:hint="default"/>
                <w:sz w:val="18"/>
                <w:szCs w:val="18"/>
              </w:rPr>
            </w:r>
          </w:p>
        </w:tc>
      </w:tr>
      <w:tr>
        <w:trPr>
          <w:trHeight w:val="361" w:hRule="exact"/>
        </w:trPr>
        <w:tc>
          <w:tcPr>
            <w:tcW w:w="19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9"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5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035" w:right="0"/>
              <w:jc w:val="left"/>
              <w:rPr>
                <w:rFonts w:ascii="宋体" w:hAnsi="宋体" w:cs="宋体" w:eastAsia="宋体" w:hint="default"/>
                <w:sz w:val="18"/>
                <w:szCs w:val="18"/>
              </w:rPr>
            </w:pPr>
            <w:r>
              <w:rPr>
                <w:rFonts w:ascii="宋体"/>
                <w:sz w:val="18"/>
              </w:rPr>
              <w:t>2,691,600,359.09</w:t>
            </w:r>
          </w:p>
        </w:tc>
        <w:tc>
          <w:tcPr>
            <w:tcW w:w="2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567" w:right="0"/>
              <w:jc w:val="left"/>
              <w:rPr>
                <w:rFonts w:ascii="宋体" w:hAnsi="宋体" w:cs="宋体" w:eastAsia="宋体" w:hint="default"/>
                <w:sz w:val="18"/>
                <w:szCs w:val="18"/>
              </w:rPr>
            </w:pPr>
            <w:r>
              <w:rPr>
                <w:rFonts w:ascii="宋体"/>
                <w:sz w:val="18"/>
              </w:rPr>
              <w:t>2,655,896,293.71</w:t>
            </w:r>
          </w:p>
        </w:tc>
        <w:tc>
          <w:tcPr>
            <w:tcW w:w="20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left="769" w:right="0"/>
              <w:jc w:val="left"/>
              <w:rPr>
                <w:rFonts w:ascii="宋体" w:hAnsi="宋体" w:cs="宋体" w:eastAsia="宋体" w:hint="default"/>
                <w:sz w:val="18"/>
                <w:szCs w:val="18"/>
              </w:rPr>
            </w:pPr>
            <w:r>
              <w:rPr>
                <w:rFonts w:ascii="宋体"/>
                <w:sz w:val="18"/>
              </w:rPr>
              <w:t>35,704,065.38</w:t>
            </w:r>
          </w:p>
        </w:tc>
      </w:tr>
    </w:tbl>
    <w:p>
      <w:pPr>
        <w:spacing w:before="31"/>
        <w:ind w:left="638" w:right="228" w:firstLine="0"/>
        <w:jc w:val="left"/>
        <w:rPr>
          <w:rFonts w:ascii="宋体" w:hAnsi="宋体" w:cs="宋体" w:eastAsia="宋体" w:hint="default"/>
          <w:sz w:val="22"/>
          <w:szCs w:val="22"/>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2"/>
          <w:szCs w:val="22"/>
        </w:rPr>
        <w:t>应付票据的承兑</w:t>
      </w:r>
    </w:p>
    <w:p>
      <w:pPr>
        <w:spacing w:line="240" w:lineRule="auto" w:before="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98"/>
        <w:gridCol w:w="1386"/>
        <w:gridCol w:w="1476"/>
        <w:gridCol w:w="1476"/>
        <w:gridCol w:w="1476"/>
        <w:gridCol w:w="1802"/>
      </w:tblGrid>
      <w:tr>
        <w:trPr>
          <w:trHeight w:val="371" w:hRule="exact"/>
        </w:trPr>
        <w:tc>
          <w:tcPr>
            <w:tcW w:w="139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23"/>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8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3"/>
              <w:ind w:left="416"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3"/>
              <w:ind w:left="37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3"/>
              <w:ind w:left="37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3"/>
              <w:ind w:left="462"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80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3"/>
              <w:ind w:left="535" w:right="0"/>
              <w:jc w:val="left"/>
              <w:rPr>
                <w:rFonts w:ascii="宋体" w:hAnsi="宋体" w:cs="宋体" w:eastAsia="宋体" w:hint="default"/>
                <w:sz w:val="18"/>
                <w:szCs w:val="18"/>
              </w:rPr>
            </w:pPr>
            <w:r>
              <w:rPr>
                <w:rFonts w:ascii="宋体" w:hAnsi="宋体" w:cs="宋体" w:eastAsia="宋体" w:hint="default"/>
                <w:b/>
                <w:bCs/>
                <w:sz w:val="18"/>
                <w:szCs w:val="18"/>
              </w:rPr>
              <w:t>票据类型</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0"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98"/>
        <w:gridCol w:w="1386"/>
        <w:gridCol w:w="1476"/>
        <w:gridCol w:w="1476"/>
        <w:gridCol w:w="1476"/>
        <w:gridCol w:w="1802"/>
      </w:tblGrid>
      <w:tr>
        <w:trPr>
          <w:trHeight w:val="371" w:hRule="exact"/>
        </w:trPr>
        <w:tc>
          <w:tcPr>
            <w:tcW w:w="139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8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sz w:val="18"/>
              </w:rPr>
              <w:t>31,147,397.97</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sz w:val="18"/>
              </w:rPr>
              <w:t>863,109,163.39</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sz w:val="18"/>
              </w:rPr>
              <w:t>134,413,659.87</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sz w:val="18"/>
              </w:rPr>
              <w:t>759,842,901.49</w:t>
            </w:r>
          </w:p>
        </w:tc>
        <w:tc>
          <w:tcPr>
            <w:tcW w:w="180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3"/>
              <w:ind w:left="356"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80" w:right="1060"/>
        </w:sectPr>
      </w:pPr>
    </w:p>
    <w:p>
      <w:pPr>
        <w:pStyle w:val="Heading3"/>
        <w:spacing w:line="290" w:lineRule="auto"/>
        <w:ind w:right="-18"/>
        <w:jc w:val="left"/>
        <w:rPr>
          <w:b w:val="0"/>
          <w:bCs w:val="0"/>
        </w:rPr>
      </w:pPr>
      <w:r>
        <w:rPr>
          <w:rFonts w:ascii="宋体" w:hAnsi="宋体" w:cs="宋体" w:eastAsia="宋体" w:hint="default"/>
        </w:rPr>
        <w:t>6</w:t>
      </w:r>
      <w:r>
        <w:rPr/>
        <w:t>、</w:t>
      </w:r>
      <w:r>
        <w:rPr>
          <w:spacing w:val="-1"/>
        </w:rPr>
        <w:t> </w:t>
      </w:r>
      <w:r>
        <w:rPr/>
        <w:t>关联方应收应付款项</w:t>
      </w:r>
      <w:r>
        <w:rPr>
          <w:w w:val="99"/>
        </w:rPr>
        <w:t> </w:t>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7"/>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60"/>
          <w:cols w:num="2" w:equalWidth="0">
            <w:col w:w="2540" w:space="4196"/>
            <w:col w:w="2534"/>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164"/>
        <w:gridCol w:w="3155"/>
        <w:gridCol w:w="1530"/>
        <w:gridCol w:w="508"/>
        <w:gridCol w:w="1530"/>
        <w:gridCol w:w="1007"/>
      </w:tblGrid>
      <w:tr>
        <w:trPr>
          <w:trHeight w:val="282" w:hRule="exact"/>
        </w:trPr>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5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15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6" w:hRule="exact"/>
        </w:trPr>
        <w:tc>
          <w:tcPr>
            <w:tcW w:w="1164" w:type="dxa"/>
            <w:vMerge/>
            <w:tcBorders>
              <w:left w:val="single" w:sz="4" w:space="0" w:color="000000"/>
              <w:bottom w:val="single" w:sz="4" w:space="0" w:color="000000"/>
              <w:right w:val="single" w:sz="4" w:space="0" w:color="000000"/>
            </w:tcBorders>
          </w:tcPr>
          <w:p>
            <w:pPr/>
          </w:p>
        </w:tc>
        <w:tc>
          <w:tcPr>
            <w:tcW w:w="3155" w:type="dxa"/>
            <w:vMerge/>
            <w:tcBorders>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38"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2,313,337.04</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50,531,436.65</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4,190.00</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4,179,907.70</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135,571.20</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26,196.99</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6,128,368.97</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10,290,240.69</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2,086,000.00</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2,086,000.00</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997,426.22</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零八一电子集团四川天源机械有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85,910.44</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81,542.40</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2,739,527.22</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2,440,846.76</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75,417.42</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53,635.41</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103,519,238.14</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6,169.08</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446,868.72</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516,374,463.94</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65,630,266.81</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391.63</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40,391.66</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3,434,366.58</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3,472,967.18</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192,254.36</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161,273.17</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1,609,224.93</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2,417,500.00</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北京京东方长虹创新网络科技有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104,396,654.54</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112,819,963.04</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北川虹源科技发展有限公司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997,070.54</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四川桑立德精密配件制造有限公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123,292.57</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佛山市虹卫电器有限公司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22,463,036.73</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佛山市顺德区联合电子有限公司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26,334,874.43</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江门市雄风天雪电器实业有限公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1,685,059.50</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海信科龙电器股份有限公司及其</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278,638,499.42</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阜阳美菱电器营销有限公司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10,628,035.60</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广西美菱家用电器有限公司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16,516,766.32</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亳州美菱电器营销有限公司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1,304.50</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2.00</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CHANGHONGRUBAELECTRICPRIVATEC</w:t>
            </w:r>
          </w:p>
          <w:p>
            <w:pPr>
              <w:pStyle w:val="TableParagraph"/>
              <w:spacing w:line="274" w:lineRule="exact"/>
              <w:ind w:left="25" w:right="0"/>
              <w:jc w:val="left"/>
              <w:rPr>
                <w:rFonts w:ascii="宋体" w:hAnsi="宋体" w:cs="宋体" w:eastAsia="宋体" w:hint="default"/>
                <w:sz w:val="21"/>
                <w:szCs w:val="21"/>
              </w:rPr>
            </w:pPr>
            <w:r>
              <w:rPr>
                <w:rFonts w:ascii="宋体"/>
                <w:sz w:val="21"/>
              </w:rPr>
              <w:t>O.LTD.</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29,819,097.27</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28,224,499.70</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佛山市超喜贸易有限公司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277,109.87</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佛山市顺德区保有钢贸易有限公</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5,661,398.49</w:t>
            </w:r>
          </w:p>
        </w:tc>
        <w:tc>
          <w:tcPr>
            <w:tcW w:w="100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164"/>
        <w:gridCol w:w="3155"/>
        <w:gridCol w:w="1530"/>
        <w:gridCol w:w="508"/>
        <w:gridCol w:w="1530"/>
        <w:gridCol w:w="1007"/>
      </w:tblGrid>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佛山市顺德区濠海商贸有限公司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175,420.19</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佛山市顺德区汇川进出口贸易有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424,330.18</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175.00</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合肥美菱太阳能科技有限责任公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50,010.80</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50,010.80</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241,126.20</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346,248.00</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北川虹源科技发展有限公司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7,417.62</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28,320.90</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28,320.90</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50,849.00</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156,916.01</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1,452,661.56</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726,330.78</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1,565,119.74</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1,624,539.52</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海信科龙电器股份有限公司及其</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300,000.00</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354,490.39</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242,636.82</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327,185.19</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285,517.12</w:t>
            </w: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1,108,892.49</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108,623.85</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446,868.72</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12,836,691.95</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合肥美菱太阳能科技有限责任公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10,802.81</w:t>
            </w:r>
          </w:p>
        </w:tc>
        <w:tc>
          <w:tcPr>
            <w:tcW w:w="100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76,135.78</w:t>
            </w:r>
          </w:p>
        </w:tc>
        <w:tc>
          <w:tcPr>
            <w:tcW w:w="10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left="138" w:right="6868"/>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15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06"/>
        <w:gridCol w:w="2868"/>
        <w:gridCol w:w="2050"/>
        <w:gridCol w:w="2670"/>
      </w:tblGrid>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107,850.16</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129,219.80</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43,642,412.14</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103,247,203.15</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267,542.81</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400,693.12</w:t>
            </w:r>
          </w:p>
        </w:tc>
      </w:tr>
      <w:tr>
        <w:trPr>
          <w:trHeight w:val="55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395,993.68</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693,717.20</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411,115.02</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16,324.80</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Orion.PDP.Co.,ltd</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844,349.29</w:t>
            </w:r>
          </w:p>
        </w:tc>
      </w:tr>
      <w:tr>
        <w:trPr>
          <w:trHeight w:val="55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28,137.00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103,840.20</w:t>
            </w:r>
          </w:p>
        </w:tc>
      </w:tr>
      <w:tr>
        <w:trPr>
          <w:trHeight w:val="55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3,180,584.31</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1,384,533.99</w:t>
            </w:r>
          </w:p>
        </w:tc>
      </w:tr>
      <w:tr>
        <w:trPr>
          <w:trHeight w:val="55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427,524,066.78</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12,874,700.18</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720,910.78</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1,532,260.00</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1,078,331.24</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92,605.51</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954,344.76</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10,478,359.11</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22,381,798.81</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15,136,189.07</w:t>
            </w:r>
          </w:p>
        </w:tc>
        <w:tc>
          <w:tcPr>
            <w:tcW w:w="26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306"/>
        <w:gridCol w:w="2868"/>
        <w:gridCol w:w="2050"/>
        <w:gridCol w:w="2670"/>
      </w:tblGrid>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7,295,646.11</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北川虹源科技发展有限公司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26,487.40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3,521,024.38</w:t>
            </w:r>
          </w:p>
        </w:tc>
      </w:tr>
      <w:tr>
        <w:trPr>
          <w:trHeight w:val="55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四川桑立德精密配件制造有限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11,612,706.64</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9,045,112.92</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4,878,483.27</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6,972,330.71</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7,992,994.13</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14,981,095.93</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广东雄风电器有限公司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1,641,198.15</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阜阳美菱电器营销有限公司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1,873.00</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江西美菱电器有限责任公司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83,776.94</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50,431,202.92</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33,964,327.07</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4,772.59</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4,964,366.81</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3,063,297.86</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200,000.00</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1,130.00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17,190.19</w:t>
            </w:r>
          </w:p>
        </w:tc>
      </w:tr>
      <w:tr>
        <w:trPr>
          <w:trHeight w:val="55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380,934.20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9,496.00</w:t>
            </w:r>
          </w:p>
        </w:tc>
      </w:tr>
      <w:tr>
        <w:trPr>
          <w:trHeight w:val="55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10,870.00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10,870.00</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1,525,154.20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2,704,945.96</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南阳南方长虹科技有限公司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6,761.48</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6,761.48</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527,934.86</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四川旭虹光电科技有限公司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3,385.52</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北川虹源科技发展有限公司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16,531.48</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50,000.00</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w:t>
            </w:r>
          </w:p>
        </w:tc>
      </w:tr>
      <w:tr>
        <w:trPr>
          <w:trHeight w:val="55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10,981.98</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阜阳美菱电器营销有限公司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3,000,000.00</w:t>
            </w:r>
          </w:p>
        </w:tc>
      </w:tr>
      <w:tr>
        <w:trPr>
          <w:trHeight w:val="55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海信科龙电器股份有限公司控</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股子公司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1,064,815.00</w:t>
            </w:r>
          </w:p>
        </w:tc>
      </w:tr>
      <w:tr>
        <w:trPr>
          <w:trHeight w:val="55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8,603.60</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4,486,129.65</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30,326.40</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3,484,197.90</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0.09</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193,350.00</w:t>
            </w:r>
          </w:p>
        </w:tc>
      </w:tr>
      <w:tr>
        <w:trPr>
          <w:trHeight w:val="55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2,408,483.24</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370.03</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46.58</w:t>
            </w:r>
          </w:p>
        </w:tc>
      </w:tr>
      <w:tr>
        <w:trPr>
          <w:trHeight w:val="55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28,677.70</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广元虹城实业有限公司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320.00</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0.33</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宣城美菱电器营销有限公司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2,150.00</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阜阳美菱电器营销有限公司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331.99</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12,071,979.54</w:t>
            </w:r>
          </w:p>
        </w:tc>
      </w:tr>
      <w:tr>
        <w:trPr>
          <w:trHeight w:val="28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九江美菱电器营销有限公司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121,802.94</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广元美菱电器营销有限公司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12,580.00</w:t>
            </w:r>
          </w:p>
        </w:tc>
      </w:tr>
    </w:tbl>
    <w:p>
      <w:pPr>
        <w:spacing w:after="0" w:line="240" w:lineRule="exact"/>
        <w:jc w:val="right"/>
        <w:rPr>
          <w:rFonts w:ascii="宋体" w:hAnsi="宋体" w:cs="宋体" w:eastAsia="宋体" w:hint="default"/>
          <w:sz w:val="21"/>
          <w:szCs w:val="21"/>
        </w:rPr>
        <w:sectPr>
          <w:pgSz w:w="11910" w:h="16840"/>
          <w:pgMar w:header="0" w:footer="1194" w:top="1120" w:bottom="1380" w:left="1660" w:right="1120"/>
        </w:sectPr>
      </w:pPr>
    </w:p>
    <w:p>
      <w:pPr>
        <w:spacing w:line="240" w:lineRule="auto" w:before="8"/>
        <w:rPr>
          <w:rFonts w:ascii="Times New Roman" w:hAnsi="Times New Roman" w:cs="Times New Roman" w:eastAsia="Times New Roman" w:hint="default"/>
          <w:sz w:val="28"/>
          <w:szCs w:val="28"/>
        </w:rPr>
      </w:pPr>
    </w:p>
    <w:p>
      <w:pPr>
        <w:pStyle w:val="Heading3"/>
        <w:tabs>
          <w:tab w:pos="977" w:val="left" w:leader="none"/>
        </w:tabs>
        <w:spacing w:line="240" w:lineRule="auto"/>
        <w:ind w:left="138" w:right="0"/>
        <w:jc w:val="left"/>
        <w:rPr>
          <w:b w:val="0"/>
          <w:bCs w:val="0"/>
        </w:rPr>
      </w:pPr>
      <w:r>
        <w:rPr>
          <w:w w:val="95"/>
        </w:rPr>
        <w:t>十三、</w:t>
        <w:tab/>
      </w:r>
      <w:r>
        <w:rPr/>
        <w:t>股份支付</w:t>
      </w:r>
      <w:r>
        <w:rPr>
          <w:b w:val="0"/>
          <w:bCs w:val="0"/>
        </w:rPr>
      </w:r>
    </w:p>
    <w:p>
      <w:pPr>
        <w:pStyle w:val="Heading3"/>
        <w:spacing w:line="240" w:lineRule="auto" w:before="57"/>
        <w:ind w:left="138" w:right="0"/>
        <w:jc w:val="left"/>
        <w:rPr>
          <w:b w:val="0"/>
          <w:bCs w:val="0"/>
        </w:rPr>
      </w:pPr>
      <w:r>
        <w:rPr>
          <w:rFonts w:ascii="宋体" w:hAnsi="宋体" w:cs="宋体" w:eastAsia="宋体" w:hint="default"/>
        </w:rPr>
        <w:t>1</w:t>
      </w:r>
      <w:r>
        <w:rPr/>
        <w:t>、</w:t>
      </w:r>
      <w:r>
        <w:rPr>
          <w:spacing w:val="-1"/>
        </w:rPr>
        <w:t> </w:t>
      </w:r>
      <w:r>
        <w:rPr/>
        <w:t>股份支付总体情况</w:t>
      </w:r>
      <w:r>
        <w:rPr>
          <w:b w:val="0"/>
          <w:bCs w:val="0"/>
        </w:rPr>
      </w:r>
    </w:p>
    <w:p>
      <w:pPr>
        <w:pStyle w:val="BodyText"/>
        <w:spacing w:line="240" w:lineRule="auto" w:before="57"/>
        <w:ind w:left="138"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38" w:right="0"/>
        <w:jc w:val="left"/>
        <w:rPr>
          <w:b w:val="0"/>
          <w:bCs w:val="0"/>
        </w:rPr>
      </w:pPr>
      <w:r>
        <w:rPr>
          <w:rFonts w:ascii="宋体" w:hAnsi="宋体" w:cs="宋体" w:eastAsia="宋体" w:hint="default"/>
        </w:rPr>
        <w:t>2</w:t>
      </w:r>
      <w:r>
        <w:rPr/>
        <w:t>、</w:t>
      </w:r>
      <w:r>
        <w:rPr>
          <w:spacing w:val="-2"/>
        </w:rPr>
        <w:t> </w:t>
      </w:r>
      <w:r>
        <w:rPr/>
        <w:t>以权益结算的股份支付情况</w:t>
      </w:r>
      <w:r>
        <w:rPr>
          <w:b w:val="0"/>
          <w:bCs w:val="0"/>
        </w:rPr>
      </w:r>
    </w:p>
    <w:p>
      <w:pPr>
        <w:pStyle w:val="BodyText"/>
        <w:spacing w:line="240" w:lineRule="auto" w:before="57"/>
        <w:ind w:left="138"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3"/>
        <w:spacing w:line="240" w:lineRule="auto" w:before="0"/>
        <w:ind w:left="138" w:right="0"/>
        <w:jc w:val="left"/>
        <w:rPr>
          <w:b w:val="0"/>
          <w:bCs w:val="0"/>
        </w:rPr>
      </w:pPr>
      <w:r>
        <w:rPr>
          <w:rFonts w:ascii="宋体" w:hAnsi="宋体" w:cs="宋体" w:eastAsia="宋体" w:hint="default"/>
        </w:rPr>
        <w:t>3</w:t>
      </w:r>
      <w:r>
        <w:rPr/>
        <w:t>、</w:t>
      </w:r>
      <w:r>
        <w:rPr>
          <w:spacing w:val="-2"/>
        </w:rPr>
        <w:t> </w:t>
      </w:r>
      <w:r>
        <w:rPr/>
        <w:t>以现金结算的股份支付情况</w:t>
      </w:r>
      <w:r>
        <w:rPr>
          <w:b w:val="0"/>
          <w:bCs w:val="0"/>
        </w:rPr>
      </w:r>
    </w:p>
    <w:p>
      <w:pPr>
        <w:pStyle w:val="BodyText"/>
        <w:spacing w:line="240" w:lineRule="auto" w:before="57"/>
        <w:ind w:left="138"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tabs>
          <w:tab w:pos="977" w:val="left" w:leader="none"/>
        </w:tabs>
        <w:spacing w:line="290" w:lineRule="auto" w:before="0"/>
        <w:ind w:left="138" w:right="6652"/>
        <w:jc w:val="left"/>
        <w:rPr>
          <w:b w:val="0"/>
          <w:bCs w:val="0"/>
        </w:rPr>
      </w:pPr>
      <w:r>
        <w:rPr>
          <w:w w:val="95"/>
        </w:rPr>
        <w:t>十四、</w:t>
        <w:tab/>
      </w:r>
      <w:r>
        <w:rPr/>
        <w:t>承诺及或有事项</w:t>
      </w:r>
      <w:r>
        <w:rPr>
          <w:w w:val="99"/>
        </w:rPr>
        <w:t> </w:t>
      </w:r>
      <w:r>
        <w:rPr>
          <w:rFonts w:ascii="宋体" w:hAnsi="宋体" w:cs="宋体" w:eastAsia="宋体" w:hint="default"/>
        </w:rPr>
        <w:t>1</w:t>
      </w:r>
      <w:r>
        <w:rPr/>
        <w:t>、</w:t>
      </w:r>
      <w:r>
        <w:rPr>
          <w:spacing w:val="-1"/>
        </w:rPr>
        <w:t> </w:t>
      </w:r>
      <w:r>
        <w:rPr/>
        <w:t>重要承诺事项</w:t>
      </w:r>
      <w:r>
        <w:rPr>
          <w:b w:val="0"/>
          <w:bCs w:val="0"/>
        </w:rPr>
      </w:r>
    </w:p>
    <w:p>
      <w:pPr>
        <w:pStyle w:val="Heading3"/>
        <w:spacing w:line="274" w:lineRule="exact" w:before="13"/>
        <w:ind w:left="550" w:right="0"/>
        <w:jc w:val="left"/>
        <w:rPr>
          <w:b w:val="0"/>
          <w:bCs w:val="0"/>
        </w:rPr>
      </w:pPr>
      <w:r>
        <w:rPr>
          <w:rFonts w:ascii="宋体" w:hAnsi="宋体" w:cs="宋体" w:eastAsia="宋体" w:hint="default"/>
        </w:rPr>
        <w:t>1</w:t>
      </w:r>
      <w:r>
        <w:rPr/>
        <w:t>、本公司在美菱电器</w:t>
      </w:r>
      <w:r>
        <w:rPr>
          <w:spacing w:val="-56"/>
        </w:rPr>
        <w:t> </w:t>
      </w:r>
      <w:r>
        <w:rPr>
          <w:rFonts w:ascii="宋体" w:hAnsi="宋体" w:cs="宋体" w:eastAsia="宋体" w:hint="default"/>
        </w:rPr>
        <w:t>2010</w:t>
      </w:r>
      <w:r>
        <w:rPr>
          <w:rFonts w:ascii="宋体" w:hAnsi="宋体" w:cs="宋体" w:eastAsia="宋体" w:hint="default"/>
          <w:spacing w:val="-55"/>
        </w:rPr>
        <w:t> </w:t>
      </w:r>
      <w:r>
        <w:rPr/>
        <w:t>年非公开发行</w:t>
      </w:r>
      <w:r>
        <w:rPr>
          <w:spacing w:val="-55"/>
        </w:rPr>
        <w:t> </w:t>
      </w:r>
      <w:r>
        <w:rPr>
          <w:rFonts w:ascii="宋体" w:hAnsi="宋体" w:cs="宋体" w:eastAsia="宋体" w:hint="default"/>
        </w:rPr>
        <w:t>A</w:t>
      </w:r>
      <w:r>
        <w:rPr>
          <w:rFonts w:ascii="宋体" w:hAnsi="宋体" w:cs="宋体" w:eastAsia="宋体" w:hint="default"/>
          <w:spacing w:val="-56"/>
        </w:rPr>
        <w:t> </w:t>
      </w:r>
      <w:r>
        <w:rPr/>
        <w:t>股股票时所作的承诺</w:t>
      </w:r>
      <w:r>
        <w:rPr>
          <w:b w:val="0"/>
          <w:bCs w:val="0"/>
        </w:rPr>
      </w:r>
    </w:p>
    <w:p>
      <w:pPr>
        <w:pStyle w:val="BodyText"/>
        <w:spacing w:line="272" w:lineRule="exact"/>
        <w:ind w:left="558" w:right="0"/>
        <w:jc w:val="left"/>
      </w:pPr>
      <w:r>
        <w:rPr/>
        <w:t>（</w:t>
      </w:r>
      <w:r>
        <w:rPr>
          <w:rFonts w:ascii="宋体" w:hAnsi="宋体" w:cs="宋体" w:eastAsia="宋体" w:hint="default"/>
        </w:rPr>
        <w:t>1</w:t>
      </w:r>
      <w:r>
        <w:rPr/>
        <w:t>）关于减少和避免与美菱电器同业竞争的承诺</w:t>
      </w:r>
    </w:p>
    <w:p>
      <w:pPr>
        <w:pStyle w:val="BodyText"/>
        <w:spacing w:line="272" w:lineRule="exact" w:before="26"/>
        <w:ind w:left="138" w:right="146" w:firstLine="420"/>
        <w:jc w:val="both"/>
      </w:pP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日，本公司根据有关法律法规的规定，为确保美菱电器业务的持续发展，减 少和避免本公司及本公司的下属公司、关联方经营的业务与美菱电器从事的业务出现同业竞争， 本公司并代表本公司下属控股子公司承诺和保证：</w:t>
      </w:r>
    </w:p>
    <w:p>
      <w:pPr>
        <w:pStyle w:val="BodyText"/>
        <w:spacing w:line="272" w:lineRule="exact"/>
        <w:ind w:left="138" w:right="146" w:firstLine="420"/>
        <w:jc w:val="both"/>
      </w:pPr>
      <w:r>
        <w:rPr/>
        <w:t>①除应美菱电器要求为美菱电器利益协助采取行动外，将不再主动从事与美菱电器业务相竞 争或有利益冲突的业务或活动。</w:t>
      </w:r>
    </w:p>
    <w:p>
      <w:pPr>
        <w:pStyle w:val="BodyText"/>
        <w:spacing w:line="246" w:lineRule="exact"/>
        <w:ind w:left="558" w:right="0"/>
        <w:jc w:val="left"/>
      </w:pPr>
      <w:r>
        <w:rPr/>
        <w:t>②本公司保证合法</w:t>
      </w:r>
      <w:r>
        <w:rPr>
          <w:spacing w:val="-99"/>
        </w:rPr>
        <w:t>、</w:t>
      </w:r>
      <w:r>
        <w:rPr/>
        <w:t>合理地运用股东权利</w:t>
      </w:r>
      <w:r>
        <w:rPr>
          <w:spacing w:val="-99"/>
        </w:rPr>
        <w:t>，</w:t>
      </w:r>
      <w:r>
        <w:rPr/>
        <w:t>不采取任何限制或影响美菱电器正常经营的行为。</w:t>
      </w:r>
    </w:p>
    <w:p>
      <w:pPr>
        <w:pStyle w:val="BodyText"/>
        <w:spacing w:line="272" w:lineRule="exact" w:before="26"/>
        <w:ind w:left="138" w:right="146" w:firstLine="420"/>
        <w:jc w:val="both"/>
      </w:pPr>
      <w:r>
        <w:rPr/>
        <w:t>③若美菱电器在其现有业务的基础上进一步拓展其经营业务范围，而本公司已在经营的，只 要本公司仍然是美菱电器的控股股东或实质控制人，本公司同意美菱电器对相关业务在同等条件 下有优先收购权。</w:t>
      </w:r>
    </w:p>
    <w:p>
      <w:pPr>
        <w:pStyle w:val="BodyText"/>
        <w:spacing w:line="246" w:lineRule="exact"/>
        <w:ind w:left="558" w:right="0"/>
        <w:jc w:val="left"/>
      </w:pPr>
      <w:r>
        <w:rPr>
          <w:spacing w:val="-5"/>
        </w:rPr>
        <w:t>上述承诺长期有效。报告期内，本公司严格履行相关承诺，不存在超过承诺履行期限的情况。</w:t>
      </w:r>
    </w:p>
    <w:p>
      <w:pPr>
        <w:pStyle w:val="BodyText"/>
        <w:spacing w:line="272" w:lineRule="exact"/>
        <w:ind w:left="558" w:right="0"/>
        <w:jc w:val="left"/>
      </w:pPr>
      <w:r>
        <w:rPr/>
        <w:t>（</w:t>
      </w:r>
      <w:r>
        <w:rPr>
          <w:rFonts w:ascii="宋体" w:hAnsi="宋体" w:cs="宋体" w:eastAsia="宋体" w:hint="default"/>
        </w:rPr>
        <w:t>2</w:t>
      </w:r>
      <w:r>
        <w:rPr/>
        <w:t>）关于减少和规范与美菱电器关联交易的承诺</w:t>
      </w:r>
    </w:p>
    <w:p>
      <w:pPr>
        <w:pStyle w:val="BodyText"/>
        <w:spacing w:line="272" w:lineRule="exact" w:before="26"/>
        <w:ind w:left="138" w:right="199" w:firstLine="420"/>
        <w:jc w:val="both"/>
      </w:pP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日，本公司为规范本公司及其下属公司、关联方与美菱电器的关联交易，本 公司并代表本公司下属控股子公司承诺：</w:t>
      </w:r>
    </w:p>
    <w:p>
      <w:pPr>
        <w:pStyle w:val="BodyText"/>
        <w:spacing w:line="272" w:lineRule="exact"/>
        <w:ind w:left="138" w:right="146" w:firstLine="420"/>
        <w:jc w:val="both"/>
      </w:pPr>
      <w:r>
        <w:rPr/>
        <w:t>①将采取措施尽量避免与美菱电器发生持续性的关联交易；对于无法避免的关联交易，将按 照“等价有偿、平等互利”的市场化原则，依法与美菱电器签订关联交易合同，参照市场通行的</w:t>
      </w:r>
    </w:p>
    <w:p>
      <w:pPr>
        <w:pStyle w:val="BodyText"/>
        <w:spacing w:line="246" w:lineRule="exact"/>
        <w:ind w:left="138" w:right="0"/>
        <w:jc w:val="left"/>
      </w:pPr>
      <w:r>
        <w:rPr/>
        <w:t>标准，公允确定关联交易的价格。</w:t>
      </w:r>
    </w:p>
    <w:p>
      <w:pPr>
        <w:pStyle w:val="BodyText"/>
        <w:spacing w:line="272" w:lineRule="exact" w:before="26"/>
        <w:ind w:left="138" w:right="146" w:firstLine="420"/>
        <w:jc w:val="both"/>
      </w:pPr>
      <w:r>
        <w:rPr/>
        <w:t>②按相关规定履行必要的关联董事、关联股东回避表决等义务，遵守批准关联交易的法定程 序和信息披露义务。</w:t>
      </w:r>
    </w:p>
    <w:p>
      <w:pPr>
        <w:pStyle w:val="BodyText"/>
        <w:spacing w:line="272" w:lineRule="exact"/>
        <w:ind w:left="558" w:right="123"/>
        <w:jc w:val="left"/>
      </w:pPr>
      <w:r>
        <w:rPr/>
        <w:t>③保证不通过关联交易损害美菱电器及美菱电器其他股东的合法权益。 </w:t>
      </w:r>
      <w:r>
        <w:rPr>
          <w:spacing w:val="-5"/>
        </w:rPr>
        <w:t>上述承诺长期有效。报告期内，本公司严格履行相关承诺，不存在超过承诺履行期限的情况。</w:t>
      </w:r>
    </w:p>
    <w:p>
      <w:pPr>
        <w:pStyle w:val="BodyText"/>
        <w:spacing w:line="246" w:lineRule="exact"/>
        <w:ind w:left="558" w:right="0"/>
        <w:jc w:val="left"/>
      </w:pPr>
      <w:r>
        <w:rPr/>
        <w:t>（</w:t>
      </w:r>
      <w:r>
        <w:rPr>
          <w:rFonts w:ascii="宋体" w:hAnsi="宋体" w:cs="宋体" w:eastAsia="宋体" w:hint="default"/>
        </w:rPr>
        <w:t>3</w:t>
      </w:r>
      <w:r>
        <w:rPr/>
        <w:t>）关于美菱电器非公开发行认购的股票限售期的承诺</w:t>
      </w:r>
    </w:p>
    <w:p>
      <w:pPr>
        <w:pStyle w:val="BodyText"/>
        <w:spacing w:line="272" w:lineRule="exact"/>
        <w:ind w:left="558" w:right="0"/>
        <w:jc w:val="left"/>
      </w:pP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23</w:t>
      </w:r>
      <w:r>
        <w:rPr>
          <w:rFonts w:ascii="宋体" w:hAnsi="宋体" w:cs="宋体" w:eastAsia="宋体" w:hint="default"/>
          <w:spacing w:val="-53"/>
        </w:rPr>
        <w:t> </w:t>
      </w:r>
      <w:r>
        <w:rPr/>
        <w:t>日，本公司对其所认购的美菱电器</w:t>
      </w:r>
      <w:r>
        <w:rPr>
          <w:spacing w:val="-53"/>
        </w:rPr>
        <w:t> </w:t>
      </w:r>
      <w:r>
        <w:rPr>
          <w:rFonts w:ascii="宋体" w:hAnsi="宋体" w:cs="宋体" w:eastAsia="宋体" w:hint="default"/>
        </w:rPr>
        <w:t>2010</w:t>
      </w:r>
      <w:r>
        <w:rPr>
          <w:rFonts w:ascii="宋体" w:hAnsi="宋体" w:cs="宋体" w:eastAsia="宋体" w:hint="default"/>
          <w:spacing w:val="-54"/>
        </w:rPr>
        <w:t> </w:t>
      </w:r>
      <w:r>
        <w:rPr/>
        <w:t>年非公开发行</w:t>
      </w:r>
      <w:r>
        <w:rPr>
          <w:spacing w:val="-53"/>
        </w:rPr>
        <w:t> </w:t>
      </w:r>
      <w:r>
        <w:rPr>
          <w:rFonts w:ascii="宋体" w:hAnsi="宋体" w:cs="宋体" w:eastAsia="宋体" w:hint="default"/>
        </w:rPr>
        <w:t>A</w:t>
      </w:r>
      <w:r>
        <w:rPr>
          <w:rFonts w:ascii="宋体" w:hAnsi="宋体" w:cs="宋体" w:eastAsia="宋体" w:hint="default"/>
          <w:spacing w:val="-53"/>
        </w:rPr>
        <w:t> </w:t>
      </w:r>
      <w:r>
        <w:rPr/>
        <w:t>股股票承诺：本次</w:t>
      </w:r>
    </w:p>
    <w:p>
      <w:pPr>
        <w:pStyle w:val="BodyText"/>
        <w:spacing w:line="272" w:lineRule="exact"/>
        <w:ind w:left="138" w:right="0"/>
        <w:jc w:val="left"/>
      </w:pPr>
      <w:r>
        <w:rPr/>
        <w:t>获配股票自愿按照规定从股份登记之日起锁定</w:t>
      </w:r>
      <w:r>
        <w:rPr>
          <w:spacing w:val="-53"/>
        </w:rPr>
        <w:t> </w:t>
      </w:r>
      <w:r>
        <w:rPr>
          <w:rFonts w:ascii="宋体" w:hAnsi="宋体" w:cs="宋体" w:eastAsia="宋体" w:hint="default"/>
        </w:rPr>
        <w:t>36</w:t>
      </w:r>
      <w:r>
        <w:rPr>
          <w:rFonts w:ascii="宋体" w:hAnsi="宋体" w:cs="宋体" w:eastAsia="宋体" w:hint="default"/>
          <w:spacing w:val="-53"/>
        </w:rPr>
        <w:t> </w:t>
      </w:r>
      <w:r>
        <w:rPr/>
        <w:t>个月。</w:t>
      </w:r>
    </w:p>
    <w:p>
      <w:pPr>
        <w:pStyle w:val="BodyText"/>
        <w:spacing w:line="272" w:lineRule="exact" w:before="26"/>
        <w:ind w:left="138" w:right="147" w:firstLine="420"/>
        <w:jc w:val="both"/>
      </w:pPr>
      <w:r>
        <w:rPr/>
        <w:t>上述承诺期限自</w:t>
      </w:r>
      <w:r>
        <w:rPr>
          <w:spacing w:val="-54"/>
        </w:rPr>
        <w:t> </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日起至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日止。报告期内，本公司严格履行该 承诺。</w:t>
      </w:r>
    </w:p>
    <w:p>
      <w:pPr>
        <w:pStyle w:val="BodyText"/>
        <w:spacing w:line="246" w:lineRule="exact"/>
        <w:ind w:left="558" w:right="0"/>
        <w:jc w:val="left"/>
      </w:pPr>
      <w:r>
        <w:rPr/>
        <w:t>（</w:t>
      </w:r>
      <w:r>
        <w:rPr>
          <w:rFonts w:ascii="宋体" w:hAnsi="宋体" w:cs="宋体" w:eastAsia="宋体" w:hint="default"/>
        </w:rPr>
        <w:t>4</w:t>
      </w:r>
      <w:r>
        <w:rPr/>
        <w:t>）本公司关于土地、房屋转让的承诺</w:t>
      </w:r>
    </w:p>
    <w:p>
      <w:pPr>
        <w:pStyle w:val="BodyText"/>
        <w:spacing w:line="237" w:lineRule="auto" w:before="1"/>
        <w:ind w:left="138" w:right="133" w:firstLine="420"/>
        <w:jc w:val="both"/>
      </w:pP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9</w:t>
      </w:r>
      <w:r>
        <w:rPr>
          <w:rFonts w:ascii="宋体" w:hAnsi="宋体" w:cs="宋体" w:eastAsia="宋体" w:hint="default"/>
          <w:spacing w:val="-62"/>
        </w:rPr>
        <w:t> </w:t>
      </w:r>
      <w:r>
        <w:rPr/>
        <w:t>月</w:t>
      </w:r>
      <w:r>
        <w:rPr>
          <w:spacing w:val="-63"/>
        </w:rPr>
        <w:t> </w:t>
      </w:r>
      <w:r>
        <w:rPr>
          <w:rFonts w:ascii="宋体" w:hAnsi="宋体" w:cs="宋体" w:eastAsia="宋体" w:hint="default"/>
        </w:rPr>
        <w:t>7</w:t>
      </w:r>
      <w:r>
        <w:rPr>
          <w:rFonts w:ascii="宋体" w:hAnsi="宋体" w:cs="宋体" w:eastAsia="宋体" w:hint="default"/>
          <w:spacing w:val="-61"/>
        </w:rPr>
        <w:t> </w:t>
      </w:r>
      <w:r>
        <w:rPr/>
        <w:t>日，鉴于本公司空调有限公司（以下简称“长虹空调”）租赁本公司的相关厂 房房屋产权证书正在办理之中，为进一步支持长虹空调的快速发展，确保长虹空调资产的完整性 及经营的稳定性，减少与本公司与美菱电器在房屋租赁方面的关联交易，本公司承诺：待该房屋 产权证办理完毕之后，本公司将该部分土地使用权和房屋产权按照有关规定和程序尽快转让给长 虹空调，并协助办理相关手续。</w:t>
      </w:r>
    </w:p>
    <w:p>
      <w:pPr>
        <w:pStyle w:val="BodyText"/>
        <w:spacing w:line="271" w:lineRule="exact"/>
        <w:ind w:left="558" w:right="0"/>
        <w:jc w:val="left"/>
      </w:pPr>
      <w:r>
        <w:rPr/>
        <w:t>上述承诺事项经美菱电器于</w:t>
      </w:r>
      <w:r>
        <w:rPr>
          <w:spacing w:val="-78"/>
        </w:rPr>
        <w:t> </w:t>
      </w:r>
      <w:r>
        <w:rPr>
          <w:rFonts w:ascii="宋体" w:hAnsi="宋体" w:cs="宋体" w:eastAsia="宋体" w:hint="default"/>
        </w:rPr>
        <w:t>2014</w:t>
      </w:r>
      <w:r>
        <w:rPr>
          <w:rFonts w:ascii="宋体" w:hAnsi="宋体" w:cs="宋体" w:eastAsia="宋体" w:hint="default"/>
          <w:spacing w:val="-77"/>
        </w:rPr>
        <w:t> </w:t>
      </w:r>
      <w:r>
        <w:rPr/>
        <w:t>年</w:t>
      </w:r>
      <w:r>
        <w:rPr>
          <w:spacing w:val="-78"/>
        </w:rPr>
        <w:t> </w:t>
      </w:r>
      <w:r>
        <w:rPr>
          <w:rFonts w:ascii="宋体" w:hAnsi="宋体" w:cs="宋体" w:eastAsia="宋体" w:hint="default"/>
        </w:rPr>
        <w:t>6</w:t>
      </w:r>
      <w:r>
        <w:rPr>
          <w:rFonts w:ascii="宋体" w:hAnsi="宋体" w:cs="宋体" w:eastAsia="宋体" w:hint="default"/>
          <w:spacing w:val="-77"/>
        </w:rPr>
        <w:t> </w:t>
      </w:r>
      <w:r>
        <w:rPr/>
        <w:t>月</w:t>
      </w:r>
      <w:r>
        <w:rPr>
          <w:spacing w:val="-78"/>
        </w:rPr>
        <w:t> </w:t>
      </w:r>
      <w:r>
        <w:rPr>
          <w:rFonts w:ascii="宋体" w:hAnsi="宋体" w:cs="宋体" w:eastAsia="宋体" w:hint="default"/>
        </w:rPr>
        <w:t>5</w:t>
      </w:r>
      <w:r>
        <w:rPr>
          <w:rFonts w:ascii="宋体" w:hAnsi="宋体" w:cs="宋体" w:eastAsia="宋体" w:hint="default"/>
          <w:spacing w:val="-77"/>
        </w:rPr>
        <w:t> </w:t>
      </w:r>
      <w:r>
        <w:rPr/>
        <w:t>日召开的</w:t>
      </w:r>
      <w:r>
        <w:rPr>
          <w:spacing w:val="-78"/>
        </w:rPr>
        <w:t> </w:t>
      </w:r>
      <w:r>
        <w:rPr>
          <w:rFonts w:ascii="宋体" w:hAnsi="宋体" w:cs="宋体" w:eastAsia="宋体" w:hint="default"/>
        </w:rPr>
        <w:t>2013</w:t>
      </w:r>
      <w:r>
        <w:rPr>
          <w:rFonts w:ascii="宋体" w:hAnsi="宋体" w:cs="宋体" w:eastAsia="宋体" w:hint="default"/>
          <w:spacing w:val="-78"/>
        </w:rPr>
        <w:t> </w:t>
      </w:r>
      <w:r>
        <w:rPr/>
        <w:t>年年度股东大会审议同意豁免履行。</w:t>
      </w:r>
    </w:p>
    <w:p>
      <w:pPr>
        <w:pStyle w:val="BodyText"/>
        <w:spacing w:line="274" w:lineRule="exact"/>
        <w:ind w:left="138" w:right="0"/>
        <w:jc w:val="left"/>
      </w:pPr>
      <w:r>
        <w:rPr/>
        <w:t>上述情况详见美菱电器于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日披露的相关公告。</w:t>
      </w:r>
    </w:p>
    <w:p>
      <w:pPr>
        <w:spacing w:after="0" w:line="274" w:lineRule="exact"/>
        <w:jc w:val="left"/>
        <w:sectPr>
          <w:footerReference w:type="default" r:id="rId78"/>
          <w:pgSz w:w="11910" w:h="16840"/>
          <w:pgMar w:footer="1194" w:header="0" w:top="1120" w:bottom="1380" w:left="1660" w:right="1140"/>
        </w:sectPr>
      </w:pPr>
    </w:p>
    <w:p>
      <w:pPr>
        <w:spacing w:line="240" w:lineRule="auto" w:before="3"/>
        <w:rPr>
          <w:rFonts w:ascii="宋体" w:hAnsi="宋体" w:cs="宋体" w:eastAsia="宋体" w:hint="default"/>
          <w:sz w:val="25"/>
          <w:szCs w:val="25"/>
        </w:rPr>
      </w:pPr>
    </w:p>
    <w:p>
      <w:pPr>
        <w:pStyle w:val="BodyText"/>
        <w:spacing w:line="274" w:lineRule="exact" w:before="35"/>
        <w:ind w:left="558" w:right="0"/>
        <w:jc w:val="left"/>
      </w:pPr>
      <w:r>
        <w:rPr/>
        <w:t>（</w:t>
      </w:r>
      <w:r>
        <w:rPr>
          <w:rFonts w:ascii="宋体" w:hAnsi="宋体" w:cs="宋体" w:eastAsia="宋体" w:hint="default"/>
        </w:rPr>
        <w:t>5</w:t>
      </w:r>
      <w:r>
        <w:rPr/>
        <w:t>）本公司关于督促其子公司土地、房屋转让的承诺</w:t>
      </w:r>
    </w:p>
    <w:p>
      <w:pPr>
        <w:pStyle w:val="BodyText"/>
        <w:spacing w:line="237" w:lineRule="auto" w:before="1"/>
        <w:ind w:left="138" w:right="133" w:firstLine="420"/>
        <w:jc w:val="both"/>
      </w:pPr>
      <w:r>
        <w:rPr>
          <w:rFonts w:ascii="宋体" w:hAnsi="宋体" w:cs="宋体" w:eastAsia="宋体" w:hint="default"/>
        </w:rPr>
        <w:t>2010</w:t>
      </w:r>
      <w:r>
        <w:rPr>
          <w:rFonts w:ascii="宋体" w:hAnsi="宋体" w:cs="宋体" w:eastAsia="宋体" w:hint="default"/>
          <w:spacing w:val="-62"/>
        </w:rPr>
        <w:t> </w:t>
      </w:r>
      <w:r>
        <w:rPr/>
        <w:t>年</w:t>
      </w:r>
      <w:r>
        <w:rPr>
          <w:spacing w:val="-62"/>
        </w:rPr>
        <w:t> </w:t>
      </w:r>
      <w:r>
        <w:rPr>
          <w:rFonts w:ascii="宋体" w:hAnsi="宋体" w:cs="宋体" w:eastAsia="宋体" w:hint="default"/>
        </w:rPr>
        <w:t>9</w:t>
      </w:r>
      <w:r>
        <w:rPr>
          <w:rFonts w:ascii="宋体" w:hAnsi="宋体" w:cs="宋体" w:eastAsia="宋体" w:hint="default"/>
          <w:spacing w:val="-62"/>
        </w:rPr>
        <w:t> </w:t>
      </w:r>
      <w:r>
        <w:rPr/>
        <w:t>月</w:t>
      </w:r>
      <w:r>
        <w:rPr>
          <w:spacing w:val="-63"/>
        </w:rPr>
        <w:t> </w:t>
      </w:r>
      <w:r>
        <w:rPr>
          <w:rFonts w:ascii="宋体" w:hAnsi="宋体" w:cs="宋体" w:eastAsia="宋体" w:hint="default"/>
        </w:rPr>
        <w:t>7</w:t>
      </w:r>
      <w:r>
        <w:rPr>
          <w:rFonts w:ascii="宋体" w:hAnsi="宋体" w:cs="宋体" w:eastAsia="宋体" w:hint="default"/>
          <w:spacing w:val="-61"/>
        </w:rPr>
        <w:t> </w:t>
      </w:r>
      <w:r>
        <w:rPr/>
        <w:t>日，鉴于绵阳美菱制冷有限责任公司（以下简称“绵阳美菱”）租赁的本公司 民生物流有限责任公司（以下简称“民生物流”）厂房房屋产权证书正在办理之中，为进一步支 </w:t>
      </w:r>
      <w:r>
        <w:rPr>
          <w:spacing w:val="-4"/>
        </w:rPr>
        <w:t>持绵阳美菱的快速发展，确保绵阳美菱资产的完整性及</w:t>
      </w:r>
      <w:r>
        <w:rPr>
          <w:spacing w:val="-52"/>
        </w:rPr>
        <w:t> </w:t>
      </w:r>
      <w:r>
        <w:rPr>
          <w:rFonts w:ascii="宋体" w:hAnsi="宋体" w:cs="宋体" w:eastAsia="宋体" w:hint="default"/>
        </w:rPr>
        <w:t>2010</w:t>
      </w:r>
      <w:r>
        <w:rPr>
          <w:rFonts w:ascii="宋体" w:hAnsi="宋体" w:cs="宋体" w:eastAsia="宋体" w:hint="default"/>
          <w:spacing w:val="-53"/>
        </w:rPr>
        <w:t> </w:t>
      </w:r>
      <w:r>
        <w:rPr/>
        <w:t>年美菱电器非公开发行募投项目建设 用地及厂房的稳定性，本公司承诺：待该房屋产权证办理完毕之后，本公司将全力督促长虹民生 物流将该部分土地使用权和房屋产权按照有关规定和程序尽快转让给绵阳美菱。</w:t>
      </w:r>
    </w:p>
    <w:p>
      <w:pPr>
        <w:pStyle w:val="BodyText"/>
        <w:spacing w:line="271" w:lineRule="exact"/>
        <w:ind w:left="558" w:right="0"/>
        <w:jc w:val="left"/>
      </w:pPr>
      <w:r>
        <w:rPr/>
        <w:t>上述承诺事项经美菱电器于</w:t>
      </w:r>
      <w:r>
        <w:rPr>
          <w:spacing w:val="-78"/>
        </w:rPr>
        <w:t> </w:t>
      </w:r>
      <w:r>
        <w:rPr>
          <w:rFonts w:ascii="宋体" w:hAnsi="宋体" w:cs="宋体" w:eastAsia="宋体" w:hint="default"/>
        </w:rPr>
        <w:t>2014</w:t>
      </w:r>
      <w:r>
        <w:rPr>
          <w:rFonts w:ascii="宋体" w:hAnsi="宋体" w:cs="宋体" w:eastAsia="宋体" w:hint="default"/>
          <w:spacing w:val="-77"/>
        </w:rPr>
        <w:t> </w:t>
      </w:r>
      <w:r>
        <w:rPr/>
        <w:t>年</w:t>
      </w:r>
      <w:r>
        <w:rPr>
          <w:spacing w:val="-78"/>
        </w:rPr>
        <w:t> </w:t>
      </w:r>
      <w:r>
        <w:rPr>
          <w:rFonts w:ascii="宋体" w:hAnsi="宋体" w:cs="宋体" w:eastAsia="宋体" w:hint="default"/>
        </w:rPr>
        <w:t>6</w:t>
      </w:r>
      <w:r>
        <w:rPr>
          <w:rFonts w:ascii="宋体" w:hAnsi="宋体" w:cs="宋体" w:eastAsia="宋体" w:hint="default"/>
          <w:spacing w:val="-77"/>
        </w:rPr>
        <w:t> </w:t>
      </w:r>
      <w:r>
        <w:rPr/>
        <w:t>月</w:t>
      </w:r>
      <w:r>
        <w:rPr>
          <w:spacing w:val="-78"/>
        </w:rPr>
        <w:t> </w:t>
      </w:r>
      <w:r>
        <w:rPr>
          <w:rFonts w:ascii="宋体" w:hAnsi="宋体" w:cs="宋体" w:eastAsia="宋体" w:hint="default"/>
        </w:rPr>
        <w:t>5</w:t>
      </w:r>
      <w:r>
        <w:rPr>
          <w:rFonts w:ascii="宋体" w:hAnsi="宋体" w:cs="宋体" w:eastAsia="宋体" w:hint="default"/>
          <w:spacing w:val="-77"/>
        </w:rPr>
        <w:t> </w:t>
      </w:r>
      <w:r>
        <w:rPr/>
        <w:t>日召开的</w:t>
      </w:r>
      <w:r>
        <w:rPr>
          <w:spacing w:val="-78"/>
        </w:rPr>
        <w:t> </w:t>
      </w:r>
      <w:r>
        <w:rPr>
          <w:rFonts w:ascii="宋体" w:hAnsi="宋体" w:cs="宋体" w:eastAsia="宋体" w:hint="default"/>
        </w:rPr>
        <w:t>2013</w:t>
      </w:r>
      <w:r>
        <w:rPr>
          <w:rFonts w:ascii="宋体" w:hAnsi="宋体" w:cs="宋体" w:eastAsia="宋体" w:hint="default"/>
          <w:spacing w:val="-78"/>
        </w:rPr>
        <w:t> </w:t>
      </w:r>
      <w:r>
        <w:rPr/>
        <w:t>年年度股东大会审议同意豁免履行。</w:t>
      </w:r>
    </w:p>
    <w:p>
      <w:pPr>
        <w:pStyle w:val="BodyText"/>
        <w:spacing w:line="272" w:lineRule="exact"/>
        <w:ind w:left="138" w:right="0"/>
        <w:jc w:val="left"/>
      </w:pPr>
      <w:r>
        <w:rPr/>
        <w:t>上述情况详见美菱电器于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日披露的相关公告。</w:t>
      </w:r>
    </w:p>
    <w:p>
      <w:pPr>
        <w:pStyle w:val="BodyText"/>
        <w:spacing w:line="272" w:lineRule="exact" w:before="26"/>
        <w:ind w:left="138" w:right="132" w:firstLine="420"/>
        <w:jc w:val="both"/>
      </w:pPr>
      <w:r>
        <w:rPr>
          <w:spacing w:val="-3"/>
        </w:rPr>
        <w:t>（</w:t>
      </w:r>
      <w:r>
        <w:rPr>
          <w:rFonts w:ascii="宋体" w:hAnsi="宋体" w:cs="宋体" w:eastAsia="宋体" w:hint="default"/>
          <w:spacing w:val="-3"/>
        </w:rPr>
        <w:t>6</w:t>
      </w:r>
      <w:r>
        <w:rPr>
          <w:spacing w:val="-3"/>
        </w:rPr>
        <w:t>）本公司关于授权长虹空调、中山长虹电器有限公司（以下简称“中山长虹”）长期无偿</w:t>
      </w:r>
      <w:r>
        <w:rPr/>
        <w:t> 使用“长虹”商标、专利的承诺</w:t>
      </w:r>
    </w:p>
    <w:p>
      <w:pPr>
        <w:pStyle w:val="BodyText"/>
        <w:spacing w:line="272" w:lineRule="exact"/>
        <w:ind w:left="138" w:right="131" w:firstLine="420"/>
        <w:jc w:val="both"/>
      </w:pP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日，本公司与美菱电器之控股子公司长虹空调、中山长虹分别签署了《商标 使用授权书》、与中山长虹签署了《专利实施许可合同》，约定在本公司为美菱电器控股股东的 前提下以及美菱电器为长虹空调、中山长虹的控股股东的前提下，本公司授权长虹空调、中山长 虹以普通许可的方式长期无偿使用“长虹”商标，并且授权许可中山长虹在空调专利有效期内无 偿使用本公司拥有的四项空调方面的专利。作为美菱电器的控股股东，本公司将长期战略性持有 美菱电器股权，保持对美菱电器的实际控制权，并将持续努力，把美菱电器打造为长虹系白电产 </w:t>
      </w:r>
      <w:r>
        <w:rPr>
          <w:spacing w:val="-4"/>
        </w:rPr>
        <w:t>业的研发、生产基地。为进一步支持美菱电器及其空调业务的长期稳定发展，</w:t>
      </w:r>
      <w:r>
        <w:rPr>
          <w:rFonts w:ascii="宋体" w:hAnsi="宋体" w:cs="宋体" w:eastAsia="宋体" w:hint="default"/>
          <w:spacing w:val="-4"/>
        </w:rPr>
        <w:t>2010</w:t>
      </w:r>
      <w:r>
        <w:rPr>
          <w:rFonts w:ascii="宋体" w:hAnsi="宋体" w:cs="宋体" w:eastAsia="宋体" w:hint="default"/>
          <w:spacing w:val="-53"/>
        </w:rPr>
        <w:t> </w:t>
      </w:r>
      <w:r>
        <w:rPr/>
        <w:t>年</w:t>
      </w:r>
      <w:r>
        <w:rPr>
          <w:spacing w:val="-53"/>
        </w:rPr>
        <w:t> </w:t>
      </w:r>
      <w:r>
        <w:rPr>
          <w:rFonts w:ascii="宋体" w:hAnsi="宋体" w:cs="宋体" w:eastAsia="宋体" w:hint="default"/>
        </w:rPr>
        <w:t>11</w:t>
      </w:r>
      <w:r>
        <w:rPr>
          <w:rFonts w:ascii="宋体" w:hAnsi="宋体" w:cs="宋体" w:eastAsia="宋体" w:hint="default"/>
          <w:spacing w:val="-51"/>
        </w:rPr>
        <w:t> </w:t>
      </w:r>
      <w:r>
        <w:rPr/>
        <w:t>月</w:t>
      </w:r>
      <w:r>
        <w:rPr>
          <w:spacing w:val="-54"/>
        </w:rPr>
        <w:t> </w:t>
      </w:r>
      <w:r>
        <w:rPr>
          <w:rFonts w:ascii="宋体" w:hAnsi="宋体" w:cs="宋体" w:eastAsia="宋体" w:hint="default"/>
        </w:rPr>
        <w:t>6</w:t>
      </w:r>
      <w:r>
        <w:rPr>
          <w:rFonts w:ascii="宋体" w:hAnsi="宋体" w:cs="宋体" w:eastAsia="宋体" w:hint="default"/>
          <w:spacing w:val="-51"/>
        </w:rPr>
        <w:t> </w:t>
      </w:r>
      <w:r>
        <w:rPr/>
        <w:t>日， 本公司作出承诺：</w:t>
      </w:r>
    </w:p>
    <w:p>
      <w:pPr>
        <w:pStyle w:val="BodyText"/>
        <w:spacing w:line="272" w:lineRule="exact"/>
        <w:ind w:left="138" w:right="145" w:firstLine="420"/>
        <w:jc w:val="both"/>
      </w:pPr>
      <w:r>
        <w:rPr/>
        <w:t>本公司授权长虹空调、中山长虹以普通许可的方式长期无偿使用“长虹”商标，并且授权许 可中山长虹在空调专利有效期内无偿使用本公司拥有的四项空调方面的专利，前述《商标使用授 权书》、《专利实施许可合同》中关于商标和专利授权长虹空调、中山长虹无偿使用的前提，即 “本公司为美菱电器控股股东的前提下以及美菱电器为长虹空调、中山长虹的控股股东的前提” 自动终止。</w:t>
      </w:r>
    </w:p>
    <w:p>
      <w:pPr>
        <w:spacing w:line="272" w:lineRule="exact" w:before="0"/>
        <w:ind w:left="558" w:right="123" w:firstLine="0"/>
        <w:jc w:val="left"/>
        <w:rPr>
          <w:rFonts w:ascii="宋体" w:hAnsi="宋体" w:cs="宋体" w:eastAsia="宋体" w:hint="default"/>
          <w:sz w:val="21"/>
          <w:szCs w:val="21"/>
        </w:rPr>
      </w:pPr>
      <w:r>
        <w:rPr>
          <w:rFonts w:ascii="宋体" w:hAnsi="宋体" w:cs="宋体" w:eastAsia="宋体" w:hint="default"/>
          <w:spacing w:val="-5"/>
          <w:sz w:val="21"/>
          <w:szCs w:val="21"/>
        </w:rPr>
        <w:t>上述承诺长期有效。报告期内，本公司严格履行相关承诺，不存在超过承诺履行期限的情况。</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、本公司在收购美菱电器时所作的承诺</w:t>
      </w:r>
      <w:r>
        <w:rPr>
          <w:rFonts w:ascii="宋体" w:hAnsi="宋体" w:cs="宋体" w:eastAsia="宋体" w:hint="default"/>
          <w:sz w:val="21"/>
          <w:szCs w:val="21"/>
        </w:rPr>
      </w:r>
    </w:p>
    <w:p>
      <w:pPr>
        <w:pStyle w:val="BodyText"/>
        <w:spacing w:line="272" w:lineRule="exact" w:before="1"/>
        <w:ind w:left="138" w:right="146" w:firstLine="420"/>
        <w:jc w:val="both"/>
      </w:pPr>
      <w:r>
        <w:rPr/>
        <w:t>本公司在《合肥美菱股份有限公司收购报告书》中承诺并保证：本次收购美菱电器股权完成 后，为避免同业竞争，收购人承诺和保证：</w:t>
      </w:r>
    </w:p>
    <w:p>
      <w:pPr>
        <w:pStyle w:val="BodyText"/>
        <w:spacing w:line="246" w:lineRule="exact"/>
        <w:ind w:left="558" w:right="0"/>
        <w:jc w:val="left"/>
      </w:pPr>
      <w:r>
        <w:rPr/>
        <w:t>（</w:t>
      </w:r>
      <w:r>
        <w:rPr>
          <w:rFonts w:ascii="宋体" w:hAnsi="宋体" w:cs="宋体" w:eastAsia="宋体" w:hint="default"/>
        </w:rPr>
        <w:t>1</w:t>
      </w:r>
      <w:r>
        <w:rPr/>
        <w:t>）收购人不从事与美菱电器目前或将来业务相竞争或有利益冲突的冰箱等业务或活动。</w:t>
      </w:r>
    </w:p>
    <w:p>
      <w:pPr>
        <w:pStyle w:val="BodyText"/>
        <w:spacing w:line="272" w:lineRule="exact" w:before="26"/>
        <w:ind w:left="138" w:right="134" w:firstLine="420"/>
        <w:jc w:val="both"/>
      </w:pPr>
      <w:r>
        <w:rPr>
          <w:spacing w:val="-3"/>
        </w:rPr>
        <w:t>（</w:t>
      </w:r>
      <w:r>
        <w:rPr>
          <w:rFonts w:ascii="宋体" w:hAnsi="宋体" w:cs="宋体" w:eastAsia="宋体" w:hint="default"/>
          <w:spacing w:val="-3"/>
        </w:rPr>
        <w:t>2</w:t>
      </w:r>
      <w:r>
        <w:rPr>
          <w:spacing w:val="-3"/>
        </w:rPr>
        <w:t>）收购人保证合法、合理地运用股东权利，不采取任何限制或影响美菱电器正常经营的行</w:t>
      </w:r>
      <w:r>
        <w:rPr/>
        <w:t> 为。</w:t>
      </w:r>
    </w:p>
    <w:p>
      <w:pPr>
        <w:pStyle w:val="BodyText"/>
        <w:spacing w:line="272" w:lineRule="exact"/>
        <w:ind w:left="138" w:right="133" w:firstLine="420"/>
        <w:jc w:val="both"/>
      </w:pPr>
      <w:r>
        <w:rPr>
          <w:spacing w:val="-3"/>
        </w:rPr>
        <w:t>（</w:t>
      </w:r>
      <w:r>
        <w:rPr>
          <w:rFonts w:ascii="宋体" w:hAnsi="宋体" w:cs="宋体" w:eastAsia="宋体" w:hint="default"/>
          <w:spacing w:val="-3"/>
        </w:rPr>
        <w:t>3</w:t>
      </w:r>
      <w:r>
        <w:rPr>
          <w:spacing w:val="-3"/>
        </w:rPr>
        <w:t>）如果收购人一旦拥有从事竞争业务的机会，收购人将事先书面征询美菱电器是否将从事</w:t>
      </w:r>
      <w:r>
        <w:rPr/>
        <w:t> 竞争业务。如果美菱电器在收到书面征询函之日后二十日内未以书面形式明确答复是否将从事该 等竞争业务，将被视为不从事该等竞争业务。只有当美菱电器确认或被视为不从事竞争业务后， 收购人才会从事不具有同业竞争的业务。</w:t>
      </w:r>
    </w:p>
    <w:p>
      <w:pPr>
        <w:pStyle w:val="BodyText"/>
        <w:spacing w:line="272" w:lineRule="exact"/>
        <w:ind w:left="138" w:right="146" w:firstLine="420"/>
        <w:jc w:val="both"/>
      </w:pPr>
      <w:r>
        <w:rPr/>
        <w:t>上述承诺长期有效。报告期内，本公司严格履行长期有效的相关承诺，不存在超过承诺履行 期限的情况。</w:t>
      </w:r>
    </w:p>
    <w:p>
      <w:pPr>
        <w:pStyle w:val="Heading3"/>
        <w:spacing w:line="246" w:lineRule="exact" w:before="0"/>
        <w:ind w:left="560" w:right="0"/>
        <w:jc w:val="left"/>
        <w:rPr>
          <w:b w:val="0"/>
          <w:bCs w:val="0"/>
        </w:rPr>
      </w:pPr>
      <w:r>
        <w:rPr>
          <w:rFonts w:ascii="宋体" w:hAnsi="宋体" w:cs="宋体" w:eastAsia="宋体" w:hint="default"/>
        </w:rPr>
        <w:t>3</w:t>
      </w:r>
      <w:r>
        <w:rPr/>
        <w:t>、本公司将长虹空调和中山长虹股权转让给美菱电器时所作的承诺</w:t>
      </w:r>
      <w:r>
        <w:rPr>
          <w:b w:val="0"/>
          <w:bCs w:val="0"/>
        </w:rPr>
      </w:r>
    </w:p>
    <w:p>
      <w:pPr>
        <w:pStyle w:val="BodyText"/>
        <w:spacing w:line="272" w:lineRule="exact" w:before="26"/>
        <w:ind w:left="138" w:right="145" w:firstLine="420"/>
        <w:jc w:val="both"/>
      </w:pPr>
      <w:r>
        <w:rPr/>
        <w:t>美菱电器于</w:t>
      </w:r>
      <w:r>
        <w:rPr>
          <w:spacing w:val="-54"/>
        </w:rPr>
        <w:t> </w:t>
      </w:r>
      <w:r>
        <w:rPr>
          <w:rFonts w:ascii="宋体" w:hAnsi="宋体" w:cs="宋体" w:eastAsia="宋体" w:hint="default"/>
        </w:rPr>
        <w:t>2009</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日通过参与四川省国投产权交易中心主持的公开竞价，成功竞买 本公司持有的长虹空调</w:t>
      </w:r>
      <w:r>
        <w:rPr>
          <w:spacing w:val="-55"/>
        </w:rPr>
        <w:t> </w:t>
      </w:r>
      <w:r>
        <w:rPr>
          <w:rFonts w:ascii="宋体" w:hAnsi="宋体" w:cs="宋体" w:eastAsia="宋体" w:hint="default"/>
        </w:rPr>
        <w:t>100%</w:t>
      </w:r>
      <w:r>
        <w:rPr/>
        <w:t>股权（含本公司直接持有的</w:t>
      </w:r>
      <w:r>
        <w:rPr>
          <w:spacing w:val="-54"/>
        </w:rPr>
        <w:t> </w:t>
      </w:r>
      <w:r>
        <w:rPr>
          <w:rFonts w:ascii="宋体" w:hAnsi="宋体" w:cs="宋体" w:eastAsia="宋体" w:hint="default"/>
        </w:rPr>
        <w:t>99%</w:t>
      </w:r>
      <w:r>
        <w:rPr/>
        <w:t>股权和本公司控股子公司本公司创新 投资有限公司持有的</w:t>
      </w:r>
      <w:r>
        <w:rPr>
          <w:spacing w:val="-55"/>
        </w:rPr>
        <w:t> </w:t>
      </w:r>
      <w:r>
        <w:rPr>
          <w:rFonts w:ascii="宋体" w:hAnsi="宋体" w:cs="宋体" w:eastAsia="宋体" w:hint="default"/>
        </w:rPr>
        <w:t>1%</w:t>
      </w:r>
      <w:r>
        <w:rPr/>
        <w:t>股权）和中山长虹</w:t>
      </w:r>
      <w:r>
        <w:rPr>
          <w:spacing w:val="-54"/>
        </w:rPr>
        <w:t> </w:t>
      </w:r>
      <w:r>
        <w:rPr>
          <w:rFonts w:ascii="宋体" w:hAnsi="宋体" w:cs="宋体" w:eastAsia="宋体" w:hint="default"/>
        </w:rPr>
        <w:t>90%</w:t>
      </w:r>
      <w:r>
        <w:rPr/>
        <w:t>股权，并与本公司、本公司创新投资有限公司签署 了相关《产权交易合同》。</w:t>
      </w:r>
    </w:p>
    <w:p>
      <w:pPr>
        <w:pStyle w:val="BodyText"/>
        <w:spacing w:line="272" w:lineRule="exact"/>
        <w:ind w:left="138" w:right="134" w:firstLine="420"/>
        <w:jc w:val="both"/>
      </w:pPr>
      <w:r>
        <w:rPr>
          <w:rFonts w:ascii="宋体" w:hAnsi="宋体" w:cs="宋体" w:eastAsia="宋体" w:hint="default"/>
        </w:rPr>
        <w:t>2009</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10</w:t>
      </w:r>
      <w:r>
        <w:rPr>
          <w:rFonts w:ascii="宋体" w:hAnsi="宋体" w:cs="宋体" w:eastAsia="宋体" w:hint="default"/>
          <w:spacing w:val="-61"/>
        </w:rPr>
        <w:t> </w:t>
      </w:r>
      <w:r>
        <w:rPr/>
        <w:t>日，本公司作为美菱电器的第一大股东，为支持美菱电器的发展，保持美菱 电器的独立性，规避与美菱电器之间的同业竞争，本公司承诺：</w:t>
      </w:r>
    </w:p>
    <w:p>
      <w:pPr>
        <w:pStyle w:val="BodyText"/>
        <w:spacing w:line="272" w:lineRule="exact"/>
        <w:ind w:left="138" w:right="133" w:firstLine="420"/>
        <w:jc w:val="both"/>
      </w:pPr>
      <w:r>
        <w:rPr>
          <w:spacing w:val="-3"/>
        </w:rPr>
        <w:t>（</w:t>
      </w:r>
      <w:r>
        <w:rPr>
          <w:rFonts w:ascii="宋体" w:hAnsi="宋体" w:cs="宋体" w:eastAsia="宋体" w:hint="default"/>
          <w:spacing w:val="-3"/>
        </w:rPr>
        <w:t>1</w:t>
      </w:r>
      <w:r>
        <w:rPr>
          <w:spacing w:val="-3"/>
        </w:rPr>
        <w:t>）鉴于本次产权转让资产范围不包括长虹空调现使用的房产、土地，在本次股权转让完成</w:t>
      </w:r>
      <w:r>
        <w:rPr/>
        <w:t> </w:t>
      </w:r>
      <w:r>
        <w:rPr>
          <w:spacing w:val="-3"/>
        </w:rPr>
        <w:t>后，本公司承诺将继续以市场价格租赁给长虹空调使用</w:t>
      </w:r>
      <w:r>
        <w:rPr>
          <w:rFonts w:ascii="宋体" w:hAnsi="宋体" w:cs="宋体" w:eastAsia="宋体" w:hint="default"/>
          <w:spacing w:val="-3"/>
        </w:rPr>
        <w:t>,</w:t>
      </w:r>
      <w:r>
        <w:rPr>
          <w:spacing w:val="-3"/>
        </w:rPr>
        <w:t>并将根据长虹空调的经营需要与美菱电器</w:t>
      </w:r>
      <w:r>
        <w:rPr>
          <w:spacing w:val="-71"/>
        </w:rPr>
        <w:t> </w:t>
      </w:r>
      <w:r>
        <w:rPr>
          <w:spacing w:val="-71"/>
        </w:rPr>
      </w:r>
      <w:r>
        <w:rPr/>
        <w:t>协商该部分房产、土地的转让事宜。</w:t>
      </w:r>
    </w:p>
    <w:p>
      <w:pPr>
        <w:pStyle w:val="BodyText"/>
        <w:spacing w:line="272" w:lineRule="exact"/>
        <w:ind w:left="138" w:right="134" w:firstLine="420"/>
        <w:jc w:val="both"/>
      </w:pPr>
      <w:r>
        <w:rPr>
          <w:spacing w:val="-3"/>
        </w:rPr>
        <w:t>（</w:t>
      </w:r>
      <w:r>
        <w:rPr>
          <w:rFonts w:ascii="宋体" w:hAnsi="宋体" w:cs="宋体" w:eastAsia="宋体" w:hint="default"/>
          <w:spacing w:val="-3"/>
        </w:rPr>
        <w:t>2</w:t>
      </w:r>
      <w:r>
        <w:rPr>
          <w:spacing w:val="-3"/>
        </w:rPr>
        <w:t>）本次产权转让完成后，本公司承诺将尽力规避与美菱电器形成新的关联交易，对于确实</w:t>
      </w:r>
      <w:r>
        <w:rPr/>
        <w:t> </w:t>
      </w:r>
      <w:r>
        <w:rPr>
          <w:spacing w:val="-5"/>
        </w:rPr>
        <w:t>无法避免的关联交易，本公司承诺将以市场方式确定关联交易价格，保证关联交易的公平、公允，</w:t>
      </w:r>
      <w:r>
        <w:rPr>
          <w:spacing w:val="-88"/>
        </w:rPr>
        <w:t> </w:t>
      </w:r>
      <w:r>
        <w:rPr>
          <w:spacing w:val="-88"/>
        </w:rPr>
      </w:r>
      <w:r>
        <w:rPr/>
        <w:t>不损害美菱电器的利益。</w:t>
      </w:r>
    </w:p>
    <w:p>
      <w:pPr>
        <w:spacing w:after="0" w:line="272" w:lineRule="exact"/>
        <w:jc w:val="both"/>
        <w:sectPr>
          <w:footerReference w:type="default" r:id="rId79"/>
          <w:pgSz w:w="11910" w:h="16840"/>
          <w:pgMar w:footer="1194" w:header="0" w:top="1120" w:bottom="1380" w:left="1660" w:right="1140"/>
          <w:pgNumType w:start="161"/>
        </w:sectPr>
      </w:pPr>
    </w:p>
    <w:p>
      <w:pPr>
        <w:spacing w:line="240" w:lineRule="auto" w:before="3"/>
        <w:rPr>
          <w:rFonts w:ascii="宋体" w:hAnsi="宋体" w:cs="宋体" w:eastAsia="宋体" w:hint="default"/>
          <w:sz w:val="25"/>
          <w:szCs w:val="25"/>
        </w:rPr>
      </w:pPr>
    </w:p>
    <w:p>
      <w:pPr>
        <w:pStyle w:val="BodyText"/>
        <w:spacing w:line="272" w:lineRule="exact" w:before="63"/>
        <w:ind w:left="138" w:right="214" w:firstLine="420"/>
        <w:jc w:val="both"/>
      </w:pPr>
      <w:r>
        <w:rPr>
          <w:spacing w:val="-3"/>
        </w:rPr>
        <w:t>（</w:t>
      </w:r>
      <w:r>
        <w:rPr>
          <w:rFonts w:ascii="宋体" w:hAnsi="宋体" w:cs="宋体" w:eastAsia="宋体" w:hint="default"/>
          <w:spacing w:val="-3"/>
        </w:rPr>
        <w:t>3</w:t>
      </w:r>
      <w:r>
        <w:rPr>
          <w:spacing w:val="-3"/>
        </w:rPr>
        <w:t>）本公司承诺，本次产权转让完成后，本公司将不从事与美菱电器目前或将来业务相竞争</w:t>
      </w:r>
      <w:r>
        <w:rPr/>
        <w:t> 或有利益冲突的空调、冰箱等经营业务或活动。</w:t>
      </w:r>
    </w:p>
    <w:p>
      <w:pPr>
        <w:pStyle w:val="BodyText"/>
        <w:spacing w:line="272" w:lineRule="exact"/>
        <w:ind w:left="138" w:right="212" w:firstLine="420"/>
        <w:jc w:val="both"/>
      </w:pPr>
      <w:r>
        <w:rPr>
          <w:spacing w:val="-9"/>
        </w:rPr>
        <w:t>上述承诺中第（</w:t>
      </w:r>
      <w:r>
        <w:rPr>
          <w:rFonts w:ascii="宋体" w:hAnsi="宋体" w:cs="宋体" w:eastAsia="宋体" w:hint="default"/>
          <w:spacing w:val="-9"/>
        </w:rPr>
        <w:t>1</w:t>
      </w:r>
      <w:r>
        <w:rPr>
          <w:spacing w:val="-9"/>
        </w:rPr>
        <w:t>）项关于转让部分房产、土地事项经美菱电器于</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2"/>
        </w:rPr>
        <w:t> </w:t>
      </w:r>
      <w:r>
        <w:rPr>
          <w:rFonts w:ascii="宋体" w:hAnsi="宋体" w:cs="宋体" w:eastAsia="宋体" w:hint="default"/>
        </w:rPr>
        <w:t>5</w:t>
      </w:r>
      <w:r>
        <w:rPr>
          <w:rFonts w:ascii="宋体" w:hAnsi="宋体" w:cs="宋体" w:eastAsia="宋体" w:hint="default"/>
          <w:spacing w:val="-51"/>
        </w:rPr>
        <w:t> </w:t>
      </w:r>
      <w:r>
        <w:rPr/>
        <w:t>日召开的</w:t>
      </w:r>
      <w:r>
        <w:rPr>
          <w:spacing w:val="-52"/>
        </w:rPr>
        <w:t> </w:t>
      </w:r>
      <w:r>
        <w:rPr>
          <w:rFonts w:ascii="宋体" w:hAnsi="宋体" w:cs="宋体" w:eastAsia="宋体" w:hint="default"/>
        </w:rPr>
        <w:t>2013 </w:t>
      </w:r>
      <w:r>
        <w:rPr/>
        <w:t>年年度股东大会审议同意豁免履行。其他承诺长期有效。报告期内，本公司严格履行承诺，不存</w:t>
      </w:r>
    </w:p>
    <w:p>
      <w:pPr>
        <w:spacing w:line="272" w:lineRule="exact" w:before="1"/>
        <w:ind w:left="560" w:right="4916" w:hanging="423"/>
        <w:jc w:val="left"/>
        <w:rPr>
          <w:rFonts w:ascii="宋体" w:hAnsi="宋体" w:cs="宋体" w:eastAsia="宋体" w:hint="default"/>
          <w:sz w:val="21"/>
          <w:szCs w:val="21"/>
        </w:rPr>
      </w:pPr>
      <w:r>
        <w:rPr>
          <w:rFonts w:ascii="宋体" w:hAnsi="宋体" w:cs="宋体" w:eastAsia="宋体" w:hint="default"/>
          <w:sz w:val="21"/>
          <w:szCs w:val="21"/>
        </w:rPr>
        <w:t>在超过承诺履行期限的情况。 </w:t>
      </w:r>
      <w:r>
        <w:rPr>
          <w:rFonts w:ascii="宋体" w:hAnsi="宋体" w:cs="宋体" w:eastAsia="宋体" w:hint="default"/>
          <w:b/>
          <w:bCs/>
          <w:sz w:val="21"/>
          <w:szCs w:val="21"/>
        </w:rPr>
        <w:t>4</w:t>
      </w:r>
      <w:r>
        <w:rPr>
          <w:rFonts w:ascii="宋体" w:hAnsi="宋体" w:cs="宋体" w:eastAsia="宋体" w:hint="default"/>
          <w:b/>
          <w:bCs/>
          <w:sz w:val="21"/>
          <w:szCs w:val="21"/>
        </w:rPr>
        <w:t>、本公司在收购华意压缩时所作的承诺</w:t>
      </w:r>
      <w:r>
        <w:rPr>
          <w:rFonts w:ascii="宋体" w:hAnsi="宋体" w:cs="宋体" w:eastAsia="宋体" w:hint="default"/>
          <w:sz w:val="21"/>
          <w:szCs w:val="21"/>
        </w:rPr>
      </w:r>
    </w:p>
    <w:p>
      <w:pPr>
        <w:pStyle w:val="BodyText"/>
        <w:spacing w:line="246" w:lineRule="exact"/>
        <w:ind w:left="558" w:right="93"/>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月，本公司通过竞买的方式成为华意压缩第一大股东，本公司于</w:t>
      </w:r>
      <w:r>
        <w:rPr>
          <w:spacing w:val="-53"/>
        </w:rPr>
        <w:t> </w:t>
      </w:r>
      <w:r>
        <w:rPr>
          <w:rFonts w:ascii="宋体" w:hAnsi="宋体" w:cs="宋体" w:eastAsia="宋体" w:hint="default"/>
        </w:rPr>
        <w:t>2007</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26</w:t>
      </w:r>
    </w:p>
    <w:p>
      <w:pPr>
        <w:pStyle w:val="BodyText"/>
        <w:spacing w:line="272" w:lineRule="exact" w:before="26"/>
        <w:ind w:left="138" w:right="212"/>
        <w:jc w:val="both"/>
      </w:pPr>
      <w:r>
        <w:rPr>
          <w:spacing w:val="-3"/>
        </w:rPr>
        <w:t>日编制并签署了详式权益变动报告书，并于</w:t>
      </w:r>
      <w:r>
        <w:rPr>
          <w:spacing w:val="-51"/>
        </w:rPr>
        <w:t> </w:t>
      </w:r>
      <w:r>
        <w:rPr>
          <w:rFonts w:ascii="宋体" w:hAnsi="宋体" w:cs="宋体" w:eastAsia="宋体" w:hint="default"/>
        </w:rPr>
        <w:t>2007</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27</w:t>
      </w:r>
      <w:r>
        <w:rPr>
          <w:rFonts w:ascii="宋体" w:hAnsi="宋体" w:cs="宋体" w:eastAsia="宋体" w:hint="default"/>
          <w:spacing w:val="-52"/>
        </w:rPr>
        <w:t> </w:t>
      </w:r>
      <w:r>
        <w:rPr>
          <w:spacing w:val="-3"/>
        </w:rPr>
        <w:t>日在巨潮资讯网上进行了披露，在详</w:t>
      </w:r>
      <w:r>
        <w:rPr/>
        <w:t> 式权益变动报告书中，本公司承诺如下：</w:t>
      </w:r>
    </w:p>
    <w:p>
      <w:pPr>
        <w:pStyle w:val="BodyText"/>
        <w:spacing w:line="272" w:lineRule="exact"/>
        <w:ind w:left="138" w:right="213" w:firstLine="420"/>
        <w:jc w:val="both"/>
      </w:pPr>
      <w:r>
        <w:rPr>
          <w:spacing w:val="-3"/>
        </w:rPr>
        <w:t>（</w:t>
      </w:r>
      <w:r>
        <w:rPr>
          <w:rFonts w:ascii="宋体" w:hAnsi="宋体" w:cs="宋体" w:eastAsia="宋体" w:hint="default"/>
          <w:spacing w:val="-3"/>
        </w:rPr>
        <w:t>1</w:t>
      </w:r>
      <w:r>
        <w:rPr>
          <w:spacing w:val="-3"/>
        </w:rPr>
        <w:t>）本次收购完成后</w:t>
      </w:r>
      <w:r>
        <w:rPr>
          <w:rFonts w:ascii="宋体" w:hAnsi="宋体" w:cs="宋体" w:eastAsia="宋体" w:hint="default"/>
          <w:spacing w:val="-3"/>
        </w:rPr>
        <w:t>,</w:t>
      </w:r>
      <w:r>
        <w:rPr>
          <w:spacing w:val="-3"/>
        </w:rPr>
        <w:t>本公司持有的</w:t>
      </w:r>
      <w:r>
        <w:rPr>
          <w:spacing w:val="-53"/>
        </w:rPr>
        <w:t> </w:t>
      </w:r>
      <w:r>
        <w:rPr>
          <w:rFonts w:ascii="宋体" w:hAnsi="宋体" w:cs="宋体" w:eastAsia="宋体" w:hint="default"/>
        </w:rPr>
        <w:t>9710</w:t>
      </w:r>
      <w:r>
        <w:rPr>
          <w:rFonts w:ascii="宋体" w:hAnsi="宋体" w:cs="宋体" w:eastAsia="宋体" w:hint="default"/>
          <w:spacing w:val="-54"/>
        </w:rPr>
        <w:t> </w:t>
      </w:r>
      <w:r>
        <w:rPr/>
        <w:t>万股华意压缩股份在</w:t>
      </w:r>
      <w:r>
        <w:rPr>
          <w:spacing w:val="-54"/>
        </w:rPr>
        <w:t> </w:t>
      </w:r>
      <w:r>
        <w:rPr>
          <w:rFonts w:ascii="宋体" w:hAnsi="宋体" w:cs="宋体" w:eastAsia="宋体" w:hint="default"/>
        </w:rPr>
        <w:t>5</w:t>
      </w:r>
      <w:r>
        <w:rPr>
          <w:rFonts w:ascii="宋体" w:hAnsi="宋体" w:cs="宋体" w:eastAsia="宋体" w:hint="default"/>
          <w:spacing w:val="-53"/>
        </w:rPr>
        <w:t> </w:t>
      </w:r>
      <w:r>
        <w:rPr>
          <w:spacing w:val="-4"/>
        </w:rPr>
        <w:t>年内不转让，涉及产业优化</w:t>
      </w:r>
      <w:r>
        <w:rPr/>
        <w:t> 和产业整合的情况除外。</w:t>
      </w:r>
    </w:p>
    <w:p>
      <w:pPr>
        <w:pStyle w:val="BodyText"/>
        <w:spacing w:line="272" w:lineRule="exact"/>
        <w:ind w:left="138" w:right="213" w:firstLine="420"/>
        <w:jc w:val="both"/>
      </w:pPr>
      <w:r>
        <w:rPr>
          <w:spacing w:val="-3"/>
        </w:rPr>
        <w:t>（</w:t>
      </w:r>
      <w:r>
        <w:rPr>
          <w:rFonts w:ascii="宋体" w:hAnsi="宋体" w:cs="宋体" w:eastAsia="宋体" w:hint="default"/>
          <w:spacing w:val="-3"/>
        </w:rPr>
        <w:t>2</w:t>
      </w:r>
      <w:r>
        <w:rPr>
          <w:spacing w:val="-3"/>
        </w:rPr>
        <w:t>）本次收购完成后，本公司将保证华意压缩保持其人员独立、资产完整和财务独立，华意</w:t>
      </w:r>
      <w:r>
        <w:rPr/>
        <w:t> 压缩仍将具有独立的经营能力，在采购、生产、销售、知识产权等方面不发生变化并继续保持独 立。</w:t>
      </w:r>
    </w:p>
    <w:p>
      <w:pPr>
        <w:pStyle w:val="BodyText"/>
        <w:spacing w:line="272" w:lineRule="exact"/>
        <w:ind w:left="138" w:right="225" w:firstLine="420"/>
        <w:jc w:val="both"/>
      </w:pPr>
      <w:r>
        <w:rPr/>
        <w:t>（</w:t>
      </w:r>
      <w:r>
        <w:rPr>
          <w:rFonts w:ascii="宋体" w:hAnsi="宋体" w:cs="宋体" w:eastAsia="宋体" w:hint="default"/>
        </w:rPr>
        <w:t>3</w:t>
      </w:r>
      <w:r>
        <w:rPr/>
        <w:t>）为规避华意压缩与本公司及关联方存在的潜在同业竞争，保持华意压缩的独立性</w:t>
      </w:r>
      <w:r>
        <w:rPr>
          <w:rFonts w:ascii="宋体" w:hAnsi="宋体" w:cs="宋体" w:eastAsia="宋体" w:hint="default"/>
        </w:rPr>
        <w:t>,</w:t>
      </w:r>
      <w:r>
        <w:rPr/>
        <w:t>保护 上市公司全体股东、特别是中小股东的利益</w:t>
      </w:r>
      <w:r>
        <w:rPr>
          <w:rFonts w:ascii="宋体" w:hAnsi="宋体" w:cs="宋体" w:eastAsia="宋体" w:hint="default"/>
        </w:rPr>
        <w:t>,</w:t>
      </w:r>
      <w:r>
        <w:rPr/>
        <w:t>本公司承诺和保证：</w:t>
      </w:r>
    </w:p>
    <w:p>
      <w:pPr>
        <w:pStyle w:val="BodyText"/>
        <w:spacing w:line="272" w:lineRule="exact"/>
        <w:ind w:left="138" w:right="226" w:firstLine="420"/>
        <w:jc w:val="both"/>
      </w:pPr>
      <w:r>
        <w:rPr/>
        <w:t>①本公司及其关联企业不从事与华意压缩目前或将来业务相竞争或有利益冲突的冰箱压缩机 等业务或活动。</w:t>
      </w:r>
    </w:p>
    <w:p>
      <w:pPr>
        <w:pStyle w:val="BodyText"/>
        <w:spacing w:line="246" w:lineRule="exact"/>
        <w:ind w:left="558" w:right="93"/>
        <w:jc w:val="left"/>
      </w:pPr>
      <w:r>
        <w:rPr/>
        <w:t>②本公司保证合法</w:t>
      </w:r>
      <w:r>
        <w:rPr>
          <w:spacing w:val="-99"/>
        </w:rPr>
        <w:t>、</w:t>
      </w:r>
      <w:r>
        <w:rPr/>
        <w:t>合理地运用股东权利</w:t>
      </w:r>
      <w:r>
        <w:rPr>
          <w:spacing w:val="-99"/>
        </w:rPr>
        <w:t>，</w:t>
      </w:r>
      <w:r>
        <w:rPr/>
        <w:t>不采取任何限制或影响华意压缩正常经营的行为。</w:t>
      </w:r>
    </w:p>
    <w:p>
      <w:pPr>
        <w:pStyle w:val="BodyText"/>
        <w:spacing w:line="272" w:lineRule="exact" w:before="26"/>
        <w:ind w:left="138" w:right="93" w:firstLine="420"/>
        <w:jc w:val="left"/>
      </w:pPr>
      <w:r>
        <w:rPr>
          <w:spacing w:val="-3"/>
        </w:rPr>
        <w:t>③为解决华意压缩和本公司及关联方在冰箱产业存在潜在的同业竞争问题，本次收购完成后，</w:t>
      </w:r>
      <w:r>
        <w:rPr/>
        <w:t> 在符合华意压缩、美菱电器及本公司各方利益的情况下，在条件成熟时，本公司将通过规范、适 当方式将华意压缩的业务与美菱电器之间进行整合，从而彻底解决潜在同业竞争问题。</w:t>
      </w:r>
    </w:p>
    <w:p>
      <w:pPr>
        <w:pStyle w:val="BodyText"/>
        <w:spacing w:line="272" w:lineRule="exact"/>
        <w:ind w:left="138" w:right="226" w:firstLine="420"/>
        <w:jc w:val="both"/>
      </w:pPr>
      <w:r>
        <w:rPr/>
        <w:t>④除华意压缩和美菱电器潜在的同业竞争关系外，本公司及其控制人、实际控制人将采取有 效措施，避免与华意压缩产生同业竞争的风险；本公司及其控制人、实际控制人将促使其控制、 管理和可施以重大影响的子公司、分公司、合营或联营公司采取有效措施，避免与华意压缩产生</w:t>
      </w:r>
    </w:p>
    <w:p>
      <w:pPr>
        <w:pStyle w:val="BodyText"/>
        <w:spacing w:line="272" w:lineRule="exact" w:before="1"/>
        <w:ind w:left="138" w:right="225"/>
        <w:jc w:val="both"/>
      </w:pPr>
      <w:r>
        <w:rPr/>
        <w:t>同业竞争；本公司及其控制人、实际控制人在资本运营过程中，如果取得、控制与华意压缩相同 或相似业务的资产时，将及时向华意压缩通报有关情况，并承诺在取得资产后的</w:t>
      </w:r>
      <w:r>
        <w:rPr>
          <w:spacing w:val="-53"/>
        </w:rPr>
        <w:t> </w:t>
      </w:r>
      <w:r>
        <w:rPr>
          <w:rFonts w:ascii="宋体" w:hAnsi="宋体" w:cs="宋体" w:eastAsia="宋体" w:hint="default"/>
        </w:rPr>
        <w:t>6</w:t>
      </w:r>
      <w:r>
        <w:rPr>
          <w:rFonts w:ascii="宋体" w:hAnsi="宋体" w:cs="宋体" w:eastAsia="宋体" w:hint="default"/>
          <w:spacing w:val="-53"/>
        </w:rPr>
        <w:t> </w:t>
      </w:r>
      <w:r>
        <w:rPr/>
        <w:t>个月内解决同 业竞争问题。</w:t>
      </w:r>
    </w:p>
    <w:p>
      <w:pPr>
        <w:pStyle w:val="BodyText"/>
        <w:spacing w:line="246" w:lineRule="exact"/>
        <w:ind w:left="558" w:right="214"/>
        <w:jc w:val="left"/>
      </w:pPr>
      <w:r>
        <w:rPr/>
        <w:t>（</w:t>
      </w:r>
      <w:r>
        <w:rPr>
          <w:rFonts w:ascii="宋体" w:hAnsi="宋体" w:cs="宋体" w:eastAsia="宋体" w:hint="default"/>
        </w:rPr>
        <w:t>4</w:t>
      </w:r>
      <w:r>
        <w:rPr/>
        <w:t>）为减少本公司及关联方与华意压缩之间的关联交易</w:t>
      </w:r>
      <w:r>
        <w:rPr>
          <w:rFonts w:ascii="宋体" w:hAnsi="宋体" w:cs="宋体" w:eastAsia="宋体" w:hint="default"/>
        </w:rPr>
        <w:t>,</w:t>
      </w:r>
      <w:r>
        <w:rPr/>
        <w:t>本公司承诺：</w:t>
      </w:r>
    </w:p>
    <w:p>
      <w:pPr>
        <w:pStyle w:val="BodyText"/>
        <w:spacing w:line="272" w:lineRule="exact" w:before="26"/>
        <w:ind w:left="138" w:right="212" w:firstLine="420"/>
        <w:jc w:val="both"/>
      </w:pPr>
      <w:r>
        <w:rPr/>
        <w:t>①本公司及关联方与华意压缩之间的关联交易将严格按照信息披露义务人及关联方和华意压 </w:t>
      </w:r>
      <w:r>
        <w:rPr>
          <w:spacing w:val="-5"/>
        </w:rPr>
        <w:t>缩的《公司章程》及有关法律法规的规定和程序进行，关联交易按照市场化定价原则，保持公开、</w:t>
      </w:r>
      <w:r>
        <w:rPr>
          <w:spacing w:val="-90"/>
        </w:rPr>
        <w:t> </w:t>
      </w:r>
      <w:r>
        <w:rPr>
          <w:spacing w:val="-90"/>
        </w:rPr>
      </w:r>
      <w:r>
        <w:rPr/>
        <w:t>公平、公正，保证关联交易不损害华意压缩及其他股东的利益，同时也不损害美菱电器的利益。</w:t>
      </w:r>
    </w:p>
    <w:p>
      <w:pPr>
        <w:pStyle w:val="BodyText"/>
        <w:spacing w:line="272" w:lineRule="exact"/>
        <w:ind w:left="138" w:right="226" w:firstLine="420"/>
        <w:jc w:val="both"/>
      </w:pPr>
      <w:r>
        <w:rPr/>
        <w:t>②为彻底解决华意压缩与本公司及关联方存在的关联交易问题，本次收购完成后，在符合华 意压缩、美菱电器及本公司各方利益的情况下，在条件成熟时，本公司将通过规范、适当方式将 华意压缩的业务与美菱电器之间进行整合，从而彻底解决关联交易问题。</w:t>
      </w:r>
    </w:p>
    <w:p>
      <w:pPr>
        <w:pStyle w:val="BodyText"/>
        <w:spacing w:line="272" w:lineRule="exact"/>
        <w:ind w:left="138" w:right="380" w:firstLine="420"/>
        <w:jc w:val="left"/>
      </w:pPr>
      <w:r>
        <w:rPr/>
        <w:t>上述承诺中第（</w:t>
      </w:r>
      <w:r>
        <w:rPr>
          <w:rFonts w:ascii="宋体" w:hAnsi="宋体" w:cs="宋体" w:eastAsia="宋体" w:hint="default"/>
        </w:rPr>
        <w:t>1</w:t>
      </w:r>
      <w:r>
        <w:rPr/>
        <w:t>）项关于不转让股份的承诺期限为</w:t>
      </w:r>
      <w:r>
        <w:rPr>
          <w:spacing w:val="-53"/>
        </w:rPr>
        <w:t> </w:t>
      </w:r>
      <w:r>
        <w:rPr>
          <w:rFonts w:ascii="宋体" w:hAnsi="宋体" w:cs="宋体" w:eastAsia="宋体" w:hint="default"/>
        </w:rPr>
        <w:t>2007</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27</w:t>
      </w:r>
      <w:r>
        <w:rPr>
          <w:rFonts w:ascii="宋体" w:hAnsi="宋体" w:cs="宋体" w:eastAsia="宋体" w:hint="default"/>
          <w:spacing w:val="-53"/>
        </w:rPr>
        <w:t> </w:t>
      </w:r>
      <w:r>
        <w:rPr/>
        <w:t>日至</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27 </w:t>
      </w:r>
      <w:r>
        <w:rPr/>
        <w:t>日，其他承诺事项长期有效。</w:t>
      </w:r>
    </w:p>
    <w:p>
      <w:pPr>
        <w:pStyle w:val="BodyText"/>
        <w:spacing w:line="246" w:lineRule="exact"/>
        <w:ind w:left="558" w:right="214"/>
        <w:jc w:val="left"/>
      </w:pPr>
      <w:r>
        <w:rPr/>
        <w:t>上述承诺中第（</w:t>
      </w:r>
      <w:r>
        <w:rPr>
          <w:rFonts w:ascii="宋体" w:hAnsi="宋体" w:cs="宋体" w:eastAsia="宋体" w:hint="default"/>
        </w:rPr>
        <w:t>3</w:t>
      </w:r>
      <w:r>
        <w:rPr/>
        <w:t>）项第③款和第（</w:t>
      </w:r>
      <w:r>
        <w:rPr>
          <w:rFonts w:ascii="宋体" w:hAnsi="宋体" w:cs="宋体" w:eastAsia="宋体" w:hint="default"/>
        </w:rPr>
        <w:t>4</w:t>
      </w:r>
      <w:r>
        <w:rPr/>
        <w:t>）项第②款事项经华意压缩于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4</w:t>
      </w:r>
      <w:r>
        <w:rPr>
          <w:rFonts w:ascii="宋体" w:hAnsi="宋体" w:cs="宋体" w:eastAsia="宋体" w:hint="default"/>
          <w:spacing w:val="-53"/>
        </w:rPr>
        <w:t> </w:t>
      </w:r>
      <w:r>
        <w:rPr/>
        <w:t>日召开的</w:t>
      </w:r>
    </w:p>
    <w:p>
      <w:pPr>
        <w:pStyle w:val="BodyText"/>
        <w:spacing w:line="272" w:lineRule="exact" w:before="26"/>
        <w:ind w:left="138" w:right="278"/>
        <w:jc w:val="both"/>
      </w:pPr>
      <w:r>
        <w:rPr>
          <w:rFonts w:ascii="宋体" w:hAnsi="宋体" w:cs="宋体" w:eastAsia="宋体" w:hint="default"/>
        </w:rPr>
        <w:t>2013</w:t>
      </w:r>
      <w:r>
        <w:rPr>
          <w:rFonts w:ascii="宋体" w:hAnsi="宋体" w:cs="宋体" w:eastAsia="宋体" w:hint="default"/>
          <w:spacing w:val="-52"/>
        </w:rPr>
        <w:t> </w:t>
      </w:r>
      <w:r>
        <w:rPr/>
        <w:t>年年度股东大会审议同意豁免履行。上述情况详见华意压缩于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日披露的相关 公告。</w:t>
      </w:r>
    </w:p>
    <w:p>
      <w:pPr>
        <w:spacing w:line="272" w:lineRule="exact" w:before="0"/>
        <w:ind w:left="558" w:right="208" w:firstLine="0"/>
        <w:jc w:val="left"/>
        <w:rPr>
          <w:rFonts w:ascii="宋体" w:hAnsi="宋体" w:cs="宋体" w:eastAsia="宋体" w:hint="default"/>
          <w:sz w:val="21"/>
          <w:szCs w:val="21"/>
        </w:rPr>
      </w:pPr>
      <w:r>
        <w:rPr>
          <w:rFonts w:ascii="宋体" w:hAnsi="宋体" w:cs="宋体" w:eastAsia="宋体" w:hint="default"/>
          <w:sz w:val="21"/>
          <w:szCs w:val="21"/>
        </w:rPr>
        <w:t>报告期内，本公司严格履行相关承诺，不存在超过承诺履行期限的情况。 </w:t>
      </w:r>
      <w:r>
        <w:rPr>
          <w:rFonts w:ascii="宋体" w:hAnsi="宋体" w:cs="宋体" w:eastAsia="宋体" w:hint="default"/>
          <w:b/>
          <w:bCs/>
          <w:sz w:val="21"/>
          <w:szCs w:val="21"/>
        </w:rPr>
        <w:t>5</w:t>
      </w:r>
      <w:r>
        <w:rPr>
          <w:rFonts w:ascii="宋体" w:hAnsi="宋体" w:cs="宋体" w:eastAsia="宋体" w:hint="default"/>
          <w:b/>
          <w:bCs/>
          <w:sz w:val="21"/>
          <w:szCs w:val="21"/>
        </w:rPr>
        <w:t>、本公司关于认购华意压缩非公开发行股票锁定期的承诺</w:t>
      </w:r>
      <w:r>
        <w:rPr>
          <w:rFonts w:ascii="宋体" w:hAnsi="宋体" w:cs="宋体" w:eastAsia="宋体" w:hint="default"/>
          <w:b/>
          <w:bCs/>
          <w:w w:val="99"/>
          <w:sz w:val="21"/>
          <w:szCs w:val="21"/>
        </w:rPr>
        <w:t> </w:t>
      </w:r>
      <w:r>
        <w:rPr>
          <w:rFonts w:ascii="宋体" w:hAnsi="宋体" w:cs="宋体" w:eastAsia="宋体" w:hint="default"/>
          <w:sz w:val="21"/>
          <w:szCs w:val="21"/>
        </w:rPr>
        <w:t>根据与华意压缩签订的认购合同，本公司承诺所认购的华意压缩非公开发行股票自发行结束</w:t>
      </w:r>
    </w:p>
    <w:p>
      <w:pPr>
        <w:pStyle w:val="BodyText"/>
        <w:spacing w:line="272" w:lineRule="exact"/>
        <w:ind w:left="138" w:right="214"/>
        <w:jc w:val="both"/>
      </w:pPr>
      <w:r>
        <w:rPr/>
        <w:t>之日起锁定</w:t>
      </w:r>
      <w:r>
        <w:rPr>
          <w:spacing w:val="-40"/>
        </w:rPr>
        <w:t> </w:t>
      </w:r>
      <w:r>
        <w:rPr>
          <w:rFonts w:ascii="宋体" w:hAnsi="宋体" w:cs="宋体" w:eastAsia="宋体" w:hint="default"/>
          <w:spacing w:val="-1"/>
        </w:rPr>
        <w:t>36</w:t>
      </w:r>
      <w:r>
        <w:rPr>
          <w:rFonts w:ascii="宋体" w:hAnsi="宋体" w:cs="宋体" w:eastAsia="宋体" w:hint="default"/>
          <w:spacing w:val="-39"/>
        </w:rPr>
        <w:t> </w:t>
      </w:r>
      <w:r>
        <w:rPr>
          <w:spacing w:val="-9"/>
        </w:rPr>
        <w:t>个月。在锁定期内，因本次发行的股份而产生的任何股份（包括但不限于股份拆细、</w:t>
      </w:r>
      <w:r>
        <w:rPr>
          <w:spacing w:val="-103"/>
        </w:rPr>
        <w:t> </w:t>
      </w:r>
      <w:r>
        <w:rPr>
          <w:spacing w:val="-103"/>
        </w:rPr>
      </w:r>
      <w:r>
        <w:rPr/>
        <w:t>派送红股等方式增加的股份）也不上市交易或转让。</w:t>
      </w:r>
    </w:p>
    <w:p>
      <w:pPr>
        <w:pStyle w:val="BodyText"/>
        <w:spacing w:line="247" w:lineRule="exact"/>
        <w:ind w:left="558" w:right="93"/>
        <w:jc w:val="left"/>
      </w:pPr>
      <w:r>
        <w:rPr/>
        <w:t>该承诺期限为自</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日至</w:t>
      </w:r>
      <w:r>
        <w:rPr>
          <w:spacing w:val="-55"/>
        </w:rPr>
        <w:t> </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日（如遇非交易日顺延）。报告期内，</w:t>
      </w:r>
    </w:p>
    <w:p>
      <w:pPr>
        <w:spacing w:line="272" w:lineRule="exact" w:before="26"/>
        <w:ind w:left="560" w:right="3569" w:hanging="423"/>
        <w:jc w:val="left"/>
        <w:rPr>
          <w:rFonts w:ascii="宋体" w:hAnsi="宋体" w:cs="宋体" w:eastAsia="宋体" w:hint="default"/>
          <w:sz w:val="21"/>
          <w:szCs w:val="21"/>
        </w:rPr>
      </w:pPr>
      <w:r>
        <w:rPr>
          <w:rFonts w:ascii="宋体" w:hAnsi="宋体" w:cs="宋体" w:eastAsia="宋体" w:hint="default"/>
          <w:sz w:val="21"/>
          <w:szCs w:val="21"/>
        </w:rPr>
        <w:t>本公司严格履行该承诺，不存在超过承诺履行期限的情况。 </w:t>
      </w:r>
      <w:r>
        <w:rPr>
          <w:rFonts w:ascii="宋体" w:hAnsi="宋体" w:cs="宋体" w:eastAsia="宋体" w:hint="default"/>
          <w:b/>
          <w:bCs/>
          <w:sz w:val="21"/>
          <w:szCs w:val="21"/>
        </w:rPr>
        <w:t>6</w:t>
      </w:r>
      <w:r>
        <w:rPr>
          <w:rFonts w:ascii="宋体" w:hAnsi="宋体" w:cs="宋体" w:eastAsia="宋体" w:hint="default"/>
          <w:b/>
          <w:bCs/>
          <w:sz w:val="21"/>
          <w:szCs w:val="21"/>
        </w:rPr>
        <w:t>、本公司关于申请解除华意压缩股份限售时的承诺</w:t>
      </w:r>
      <w:r>
        <w:rPr>
          <w:rFonts w:ascii="宋体" w:hAnsi="宋体" w:cs="宋体" w:eastAsia="宋体" w:hint="default"/>
          <w:sz w:val="21"/>
          <w:szCs w:val="21"/>
        </w:rPr>
      </w:r>
    </w:p>
    <w:p>
      <w:pPr>
        <w:pStyle w:val="BodyText"/>
        <w:spacing w:line="272" w:lineRule="exact"/>
        <w:ind w:left="138" w:right="214" w:firstLine="420"/>
        <w:jc w:val="both"/>
      </w:pPr>
      <w:r>
        <w:rPr/>
        <w:t>本公司在</w:t>
      </w:r>
      <w:r>
        <w:rPr>
          <w:spacing w:val="-52"/>
        </w:rPr>
        <w:t> </w:t>
      </w:r>
      <w:r>
        <w:rPr>
          <w:rFonts w:ascii="宋体" w:hAnsi="宋体" w:cs="宋体" w:eastAsia="宋体" w:hint="default"/>
        </w:rPr>
        <w:t>2013</w:t>
      </w:r>
      <w:r>
        <w:rPr>
          <w:rFonts w:ascii="宋体" w:hAnsi="宋体" w:cs="宋体" w:eastAsia="宋体" w:hint="default"/>
          <w:spacing w:val="-52"/>
        </w:rPr>
        <w:t> </w:t>
      </w:r>
      <w:r>
        <w:rPr/>
        <w:t>年</w:t>
      </w:r>
      <w:r>
        <w:rPr>
          <w:spacing w:val="-53"/>
        </w:rPr>
        <w:t> </w:t>
      </w:r>
      <w:r>
        <w:rPr>
          <w:rFonts w:ascii="宋体" w:hAnsi="宋体" w:cs="宋体" w:eastAsia="宋体" w:hint="default"/>
        </w:rPr>
        <w:t>4</w:t>
      </w:r>
      <w:r>
        <w:rPr>
          <w:rFonts w:ascii="宋体" w:hAnsi="宋体" w:cs="宋体" w:eastAsia="宋体" w:hint="default"/>
          <w:spacing w:val="-51"/>
        </w:rPr>
        <w:t> </w:t>
      </w:r>
      <w:r>
        <w:rPr/>
        <w:t>月</w:t>
      </w:r>
      <w:r>
        <w:rPr>
          <w:spacing w:val="-53"/>
        </w:rPr>
        <w:t> </w:t>
      </w:r>
      <w:r>
        <w:rPr>
          <w:rFonts w:ascii="宋体" w:hAnsi="宋体" w:cs="宋体" w:eastAsia="宋体" w:hint="default"/>
        </w:rPr>
        <w:t>18</w:t>
      </w:r>
      <w:r>
        <w:rPr>
          <w:rFonts w:ascii="宋体" w:hAnsi="宋体" w:cs="宋体" w:eastAsia="宋体" w:hint="default"/>
          <w:spacing w:val="-52"/>
        </w:rPr>
        <w:t> </w:t>
      </w:r>
      <w:r>
        <w:rPr/>
        <w:t>日办理所持</w:t>
      </w:r>
      <w:r>
        <w:rPr>
          <w:spacing w:val="-51"/>
        </w:rPr>
        <w:t> </w:t>
      </w:r>
      <w:r>
        <w:rPr>
          <w:rFonts w:ascii="宋体" w:hAnsi="宋体" w:cs="宋体" w:eastAsia="宋体" w:hint="default"/>
        </w:rPr>
        <w:t>9710</w:t>
      </w:r>
      <w:r>
        <w:rPr>
          <w:rFonts w:ascii="宋体" w:hAnsi="宋体" w:cs="宋体" w:eastAsia="宋体" w:hint="default"/>
          <w:spacing w:val="-52"/>
        </w:rPr>
        <w:t> </w:t>
      </w:r>
      <w:r>
        <w:rPr>
          <w:spacing w:val="-5"/>
        </w:rPr>
        <w:t>万股华意压缩限售股解除限售时承诺：如果本公司</w:t>
      </w:r>
      <w:r>
        <w:rPr/>
        <w:t> 计划未来通过深圳证券交易所竞价交易系统出售所持华意压缩解除限售流通股，并于第一笔减持</w:t>
      </w:r>
    </w:p>
    <w:p>
      <w:pPr>
        <w:spacing w:after="0" w:line="272" w:lineRule="exact"/>
        <w:jc w:val="both"/>
        <w:sectPr>
          <w:pgSz w:w="11910" w:h="16840"/>
          <w:pgMar w:header="0" w:footer="1194" w:top="1120" w:bottom="1380" w:left="1660" w:right="1060"/>
        </w:sectPr>
      </w:pPr>
    </w:p>
    <w:p>
      <w:pPr>
        <w:spacing w:line="240" w:lineRule="auto" w:before="3"/>
        <w:rPr>
          <w:rFonts w:ascii="宋体" w:hAnsi="宋体" w:cs="宋体" w:eastAsia="宋体" w:hint="default"/>
          <w:sz w:val="25"/>
          <w:szCs w:val="25"/>
        </w:rPr>
      </w:pPr>
    </w:p>
    <w:p>
      <w:pPr>
        <w:pStyle w:val="BodyText"/>
        <w:spacing w:line="272" w:lineRule="exact" w:before="63"/>
        <w:ind w:left="138" w:right="213"/>
        <w:jc w:val="both"/>
      </w:pPr>
      <w:r>
        <w:rPr/>
        <w:t>起六个月内减持数量达到</w:t>
      </w:r>
      <w:r>
        <w:rPr>
          <w:spacing w:val="-35"/>
        </w:rPr>
        <w:t> </w:t>
      </w:r>
      <w:r>
        <w:rPr>
          <w:rFonts w:ascii="宋体" w:hAnsi="宋体" w:cs="宋体" w:eastAsia="宋体" w:hint="default"/>
          <w:spacing w:val="-2"/>
        </w:rPr>
        <w:t>5%</w:t>
      </w:r>
      <w:r>
        <w:rPr>
          <w:spacing w:val="-2"/>
        </w:rPr>
        <w:t>及以上的，本公司将于第一次减持前两个交易日内通过上市公司对外</w:t>
      </w:r>
      <w:r>
        <w:rPr>
          <w:spacing w:val="-102"/>
        </w:rPr>
        <w:t> </w:t>
      </w:r>
      <w:r>
        <w:rPr>
          <w:spacing w:val="-102"/>
        </w:rPr>
      </w:r>
      <w:r>
        <w:rPr/>
        <w:t>披露出售提示性公告，披露内容比照相关规定执行。</w:t>
      </w:r>
    </w:p>
    <w:p>
      <w:pPr>
        <w:spacing w:line="272" w:lineRule="exact" w:before="0"/>
        <w:ind w:left="560" w:right="214" w:hanging="3"/>
        <w:jc w:val="left"/>
        <w:rPr>
          <w:rFonts w:ascii="宋体" w:hAnsi="宋体" w:cs="宋体" w:eastAsia="宋体" w:hint="default"/>
          <w:sz w:val="21"/>
          <w:szCs w:val="21"/>
        </w:rPr>
      </w:pPr>
      <w:r>
        <w:rPr>
          <w:rFonts w:ascii="宋体" w:hAnsi="宋体" w:cs="宋体" w:eastAsia="宋体" w:hint="default"/>
          <w:sz w:val="21"/>
          <w:szCs w:val="21"/>
        </w:rPr>
        <w:t>该承诺长期有效。报告期内，本公司严格履行该承诺，不存在超过承诺履行期限的情况。 </w:t>
      </w:r>
      <w:r>
        <w:rPr>
          <w:rFonts w:ascii="宋体" w:hAnsi="宋体" w:cs="宋体" w:eastAsia="宋体" w:hint="default"/>
          <w:b/>
          <w:bCs/>
          <w:w w:val="95"/>
          <w:sz w:val="21"/>
          <w:szCs w:val="21"/>
        </w:rPr>
        <w:t>7</w:t>
      </w:r>
      <w:r>
        <w:rPr>
          <w:rFonts w:ascii="宋体" w:hAnsi="宋体" w:cs="宋体" w:eastAsia="宋体" w:hint="default"/>
          <w:b/>
          <w:bCs/>
          <w:w w:val="95"/>
          <w:sz w:val="21"/>
          <w:szCs w:val="21"/>
        </w:rPr>
        <w:t>、控股股东长虹集团在本公司发行认股权和债券分离交易的可转换公司债券时所作的承诺</w:t>
      </w:r>
      <w:r>
        <w:rPr>
          <w:rFonts w:ascii="宋体" w:hAnsi="宋体" w:cs="宋体" w:eastAsia="宋体" w:hint="default"/>
          <w:sz w:val="21"/>
          <w:szCs w:val="21"/>
        </w:rPr>
      </w:r>
    </w:p>
    <w:p>
      <w:pPr>
        <w:pStyle w:val="BodyText"/>
        <w:spacing w:line="272" w:lineRule="exact" w:before="1"/>
        <w:ind w:left="138" w:right="279" w:firstLine="420"/>
        <w:jc w:val="both"/>
      </w:pPr>
      <w:r>
        <w:rPr>
          <w:rFonts w:ascii="宋体" w:hAnsi="宋体" w:cs="宋体" w:eastAsia="宋体" w:hint="default"/>
        </w:rPr>
        <w:t>2009</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日，公司刊登了《本公司电器股份有限公司认股权和债券分离交易的可转换 公司债券募集说明书》及相关公告。</w:t>
      </w:r>
    </w:p>
    <w:p>
      <w:pPr>
        <w:pStyle w:val="BodyText"/>
        <w:spacing w:line="246" w:lineRule="exact"/>
        <w:ind w:left="138" w:right="0" w:firstLine="420"/>
        <w:jc w:val="both"/>
      </w:pPr>
      <w:r>
        <w:rPr>
          <w:spacing w:val="-3"/>
        </w:rPr>
        <w:t>（</w:t>
      </w:r>
      <w:r>
        <w:rPr>
          <w:rFonts w:ascii="宋体" w:hAnsi="宋体" w:cs="宋体" w:eastAsia="宋体" w:hint="default"/>
          <w:spacing w:val="-3"/>
        </w:rPr>
        <w:t>1</w:t>
      </w:r>
      <w:r>
        <w:rPr>
          <w:spacing w:val="-3"/>
        </w:rPr>
        <w:t>）根据本公司披露的《本公司电器股份有限公司认股权和债券分离交易的可转换公司债券</w:t>
      </w:r>
    </w:p>
    <w:p>
      <w:pPr>
        <w:pStyle w:val="BodyText"/>
        <w:spacing w:line="237" w:lineRule="auto" w:before="1"/>
        <w:ind w:left="138" w:right="226"/>
        <w:jc w:val="both"/>
      </w:pPr>
      <w:r>
        <w:rPr/>
        <w:t>募集说明书》，为了进一步减少长虹集团控股子公司世纪双虹与本公司控股子公司四川虹欧在产 品委托开发方面的关联交易，控股股东长虹集团承诺将应四川虹欧的要求将世纪双虹下属北京研 发中心相关资产以公允价格按照有关规定和程序注入四川虹欧。</w:t>
      </w:r>
    </w:p>
    <w:p>
      <w:pPr>
        <w:pStyle w:val="BodyText"/>
        <w:spacing w:line="271" w:lineRule="exact"/>
        <w:ind w:left="558" w:right="214"/>
        <w:jc w:val="left"/>
      </w:pPr>
      <w:r>
        <w:rPr/>
        <w:t>上述承诺长期有效。报告期内，以上承诺已履行完毕。具体情况如下：公司于</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p>
    <w:p>
      <w:pPr>
        <w:pStyle w:val="BodyText"/>
        <w:spacing w:line="272" w:lineRule="exact"/>
        <w:ind w:left="138" w:right="0"/>
        <w:jc w:val="both"/>
      </w:pPr>
      <w:r>
        <w:rPr>
          <w:rFonts w:ascii="宋体" w:hAnsi="宋体" w:cs="宋体" w:eastAsia="宋体" w:hint="default"/>
        </w:rPr>
        <w:t>21</w:t>
      </w:r>
      <w:r>
        <w:rPr>
          <w:rFonts w:ascii="宋体" w:hAnsi="宋体" w:cs="宋体" w:eastAsia="宋体" w:hint="default"/>
          <w:spacing w:val="-12"/>
        </w:rPr>
        <w:t> </w:t>
      </w:r>
      <w:r>
        <w:rPr>
          <w:spacing w:val="-2"/>
        </w:rPr>
        <w:t>日召开董事会审议通过《关于四川虹欧显示器件有限公司受让四川世纪双虹显示器件有限公司</w:t>
      </w:r>
    </w:p>
    <w:p>
      <w:pPr>
        <w:pStyle w:val="BodyText"/>
        <w:spacing w:line="272" w:lineRule="exact"/>
        <w:ind w:left="138" w:right="0"/>
        <w:jc w:val="both"/>
      </w:pPr>
      <w:r>
        <w:rPr/>
        <w:t>部分固定资产的议案》。</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日，世纪双虹与四川虹欧签署了《设备转让合同》。四</w:t>
      </w:r>
    </w:p>
    <w:p>
      <w:pPr>
        <w:pStyle w:val="BodyText"/>
        <w:spacing w:line="272" w:lineRule="exact" w:before="26"/>
        <w:ind w:left="138" w:right="214"/>
        <w:jc w:val="both"/>
      </w:pPr>
      <w:r>
        <w:rPr/>
        <w:t>川虹欧于</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rPr>
        <w:t>4</w:t>
      </w:r>
      <w:r>
        <w:rPr>
          <w:rFonts w:ascii="宋体" w:hAnsi="宋体" w:cs="宋体" w:eastAsia="宋体" w:hint="default"/>
          <w:spacing w:val="-51"/>
        </w:rPr>
        <w:t> </w:t>
      </w:r>
      <w:r>
        <w:rPr/>
        <w:t>月</w:t>
      </w:r>
      <w:r>
        <w:rPr>
          <w:spacing w:val="-53"/>
        </w:rPr>
        <w:t> </w:t>
      </w:r>
      <w:r>
        <w:rPr>
          <w:rFonts w:ascii="宋体" w:hAnsi="宋体" w:cs="宋体" w:eastAsia="宋体" w:hint="default"/>
        </w:rPr>
        <w:t>16</w:t>
      </w:r>
      <w:r>
        <w:rPr>
          <w:rFonts w:ascii="宋体" w:hAnsi="宋体" w:cs="宋体" w:eastAsia="宋体" w:hint="default"/>
          <w:spacing w:val="-52"/>
        </w:rPr>
        <w:t> </w:t>
      </w:r>
      <w:r>
        <w:rPr/>
        <w:t>日向世纪双虹支付了全部转让价款</w:t>
      </w:r>
      <w:r>
        <w:rPr>
          <w:spacing w:val="-51"/>
        </w:rPr>
        <w:t> </w:t>
      </w:r>
      <w:r>
        <w:rPr>
          <w:rFonts w:ascii="宋体" w:hAnsi="宋体" w:cs="宋体" w:eastAsia="宋体" w:hint="default"/>
        </w:rPr>
        <w:t>486.50</w:t>
      </w:r>
      <w:r>
        <w:rPr>
          <w:rFonts w:ascii="宋体" w:hAnsi="宋体" w:cs="宋体" w:eastAsia="宋体" w:hint="default"/>
          <w:spacing w:val="-52"/>
        </w:rPr>
        <w:t> </w:t>
      </w:r>
      <w:r>
        <w:rPr>
          <w:spacing w:val="-8"/>
        </w:rPr>
        <w:t>万元人民币，并已完成全部资</w:t>
      </w:r>
      <w:r>
        <w:rPr/>
        <w:t> 产交割手续。至此，长虹集团关于将世纪双虹下属北京研发中心相关资产注入四川虹欧的承诺履 行完毕。上述情况详见公司于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日在中国证券报、上海证券报、证券时报和上海证 券交易所网站披露的《本公司电器股份有限公司关于控股子公司四川虹欧显示器件有限公司购买 四川世纪双虹显示器件有限公司资产事项交易完成的公告》。</w:t>
      </w:r>
    </w:p>
    <w:p>
      <w:pPr>
        <w:pStyle w:val="BodyText"/>
        <w:spacing w:line="272" w:lineRule="exact"/>
        <w:ind w:left="138" w:right="212" w:firstLine="420"/>
        <w:jc w:val="both"/>
      </w:pPr>
      <w:r>
        <w:rPr>
          <w:spacing w:val="-3"/>
        </w:rPr>
        <w:t>（</w:t>
      </w:r>
      <w:r>
        <w:rPr>
          <w:rFonts w:ascii="宋体" w:hAnsi="宋体" w:cs="宋体" w:eastAsia="宋体" w:hint="default"/>
          <w:spacing w:val="-3"/>
        </w:rPr>
        <w:t>2</w:t>
      </w:r>
      <w:r>
        <w:rPr>
          <w:spacing w:val="-3"/>
        </w:rPr>
        <w:t>）根据本公司披露的《本公司电器股份有限公司认股权和债券分离交易的可转换公司债券</w:t>
      </w:r>
      <w:r>
        <w:rPr/>
        <w:t> 募集说明书》，为解决本公司与长虹集团及其关联企业之间的同业竞争，控股股东长虹集团已出 具《关于减少和避免与本公司电器股份有限公司同业竞争的承诺函》，长虹集团并代表长虹集团 控制的下属公司、关联方承诺和保证：</w:t>
      </w:r>
    </w:p>
    <w:p>
      <w:pPr>
        <w:pStyle w:val="BodyText"/>
        <w:spacing w:line="272" w:lineRule="exact"/>
        <w:ind w:left="138" w:right="226" w:firstLine="420"/>
        <w:jc w:val="both"/>
      </w:pPr>
      <w:r>
        <w:rPr/>
        <w:t>①除应本公司要求为本公司利益协助采取行动外，将不再主动从事与本公司业务相竞争或有 利益冲突的业务或活动；</w:t>
      </w:r>
    </w:p>
    <w:p>
      <w:pPr>
        <w:pStyle w:val="BodyText"/>
        <w:spacing w:line="247" w:lineRule="exact"/>
        <w:ind w:left="558" w:right="93"/>
        <w:jc w:val="left"/>
      </w:pPr>
      <w:r>
        <w:rPr/>
        <w:t>②本公司保证合法、合理地运用股东权利，不采取任何限制或影响本公司正常经营的行为；</w:t>
      </w:r>
    </w:p>
    <w:p>
      <w:pPr>
        <w:pStyle w:val="BodyText"/>
        <w:spacing w:line="272" w:lineRule="exact" w:before="26"/>
        <w:ind w:left="138" w:right="226" w:firstLine="420"/>
        <w:jc w:val="both"/>
      </w:pPr>
      <w:r>
        <w:rPr/>
        <w:t>③若本公司在其现有业务的基础上进一步拓展其经营业务范围，而本公司已在经营的，只要 本公司仍然是本公司的控股股东或实质控制人，本公司同意本公司对相关业务在同等商业条件下 有优先收购权；</w:t>
      </w:r>
    </w:p>
    <w:p>
      <w:pPr>
        <w:pStyle w:val="BodyText"/>
        <w:spacing w:line="272" w:lineRule="exact"/>
        <w:ind w:left="138" w:right="212" w:firstLine="420"/>
        <w:jc w:val="both"/>
      </w:pPr>
      <w:r>
        <w:rPr/>
        <w:t>④本公司承诺在本公司分离交易可转换公司债券发行之日起</w:t>
      </w:r>
      <w:r>
        <w:rPr>
          <w:spacing w:val="-76"/>
        </w:rPr>
        <w:t> </w:t>
      </w:r>
      <w:r>
        <w:rPr>
          <w:rFonts w:ascii="宋体" w:hAnsi="宋体" w:cs="宋体" w:eastAsia="宋体" w:hint="default"/>
        </w:rPr>
        <w:t>2</w:t>
      </w:r>
      <w:r>
        <w:rPr>
          <w:rFonts w:ascii="宋体" w:hAnsi="宋体" w:cs="宋体" w:eastAsia="宋体" w:hint="default"/>
          <w:spacing w:val="-76"/>
        </w:rPr>
        <w:t> </w:t>
      </w:r>
      <w:r>
        <w:rPr/>
        <w:t>年内将</w:t>
      </w:r>
      <w:r>
        <w:rPr>
          <w:spacing w:val="-76"/>
        </w:rPr>
        <w:t> </w:t>
      </w:r>
      <w:r>
        <w:rPr>
          <w:rFonts w:ascii="宋体" w:hAnsi="宋体" w:cs="宋体" w:eastAsia="宋体" w:hint="default"/>
        </w:rPr>
        <w:t>OrionPDP</w:t>
      </w:r>
      <w:r>
        <w:rPr>
          <w:rFonts w:ascii="宋体" w:hAnsi="宋体" w:cs="宋体" w:eastAsia="宋体" w:hint="default"/>
          <w:spacing w:val="-76"/>
        </w:rPr>
        <w:t> </w:t>
      </w:r>
      <w:r>
        <w:rPr/>
        <w:t>公司的股权资 产以公平、合理的方式纳入本公司，彻底解决</w:t>
      </w:r>
      <w:r>
        <w:rPr>
          <w:spacing w:val="-53"/>
        </w:rPr>
        <w:t> </w:t>
      </w:r>
      <w:r>
        <w:rPr>
          <w:rFonts w:ascii="宋体" w:hAnsi="宋体" w:cs="宋体" w:eastAsia="宋体" w:hint="default"/>
        </w:rPr>
        <w:t>OrionPDP</w:t>
      </w:r>
      <w:r>
        <w:rPr>
          <w:rFonts w:ascii="宋体" w:hAnsi="宋体" w:cs="宋体" w:eastAsia="宋体" w:hint="default"/>
          <w:spacing w:val="-54"/>
        </w:rPr>
        <w:t> </w:t>
      </w:r>
      <w:r>
        <w:rPr/>
        <w:t>公司与本公司之间的潜在同业竞争。</w:t>
      </w:r>
    </w:p>
    <w:p>
      <w:pPr>
        <w:pStyle w:val="BodyText"/>
        <w:spacing w:line="272" w:lineRule="exact"/>
        <w:ind w:left="138" w:right="213" w:firstLine="420"/>
        <w:jc w:val="both"/>
      </w:pPr>
      <w:r>
        <w:rPr/>
        <w:t>上述承诺中的第④项承诺履行期限为</w:t>
      </w:r>
      <w:r>
        <w:rPr>
          <w:spacing w:val="-53"/>
        </w:rPr>
        <w:t> </w:t>
      </w:r>
      <w:r>
        <w:rPr>
          <w:rFonts w:ascii="宋体" w:hAnsi="宋体" w:cs="宋体" w:eastAsia="宋体" w:hint="default"/>
        </w:rPr>
        <w:t>2009</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日至</w:t>
      </w:r>
      <w:r>
        <w:rPr>
          <w:spacing w:val="-54"/>
        </w:rPr>
        <w:t> </w:t>
      </w:r>
      <w:r>
        <w:rPr>
          <w:rFonts w:ascii="宋体" w:hAnsi="宋体" w:cs="宋体" w:eastAsia="宋体" w:hint="default"/>
        </w:rPr>
        <w:t>2011</w:t>
      </w:r>
      <w:r>
        <w:rPr>
          <w:rFonts w:ascii="宋体" w:hAnsi="宋体" w:cs="宋体" w:eastAsia="宋体" w:hint="default"/>
          <w:spacing w:val="-54"/>
        </w:rPr>
        <w:t> </w:t>
      </w:r>
      <w:r>
        <w:rPr/>
        <w:t>年</w:t>
      </w:r>
      <w:r>
        <w:rPr>
          <w:spacing w:val="-53"/>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spacing w:val="-10"/>
        </w:rPr>
        <w:t>日。鉴于</w:t>
      </w:r>
      <w:r>
        <w:rPr>
          <w:spacing w:val="-54"/>
        </w:rPr>
        <w:t> </w:t>
      </w:r>
      <w:r>
        <w:rPr>
          <w:rFonts w:ascii="宋体" w:hAnsi="宋体" w:cs="宋体" w:eastAsia="宋体" w:hint="default"/>
        </w:rPr>
        <w:t>OrionPDP </w:t>
      </w:r>
      <w:r>
        <w:rPr/>
        <w:t>公司未注入情况对本公司日常经营没有造成影响，关联交易在公平合理的方式下开展，且由于对 </w:t>
      </w:r>
      <w:r>
        <w:rPr>
          <w:rFonts w:ascii="宋体" w:hAnsi="宋体" w:cs="宋体" w:eastAsia="宋体" w:hint="default"/>
        </w:rPr>
        <w:t>OrionPDP</w:t>
      </w:r>
      <w:r>
        <w:rPr>
          <w:rFonts w:ascii="宋体" w:hAnsi="宋体" w:cs="宋体" w:eastAsia="宋体" w:hint="default"/>
          <w:spacing w:val="-55"/>
        </w:rPr>
        <w:t> </w:t>
      </w:r>
      <w:r>
        <w:rPr>
          <w:spacing w:val="-6"/>
        </w:rPr>
        <w:t>公司未来发展预期分歧较大，公司与长虹集团对</w:t>
      </w:r>
      <w:r>
        <w:rPr>
          <w:spacing w:val="-55"/>
        </w:rPr>
        <w:t> </w:t>
      </w:r>
      <w:r>
        <w:rPr>
          <w:rFonts w:ascii="宋体" w:hAnsi="宋体" w:cs="宋体" w:eastAsia="宋体" w:hint="default"/>
          <w:spacing w:val="-1"/>
        </w:rPr>
        <w:t>OrionPDP</w:t>
      </w:r>
      <w:r>
        <w:rPr>
          <w:rFonts w:ascii="宋体" w:hAnsi="宋体" w:cs="宋体" w:eastAsia="宋体" w:hint="default"/>
          <w:spacing w:val="-55"/>
        </w:rPr>
        <w:t> </w:t>
      </w:r>
      <w:r>
        <w:rPr>
          <w:spacing w:val="-1"/>
        </w:rPr>
        <w:t>公司价值长期无法达成一致，</w:t>
      </w:r>
      <w:r>
        <w:rPr>
          <w:spacing w:val="-103"/>
        </w:rPr>
        <w:t> </w:t>
      </w:r>
      <w:r>
        <w:rPr>
          <w:spacing w:val="-103"/>
        </w:rPr>
      </w:r>
      <w:r>
        <w:rPr/>
        <w:t>经公司</w:t>
      </w:r>
      <w:r>
        <w:rPr>
          <w:spacing w:val="-54"/>
        </w:rPr>
        <w:t> </w:t>
      </w:r>
      <w:r>
        <w:rPr>
          <w:rFonts w:ascii="宋体" w:hAnsi="宋体" w:cs="宋体" w:eastAsia="宋体" w:hint="default"/>
        </w:rPr>
        <w:t>2012</w:t>
      </w:r>
      <w:r>
        <w:rPr>
          <w:rFonts w:ascii="宋体" w:hAnsi="宋体" w:cs="宋体" w:eastAsia="宋体" w:hint="default"/>
          <w:spacing w:val="-55"/>
        </w:rPr>
        <w:t> </w:t>
      </w:r>
      <w:r>
        <w:rPr/>
        <w:t>年第一次临时股东大会审议通过了《关于终止</w:t>
      </w:r>
      <w:r>
        <w:rPr>
          <w:spacing w:val="-53"/>
        </w:rPr>
        <w:t> </w:t>
      </w:r>
      <w:r>
        <w:rPr>
          <w:rFonts w:ascii="宋体" w:hAnsi="宋体" w:cs="宋体" w:eastAsia="宋体" w:hint="default"/>
        </w:rPr>
        <w:t>OrionPDP</w:t>
      </w:r>
      <w:r>
        <w:rPr>
          <w:rFonts w:ascii="宋体" w:hAnsi="宋体" w:cs="宋体" w:eastAsia="宋体" w:hint="default"/>
          <w:spacing w:val="-54"/>
        </w:rPr>
        <w:t> </w:t>
      </w:r>
      <w:r>
        <w:rPr/>
        <w:t>公司股权资产纳入本公司的 议案》，同意终止长虹集团将</w:t>
      </w:r>
      <w:r>
        <w:rPr>
          <w:spacing w:val="-54"/>
        </w:rPr>
        <w:t> </w:t>
      </w:r>
      <w:r>
        <w:rPr>
          <w:rFonts w:ascii="宋体" w:hAnsi="宋体" w:cs="宋体" w:eastAsia="宋体" w:hint="default"/>
        </w:rPr>
        <w:t>OrionPDP</w:t>
      </w:r>
      <w:r>
        <w:rPr>
          <w:rFonts w:ascii="宋体" w:hAnsi="宋体" w:cs="宋体" w:eastAsia="宋体" w:hint="default"/>
          <w:spacing w:val="-53"/>
        </w:rPr>
        <w:t> </w:t>
      </w:r>
      <w:r>
        <w:rPr/>
        <w:t>公司股权资产纳入本公司的计划。</w:t>
      </w:r>
    </w:p>
    <w:p>
      <w:pPr>
        <w:pStyle w:val="BodyText"/>
        <w:spacing w:line="246" w:lineRule="exact"/>
        <w:ind w:left="558" w:right="214"/>
        <w:jc w:val="left"/>
      </w:pPr>
      <w:r>
        <w:rPr/>
        <w:t>除第④项外的其他承诺长期有效。报告期内，上述关联方严格履行相关承诺。</w:t>
      </w:r>
    </w:p>
    <w:p>
      <w:pPr>
        <w:pStyle w:val="BodyText"/>
        <w:spacing w:line="272" w:lineRule="exact" w:before="26"/>
        <w:ind w:left="138" w:right="213" w:firstLine="420"/>
        <w:jc w:val="both"/>
      </w:pPr>
      <w:r>
        <w:rPr>
          <w:spacing w:val="-3"/>
        </w:rPr>
        <w:t>（</w:t>
      </w:r>
      <w:r>
        <w:rPr>
          <w:rFonts w:ascii="宋体" w:hAnsi="宋体" w:cs="宋体" w:eastAsia="宋体" w:hint="default"/>
          <w:spacing w:val="-3"/>
        </w:rPr>
        <w:t>3</w:t>
      </w:r>
      <w:r>
        <w:rPr>
          <w:spacing w:val="-3"/>
        </w:rPr>
        <w:t>）根据本公司披露的《本公司电器股份有限公司认股权和债券分离交易的可转换公司债券</w:t>
      </w:r>
      <w:r>
        <w:rPr/>
        <w:t> 募集说明书》，控股股东长虹集团本着规范和减少关联交易，维护本公司及本公司其他股东利益 的原则，已就关联交易事宜出具《关于规范与本公司电器股份有限公司关联交易的承诺函》。长 虹集团的承诺内容如下：</w:t>
      </w:r>
    </w:p>
    <w:p>
      <w:pPr>
        <w:pStyle w:val="BodyText"/>
        <w:spacing w:line="272" w:lineRule="exact"/>
        <w:ind w:left="138" w:right="226" w:firstLine="420"/>
        <w:jc w:val="both"/>
      </w:pPr>
      <w:r>
        <w:rPr/>
        <w:t>①将采取措施尽量避免与本公司发生持续性的关联交易；对于无法避免的关联交易，将按照 “等价有偿、平等互利”的原则，依法与本公司签订关联交易合同，参照市场通行的标准，公允 确定关联交易的价格；</w:t>
      </w:r>
    </w:p>
    <w:p>
      <w:pPr>
        <w:pStyle w:val="BodyText"/>
        <w:spacing w:line="272" w:lineRule="exact"/>
        <w:ind w:left="138" w:right="215" w:firstLine="420"/>
        <w:jc w:val="both"/>
      </w:pPr>
      <w:r>
        <w:rPr>
          <w:spacing w:val="-3"/>
        </w:rPr>
        <w:t>②按相关规定履行必要的关联董事</w:t>
      </w:r>
      <w:r>
        <w:rPr>
          <w:rFonts w:ascii="宋体" w:hAnsi="宋体" w:cs="宋体" w:eastAsia="宋体" w:hint="default"/>
          <w:spacing w:val="-3"/>
        </w:rPr>
        <w:t>/</w:t>
      </w:r>
      <w:r>
        <w:rPr>
          <w:spacing w:val="-3"/>
        </w:rPr>
        <w:t>关联股东回避表决等义务，遵守批准关联交易的法定程序</w:t>
      </w:r>
      <w:r>
        <w:rPr/>
        <w:t> 和信息披露义务；</w:t>
      </w:r>
    </w:p>
    <w:p>
      <w:pPr>
        <w:pStyle w:val="BodyText"/>
        <w:spacing w:line="247" w:lineRule="exact"/>
        <w:ind w:left="558" w:right="93"/>
        <w:jc w:val="left"/>
      </w:pPr>
      <w:r>
        <w:rPr/>
        <w:t>③本公司承诺在本公司</w:t>
      </w:r>
      <w:r>
        <w:rPr>
          <w:spacing w:val="-54"/>
        </w:rPr>
        <w:t> </w:t>
      </w:r>
      <w:r>
        <w:rPr>
          <w:rFonts w:ascii="宋体" w:hAnsi="宋体" w:cs="宋体" w:eastAsia="宋体" w:hint="default"/>
        </w:rPr>
        <w:t>2008</w:t>
      </w:r>
      <w:r>
        <w:rPr>
          <w:rFonts w:ascii="宋体" w:hAnsi="宋体" w:cs="宋体" w:eastAsia="宋体" w:hint="default"/>
          <w:spacing w:val="-54"/>
        </w:rPr>
        <w:t> </w:t>
      </w:r>
      <w:r>
        <w:rPr/>
        <w:t>年度分离交易可转换公司债券发行之日起</w:t>
      </w:r>
      <w:r>
        <w:rPr>
          <w:spacing w:val="-53"/>
        </w:rPr>
        <w:t> </w:t>
      </w:r>
      <w:r>
        <w:rPr>
          <w:rFonts w:ascii="宋体" w:hAnsi="宋体" w:cs="宋体" w:eastAsia="宋体" w:hint="default"/>
        </w:rPr>
        <w:t>2</w:t>
      </w:r>
      <w:r>
        <w:rPr>
          <w:rFonts w:ascii="宋体" w:hAnsi="宋体" w:cs="宋体" w:eastAsia="宋体" w:hint="default"/>
          <w:spacing w:val="-54"/>
        </w:rPr>
        <w:t> </w:t>
      </w:r>
      <w:r>
        <w:rPr/>
        <w:t>年内将</w:t>
      </w:r>
      <w:r>
        <w:rPr>
          <w:spacing w:val="-54"/>
        </w:rPr>
        <w:t> </w:t>
      </w:r>
      <w:r>
        <w:rPr>
          <w:rFonts w:ascii="宋体" w:hAnsi="宋体" w:cs="宋体" w:eastAsia="宋体" w:hint="default"/>
        </w:rPr>
        <w:t>OrionPDP</w:t>
      </w:r>
      <w:r>
        <w:rPr>
          <w:rFonts w:ascii="宋体" w:hAnsi="宋体" w:cs="宋体" w:eastAsia="宋体" w:hint="default"/>
          <w:spacing w:val="-54"/>
        </w:rPr>
        <w:t> </w:t>
      </w:r>
      <w:r>
        <w:rPr/>
        <w:t>公</w:t>
      </w:r>
    </w:p>
    <w:p>
      <w:pPr>
        <w:pStyle w:val="BodyText"/>
        <w:spacing w:line="272" w:lineRule="exact" w:before="26"/>
        <w:ind w:left="138" w:right="95"/>
        <w:jc w:val="left"/>
      </w:pPr>
      <w:r>
        <w:rPr>
          <w:spacing w:val="-8"/>
        </w:rPr>
        <w:t>司的股权资产以公平、合理的方式纳入本公司，彻底解决</w:t>
      </w:r>
      <w:r>
        <w:rPr>
          <w:spacing w:val="-46"/>
        </w:rPr>
        <w:t> </w:t>
      </w:r>
      <w:r>
        <w:rPr>
          <w:rFonts w:ascii="宋体" w:hAnsi="宋体" w:cs="宋体" w:eastAsia="宋体" w:hint="default"/>
        </w:rPr>
        <w:t>OrionPDP</w:t>
      </w:r>
      <w:r>
        <w:rPr>
          <w:rFonts w:ascii="宋体" w:hAnsi="宋体" w:cs="宋体" w:eastAsia="宋体" w:hint="default"/>
          <w:spacing w:val="-47"/>
        </w:rPr>
        <w:t> </w:t>
      </w:r>
      <w:r>
        <w:rPr>
          <w:spacing w:val="-1"/>
        </w:rPr>
        <w:t>公司与本公司之间的关联交易。</w:t>
      </w:r>
      <w:r>
        <w:rPr/>
        <w:t> 本公司还将逐步采取其他合法、有效的方式减少与本公司的关联交易；</w:t>
      </w:r>
    </w:p>
    <w:p>
      <w:pPr>
        <w:pStyle w:val="BodyText"/>
        <w:spacing w:line="248" w:lineRule="exact"/>
        <w:ind w:left="558" w:right="214"/>
        <w:jc w:val="left"/>
      </w:pPr>
      <w:r>
        <w:rPr/>
        <w:t>④保证不通过关联交易损害本公司及本公司其他股东的合法权益。</w:t>
      </w:r>
    </w:p>
    <w:p>
      <w:pPr>
        <w:spacing w:after="0" w:line="248" w:lineRule="exact"/>
        <w:jc w:val="left"/>
        <w:sectPr>
          <w:pgSz w:w="11910" w:h="16840"/>
          <w:pgMar w:header="0" w:footer="1194" w:top="1120" w:bottom="1380" w:left="1660" w:right="1060"/>
        </w:sectPr>
      </w:pPr>
    </w:p>
    <w:p>
      <w:pPr>
        <w:spacing w:line="240" w:lineRule="auto" w:before="3"/>
        <w:rPr>
          <w:rFonts w:ascii="宋体" w:hAnsi="宋体" w:cs="宋体" w:eastAsia="宋体" w:hint="default"/>
          <w:sz w:val="25"/>
          <w:szCs w:val="25"/>
        </w:rPr>
      </w:pPr>
    </w:p>
    <w:p>
      <w:pPr>
        <w:pStyle w:val="BodyText"/>
        <w:spacing w:line="237" w:lineRule="auto" w:before="37"/>
        <w:ind w:left="138" w:right="213" w:firstLine="420"/>
        <w:jc w:val="both"/>
      </w:pPr>
      <w:r>
        <w:rPr/>
        <w:t>上述承诺中的第③项承诺履行期限为</w:t>
      </w:r>
      <w:r>
        <w:rPr>
          <w:spacing w:val="-53"/>
        </w:rPr>
        <w:t> </w:t>
      </w:r>
      <w:r>
        <w:rPr>
          <w:rFonts w:ascii="宋体" w:hAnsi="宋体" w:cs="宋体" w:eastAsia="宋体" w:hint="default"/>
        </w:rPr>
        <w:t>2009</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日至</w:t>
      </w:r>
      <w:r>
        <w:rPr>
          <w:spacing w:val="-54"/>
        </w:rPr>
        <w:t> </w:t>
      </w:r>
      <w:r>
        <w:rPr>
          <w:rFonts w:ascii="宋体" w:hAnsi="宋体" w:cs="宋体" w:eastAsia="宋体" w:hint="default"/>
        </w:rPr>
        <w:t>2011</w:t>
      </w:r>
      <w:r>
        <w:rPr>
          <w:rFonts w:ascii="宋体" w:hAnsi="宋体" w:cs="宋体" w:eastAsia="宋体" w:hint="default"/>
          <w:spacing w:val="-54"/>
        </w:rPr>
        <w:t> </w:t>
      </w:r>
      <w:r>
        <w:rPr/>
        <w:t>年</w:t>
      </w:r>
      <w:r>
        <w:rPr>
          <w:spacing w:val="-53"/>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spacing w:val="-10"/>
        </w:rPr>
        <w:t>日。鉴于</w:t>
      </w:r>
      <w:r>
        <w:rPr>
          <w:spacing w:val="-54"/>
        </w:rPr>
        <w:t> </w:t>
      </w:r>
      <w:r>
        <w:rPr>
          <w:rFonts w:ascii="宋体" w:hAnsi="宋体" w:cs="宋体" w:eastAsia="宋体" w:hint="default"/>
        </w:rPr>
        <w:t>OrionPDP </w:t>
      </w:r>
      <w:r>
        <w:rPr/>
        <w:t>公司未注入情况对本公司日常经营没有造成影响，关联交易在公平合理的方式下开展，且由于对 </w:t>
      </w:r>
      <w:r>
        <w:rPr>
          <w:rFonts w:ascii="宋体" w:hAnsi="宋体" w:cs="宋体" w:eastAsia="宋体" w:hint="default"/>
        </w:rPr>
        <w:t>OrionPDP</w:t>
      </w:r>
      <w:r>
        <w:rPr>
          <w:rFonts w:ascii="宋体" w:hAnsi="宋体" w:cs="宋体" w:eastAsia="宋体" w:hint="default"/>
          <w:spacing w:val="-57"/>
        </w:rPr>
        <w:t> </w:t>
      </w:r>
      <w:r>
        <w:rPr>
          <w:spacing w:val="-6"/>
        </w:rPr>
        <w:t>公司未来发展预期分歧较大，公司与长虹集团对</w:t>
      </w:r>
      <w:r>
        <w:rPr>
          <w:spacing w:val="-57"/>
        </w:rPr>
        <w:t> </w:t>
      </w:r>
      <w:r>
        <w:rPr>
          <w:rFonts w:ascii="宋体" w:hAnsi="宋体" w:cs="宋体" w:eastAsia="宋体" w:hint="default"/>
        </w:rPr>
        <w:t>OrionPDP</w:t>
      </w:r>
      <w:r>
        <w:rPr>
          <w:rFonts w:ascii="宋体" w:hAnsi="宋体" w:cs="宋体" w:eastAsia="宋体" w:hint="default"/>
          <w:spacing w:val="-58"/>
        </w:rPr>
        <w:t> </w:t>
      </w:r>
      <w:r>
        <w:rPr>
          <w:spacing w:val="-1"/>
        </w:rPr>
        <w:t>公司价值长期无法达成一致，</w:t>
      </w:r>
      <w:r>
        <w:rPr>
          <w:spacing w:val="-103"/>
        </w:rPr>
        <w:t> </w:t>
      </w:r>
      <w:r>
        <w:rPr>
          <w:spacing w:val="-103"/>
        </w:rPr>
      </w:r>
      <w:r>
        <w:rPr/>
        <w:t>经公司</w:t>
      </w:r>
      <w:r>
        <w:rPr>
          <w:spacing w:val="-54"/>
        </w:rPr>
        <w:t> </w:t>
      </w:r>
      <w:r>
        <w:rPr>
          <w:rFonts w:ascii="宋体" w:hAnsi="宋体" w:cs="宋体" w:eastAsia="宋体" w:hint="default"/>
        </w:rPr>
        <w:t>2012</w:t>
      </w:r>
      <w:r>
        <w:rPr>
          <w:rFonts w:ascii="宋体" w:hAnsi="宋体" w:cs="宋体" w:eastAsia="宋体" w:hint="default"/>
          <w:spacing w:val="-55"/>
        </w:rPr>
        <w:t> </w:t>
      </w:r>
      <w:r>
        <w:rPr/>
        <w:t>年第一次临时股东大会审议通过了《关于终止</w:t>
      </w:r>
      <w:r>
        <w:rPr>
          <w:spacing w:val="-53"/>
        </w:rPr>
        <w:t> </w:t>
      </w:r>
      <w:r>
        <w:rPr>
          <w:rFonts w:ascii="宋体" w:hAnsi="宋体" w:cs="宋体" w:eastAsia="宋体" w:hint="default"/>
        </w:rPr>
        <w:t>OrionPDP</w:t>
      </w:r>
      <w:r>
        <w:rPr>
          <w:rFonts w:ascii="宋体" w:hAnsi="宋体" w:cs="宋体" w:eastAsia="宋体" w:hint="default"/>
          <w:spacing w:val="-54"/>
        </w:rPr>
        <w:t> </w:t>
      </w:r>
      <w:r>
        <w:rPr/>
        <w:t>公司股权资产纳入本公司的 议案》，同意终止长虹集团将</w:t>
      </w:r>
      <w:r>
        <w:rPr>
          <w:spacing w:val="-54"/>
        </w:rPr>
        <w:t> </w:t>
      </w:r>
      <w:r>
        <w:rPr>
          <w:rFonts w:ascii="宋体" w:hAnsi="宋体" w:cs="宋体" w:eastAsia="宋体" w:hint="default"/>
        </w:rPr>
        <w:t>OrionPDP</w:t>
      </w:r>
      <w:r>
        <w:rPr>
          <w:rFonts w:ascii="宋体" w:hAnsi="宋体" w:cs="宋体" w:eastAsia="宋体" w:hint="default"/>
          <w:spacing w:val="-53"/>
        </w:rPr>
        <w:t> </w:t>
      </w:r>
      <w:r>
        <w:rPr/>
        <w:t>公司股权资产纳入本公司的计划。</w:t>
      </w:r>
    </w:p>
    <w:p>
      <w:pPr>
        <w:spacing w:line="272" w:lineRule="exact" w:before="25"/>
        <w:ind w:left="558" w:right="208" w:firstLine="0"/>
        <w:jc w:val="left"/>
        <w:rPr>
          <w:rFonts w:ascii="宋体" w:hAnsi="宋体" w:cs="宋体" w:eastAsia="宋体" w:hint="default"/>
          <w:sz w:val="21"/>
          <w:szCs w:val="21"/>
        </w:rPr>
      </w:pPr>
      <w:r>
        <w:rPr>
          <w:rFonts w:ascii="宋体" w:hAnsi="宋体" w:cs="宋体" w:eastAsia="宋体" w:hint="default"/>
          <w:sz w:val="21"/>
          <w:szCs w:val="21"/>
        </w:rPr>
        <w:t>除第③项外的其他承诺长期有效。报告期内，上述关联方严格履行相关承诺。 </w:t>
      </w:r>
      <w:r>
        <w:rPr>
          <w:rFonts w:ascii="宋体" w:hAnsi="宋体" w:cs="宋体" w:eastAsia="宋体" w:hint="default"/>
          <w:b/>
          <w:bCs/>
          <w:sz w:val="21"/>
          <w:szCs w:val="21"/>
        </w:rPr>
        <w:t>8</w:t>
      </w:r>
      <w:r>
        <w:rPr>
          <w:rFonts w:ascii="宋体" w:hAnsi="宋体" w:cs="宋体" w:eastAsia="宋体" w:hint="default"/>
          <w:b/>
          <w:bCs/>
          <w:sz w:val="21"/>
          <w:szCs w:val="21"/>
        </w:rPr>
        <w:t>、实际控制人绵阳市国资委关于本公司土地房屋过户及办证的承诺</w:t>
      </w:r>
      <w:r>
        <w:rPr>
          <w:rFonts w:ascii="宋体" w:hAnsi="宋体" w:cs="宋体" w:eastAsia="宋体" w:hint="default"/>
          <w:b/>
          <w:bCs/>
          <w:w w:val="99"/>
          <w:sz w:val="21"/>
          <w:szCs w:val="21"/>
        </w:rPr>
        <w:t> </w:t>
      </w:r>
      <w:r>
        <w:rPr>
          <w:rFonts w:ascii="宋体" w:hAnsi="宋体" w:cs="宋体" w:eastAsia="宋体" w:hint="default"/>
          <w:sz w:val="21"/>
          <w:szCs w:val="21"/>
        </w:rPr>
        <w:t>因历史遗留问题，本公司拥有的部分房屋和土地存在未办证或误登记在长虹集团或国营长虹</w:t>
      </w:r>
    </w:p>
    <w:p>
      <w:pPr>
        <w:pStyle w:val="BodyText"/>
        <w:spacing w:line="245" w:lineRule="exact"/>
        <w:ind w:left="138" w:right="93"/>
        <w:jc w:val="left"/>
      </w:pPr>
      <w:r>
        <w:rPr/>
        <w:t>机器厂名下。针对该情形，</w:t>
      </w:r>
      <w:r>
        <w:rPr>
          <w:rFonts w:ascii="宋体" w:hAnsi="宋体" w:cs="宋体" w:eastAsia="宋体" w:hint="default"/>
        </w:rPr>
        <w:t>2008</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日，绵阳市国资委以绵国资产</w:t>
      </w:r>
      <w:r>
        <w:rPr>
          <w:rFonts w:ascii="宋体" w:hAnsi="宋体" w:cs="宋体" w:eastAsia="宋体" w:hint="default"/>
        </w:rPr>
        <w:t>[2008]39</w:t>
      </w:r>
      <w:r>
        <w:rPr>
          <w:rFonts w:ascii="宋体" w:hAnsi="宋体" w:cs="宋体" w:eastAsia="宋体" w:hint="default"/>
          <w:spacing w:val="-54"/>
        </w:rPr>
        <w:t> </w:t>
      </w:r>
      <w:r>
        <w:rPr/>
        <w:t>号《绵阳市国</w:t>
      </w:r>
    </w:p>
    <w:p>
      <w:pPr>
        <w:pStyle w:val="BodyText"/>
        <w:spacing w:line="272" w:lineRule="exact" w:before="26"/>
        <w:ind w:left="138" w:right="213"/>
        <w:jc w:val="both"/>
      </w:pPr>
      <w:r>
        <w:rPr>
          <w:spacing w:val="-5"/>
        </w:rPr>
        <w:t>资委关于协调解决本公司电器股份有限公司部分房屋、土地过户及办证事宜的函》复函如下：“我</w:t>
      </w:r>
      <w:r>
        <w:rPr>
          <w:spacing w:val="-88"/>
        </w:rPr>
        <w:t> </w:t>
      </w:r>
      <w:r>
        <w:rPr>
          <w:spacing w:val="-88"/>
        </w:rPr>
      </w:r>
      <w:r>
        <w:rPr/>
        <w:t>委已将涉及本公司土地、房产过户及办证等问题上报市政府，目前，正组织相关部门协调解决。 尽快完成本公司拥有的相关房屋、土地资产的过户和办证对进一步提高上市公司资产质量至关重 要，市委、市政府及我委对此事项高度重视。鉴于目前仍处于抗震救灾期间，本公司拥有的相关 土地、房产资产的过户就及办证问题在短期内暂无法完成，基于此，我委承诺将继续协调政府相 </w:t>
      </w:r>
      <w:r>
        <w:rPr>
          <w:spacing w:val="-7"/>
        </w:rPr>
        <w:t>关部门，在</w:t>
      </w:r>
      <w:r>
        <w:rPr>
          <w:spacing w:val="-81"/>
        </w:rPr>
        <w:t> </w:t>
      </w:r>
      <w:r>
        <w:rPr>
          <w:rFonts w:ascii="宋体" w:hAnsi="宋体" w:cs="宋体" w:eastAsia="宋体" w:hint="default"/>
        </w:rPr>
        <w:t>18</w:t>
      </w:r>
      <w:r>
        <w:rPr>
          <w:rFonts w:ascii="宋体" w:hAnsi="宋体" w:cs="宋体" w:eastAsia="宋体" w:hint="default"/>
          <w:spacing w:val="-81"/>
        </w:rPr>
        <w:t> </w:t>
      </w:r>
      <w:r>
        <w:rPr/>
        <w:t>个月内完成本公司依法拥有的相关土地、房屋资产过户及办证问题，切实维护上市 公司利益。”</w:t>
      </w:r>
    </w:p>
    <w:p>
      <w:pPr>
        <w:pStyle w:val="BodyText"/>
        <w:spacing w:line="272" w:lineRule="exact"/>
        <w:ind w:left="558" w:right="208"/>
        <w:jc w:val="left"/>
      </w:pPr>
      <w:r>
        <w:rPr/>
        <w:t>该承诺期限为</w:t>
      </w:r>
      <w:r>
        <w:rPr>
          <w:spacing w:val="-53"/>
        </w:rPr>
        <w:t> </w:t>
      </w:r>
      <w:r>
        <w:rPr>
          <w:rFonts w:ascii="宋体" w:hAnsi="宋体" w:cs="宋体" w:eastAsia="宋体" w:hint="default"/>
        </w:rPr>
        <w:t>2008</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月至</w:t>
      </w:r>
      <w:r>
        <w:rPr>
          <w:spacing w:val="-52"/>
        </w:rPr>
        <w:t> </w:t>
      </w:r>
      <w:r>
        <w:rPr>
          <w:rFonts w:ascii="宋体" w:hAnsi="宋体" w:cs="宋体" w:eastAsia="宋体" w:hint="default"/>
        </w:rPr>
        <w:t>2009</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2"/>
        </w:rPr>
        <w:t> </w:t>
      </w:r>
      <w:r>
        <w:rPr/>
        <w:t>月。 报告期内，绵阳市政府和绵阳市国资委给与了大力支持并积极协调政府相关部门，公司已全</w:t>
      </w:r>
    </w:p>
    <w:p>
      <w:pPr>
        <w:pStyle w:val="BodyText"/>
        <w:spacing w:line="272" w:lineRule="exact"/>
        <w:ind w:left="558" w:right="313" w:hanging="420"/>
        <w:jc w:val="left"/>
      </w:pPr>
      <w:r>
        <w:rPr/>
        <w:t>部完成承诺事项所涉及的相关土地、房屋资产的过户、办证及处置</w:t>
      </w:r>
      <w:r>
        <w:rPr>
          <w:rFonts w:ascii="宋体" w:hAnsi="宋体" w:cs="宋体" w:eastAsia="宋体" w:hint="default"/>
        </w:rPr>
        <w:t>,</w:t>
      </w:r>
      <w:r>
        <w:rPr/>
        <w:t>以上承诺事项已履行完毕。 除上述承诺事项外，截至</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日，本公司无其他重大承诺事项。</w:t>
      </w:r>
    </w:p>
    <w:p>
      <w:pPr>
        <w:spacing w:line="240" w:lineRule="auto" w:before="4"/>
        <w:rPr>
          <w:rFonts w:ascii="宋体" w:hAnsi="宋体" w:cs="宋体" w:eastAsia="宋体" w:hint="default"/>
          <w:sz w:val="23"/>
          <w:szCs w:val="23"/>
        </w:rPr>
      </w:pPr>
    </w:p>
    <w:p>
      <w:pPr>
        <w:pStyle w:val="Heading3"/>
        <w:spacing w:line="240" w:lineRule="auto" w:before="0"/>
        <w:ind w:left="138" w:right="214"/>
        <w:jc w:val="left"/>
        <w:rPr>
          <w:b w:val="0"/>
          <w:bCs w:val="0"/>
        </w:rPr>
      </w:pPr>
      <w:r>
        <w:rPr>
          <w:rFonts w:ascii="宋体" w:hAnsi="宋体" w:cs="宋体" w:eastAsia="宋体" w:hint="default"/>
        </w:rPr>
        <w:t>2</w:t>
      </w:r>
      <w:r>
        <w:rPr/>
        <w:t>、</w:t>
      </w:r>
      <w:r>
        <w:rPr>
          <w:spacing w:val="2"/>
        </w:rPr>
        <w:t> </w:t>
      </w:r>
      <w:r>
        <w:rPr/>
        <w:t>或有事项</w:t>
      </w:r>
      <w:r>
        <w:rPr>
          <w:b w:val="0"/>
          <w:bCs w:val="0"/>
        </w:rPr>
      </w:r>
    </w:p>
    <w:p>
      <w:pPr>
        <w:spacing w:line="290" w:lineRule="auto" w:before="57"/>
        <w:ind w:left="558" w:right="4723"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5"/>
          <w:sz w:val="21"/>
          <w:szCs w:val="21"/>
        </w:rPr>
        <w:t> </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、未决诉讼或仲裁形成的或有负债：无。</w:t>
      </w:r>
    </w:p>
    <w:p>
      <w:pPr>
        <w:pStyle w:val="BodyText"/>
        <w:spacing w:line="229" w:lineRule="exact"/>
        <w:ind w:left="558" w:right="214"/>
        <w:jc w:val="left"/>
      </w:pPr>
      <w:r>
        <w:rPr>
          <w:rFonts w:ascii="宋体" w:hAnsi="宋体" w:cs="宋体" w:eastAsia="宋体" w:hint="default"/>
        </w:rPr>
        <w:t>2</w:t>
      </w:r>
      <w:r>
        <w:rPr/>
        <w:t>、对外提供担保形成的或有负债：</w:t>
      </w:r>
    </w:p>
    <w:p>
      <w:pPr>
        <w:spacing w:line="240" w:lineRule="auto" w:before="7"/>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1286"/>
        <w:gridCol w:w="1696"/>
        <w:gridCol w:w="1266"/>
        <w:gridCol w:w="1276"/>
        <w:gridCol w:w="1700"/>
        <w:gridCol w:w="1414"/>
      </w:tblGrid>
      <w:tr>
        <w:trPr>
          <w:trHeight w:val="499" w:hRule="exact"/>
        </w:trPr>
        <w:tc>
          <w:tcPr>
            <w:tcW w:w="1286"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87"/>
              <w:ind w:left="121" w:right="0"/>
              <w:jc w:val="left"/>
              <w:rPr>
                <w:rFonts w:ascii="宋体" w:hAnsi="宋体" w:cs="宋体" w:eastAsia="宋体" w:hint="default"/>
                <w:sz w:val="18"/>
                <w:szCs w:val="18"/>
              </w:rPr>
            </w:pPr>
            <w:r>
              <w:rPr>
                <w:rFonts w:ascii="宋体" w:hAnsi="宋体" w:cs="宋体" w:eastAsia="宋体" w:hint="default"/>
                <w:b/>
                <w:bCs/>
                <w:sz w:val="18"/>
                <w:szCs w:val="18"/>
              </w:rPr>
              <w:t>担保方名称</w:t>
            </w:r>
            <w:r>
              <w:rPr>
                <w:rFonts w:ascii="宋体" w:hAnsi="宋体" w:cs="宋体" w:eastAsia="宋体" w:hint="default"/>
                <w:sz w:val="18"/>
                <w:szCs w:val="18"/>
              </w:rPr>
            </w:r>
          </w:p>
        </w:tc>
        <w:tc>
          <w:tcPr>
            <w:tcW w:w="169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被担保方名称</w:t>
            </w:r>
            <w:r>
              <w:rPr>
                <w:rFonts w:ascii="宋体" w:hAnsi="宋体" w:cs="宋体" w:eastAsia="宋体" w:hint="default"/>
                <w:sz w:val="18"/>
                <w:szCs w:val="18"/>
              </w:rPr>
            </w:r>
          </w:p>
        </w:tc>
        <w:tc>
          <w:tcPr>
            <w:tcW w:w="1266" w:type="dxa"/>
            <w:tcBorders>
              <w:top w:val="single" w:sz="17" w:space="0" w:color="000000"/>
              <w:left w:val="single" w:sz="8" w:space="0" w:color="000000"/>
              <w:bottom w:val="single" w:sz="8" w:space="0" w:color="000000"/>
              <w:right w:val="single" w:sz="8" w:space="0" w:color="000000"/>
            </w:tcBorders>
          </w:tcPr>
          <w:p>
            <w:pPr>
              <w:pStyle w:val="TableParagraph"/>
              <w:spacing w:line="206" w:lineRule="exact"/>
              <w:ind w:left="260"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p>
            <w:pPr>
              <w:pStyle w:val="TableParagraph"/>
              <w:spacing w:line="235" w:lineRule="exact"/>
              <w:ind w:left="260"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27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7"/>
              <w:ind w:left="355" w:right="0"/>
              <w:jc w:val="left"/>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70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414" w:type="dxa"/>
            <w:tcBorders>
              <w:top w:val="single" w:sz="17" w:space="0" w:color="000000"/>
              <w:left w:val="single" w:sz="8" w:space="0" w:color="000000"/>
              <w:bottom w:val="single" w:sz="8" w:space="0" w:color="000000"/>
              <w:right w:val="nil" w:sz="6" w:space="0" w:color="auto"/>
            </w:tcBorders>
          </w:tcPr>
          <w:p>
            <w:pPr>
              <w:pStyle w:val="TableParagraph"/>
              <w:spacing w:line="206" w:lineRule="exact"/>
              <w:ind w:left="26" w:right="0"/>
              <w:jc w:val="center"/>
              <w:rPr>
                <w:rFonts w:ascii="宋体" w:hAnsi="宋体" w:cs="宋体" w:eastAsia="宋体" w:hint="default"/>
                <w:sz w:val="18"/>
                <w:szCs w:val="18"/>
              </w:rPr>
            </w:pPr>
            <w:r>
              <w:rPr>
                <w:rFonts w:ascii="宋体" w:hAnsi="宋体" w:cs="宋体" w:eastAsia="宋体" w:hint="default"/>
                <w:b/>
                <w:bCs/>
                <w:spacing w:val="-36"/>
                <w:sz w:val="18"/>
                <w:szCs w:val="18"/>
              </w:rPr>
              <w:t>担保是否已经履行</w:t>
            </w:r>
            <w:r>
              <w:rPr>
                <w:rFonts w:ascii="宋体" w:hAnsi="宋体" w:cs="宋体" w:eastAsia="宋体" w:hint="default"/>
                <w:spacing w:val="-36"/>
                <w:sz w:val="18"/>
                <w:szCs w:val="18"/>
              </w:rPr>
            </w:r>
          </w:p>
          <w:p>
            <w:pPr>
              <w:pStyle w:val="TableParagraph"/>
              <w:spacing w:line="235" w:lineRule="exact"/>
              <w:ind w:right="11"/>
              <w:jc w:val="center"/>
              <w:rPr>
                <w:rFonts w:ascii="宋体" w:hAnsi="宋体" w:cs="宋体" w:eastAsia="宋体" w:hint="default"/>
                <w:sz w:val="18"/>
                <w:szCs w:val="18"/>
              </w:rPr>
            </w:pPr>
            <w:r>
              <w:rPr>
                <w:rFonts w:ascii="宋体" w:hAnsi="宋体" w:cs="宋体" w:eastAsia="宋体" w:hint="default"/>
                <w:b/>
                <w:bCs/>
                <w:spacing w:val="-41"/>
                <w:sz w:val="18"/>
                <w:szCs w:val="18"/>
              </w:rPr>
              <w:t>完毕</w:t>
            </w:r>
            <w:r>
              <w:rPr>
                <w:rFonts w:ascii="宋体" w:hAnsi="宋体" w:cs="宋体" w:eastAsia="宋体" w:hint="default"/>
                <w:sz w:val="18"/>
                <w:szCs w:val="18"/>
              </w:rPr>
            </w:r>
          </w:p>
        </w:tc>
      </w:tr>
      <w:tr>
        <w:trPr>
          <w:trHeight w:val="565" w:hRule="exact"/>
        </w:trPr>
        <w:tc>
          <w:tcPr>
            <w:tcW w:w="1286" w:type="dxa"/>
            <w:tcBorders>
              <w:top w:val="single" w:sz="8" w:space="0" w:color="000000"/>
              <w:left w:val="nil" w:sz="6" w:space="0" w:color="auto"/>
              <w:bottom w:val="single" w:sz="8" w:space="0" w:color="000000"/>
              <w:right w:val="single" w:sz="8"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hAnsi="宋体" w:cs="宋体" w:eastAsia="宋体" w:hint="default"/>
                <w:sz w:val="21"/>
                <w:szCs w:val="21"/>
              </w:rPr>
              <w:t>长虹集团、</w:t>
            </w:r>
          </w:p>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6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虹欧公司</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$15,000.00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55"/>
              <w:jc w:val="right"/>
              <w:rPr>
                <w:rFonts w:ascii="宋体" w:hAnsi="宋体" w:cs="宋体" w:eastAsia="宋体" w:hint="default"/>
                <w:sz w:val="21"/>
                <w:szCs w:val="21"/>
              </w:rPr>
            </w:pPr>
            <w:r>
              <w:rPr>
                <w:rFonts w:ascii="宋体"/>
                <w:spacing w:val="-1"/>
                <w:sz w:val="21"/>
              </w:rPr>
              <w:t>2009-3-30</w:t>
            </w:r>
            <w:r>
              <w:rPr>
                <w:rFonts w:ascii="宋体"/>
                <w:sz w:val="21"/>
              </w:rPr>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366"/>
              <w:jc w:val="right"/>
              <w:rPr>
                <w:rFonts w:ascii="宋体" w:hAnsi="宋体" w:cs="宋体" w:eastAsia="宋体" w:hint="default"/>
                <w:sz w:val="21"/>
                <w:szCs w:val="21"/>
              </w:rPr>
            </w:pPr>
            <w:r>
              <w:rPr>
                <w:rFonts w:ascii="宋体"/>
                <w:spacing w:val="-1"/>
                <w:sz w:val="21"/>
              </w:rPr>
              <w:t>2019-3-30</w:t>
            </w:r>
            <w:r>
              <w:rPr>
                <w:rFonts w:ascii="宋体"/>
                <w:sz w:val="21"/>
              </w:rPr>
            </w:r>
          </w:p>
        </w:tc>
        <w:tc>
          <w:tcPr>
            <w:tcW w:w="14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1"/>
              <w:ind w:left="59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4" w:hRule="exact"/>
        </w:trPr>
        <w:tc>
          <w:tcPr>
            <w:tcW w:w="1286" w:type="dxa"/>
            <w:tcBorders>
              <w:top w:val="single" w:sz="8" w:space="0" w:color="000000"/>
              <w:left w:val="nil" w:sz="6" w:space="0" w:color="auto"/>
              <w:bottom w:val="single" w:sz="8" w:space="0" w:color="000000"/>
              <w:right w:val="single" w:sz="8"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696"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虹欧公司</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97"/>
              <w:jc w:val="right"/>
              <w:rPr>
                <w:rFonts w:ascii="宋体" w:hAnsi="宋体" w:cs="宋体" w:eastAsia="宋体" w:hint="default"/>
                <w:sz w:val="21"/>
                <w:szCs w:val="21"/>
              </w:rPr>
            </w:pPr>
            <w:r>
              <w:rPr>
                <w:rFonts w:ascii="宋体"/>
                <w:sz w:val="21"/>
              </w:rPr>
              <w:t>5,000.00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2013-12-23</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312"/>
              <w:jc w:val="right"/>
              <w:rPr>
                <w:rFonts w:ascii="宋体" w:hAnsi="宋体" w:cs="宋体" w:eastAsia="宋体" w:hint="default"/>
                <w:sz w:val="21"/>
                <w:szCs w:val="21"/>
              </w:rPr>
            </w:pPr>
            <w:r>
              <w:rPr>
                <w:rFonts w:ascii="宋体"/>
                <w:spacing w:val="-1"/>
                <w:sz w:val="21"/>
              </w:rPr>
              <w:t>2014-12-23</w:t>
            </w:r>
          </w:p>
        </w:tc>
        <w:tc>
          <w:tcPr>
            <w:tcW w:w="1414" w:type="dxa"/>
            <w:tcBorders>
              <w:top w:val="single" w:sz="8" w:space="0" w:color="000000"/>
              <w:left w:val="single" w:sz="8" w:space="0" w:color="000000"/>
              <w:bottom w:val="single" w:sz="8" w:space="0" w:color="000000"/>
              <w:right w:val="nil" w:sz="6" w:space="0" w:color="auto"/>
            </w:tcBorders>
          </w:tcPr>
          <w:p>
            <w:pPr>
              <w:pStyle w:val="TableParagraph"/>
              <w:spacing w:line="246" w:lineRule="exact"/>
              <w:ind w:left="59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4" w:hRule="exact"/>
        </w:trPr>
        <w:tc>
          <w:tcPr>
            <w:tcW w:w="1286" w:type="dxa"/>
            <w:tcBorders>
              <w:top w:val="single" w:sz="8" w:space="0" w:color="000000"/>
              <w:left w:val="nil" w:sz="6" w:space="0" w:color="auto"/>
              <w:bottom w:val="single" w:sz="8" w:space="0" w:color="000000"/>
              <w:right w:val="single" w:sz="8"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69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虹欧公司</w:t>
            </w:r>
          </w:p>
        </w:tc>
        <w:tc>
          <w:tcPr>
            <w:tcW w:w="126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12,240.00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206" w:right="0"/>
              <w:jc w:val="left"/>
              <w:rPr>
                <w:rFonts w:ascii="宋体" w:hAnsi="宋体" w:cs="宋体" w:eastAsia="宋体" w:hint="default"/>
                <w:sz w:val="21"/>
                <w:szCs w:val="21"/>
              </w:rPr>
            </w:pPr>
            <w:r>
              <w:rPr>
                <w:rFonts w:ascii="宋体"/>
                <w:sz w:val="21"/>
              </w:rPr>
              <w:t>2014-4-1</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417"/>
              <w:jc w:val="right"/>
              <w:rPr>
                <w:rFonts w:ascii="宋体" w:hAnsi="宋体" w:cs="宋体" w:eastAsia="宋体" w:hint="default"/>
                <w:sz w:val="21"/>
                <w:szCs w:val="21"/>
              </w:rPr>
            </w:pPr>
            <w:r>
              <w:rPr>
                <w:rFonts w:ascii="宋体"/>
                <w:spacing w:val="-1"/>
                <w:sz w:val="21"/>
              </w:rPr>
              <w:t>2015-4-1</w:t>
            </w:r>
          </w:p>
        </w:tc>
        <w:tc>
          <w:tcPr>
            <w:tcW w:w="1414" w:type="dxa"/>
            <w:tcBorders>
              <w:top w:val="single" w:sz="8" w:space="0" w:color="000000"/>
              <w:left w:val="single" w:sz="8" w:space="0" w:color="000000"/>
              <w:bottom w:val="single" w:sz="8" w:space="0" w:color="000000"/>
              <w:right w:val="nil" w:sz="6" w:space="0" w:color="auto"/>
            </w:tcBorders>
          </w:tcPr>
          <w:p>
            <w:pPr>
              <w:pStyle w:val="TableParagraph"/>
              <w:spacing w:line="247" w:lineRule="exact"/>
              <w:ind w:left="59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8" w:hRule="exact"/>
        </w:trPr>
        <w:tc>
          <w:tcPr>
            <w:tcW w:w="1286" w:type="dxa"/>
            <w:tcBorders>
              <w:top w:val="single" w:sz="8" w:space="0" w:color="000000"/>
              <w:left w:val="nil" w:sz="6" w:space="0" w:color="auto"/>
              <w:bottom w:val="single" w:sz="17" w:space="0" w:color="000000"/>
              <w:right w:val="single" w:sz="8"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四川长虹</w:t>
            </w:r>
          </w:p>
        </w:tc>
        <w:tc>
          <w:tcPr>
            <w:tcW w:w="1696" w:type="dxa"/>
            <w:tcBorders>
              <w:top w:val="single" w:sz="8" w:space="0" w:color="000000"/>
              <w:left w:val="single" w:sz="8" w:space="0" w:color="000000"/>
              <w:bottom w:val="single" w:sz="17" w:space="0" w:color="000000"/>
              <w:right w:val="single" w:sz="8"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虹欧公司</w:t>
            </w:r>
          </w:p>
        </w:tc>
        <w:tc>
          <w:tcPr>
            <w:tcW w:w="1266" w:type="dxa"/>
            <w:tcBorders>
              <w:top w:val="single" w:sz="8" w:space="0" w:color="000000"/>
              <w:left w:val="single" w:sz="8" w:space="0" w:color="000000"/>
              <w:bottom w:val="single" w:sz="17"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30,000.00</w:t>
            </w:r>
          </w:p>
        </w:tc>
        <w:tc>
          <w:tcPr>
            <w:tcW w:w="1276" w:type="dxa"/>
            <w:tcBorders>
              <w:top w:val="single" w:sz="8" w:space="0" w:color="000000"/>
              <w:left w:val="single" w:sz="8" w:space="0" w:color="000000"/>
              <w:bottom w:val="single" w:sz="17" w:space="0" w:color="000000"/>
              <w:right w:val="single" w:sz="8" w:space="0" w:color="000000"/>
            </w:tcBorders>
          </w:tcPr>
          <w:p>
            <w:pPr>
              <w:pStyle w:val="TableParagraph"/>
              <w:spacing w:line="247" w:lineRule="exact"/>
              <w:ind w:right="155"/>
              <w:jc w:val="right"/>
              <w:rPr>
                <w:rFonts w:ascii="宋体" w:hAnsi="宋体" w:cs="宋体" w:eastAsia="宋体" w:hint="default"/>
                <w:sz w:val="21"/>
                <w:szCs w:val="21"/>
              </w:rPr>
            </w:pPr>
            <w:r>
              <w:rPr>
                <w:rFonts w:ascii="宋体"/>
                <w:spacing w:val="-1"/>
                <w:sz w:val="21"/>
              </w:rPr>
              <w:t>2013-7-25</w:t>
            </w:r>
            <w:r>
              <w:rPr>
                <w:rFonts w:ascii="宋体"/>
                <w:sz w:val="21"/>
              </w:rPr>
            </w:r>
          </w:p>
        </w:tc>
        <w:tc>
          <w:tcPr>
            <w:tcW w:w="1700" w:type="dxa"/>
            <w:tcBorders>
              <w:top w:val="single" w:sz="8" w:space="0" w:color="000000"/>
              <w:left w:val="single" w:sz="8" w:space="0" w:color="000000"/>
              <w:bottom w:val="single" w:sz="17" w:space="0" w:color="000000"/>
              <w:right w:val="single" w:sz="8" w:space="0" w:color="000000"/>
            </w:tcBorders>
          </w:tcPr>
          <w:p>
            <w:pPr>
              <w:pStyle w:val="TableParagraph"/>
              <w:spacing w:line="247" w:lineRule="exact"/>
              <w:ind w:right="366"/>
              <w:jc w:val="right"/>
              <w:rPr>
                <w:rFonts w:ascii="宋体" w:hAnsi="宋体" w:cs="宋体" w:eastAsia="宋体" w:hint="default"/>
                <w:sz w:val="21"/>
                <w:szCs w:val="21"/>
              </w:rPr>
            </w:pPr>
            <w:r>
              <w:rPr>
                <w:rFonts w:ascii="宋体"/>
                <w:spacing w:val="-1"/>
                <w:sz w:val="21"/>
              </w:rPr>
              <w:t>2014-7-24</w:t>
            </w:r>
            <w:r>
              <w:rPr>
                <w:rFonts w:ascii="宋体"/>
                <w:sz w:val="21"/>
              </w:rPr>
            </w:r>
          </w:p>
        </w:tc>
        <w:tc>
          <w:tcPr>
            <w:tcW w:w="1414" w:type="dxa"/>
            <w:tcBorders>
              <w:top w:val="single" w:sz="8" w:space="0" w:color="000000"/>
              <w:left w:val="single" w:sz="8" w:space="0" w:color="000000"/>
              <w:bottom w:val="single" w:sz="17" w:space="0" w:color="000000"/>
              <w:right w:val="nil" w:sz="6" w:space="0" w:color="auto"/>
            </w:tcBorders>
          </w:tcPr>
          <w:p>
            <w:pPr>
              <w:pStyle w:val="TableParagraph"/>
              <w:spacing w:line="247" w:lineRule="exact"/>
              <w:ind w:left="59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pStyle w:val="BodyText"/>
        <w:spacing w:line="240" w:lineRule="exact"/>
        <w:ind w:left="558" w:right="214"/>
        <w:jc w:val="left"/>
      </w:pPr>
      <w:r>
        <w:rPr/>
        <w:t>公司对子公司、子公司对子公司的担保具体情况，详见附注</w:t>
      </w:r>
      <w:r>
        <w:rPr>
          <w:spacing w:val="-1"/>
        </w:rPr>
        <w:t> </w:t>
      </w:r>
      <w:r>
        <w:rPr/>
        <w:t>“关联担保”。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0"/>
        <w:ind w:left="138" w:right="214"/>
        <w:jc w:val="left"/>
        <w:rPr>
          <w:b w:val="0"/>
          <w:bCs w:val="0"/>
        </w:rPr>
      </w:pPr>
      <w:r>
        <w:rPr>
          <w:rFonts w:ascii="宋体" w:hAnsi="宋体" w:cs="宋体" w:eastAsia="宋体" w:hint="default"/>
        </w:rPr>
        <w:t>3</w:t>
      </w:r>
      <w:r>
        <w:rPr/>
        <w:t>、</w:t>
      </w:r>
      <w:r>
        <w:rPr>
          <w:spacing w:val="1"/>
        </w:rPr>
        <w:t> </w:t>
      </w:r>
      <w:r>
        <w:rPr/>
        <w:t>其他</w:t>
      </w:r>
      <w:r>
        <w:rPr>
          <w:b w:val="0"/>
          <w:bCs w:val="0"/>
        </w:rPr>
      </w:r>
    </w:p>
    <w:p>
      <w:pPr>
        <w:pStyle w:val="BodyText"/>
        <w:spacing w:line="274" w:lineRule="exact" w:before="57"/>
        <w:ind w:left="558" w:right="93"/>
        <w:jc w:val="left"/>
      </w:pPr>
      <w:r>
        <w:rPr>
          <w:rFonts w:ascii="宋体" w:hAnsi="宋体" w:cs="宋体" w:eastAsia="宋体" w:hint="default"/>
        </w:rPr>
        <w:t>2013</w:t>
      </w:r>
      <w:r>
        <w:rPr>
          <w:rFonts w:ascii="宋体" w:hAnsi="宋体" w:cs="宋体" w:eastAsia="宋体" w:hint="default"/>
          <w:spacing w:val="-62"/>
        </w:rPr>
        <w:t> </w:t>
      </w:r>
      <w:r>
        <w:rPr/>
        <w:t>年</w:t>
      </w:r>
      <w:r>
        <w:rPr>
          <w:spacing w:val="-62"/>
        </w:rPr>
        <w:t> </w:t>
      </w:r>
      <w:r>
        <w:rPr>
          <w:rFonts w:ascii="宋体" w:hAnsi="宋体" w:cs="宋体" w:eastAsia="宋体" w:hint="default"/>
        </w:rPr>
        <w:t>6</w:t>
      </w:r>
      <w:r>
        <w:rPr>
          <w:rFonts w:ascii="宋体" w:hAnsi="宋体" w:cs="宋体" w:eastAsia="宋体" w:hint="default"/>
          <w:spacing w:val="-62"/>
        </w:rPr>
        <w:t> </w:t>
      </w:r>
      <w:r>
        <w:rPr/>
        <w:t>月</w:t>
      </w:r>
      <w:r>
        <w:rPr>
          <w:spacing w:val="-63"/>
        </w:rPr>
        <w:t> </w:t>
      </w:r>
      <w:r>
        <w:rPr>
          <w:rFonts w:ascii="宋体" w:hAnsi="宋体" w:cs="宋体" w:eastAsia="宋体" w:hint="default"/>
        </w:rPr>
        <w:t>4</w:t>
      </w:r>
      <w:r>
        <w:rPr>
          <w:rFonts w:ascii="宋体" w:hAnsi="宋体" w:cs="宋体" w:eastAsia="宋体" w:hint="default"/>
          <w:spacing w:val="-61"/>
        </w:rPr>
        <w:t> </w:t>
      </w:r>
      <w:r>
        <w:rPr/>
        <w:t>日，财政部、发改委、工业和信息化部下发《关于停止节能家电补贴推广政策</w:t>
      </w:r>
    </w:p>
    <w:p>
      <w:pPr>
        <w:pStyle w:val="BodyText"/>
        <w:spacing w:line="272" w:lineRule="exact" w:before="26"/>
        <w:ind w:left="138" w:right="98"/>
        <w:jc w:val="left"/>
      </w:pPr>
      <w:r>
        <w:rPr/>
        <w:t>的通知》</w:t>
      </w:r>
      <w:r>
        <w:rPr>
          <w:rFonts w:ascii="宋体" w:hAnsi="宋体" w:cs="宋体" w:eastAsia="宋体" w:hint="default"/>
        </w:rPr>
        <w:t>[</w:t>
      </w:r>
      <w:r>
        <w:rPr/>
        <w:t>财建（</w:t>
      </w:r>
      <w:r>
        <w:rPr>
          <w:rFonts w:ascii="宋体" w:hAnsi="宋体" w:cs="宋体" w:eastAsia="宋体" w:hint="default"/>
        </w:rPr>
        <w:t>2013</w:t>
      </w:r>
      <w:r>
        <w:rPr/>
        <w:t>）</w:t>
      </w:r>
      <w:r>
        <w:rPr>
          <w:rFonts w:ascii="宋体" w:hAnsi="宋体" w:cs="宋体" w:eastAsia="宋体" w:hint="default"/>
        </w:rPr>
        <w:t>210</w:t>
      </w:r>
      <w:r>
        <w:rPr>
          <w:rFonts w:ascii="宋体" w:hAnsi="宋体" w:cs="宋体" w:eastAsia="宋体" w:hint="default"/>
          <w:spacing w:val="-43"/>
        </w:rPr>
        <w:t> </w:t>
      </w:r>
      <w:r>
        <w:rPr/>
        <w:t>号</w:t>
      </w:r>
      <w:r>
        <w:rPr>
          <w:rFonts w:ascii="宋体" w:hAnsi="宋体" w:cs="宋体" w:eastAsia="宋体" w:hint="default"/>
        </w:rPr>
        <w:t>]</w:t>
      </w:r>
      <w:r>
        <w:rPr/>
        <w:t>。从</w:t>
      </w:r>
      <w:r>
        <w:rPr>
          <w:spacing w:val="-45"/>
        </w:rPr>
        <w:t> </w:t>
      </w:r>
      <w:r>
        <w:rPr>
          <w:rFonts w:ascii="宋体" w:hAnsi="宋体" w:cs="宋体" w:eastAsia="宋体" w:hint="default"/>
        </w:rPr>
        <w:t>2013</w:t>
      </w:r>
      <w:r>
        <w:rPr>
          <w:rFonts w:ascii="宋体" w:hAnsi="宋体" w:cs="宋体" w:eastAsia="宋体" w:hint="default"/>
          <w:spacing w:val="-44"/>
        </w:rPr>
        <w:t> </w:t>
      </w:r>
      <w:r>
        <w:rPr/>
        <w:t>年</w:t>
      </w:r>
      <w:r>
        <w:rPr>
          <w:spacing w:val="-45"/>
        </w:rPr>
        <w:t> </w:t>
      </w:r>
      <w:r>
        <w:rPr>
          <w:rFonts w:ascii="宋体" w:hAnsi="宋体" w:cs="宋体" w:eastAsia="宋体" w:hint="default"/>
        </w:rPr>
        <w:t>6</w:t>
      </w:r>
      <w:r>
        <w:rPr>
          <w:rFonts w:ascii="宋体" w:hAnsi="宋体" w:cs="宋体" w:eastAsia="宋体" w:hint="default"/>
          <w:spacing w:val="-45"/>
        </w:rPr>
        <w:t> </w:t>
      </w:r>
      <w:r>
        <w:rPr/>
        <w:t>月</w:t>
      </w:r>
      <w:r>
        <w:rPr>
          <w:spacing w:val="-45"/>
        </w:rPr>
        <w:t> </w:t>
      </w:r>
      <w:r>
        <w:rPr>
          <w:rFonts w:ascii="宋体" w:hAnsi="宋体" w:cs="宋体" w:eastAsia="宋体" w:hint="default"/>
        </w:rPr>
        <w:t>1</w:t>
      </w:r>
      <w:r>
        <w:rPr>
          <w:rFonts w:ascii="宋体" w:hAnsi="宋体" w:cs="宋体" w:eastAsia="宋体" w:hint="default"/>
          <w:spacing w:val="-43"/>
        </w:rPr>
        <w:t> </w:t>
      </w:r>
      <w:r>
        <w:rPr/>
        <w:t>日起，消费者购买空调、平板电视、电冰箱、 洗衣机、热水器五类高效节能家电产品不再享受中央财政补贴政策。节能家电推广企业应尽快收</w:t>
      </w:r>
      <w:r>
        <w:rPr>
          <w:spacing w:val="-96"/>
        </w:rPr>
        <w:t> </w:t>
      </w:r>
      <w:r>
        <w:rPr>
          <w:spacing w:val="-96"/>
        </w:rPr>
      </w:r>
      <w:r>
        <w:rPr/>
        <w:t>集和整理产品生产、销售情况，及时将相关信息填报至“节能产品惠民工程信息系统”；同时，</w:t>
      </w:r>
      <w:r>
        <w:rPr>
          <w:spacing w:val="-95"/>
        </w:rPr>
        <w:t> </w:t>
      </w:r>
      <w:r>
        <w:rPr>
          <w:spacing w:val="-95"/>
        </w:rPr>
      </w:r>
      <w:r>
        <w:rPr>
          <w:spacing w:val="-5"/>
        </w:rPr>
        <w:t>编制年度补贴资金清算报告，报企业注册所在地财政、发展改革、工业和信息化主管部门审核后，</w:t>
      </w:r>
      <w:r>
        <w:rPr>
          <w:spacing w:val="-88"/>
        </w:rPr>
        <w:t> </w:t>
      </w:r>
      <w:r>
        <w:rPr>
          <w:spacing w:val="-88"/>
        </w:rPr>
      </w:r>
      <w:r>
        <w:rPr/>
        <w:t>于</w:t>
      </w:r>
      <w:r>
        <w:rPr>
          <w:spacing w:val="-51"/>
        </w:rPr>
        <w:t> </w:t>
      </w:r>
      <w:r>
        <w:rPr>
          <w:rFonts w:ascii="宋体" w:hAnsi="宋体" w:cs="宋体" w:eastAsia="宋体" w:hint="default"/>
        </w:rPr>
        <w:t>2013</w:t>
      </w:r>
      <w:r>
        <w:rPr>
          <w:rFonts w:ascii="宋体" w:hAnsi="宋体" w:cs="宋体" w:eastAsia="宋体" w:hint="default"/>
          <w:spacing w:val="-51"/>
        </w:rPr>
        <w:t> </w:t>
      </w:r>
      <w:r>
        <w:rPr/>
        <w:t>年</w:t>
      </w:r>
      <w:r>
        <w:rPr>
          <w:spacing w:val="-52"/>
        </w:rPr>
        <w:t> </w:t>
      </w:r>
      <w:r>
        <w:rPr>
          <w:rFonts w:ascii="宋体" w:hAnsi="宋体" w:cs="宋体" w:eastAsia="宋体" w:hint="default"/>
        </w:rPr>
        <w:t>6</w:t>
      </w:r>
      <w:r>
        <w:rPr>
          <w:rFonts w:ascii="宋体" w:hAnsi="宋体" w:cs="宋体" w:eastAsia="宋体" w:hint="default"/>
          <w:spacing w:val="-52"/>
        </w:rPr>
        <w:t> </w:t>
      </w:r>
      <w:r>
        <w:rPr/>
        <w:t>月</w:t>
      </w:r>
      <w:r>
        <w:rPr>
          <w:spacing w:val="-51"/>
        </w:rPr>
        <w:t> </w:t>
      </w:r>
      <w:r>
        <w:rPr>
          <w:rFonts w:ascii="宋体" w:hAnsi="宋体" w:cs="宋体" w:eastAsia="宋体" w:hint="default"/>
        </w:rPr>
        <w:t>30</w:t>
      </w:r>
      <w:r>
        <w:rPr>
          <w:rFonts w:ascii="宋体" w:hAnsi="宋体" w:cs="宋体" w:eastAsia="宋体" w:hint="default"/>
          <w:spacing w:val="-51"/>
        </w:rPr>
        <w:t> </w:t>
      </w:r>
      <w:r>
        <w:rPr/>
        <w:t>日前将逐级上报至财政部、发展改革委、工业和信息化部。财政部、发展改革 委、工业和信息化部将根据企业上报数据和相关审核情况，对补贴资金进行清算。</w:t>
      </w:r>
    </w:p>
    <w:p>
      <w:pPr>
        <w:pStyle w:val="BodyText"/>
        <w:spacing w:line="247" w:lineRule="exact"/>
        <w:ind w:left="558" w:right="93"/>
        <w:jc w:val="left"/>
      </w:pPr>
      <w:r>
        <w:rPr/>
        <w:t>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spacing w:val="-3"/>
        </w:rPr>
        <w:t>日，与本公司电视及美菱股份空调、电冰箱产品相关的节能补贴审核清</w:t>
      </w:r>
    </w:p>
    <w:p>
      <w:pPr>
        <w:pStyle w:val="BodyText"/>
        <w:spacing w:line="274" w:lineRule="exact"/>
        <w:ind w:left="138" w:right="214"/>
        <w:jc w:val="left"/>
      </w:pPr>
      <w:r>
        <w:rPr/>
        <w:t>算工作尚未结束，最终清算审核结果可能影响公司已经取得或尚未取得的节能补贴。</w:t>
      </w:r>
    </w:p>
    <w:p>
      <w:pPr>
        <w:spacing w:after="0" w:line="274" w:lineRule="exact"/>
        <w:jc w:val="left"/>
        <w:sectPr>
          <w:pgSz w:w="11910" w:h="16840"/>
          <w:pgMar w:header="0" w:footer="1194" w:top="1120" w:bottom="1380" w:left="1660" w:right="1060"/>
        </w:sectPr>
      </w:pPr>
    </w:p>
    <w:p>
      <w:pPr>
        <w:spacing w:line="240" w:lineRule="auto" w:before="3"/>
        <w:rPr>
          <w:rFonts w:ascii="宋体" w:hAnsi="宋体" w:cs="宋体" w:eastAsia="宋体" w:hint="default"/>
          <w:sz w:val="25"/>
          <w:szCs w:val="25"/>
        </w:rPr>
      </w:pPr>
    </w:p>
    <w:p>
      <w:pPr>
        <w:pStyle w:val="Heading3"/>
        <w:spacing w:line="240" w:lineRule="auto"/>
        <w:ind w:left="138" w:right="0"/>
        <w:jc w:val="both"/>
        <w:rPr>
          <w:b w:val="0"/>
          <w:bCs w:val="0"/>
        </w:rPr>
      </w:pPr>
      <w:r>
        <w:rPr/>
        <w:t>十五、</w:t>
      </w:r>
      <w:r>
        <w:rPr>
          <w:spacing w:val="98"/>
        </w:rPr>
        <w:t> </w:t>
      </w:r>
      <w:r>
        <w:rPr/>
        <w:t>资产负债表日后事项</w:t>
      </w:r>
      <w:r>
        <w:rPr>
          <w:b w:val="0"/>
          <w:bCs w:val="0"/>
        </w:rPr>
      </w:r>
    </w:p>
    <w:p>
      <w:pPr>
        <w:spacing w:line="240" w:lineRule="auto" w:before="4"/>
        <w:rPr>
          <w:rFonts w:ascii="宋体" w:hAnsi="宋体" w:cs="宋体" w:eastAsia="宋体" w:hint="default"/>
          <w:b/>
          <w:bCs/>
          <w:sz w:val="27"/>
          <w:szCs w:val="27"/>
        </w:rPr>
      </w:pPr>
    </w:p>
    <w:p>
      <w:pPr>
        <w:pStyle w:val="BodyText"/>
        <w:spacing w:line="272" w:lineRule="exact"/>
        <w:ind w:left="138" w:right="0" w:firstLine="420"/>
        <w:jc w:val="left"/>
      </w:pPr>
      <w:r>
        <w:rPr>
          <w:rFonts w:ascii="宋体" w:hAnsi="宋体" w:cs="宋体" w:eastAsia="宋体" w:hint="default"/>
          <w:spacing w:val="-3"/>
        </w:rPr>
        <w:t>1</w:t>
      </w:r>
      <w:r>
        <w:rPr>
          <w:spacing w:val="-3"/>
        </w:rPr>
        <w:t>、华意压缩、美菱股份利润分配方案中拟分配的以及经审议批准宣告发放的股利或利润，见</w:t>
      </w:r>
      <w:r>
        <w:rPr/>
        <w:t> 华意压缩</w:t>
      </w:r>
      <w:r>
        <w:rPr>
          <w:spacing w:val="-55"/>
        </w:rPr>
        <w:t> </w:t>
      </w:r>
      <w:r>
        <w:rPr>
          <w:rFonts w:ascii="宋体" w:hAnsi="宋体" w:cs="宋体" w:eastAsia="宋体" w:hint="default"/>
        </w:rPr>
        <w:t>2014</w:t>
      </w:r>
      <w:r>
        <w:rPr>
          <w:rFonts w:ascii="宋体" w:hAnsi="宋体" w:cs="宋体" w:eastAsia="宋体" w:hint="default"/>
          <w:spacing w:val="-55"/>
        </w:rPr>
        <w:t> </w:t>
      </w:r>
      <w:r>
        <w:rPr/>
        <w:t>财务报表附注十五</w:t>
      </w:r>
      <w:r>
        <w:rPr>
          <w:rFonts w:ascii="宋体" w:hAnsi="宋体" w:cs="宋体" w:eastAsia="宋体" w:hint="default"/>
        </w:rPr>
        <w:t>.1</w:t>
      </w:r>
      <w:r>
        <w:rPr/>
        <w:t>、美菱股份</w:t>
      </w:r>
      <w:r>
        <w:rPr>
          <w:spacing w:val="-55"/>
        </w:rPr>
        <w:t> </w:t>
      </w:r>
      <w:r>
        <w:rPr>
          <w:rFonts w:ascii="宋体" w:hAnsi="宋体" w:cs="宋体" w:eastAsia="宋体" w:hint="default"/>
        </w:rPr>
        <w:t>2014</w:t>
      </w:r>
      <w:r>
        <w:rPr>
          <w:rFonts w:ascii="宋体" w:hAnsi="宋体" w:cs="宋体" w:eastAsia="宋体" w:hint="default"/>
          <w:spacing w:val="-55"/>
        </w:rPr>
        <w:t> </w:t>
      </w:r>
      <w:r>
        <w:rPr/>
        <w:t>财务报表附注十五</w:t>
      </w:r>
      <w:r>
        <w:rPr>
          <w:rFonts w:ascii="宋体" w:hAnsi="宋体" w:cs="宋体" w:eastAsia="宋体" w:hint="default"/>
        </w:rPr>
        <w:t>.2</w:t>
      </w:r>
      <w:r>
        <w:rPr/>
        <w:t>。</w:t>
      </w:r>
    </w:p>
    <w:p>
      <w:pPr>
        <w:pStyle w:val="BodyText"/>
        <w:spacing w:line="248" w:lineRule="exact"/>
        <w:ind w:left="558" w:right="0"/>
        <w:jc w:val="left"/>
      </w:pPr>
      <w:r>
        <w:rPr>
          <w:rFonts w:ascii="宋体" w:hAnsi="宋体" w:cs="宋体" w:eastAsia="宋体" w:hint="default"/>
        </w:rPr>
        <w:t>2</w:t>
      </w:r>
      <w:r>
        <w:rPr/>
        <w:t>、除存在上述资产负债表日后事项外，公司无其他重大资产负债表日后事项。</w:t>
      </w:r>
    </w:p>
    <w:p>
      <w:pPr>
        <w:spacing w:line="240" w:lineRule="auto" w:before="3"/>
        <w:rPr>
          <w:rFonts w:ascii="宋体" w:hAnsi="宋体" w:cs="宋体" w:eastAsia="宋体" w:hint="default"/>
          <w:sz w:val="25"/>
          <w:szCs w:val="25"/>
        </w:rPr>
      </w:pPr>
    </w:p>
    <w:p>
      <w:pPr>
        <w:pStyle w:val="Heading3"/>
        <w:spacing w:line="290" w:lineRule="auto" w:before="0"/>
        <w:ind w:left="138" w:right="6876"/>
        <w:jc w:val="both"/>
        <w:rPr>
          <w:rFonts w:ascii="宋体" w:hAnsi="宋体" w:cs="宋体" w:eastAsia="宋体" w:hint="default"/>
          <w:b w:val="0"/>
          <w:bCs w:val="0"/>
        </w:rPr>
      </w:pPr>
      <w:r>
        <w:rPr/>
        <w:t>十六、</w:t>
      </w:r>
      <w:r>
        <w:rPr>
          <w:spacing w:val="98"/>
        </w:rPr>
        <w:t> </w:t>
      </w:r>
      <w:r>
        <w:rPr/>
        <w:t>其他重要事项</w:t>
      </w:r>
      <w:r>
        <w:rPr>
          <w:w w:val="99"/>
        </w:rPr>
        <w:t> </w:t>
      </w:r>
      <w:r>
        <w:rPr>
          <w:rFonts w:ascii="宋体" w:hAnsi="宋体" w:cs="宋体" w:eastAsia="宋体" w:hint="default"/>
        </w:rPr>
        <w:t>1</w:t>
      </w:r>
      <w:r>
        <w:rPr/>
        <w:t>、</w:t>
      </w:r>
      <w:r>
        <w:rPr>
          <w:spacing w:val="-1"/>
        </w:rPr>
        <w:t> </w:t>
      </w:r>
      <w:r>
        <w:rPr/>
        <w:t>前期会计差错更正</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3"/>
        <w:spacing w:line="357" w:lineRule="auto" w:before="0"/>
        <w:ind w:left="138" w:right="7700"/>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债务重组</w:t>
      </w:r>
      <w:r>
        <w:rPr>
          <w:spacing w:val="1"/>
          <w:w w:val="99"/>
        </w:rPr>
        <w:t> </w:t>
      </w:r>
      <w:r>
        <w:rPr>
          <w:rFonts w:ascii="宋体" w:hAnsi="宋体" w:cs="宋体" w:eastAsia="宋体" w:hint="default"/>
          <w:b w:val="0"/>
          <w:bCs w:val="0"/>
        </w:rPr>
        <w:t>无。</w:t>
      </w:r>
    </w:p>
    <w:p>
      <w:pPr>
        <w:spacing w:line="240" w:lineRule="auto" w:before="1"/>
        <w:rPr>
          <w:rFonts w:ascii="宋体" w:hAnsi="宋体" w:cs="宋体" w:eastAsia="宋体" w:hint="default"/>
          <w:sz w:val="18"/>
          <w:szCs w:val="18"/>
        </w:rPr>
      </w:pPr>
    </w:p>
    <w:p>
      <w:pPr>
        <w:pStyle w:val="Heading3"/>
        <w:spacing w:line="240" w:lineRule="auto" w:before="0"/>
        <w:ind w:left="138" w:right="0"/>
        <w:jc w:val="both"/>
        <w:rPr>
          <w:b w:val="0"/>
          <w:bCs w:val="0"/>
        </w:rPr>
      </w:pPr>
      <w:r>
        <w:rPr>
          <w:rFonts w:ascii="宋体" w:hAnsi="宋体" w:cs="宋体" w:eastAsia="宋体" w:hint="default"/>
        </w:rPr>
        <w:t>3</w:t>
      </w:r>
      <w:r>
        <w:rPr/>
        <w:t>、</w:t>
      </w:r>
      <w:r>
        <w:rPr>
          <w:spacing w:val="2"/>
        </w:rPr>
        <w:t> </w:t>
      </w:r>
      <w:r>
        <w:rPr/>
        <w:t>资产置换</w:t>
      </w:r>
      <w:r>
        <w:rPr>
          <w:b w:val="0"/>
          <w:bCs w:val="0"/>
        </w:rPr>
      </w:r>
    </w:p>
    <w:p>
      <w:pPr>
        <w:pStyle w:val="Heading3"/>
        <w:tabs>
          <w:tab w:pos="782" w:val="left" w:leader="none"/>
        </w:tabs>
        <w:spacing w:line="357" w:lineRule="auto" w:before="57"/>
        <w:ind w:left="138" w:right="6656"/>
        <w:jc w:val="left"/>
        <w:rPr>
          <w:rFonts w:ascii="宋体" w:hAnsi="宋体" w:cs="宋体" w:eastAsia="宋体" w:hint="default"/>
          <w:b w:val="0"/>
          <w:bCs w:val="0"/>
        </w:rPr>
      </w:pPr>
      <w:r>
        <w:rPr>
          <w:rFonts w:ascii="宋体" w:hAnsi="宋体" w:cs="宋体" w:eastAsia="宋体" w:hint="default"/>
          <w:w w:val="95"/>
        </w:rPr>
        <w:t>(1).</w:t>
        <w:tab/>
      </w:r>
      <w:r>
        <w:rPr/>
        <w:t>非货币性资产交换</w:t>
      </w:r>
      <w:r>
        <w:rPr>
          <w:w w:val="99"/>
        </w:rPr>
        <w:t> </w:t>
      </w:r>
      <w:r>
        <w:rPr>
          <w:rFonts w:ascii="宋体" w:hAnsi="宋体" w:cs="宋体" w:eastAsia="宋体" w:hint="default"/>
          <w:b w:val="0"/>
          <w:bCs w:val="0"/>
        </w:rPr>
        <w:t>无。</w:t>
      </w:r>
    </w:p>
    <w:p>
      <w:pPr>
        <w:spacing w:line="240" w:lineRule="auto" w:before="1"/>
        <w:rPr>
          <w:rFonts w:ascii="宋体" w:hAnsi="宋体" w:cs="宋体" w:eastAsia="宋体" w:hint="default"/>
          <w:sz w:val="18"/>
          <w:szCs w:val="18"/>
        </w:rPr>
      </w:pPr>
    </w:p>
    <w:p>
      <w:pPr>
        <w:pStyle w:val="Heading3"/>
        <w:tabs>
          <w:tab w:pos="782" w:val="left" w:leader="none"/>
        </w:tabs>
        <w:spacing w:line="290" w:lineRule="auto" w:before="0"/>
        <w:ind w:left="138" w:right="7078"/>
        <w:jc w:val="left"/>
        <w:rPr>
          <w:rFonts w:ascii="宋体" w:hAnsi="宋体" w:cs="宋体" w:eastAsia="宋体" w:hint="default"/>
          <w:b w:val="0"/>
          <w:bCs w:val="0"/>
        </w:rPr>
      </w:pPr>
      <w:r>
        <w:rPr>
          <w:rFonts w:ascii="宋体" w:hAnsi="宋体" w:cs="宋体" w:eastAsia="宋体" w:hint="default"/>
          <w:w w:val="95"/>
        </w:rPr>
        <w:t>(2).</w:t>
        <w:tab/>
      </w:r>
      <w:r>
        <w:rPr/>
        <w:t>其他资产置换</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3"/>
        <w:spacing w:line="290" w:lineRule="auto" w:before="0"/>
        <w:ind w:left="138" w:right="7700"/>
        <w:jc w:val="left"/>
        <w:rPr>
          <w:rFonts w:ascii="宋体" w:hAnsi="宋体" w:cs="宋体" w:eastAsia="宋体" w:hint="default"/>
          <w:b w:val="0"/>
          <w:bCs w:val="0"/>
        </w:rPr>
      </w:pPr>
      <w:r>
        <w:rPr>
          <w:rFonts w:ascii="宋体" w:hAnsi="宋体" w:cs="宋体" w:eastAsia="宋体" w:hint="default"/>
        </w:rPr>
        <w:t>4</w:t>
      </w:r>
      <w:r>
        <w:rPr/>
        <w:t>、</w:t>
      </w:r>
      <w:r>
        <w:rPr>
          <w:spacing w:val="2"/>
        </w:rPr>
        <w:t> </w:t>
      </w:r>
      <w:r>
        <w:rPr/>
        <w:t>年金计划</w:t>
      </w:r>
      <w:r>
        <w:rPr>
          <w:spacing w:val="1"/>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3"/>
        <w:spacing w:line="240" w:lineRule="auto" w:before="0"/>
        <w:ind w:left="138" w:right="0"/>
        <w:jc w:val="both"/>
        <w:rPr>
          <w:b w:val="0"/>
          <w:bCs w:val="0"/>
        </w:rPr>
      </w:pPr>
      <w:r>
        <w:rPr>
          <w:rFonts w:ascii="宋体" w:hAnsi="宋体" w:cs="宋体" w:eastAsia="宋体" w:hint="default"/>
        </w:rPr>
        <w:t>5</w:t>
      </w:r>
      <w:r>
        <w:rPr/>
        <w:t>、</w:t>
      </w:r>
      <w:r>
        <w:rPr>
          <w:spacing w:val="2"/>
        </w:rPr>
        <w:t> </w:t>
      </w:r>
      <w:r>
        <w:rPr/>
        <w:t>终止经营</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1237"/>
        <w:gridCol w:w="1193"/>
        <w:gridCol w:w="1181"/>
        <w:gridCol w:w="1181"/>
        <w:gridCol w:w="1180"/>
        <w:gridCol w:w="1181"/>
        <w:gridCol w:w="1741"/>
      </w:tblGrid>
      <w:tr>
        <w:trPr>
          <w:trHeight w:val="554"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0"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5"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归属于母公司所有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者的终止经营利润</w:t>
            </w:r>
          </w:p>
        </w:tc>
      </w:tr>
      <w:tr>
        <w:trPr>
          <w:trHeight w:val="282" w:hRule="exact"/>
        </w:trPr>
        <w:tc>
          <w:tcPr>
            <w:tcW w:w="123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3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left="138" w:right="6868"/>
        <w:jc w:val="left"/>
      </w:pPr>
      <w:r>
        <w:rPr/>
        <w:t>其他说明：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20" w:bottom="1380" w:left="1660" w:right="1120"/>
        </w:sectPr>
      </w:pPr>
    </w:p>
    <w:p>
      <w:pPr>
        <w:spacing w:before="20"/>
        <w:ind w:left="6478" w:right="6492"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0"/>
          <w:footerReference w:type="default" r:id="rId81"/>
          <w:pgSz w:w="16840" w:h="11910" w:orient="landscape"/>
          <w:pgMar w:header="0" w:footer="0" w:top="800" w:bottom="280" w:left="1300" w:right="1220"/>
        </w:sectPr>
      </w:pPr>
    </w:p>
    <w:p>
      <w:pPr>
        <w:spacing w:line="240" w:lineRule="auto" w:before="10"/>
        <w:rPr>
          <w:rFonts w:ascii="宋体" w:hAnsi="宋体" w:cs="宋体" w:eastAsia="宋体" w:hint="default"/>
          <w:sz w:val="13"/>
          <w:szCs w:val="13"/>
        </w:rPr>
      </w:pPr>
    </w:p>
    <w:p>
      <w:pPr>
        <w:pStyle w:val="Heading3"/>
        <w:spacing w:line="240" w:lineRule="auto" w:before="0"/>
        <w:ind w:left="225" w:right="0"/>
        <w:jc w:val="left"/>
        <w:rPr>
          <w:b w:val="0"/>
          <w:bCs w:val="0"/>
        </w:rPr>
      </w:pPr>
      <w:r>
        <w:rPr>
          <w:rFonts w:ascii="宋体" w:hAnsi="宋体" w:cs="宋体" w:eastAsia="宋体" w:hint="default"/>
        </w:rPr>
        <w:t>6</w:t>
      </w:r>
      <w:r>
        <w:rPr/>
        <w:t>、</w:t>
      </w:r>
      <w:r>
        <w:rPr>
          <w:spacing w:val="2"/>
        </w:rPr>
        <w:t> </w:t>
      </w:r>
      <w:r>
        <w:rPr/>
        <w:t>分部信息</w:t>
      </w:r>
      <w:r>
        <w:rPr>
          <w:b w:val="0"/>
          <w:bCs w:val="0"/>
        </w:rPr>
      </w:r>
    </w:p>
    <w:p>
      <w:pPr>
        <w:pStyle w:val="Heading3"/>
        <w:tabs>
          <w:tab w:pos="869" w:val="left" w:leader="none"/>
        </w:tabs>
        <w:spacing w:line="240" w:lineRule="auto" w:before="57"/>
        <w:ind w:left="225" w:right="0"/>
        <w:jc w:val="left"/>
        <w:rPr>
          <w:b w:val="0"/>
          <w:bCs w:val="0"/>
        </w:rPr>
      </w:pPr>
      <w:r>
        <w:rPr>
          <w:rFonts w:ascii="宋体" w:hAnsi="宋体" w:cs="宋体" w:eastAsia="宋体" w:hint="default"/>
          <w:w w:val="95"/>
        </w:rPr>
        <w:t>(1).</w:t>
        <w:tab/>
      </w:r>
      <w:r>
        <w:rPr>
          <w:w w:val="95"/>
        </w:rPr>
        <w:t>报告分部的财务信息</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4"/>
          <w:szCs w:val="24"/>
        </w:rPr>
      </w:pPr>
    </w:p>
    <w:p>
      <w:pPr>
        <w:pStyle w:val="BodyText"/>
        <w:tabs>
          <w:tab w:pos="1485" w:val="left" w:leader="none"/>
        </w:tabs>
        <w:spacing w:line="240" w:lineRule="auto"/>
        <w:ind w:left="225" w:right="0"/>
        <w:jc w:val="left"/>
      </w:pPr>
      <w:r>
        <w:rPr/>
        <w:t>单位：万元</w:t>
        <w:tab/>
        <w:t>币种：人民币</w:t>
      </w:r>
    </w:p>
    <w:p>
      <w:pPr>
        <w:spacing w:after="0" w:line="240" w:lineRule="auto"/>
        <w:jc w:val="left"/>
        <w:sectPr>
          <w:type w:val="continuous"/>
          <w:pgSz w:w="16840" w:h="11910" w:orient="landscape"/>
          <w:pgMar w:top="1120" w:bottom="1380" w:left="1300" w:right="1220"/>
          <w:cols w:num="2" w:equalWidth="0">
            <w:col w:w="2766" w:space="8589"/>
            <w:col w:w="2965"/>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092"/>
        <w:gridCol w:w="1296"/>
        <w:gridCol w:w="1316"/>
        <w:gridCol w:w="1374"/>
        <w:gridCol w:w="1374"/>
        <w:gridCol w:w="1348"/>
        <w:gridCol w:w="1386"/>
        <w:gridCol w:w="1312"/>
        <w:gridCol w:w="1296"/>
        <w:gridCol w:w="1296"/>
      </w:tblGrid>
      <w:tr>
        <w:trPr>
          <w:trHeight w:val="554"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彩电销售分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部</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销售分部</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手机销售分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部</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中间产品分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部</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空调冰箱分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部</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1"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7"/>
              <w:jc w:val="right"/>
              <w:rPr>
                <w:rFonts w:ascii="宋体" w:hAnsi="宋体" w:cs="宋体" w:eastAsia="宋体" w:hint="default"/>
                <w:sz w:val="21"/>
                <w:szCs w:val="21"/>
              </w:rPr>
            </w:pPr>
            <w:r>
              <w:rPr>
                <w:rFonts w:ascii="宋体" w:hAnsi="宋体" w:cs="宋体" w:eastAsia="宋体" w:hint="default"/>
                <w:sz w:val="21"/>
                <w:szCs w:val="21"/>
              </w:rPr>
              <w:t>分部间抵销</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44"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2,472,434.92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1,391,574.09</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53,866.80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2,398,021.79</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1,076,480.83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204,855.50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1,295,938.87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2,942,782.74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5,950,390.06</w:t>
            </w:r>
          </w:p>
        </w:tc>
      </w:tr>
      <w:tr>
        <w:trPr>
          <w:trHeight w:val="244"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1,430,022.06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1,388,798.93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53,860.77</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1,326,847.06</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899,074.92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202,610.51</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649,175.81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5,950,390.06</w:t>
            </w:r>
          </w:p>
        </w:tc>
      </w:tr>
      <w:tr>
        <w:trPr>
          <w:trHeight w:val="244"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1,042,412.86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2,775.16</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1,071,174.73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177,405.91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2,244.99</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646,763.06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2,942,782.74</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2,512,173.87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1,370,347.72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57,622.94</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2,419,332.65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1,046,782.67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155,028.36</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1,374,384.25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2,945,906.15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5,989,766.31</w:t>
            </w:r>
          </w:p>
        </w:tc>
      </w:tr>
      <w:tr>
        <w:trPr>
          <w:trHeight w:val="476"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对联营企业合营企业投</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资收益</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4,118.88</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4,118.88</w:t>
            </w:r>
          </w:p>
        </w:tc>
      </w:tr>
      <w:tr>
        <w:trPr>
          <w:trHeight w:val="478"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其他重大收益或费用项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26,692.08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1,381.63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801.24</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14,780.05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5,044.04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96.64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-146,891.47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-186,705.92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88,610.13</w:t>
            </w:r>
          </w:p>
        </w:tc>
      </w:tr>
      <w:tr>
        <w:trPr>
          <w:trHeight w:val="244"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-13,046.87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22,608.00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-2,954.90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-6,530.81</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34,742.20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49,923.78</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-221,217.97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-189,829.33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53,352.76</w:t>
            </w:r>
          </w:p>
        </w:tc>
      </w:tr>
      <w:tr>
        <w:trPr>
          <w:trHeight w:val="242"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-352.18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6,367.54</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1,937.30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7,381.15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6,697.51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3,561.75</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1,009.47</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26,602.54</w:t>
            </w:r>
          </w:p>
        </w:tc>
      </w:tr>
      <w:tr>
        <w:trPr>
          <w:trHeight w:val="244"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3,721,293.82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353,072.08</w:t>
            </w:r>
          </w:p>
        </w:tc>
        <w:tc>
          <w:tcPr>
            <w:tcW w:w="1374"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2,169,192.53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895,813.91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451,802.52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602,014.90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2,189,543.95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6,003,645.81</w:t>
            </w:r>
          </w:p>
        </w:tc>
      </w:tr>
      <w:tr>
        <w:trPr>
          <w:trHeight w:val="244"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2,533,291.62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255,428.17</w:t>
            </w:r>
          </w:p>
        </w:tc>
        <w:tc>
          <w:tcPr>
            <w:tcW w:w="1374"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1,593,124.90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557,063.33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343,870.07</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408,415.14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1,617,213.43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4,073,979.80</w:t>
            </w:r>
          </w:p>
        </w:tc>
      </w:tr>
      <w:tr>
        <w:trPr>
          <w:trHeight w:val="244"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补充信息</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26,440.55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680.78</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1,062.18</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78,182.75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16,076.83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276.09</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3,468.68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970.88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125,216.98</w:t>
            </w:r>
          </w:p>
        </w:tc>
      </w:tr>
      <w:tr>
        <w:trPr>
          <w:trHeight w:val="244"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49,024.95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453.71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111.15</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49,814.25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27,733.78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149.94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35,779.02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-134.27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163,201.07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63"/>
        <w:ind w:left="6478" w:right="6473" w:firstLine="0"/>
        <w:jc w:val="center"/>
        <w:rPr>
          <w:rFonts w:ascii="Calibri" w:hAnsi="Calibri" w:cs="Calibri" w:eastAsia="Calibri" w:hint="default"/>
          <w:sz w:val="18"/>
          <w:szCs w:val="18"/>
        </w:rPr>
      </w:pPr>
      <w:r>
        <w:rPr>
          <w:rFonts w:ascii="Calibri"/>
          <w:b/>
          <w:sz w:val="18"/>
        </w:rPr>
        <w:t>166 </w:t>
      </w:r>
      <w:r>
        <w:rPr>
          <w:rFonts w:ascii="Calibri"/>
          <w:sz w:val="18"/>
        </w:rPr>
        <w:t>/</w:t>
      </w:r>
      <w:r>
        <w:rPr>
          <w:rFonts w:ascii="Calibri"/>
          <w:spacing w:val="-5"/>
          <w:sz w:val="18"/>
        </w:rPr>
        <w:t> </w:t>
      </w:r>
      <w:r>
        <w:rPr>
          <w:rFonts w:ascii="Calibri"/>
          <w:b/>
          <w:sz w:val="18"/>
        </w:rPr>
        <w:t>183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17"/>
          <w:szCs w:val="17"/>
        </w:rPr>
      </w:pPr>
    </w:p>
    <w:p>
      <w:pPr>
        <w:tabs>
          <w:tab w:pos="782" w:val="left" w:leader="none"/>
        </w:tabs>
        <w:spacing w:line="290" w:lineRule="auto" w:before="0"/>
        <w:ind w:left="558" w:right="146" w:hanging="42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t>对于非独立法人单位的分部数据，均按照公司目前的分部管理要求提取，对货币资金、股权</w:t>
      </w:r>
    </w:p>
    <w:p>
      <w:pPr>
        <w:pStyle w:val="BodyText"/>
        <w:spacing w:line="228" w:lineRule="exact"/>
        <w:ind w:left="138" w:right="0"/>
        <w:jc w:val="left"/>
      </w:pPr>
      <w:r>
        <w:rPr/>
        <w:t>投资等科目暂无分部管理要求的统一划入其他分部。</w:t>
      </w:r>
    </w:p>
    <w:p>
      <w:pPr>
        <w:spacing w:line="240" w:lineRule="auto" w:before="3"/>
        <w:rPr>
          <w:rFonts w:ascii="宋体" w:hAnsi="宋体" w:cs="宋体" w:eastAsia="宋体" w:hint="default"/>
          <w:sz w:val="25"/>
          <w:szCs w:val="25"/>
        </w:rPr>
      </w:pPr>
    </w:p>
    <w:p>
      <w:pPr>
        <w:pStyle w:val="Heading3"/>
        <w:spacing w:line="240" w:lineRule="auto" w:before="0"/>
        <w:ind w:left="13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Heading2"/>
        <w:spacing w:line="225" w:lineRule="auto" w:before="72"/>
        <w:ind w:right="132" w:firstLine="50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日，公司与绵阳达坤投资有限公司就持有的四川虹欧显示器件有</w:t>
      </w:r>
      <w:r>
        <w:rPr>
          <w:w w:val="99"/>
        </w:rPr>
        <w:t> </w:t>
      </w:r>
      <w:r>
        <w:rPr/>
        <w:t>限公司</w:t>
      </w:r>
      <w:r>
        <w:rPr>
          <w:spacing w:val="-49"/>
        </w:rPr>
        <w:t> </w:t>
      </w:r>
      <w:r>
        <w:rPr>
          <w:rFonts w:ascii="Times New Roman" w:hAnsi="Times New Roman" w:cs="Times New Roman" w:eastAsia="Times New Roman" w:hint="default"/>
          <w:spacing w:val="-7"/>
        </w:rPr>
        <w:t>61.48%</w:t>
      </w:r>
      <w:r>
        <w:rPr>
          <w:spacing w:val="-7"/>
        </w:rPr>
        <w:t>股权签订股权转让协议，同时签订《附条件生效的股权转让协议之补充协议》，</w:t>
      </w:r>
      <w:r>
        <w:rPr>
          <w:spacing w:val="-108"/>
        </w:rPr>
        <w:t> </w:t>
      </w:r>
      <w:r>
        <w:rPr>
          <w:spacing w:val="-108"/>
        </w:rPr>
      </w:r>
      <w:r>
        <w:rPr/>
        <w:t>约定绵阳达坤投资有限公司对四川虹欧显示器件有限公司截止</w:t>
      </w:r>
      <w:r>
        <w:rPr>
          <w:spacing w:val="-6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日欠本公司及</w:t>
      </w:r>
    </w:p>
    <w:p>
      <w:pPr>
        <w:pStyle w:val="Heading2"/>
        <w:spacing w:line="279" w:lineRule="exact"/>
        <w:ind w:right="0"/>
        <w:jc w:val="left"/>
      </w:pPr>
      <w:r>
        <w:rPr/>
        <w:t>子公司的款项提供不可撤消的还款保证担保，担保期限至全部款项偿还后的</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年。</w:t>
      </w:r>
    </w:p>
    <w:p>
      <w:pPr>
        <w:pStyle w:val="BodyText"/>
        <w:spacing w:line="282" w:lineRule="exact"/>
        <w:ind w:left="663" w:right="0"/>
        <w:jc w:val="left"/>
      </w:pPr>
      <w:r>
        <w:rPr/>
        <w:t>（</w:t>
      </w:r>
      <w:r>
        <w:rPr>
          <w:rFonts w:ascii="Times New Roman" w:hAnsi="Times New Roman" w:cs="Times New Roman" w:eastAsia="Times New Roman" w:hint="default"/>
        </w:rPr>
        <w:t>2</w:t>
      </w:r>
      <w:r>
        <w:rPr/>
        <w:t>）见华意压缩</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财务报表附注十六</w:t>
      </w:r>
      <w:r>
        <w:rPr>
          <w:rFonts w:ascii="Times New Roman" w:hAnsi="Times New Roman" w:cs="Times New Roman" w:eastAsia="Times New Roman" w:hint="default"/>
        </w:rPr>
        <w:t>.7</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63"/>
        <w:ind w:left="2" w:right="0" w:firstLine="0"/>
        <w:jc w:val="center"/>
        <w:rPr>
          <w:rFonts w:ascii="Calibri" w:hAnsi="Calibri" w:cs="Calibri" w:eastAsia="Calibri" w:hint="default"/>
          <w:sz w:val="18"/>
          <w:szCs w:val="18"/>
        </w:rPr>
      </w:pPr>
      <w:r>
        <w:rPr>
          <w:rFonts w:ascii="Calibri"/>
          <w:b/>
          <w:sz w:val="18"/>
        </w:rPr>
        <w:t>167 </w:t>
      </w:r>
      <w:r>
        <w:rPr>
          <w:rFonts w:ascii="Calibri"/>
          <w:sz w:val="18"/>
        </w:rPr>
        <w:t>/</w:t>
      </w:r>
      <w:r>
        <w:rPr>
          <w:rFonts w:ascii="Calibri"/>
          <w:spacing w:val="-5"/>
          <w:sz w:val="18"/>
        </w:rPr>
        <w:t> </w:t>
      </w:r>
      <w:r>
        <w:rPr>
          <w:rFonts w:ascii="Calibri"/>
          <w:b/>
          <w:sz w:val="18"/>
        </w:rPr>
        <w:t>183</w:t>
      </w:r>
      <w:r>
        <w:rPr>
          <w:rFonts w:ascii="Calibri"/>
          <w:sz w:val="18"/>
        </w:rPr>
      </w:r>
    </w:p>
    <w:p>
      <w:pPr>
        <w:spacing w:after="0"/>
        <w:jc w:val="center"/>
        <w:rPr>
          <w:rFonts w:ascii="Calibri" w:hAnsi="Calibri" w:cs="Calibri" w:eastAsia="Calibri" w:hint="default"/>
          <w:sz w:val="18"/>
          <w:szCs w:val="18"/>
        </w:rPr>
        <w:sectPr>
          <w:headerReference w:type="default" r:id="rId82"/>
          <w:footerReference w:type="default" r:id="rId83"/>
          <w:pgSz w:w="11910" w:h="16840"/>
          <w:pgMar w:header="882" w:footer="0" w:top="1120" w:bottom="280" w:left="1660" w:right="1140"/>
        </w:sectPr>
      </w:pPr>
    </w:p>
    <w:p>
      <w:pPr>
        <w:spacing w:before="20"/>
        <w:ind w:left="6398" w:right="6432"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4"/>
          <w:footerReference w:type="default" r:id="rId85"/>
          <w:pgSz w:w="16840" w:h="11910" w:orient="landscape"/>
          <w:pgMar w:header="0" w:footer="0" w:top="800" w:bottom="280" w:left="1380" w:right="1280"/>
        </w:sectPr>
      </w:pPr>
    </w:p>
    <w:p>
      <w:pPr>
        <w:spacing w:line="240" w:lineRule="auto" w:before="10"/>
        <w:rPr>
          <w:rFonts w:ascii="宋体" w:hAnsi="宋体" w:cs="宋体" w:eastAsia="宋体" w:hint="default"/>
          <w:sz w:val="13"/>
          <w:szCs w:val="13"/>
        </w:rPr>
      </w:pPr>
    </w:p>
    <w:p>
      <w:pPr>
        <w:pStyle w:val="Heading3"/>
        <w:tabs>
          <w:tab w:pos="985" w:val="left" w:leader="none"/>
        </w:tabs>
        <w:spacing w:line="290" w:lineRule="auto" w:before="0"/>
        <w:ind w:left="145" w:right="0"/>
        <w:jc w:val="left"/>
        <w:rPr>
          <w:b w:val="0"/>
          <w:bCs w:val="0"/>
        </w:rPr>
      </w:pPr>
      <w:r>
        <w:rPr>
          <w:w w:val="95"/>
        </w:rPr>
        <w:t>十七、</w:t>
        <w:tab/>
        <w:t>母公司财务报表主要项目注释</w:t>
      </w:r>
      <w:r>
        <w:rPr>
          <w:spacing w:val="33"/>
          <w:w w:val="95"/>
        </w:rPr>
        <w:t> </w:t>
      </w:r>
      <w:r>
        <w:rPr>
          <w:spacing w:val="33"/>
          <w:w w:val="95"/>
        </w:rPr>
      </w:r>
      <w:r>
        <w:rPr>
          <w:rFonts w:ascii="宋体" w:hAnsi="宋体" w:cs="宋体" w:eastAsia="宋体" w:hint="default"/>
        </w:rPr>
        <w:t>1</w:t>
      </w:r>
      <w:r>
        <w:rPr/>
        <w:t>、</w:t>
      </w:r>
      <w:r>
        <w:rPr>
          <w:spacing w:val="2"/>
        </w:rPr>
        <w:t> </w:t>
      </w:r>
      <w:r>
        <w:rPr/>
        <w:t>应收账款</w:t>
      </w:r>
      <w:r>
        <w:rPr>
          <w:b w:val="0"/>
          <w:bCs w:val="0"/>
        </w:rPr>
      </w:r>
    </w:p>
    <w:p>
      <w:pPr>
        <w:pStyle w:val="Heading3"/>
        <w:tabs>
          <w:tab w:pos="985" w:val="left" w:leader="none"/>
        </w:tabs>
        <w:spacing w:line="240" w:lineRule="auto" w:before="13"/>
        <w:ind w:left="286"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9"/>
          <w:szCs w:val="29"/>
        </w:rPr>
      </w:pPr>
    </w:p>
    <w:p>
      <w:pPr>
        <w:pStyle w:val="BodyText"/>
        <w:tabs>
          <w:tab w:pos="1195" w:val="left" w:leader="none"/>
        </w:tabs>
        <w:spacing w:line="240" w:lineRule="auto"/>
        <w:ind w:left="145" w:right="0"/>
        <w:jc w:val="left"/>
      </w:pPr>
      <w:r>
        <w:rPr/>
        <w:t>单位：元</w:t>
        <w:tab/>
        <w:t>币种：人民币</w:t>
      </w:r>
    </w:p>
    <w:p>
      <w:pPr>
        <w:spacing w:after="0" w:line="240" w:lineRule="auto"/>
        <w:jc w:val="left"/>
        <w:sectPr>
          <w:type w:val="continuous"/>
          <w:pgSz w:w="16840" w:h="11910" w:orient="landscape"/>
          <w:pgMar w:top="1120" w:bottom="1380" w:left="1380" w:right="1280"/>
          <w:cols w:num="2" w:equalWidth="0">
            <w:col w:w="3724" w:space="7840"/>
            <w:col w:w="2616"/>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841"/>
        <w:gridCol w:w="1501"/>
        <w:gridCol w:w="834"/>
        <w:gridCol w:w="1322"/>
        <w:gridCol w:w="862"/>
        <w:gridCol w:w="1503"/>
        <w:gridCol w:w="1502"/>
        <w:gridCol w:w="862"/>
        <w:gridCol w:w="1322"/>
        <w:gridCol w:w="884"/>
        <w:gridCol w:w="1503"/>
      </w:tblGrid>
      <w:tr>
        <w:trPr>
          <w:trHeight w:val="282" w:hRule="exact"/>
        </w:trPr>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0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841" w:type="dxa"/>
            <w:vMerge/>
            <w:tcBorders>
              <w:left w:val="single" w:sz="4" w:space="0" w:color="000000"/>
              <w:right w:val="single" w:sz="4" w:space="0" w:color="000000"/>
            </w:tcBorders>
          </w:tcPr>
          <w:p>
            <w:pPr/>
          </w:p>
        </w:tc>
        <w:tc>
          <w:tcPr>
            <w:tcW w:w="23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03" w:type="dxa"/>
            <w:vMerge w:val="restart"/>
            <w:tcBorders>
              <w:top w:val="single" w:sz="4" w:space="0" w:color="000000"/>
              <w:left w:val="single" w:sz="4" w:space="0" w:color="000000"/>
              <w:right w:val="single" w:sz="4" w:space="0" w:color="000000"/>
            </w:tcBorders>
          </w:tcPr>
          <w:p>
            <w:pPr>
              <w:pStyle w:val="TableParagraph"/>
              <w:spacing w:line="272" w:lineRule="exact" w:before="134"/>
              <w:ind w:left="536" w:right="534"/>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03" w:type="dxa"/>
            <w:vMerge w:val="restart"/>
            <w:tcBorders>
              <w:top w:val="single" w:sz="4" w:space="0" w:color="000000"/>
              <w:left w:val="single" w:sz="4" w:space="0" w:color="000000"/>
              <w:right w:val="single" w:sz="4" w:space="0" w:color="000000"/>
            </w:tcBorders>
          </w:tcPr>
          <w:p>
            <w:pPr>
              <w:pStyle w:val="TableParagraph"/>
              <w:spacing w:line="272" w:lineRule="exact" w:before="134"/>
              <w:ind w:left="536" w:right="534"/>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841" w:type="dxa"/>
            <w:vMerge/>
            <w:tcBorders>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4"/>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64"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03" w:type="dxa"/>
            <w:vMerge/>
            <w:tcBorders>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7"/>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4"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74"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03" w:type="dxa"/>
            <w:vMerge/>
            <w:tcBorders>
              <w:left w:val="single" w:sz="4" w:space="0" w:color="000000"/>
              <w:bottom w:val="single" w:sz="4" w:space="0" w:color="000000"/>
              <w:right w:val="single" w:sz="4" w:space="0" w:color="000000"/>
            </w:tcBorders>
          </w:tcPr>
          <w:p>
            <w:pPr/>
          </w:p>
        </w:tc>
      </w:tr>
      <w:tr>
        <w:trPr>
          <w:trHeight w:val="827"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单项金额重大并单</w:t>
            </w:r>
          </w:p>
          <w:p>
            <w:pPr>
              <w:pStyle w:val="TableParagraph"/>
              <w:spacing w:line="272" w:lineRule="exact" w:before="26"/>
              <w:ind w:left="26" w:right="25"/>
              <w:jc w:val="left"/>
              <w:rPr>
                <w:rFonts w:ascii="宋体" w:hAnsi="宋体" w:cs="宋体" w:eastAsia="宋体" w:hint="default"/>
                <w:sz w:val="21"/>
                <w:szCs w:val="21"/>
              </w:rPr>
            </w:pPr>
            <w:r>
              <w:rPr>
                <w:rFonts w:ascii="宋体" w:hAnsi="宋体" w:cs="宋体" w:eastAsia="宋体" w:hint="default"/>
                <w:spacing w:val="12"/>
                <w:sz w:val="21"/>
                <w:szCs w:val="21"/>
              </w:rPr>
              <w:t>独计提坏账准备的</w:t>
            </w:r>
            <w:r>
              <w:rPr>
                <w:rFonts w:ascii="宋体" w:hAnsi="宋体" w:cs="宋体" w:eastAsia="宋体" w:hint="default"/>
                <w:sz w:val="21"/>
                <w:szCs w:val="21"/>
              </w:rPr>
              <w:t> 应收账款</w:t>
            </w:r>
          </w:p>
        </w:tc>
        <w:tc>
          <w:tcPr>
            <w:tcW w:w="1501"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按信用风险特征组</w:t>
            </w:r>
          </w:p>
          <w:p>
            <w:pPr>
              <w:pStyle w:val="TableParagraph"/>
              <w:spacing w:line="272" w:lineRule="exact" w:before="26"/>
              <w:ind w:left="26" w:right="25"/>
              <w:jc w:val="left"/>
              <w:rPr>
                <w:rFonts w:ascii="宋体" w:hAnsi="宋体" w:cs="宋体" w:eastAsia="宋体" w:hint="default"/>
                <w:sz w:val="21"/>
                <w:szCs w:val="21"/>
              </w:rPr>
            </w:pPr>
            <w:r>
              <w:rPr>
                <w:rFonts w:ascii="宋体" w:hAnsi="宋体" w:cs="宋体" w:eastAsia="宋体" w:hint="default"/>
                <w:spacing w:val="12"/>
                <w:sz w:val="21"/>
                <w:szCs w:val="21"/>
              </w:rPr>
              <w:t>合计提坏账准备的</w:t>
            </w:r>
            <w:r>
              <w:rPr>
                <w:rFonts w:ascii="宋体" w:hAnsi="宋体" w:cs="宋体" w:eastAsia="宋体" w:hint="default"/>
                <w:sz w:val="21"/>
                <w:szCs w:val="21"/>
              </w:rPr>
              <w:t> 应收账款</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2,458,410,806.25</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99.20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0" w:right="0"/>
              <w:jc w:val="center"/>
              <w:rPr>
                <w:rFonts w:ascii="宋体" w:hAnsi="宋体" w:cs="宋体" w:eastAsia="宋体" w:hint="default"/>
                <w:sz w:val="18"/>
                <w:szCs w:val="18"/>
              </w:rPr>
            </w:pPr>
            <w:r>
              <w:rPr>
                <w:rFonts w:ascii="宋体"/>
                <w:sz w:val="18"/>
              </w:rPr>
              <w:t>84,122,835.84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3"/>
              <w:jc w:val="right"/>
              <w:rPr>
                <w:rFonts w:ascii="宋体" w:hAnsi="宋体" w:cs="宋体" w:eastAsia="宋体" w:hint="default"/>
                <w:sz w:val="18"/>
                <w:szCs w:val="18"/>
              </w:rPr>
            </w:pPr>
            <w:r>
              <w:rPr>
                <w:rFonts w:ascii="宋体"/>
                <w:sz w:val="18"/>
              </w:rPr>
              <w:t>3.42</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2,374,287,970.41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3,678,385,805.90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99.74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157,567,348.47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4.28</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3,520,818,457.43</w:t>
            </w:r>
          </w:p>
        </w:tc>
      </w:tr>
      <w:tr>
        <w:trPr>
          <w:trHeight w:val="827"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单项金额不重大但</w:t>
            </w:r>
          </w:p>
          <w:p>
            <w:pPr>
              <w:pStyle w:val="TableParagraph"/>
              <w:spacing w:line="272" w:lineRule="exact" w:before="26"/>
              <w:ind w:left="26" w:right="25"/>
              <w:jc w:val="left"/>
              <w:rPr>
                <w:rFonts w:ascii="宋体" w:hAnsi="宋体" w:cs="宋体" w:eastAsia="宋体" w:hint="default"/>
                <w:sz w:val="21"/>
                <w:szCs w:val="21"/>
              </w:rPr>
            </w:pPr>
            <w:r>
              <w:rPr>
                <w:rFonts w:ascii="宋体" w:hAnsi="宋体" w:cs="宋体" w:eastAsia="宋体" w:hint="default"/>
                <w:spacing w:val="12"/>
                <w:sz w:val="21"/>
                <w:szCs w:val="21"/>
              </w:rPr>
              <w:t>单独计提坏账准备</w:t>
            </w:r>
            <w:r>
              <w:rPr>
                <w:rFonts w:ascii="宋体" w:hAnsi="宋体" w:cs="宋体" w:eastAsia="宋体" w:hint="default"/>
                <w:sz w:val="21"/>
                <w:szCs w:val="21"/>
              </w:rPr>
              <w:t> 的应收账款</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19,926,528.22</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0.80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19,926,528.22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
              <w:jc w:val="right"/>
              <w:rPr>
                <w:rFonts w:ascii="宋体" w:hAnsi="宋体" w:cs="宋体" w:eastAsia="宋体" w:hint="default"/>
                <w:sz w:val="18"/>
                <w:szCs w:val="18"/>
              </w:rPr>
            </w:pPr>
            <w:r>
              <w:rPr>
                <w:rFonts w:ascii="宋体"/>
                <w:spacing w:val="-18"/>
                <w:sz w:val="18"/>
              </w:rPr>
              <w:t>100.00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0.00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9,619,075.61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0.26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9,619,075.61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0.00</w:t>
            </w:r>
          </w:p>
        </w:tc>
      </w:tr>
      <w:tr>
        <w:trPr>
          <w:trHeight w:val="28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2,478,337,334.47</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104,049,364.06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2,374,287,970.41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3,688,004,881.51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167,186,424.08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3,520,818,457.43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63"/>
        <w:ind w:left="6398" w:right="6410" w:firstLine="0"/>
        <w:jc w:val="center"/>
        <w:rPr>
          <w:rFonts w:ascii="Calibri" w:hAnsi="Calibri" w:cs="Calibri" w:eastAsia="Calibri" w:hint="default"/>
          <w:sz w:val="18"/>
          <w:szCs w:val="18"/>
        </w:rPr>
      </w:pPr>
      <w:r>
        <w:rPr>
          <w:rFonts w:ascii="Calibri"/>
          <w:b/>
          <w:sz w:val="18"/>
        </w:rPr>
        <w:t>168 </w:t>
      </w:r>
      <w:r>
        <w:rPr>
          <w:rFonts w:ascii="Calibri"/>
          <w:sz w:val="18"/>
        </w:rPr>
        <w:t>/</w:t>
      </w:r>
      <w:r>
        <w:rPr>
          <w:rFonts w:ascii="Calibri"/>
          <w:spacing w:val="-5"/>
          <w:sz w:val="18"/>
        </w:rPr>
        <w:t> </w:t>
      </w:r>
      <w:r>
        <w:rPr>
          <w:rFonts w:ascii="Calibri"/>
          <w:b/>
          <w:sz w:val="18"/>
        </w:rPr>
        <w:t>183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86"/>
          <w:pgSz w:w="11910" w:h="16840"/>
          <w:pgMar w:footer="1194" w:header="0" w:top="1120" w:bottom="1380" w:left="1580" w:right="1040"/>
          <w:pgNumType w:start="16"/>
        </w:sectPr>
      </w:pPr>
    </w:p>
    <w:p>
      <w:pPr>
        <w:spacing w:line="240" w:lineRule="auto" w:before="2"/>
        <w:rPr>
          <w:rFonts w:ascii="Calibri" w:hAnsi="Calibri" w:cs="Calibri" w:eastAsia="Calibri" w:hint="default"/>
          <w:b/>
          <w:bCs/>
          <w:sz w:val="17"/>
          <w:szCs w:val="17"/>
        </w:rPr>
      </w:pPr>
    </w:p>
    <w:p>
      <w:pPr>
        <w:pStyle w:val="BodyText"/>
        <w:spacing w:line="240" w:lineRule="auto"/>
        <w:ind w:right="-20"/>
        <w:jc w:val="left"/>
      </w:pPr>
      <w:r>
        <w:rPr/>
        <w:t>期末单项金额重大并单项计提坏账准备的应收账款：</w:t>
      </w:r>
    </w:p>
    <w:p>
      <w:pPr>
        <w:pStyle w:val="BodyText"/>
        <w:spacing w:line="290" w:lineRule="auto" w:before="57"/>
        <w:ind w:right="190"/>
        <w:jc w:val="left"/>
      </w:pPr>
      <w:r>
        <w:rPr/>
        <w:t>□适用√不适用 组合中，按账龄分析法计提坏账准备的应收账款：</w:t>
      </w:r>
    </w:p>
    <w:p>
      <w:pPr>
        <w:pStyle w:val="BodyText"/>
        <w:spacing w:line="274" w:lineRule="exact" w:before="14"/>
        <w:ind w:right="-20"/>
        <w:jc w:val="left"/>
      </w:pPr>
      <w:r>
        <w:rPr/>
        <w:t>√适用</w:t>
      </w:r>
      <w:r>
        <w:rPr>
          <w:spacing w:val="-2"/>
        </w:rPr>
        <w:t> </w:t>
      </w:r>
      <w:r>
        <w:rPr/>
        <w:t>□不适用</w:t>
      </w:r>
    </w:p>
    <w:p>
      <w:pPr>
        <w:pStyle w:val="BodyText"/>
        <w:spacing w:line="274" w:lineRule="exact"/>
        <w:ind w:left="638" w:right="-20"/>
        <w:jc w:val="left"/>
      </w:pPr>
      <w:r>
        <w:rPr/>
        <w:t>①除关联方往来款项以外的款项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6"/>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74" w:type="dxa"/>
            <w:vMerge/>
            <w:tcBorders>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1,641,309,655.38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82,065,483.12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1,641,309,655.38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82,065,483.12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7,220,134.73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1,083,020.21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712,973.76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249,540.82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1,135,928.14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624,760.48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80,002.56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68,002.18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32,029.03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32,029.03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1,650,490,723.60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84,122,835.84</w:t>
            </w:r>
          </w:p>
        </w:tc>
        <w:tc>
          <w:tcPr>
            <w:tcW w:w="20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228"/>
        <w:jc w:val="left"/>
      </w:pPr>
      <w:r>
        <w:rPr/>
        <w:t>确定该组合依据的说明：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40" w:lineRule="auto" w:before="35"/>
        <w:ind w:right="-20"/>
        <w:jc w:val="left"/>
      </w:pPr>
      <w:r>
        <w:rPr/>
        <w:t>组合中，采用余额百分比法计提坏账准备的应收账款：</w:t>
      </w:r>
    </w:p>
    <w:p>
      <w:pPr>
        <w:pStyle w:val="BodyText"/>
        <w:spacing w:line="240" w:lineRule="auto" w:before="57"/>
        <w:ind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259" w:space="126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0"/>
        <w:gridCol w:w="2258"/>
        <w:gridCol w:w="2109"/>
        <w:gridCol w:w="1974"/>
      </w:tblGrid>
      <w:tr>
        <w:trPr>
          <w:trHeight w:val="282" w:hRule="exact"/>
        </w:trPr>
        <w:tc>
          <w:tcPr>
            <w:tcW w:w="2710" w:type="dxa"/>
            <w:vMerge w:val="restart"/>
            <w:tcBorders>
              <w:top w:val="single" w:sz="4" w:space="0" w:color="000000"/>
              <w:left w:val="single" w:sz="4" w:space="0" w:color="000000"/>
              <w:right w:val="single" w:sz="4" w:space="0" w:color="000000"/>
            </w:tcBorders>
          </w:tcPr>
          <w:p>
            <w:pPr>
              <w:pStyle w:val="TableParagraph"/>
              <w:spacing w:line="240" w:lineRule="auto" w:before="106"/>
              <w:ind w:left="824" w:right="0"/>
              <w:jc w:val="left"/>
              <w:rPr>
                <w:rFonts w:ascii="宋体" w:hAnsi="宋体" w:cs="宋体" w:eastAsia="宋体" w:hint="default"/>
                <w:sz w:val="21"/>
                <w:szCs w:val="21"/>
              </w:rPr>
            </w:pPr>
            <w:r>
              <w:rPr>
                <w:rFonts w:ascii="宋体" w:hAnsi="宋体" w:cs="宋体" w:eastAsia="宋体" w:hint="default"/>
                <w:sz w:val="21"/>
                <w:szCs w:val="21"/>
              </w:rPr>
              <w:t>余额百分比</w:t>
            </w:r>
          </w:p>
        </w:tc>
        <w:tc>
          <w:tcPr>
            <w:tcW w:w="6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710" w:type="dxa"/>
            <w:vMerge/>
            <w:tcBorders>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4"/>
              <w:jc w:val="right"/>
              <w:rPr>
                <w:rFonts w:ascii="宋体" w:hAnsi="宋体" w:cs="宋体" w:eastAsia="宋体" w:hint="default"/>
                <w:sz w:val="21"/>
                <w:szCs w:val="21"/>
              </w:rPr>
            </w:pPr>
            <w:r>
              <w:rPr>
                <w:rFonts w:ascii="宋体" w:hAnsi="宋体" w:cs="宋体" w:eastAsia="宋体" w:hint="default"/>
                <w:sz w:val="21"/>
                <w:szCs w:val="21"/>
              </w:rPr>
              <w:t>关联方往来款项</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5" w:right="0"/>
              <w:jc w:val="left"/>
              <w:rPr>
                <w:rFonts w:ascii="宋体" w:hAnsi="宋体" w:cs="宋体" w:eastAsia="宋体" w:hint="default"/>
                <w:sz w:val="21"/>
                <w:szCs w:val="21"/>
              </w:rPr>
            </w:pPr>
            <w:r>
              <w:rPr>
                <w:rFonts w:ascii="宋体"/>
                <w:sz w:val="21"/>
              </w:rPr>
              <w:t>807,920,082.65</w:t>
            </w:r>
          </w:p>
        </w:tc>
        <w:tc>
          <w:tcPr>
            <w:tcW w:w="2109"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0"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2109"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39"/>
              <w:jc w:val="right"/>
              <w:rPr>
                <w:rFonts w:ascii="宋体" w:hAnsi="宋体" w:cs="宋体" w:eastAsia="宋体" w:hint="default"/>
                <w:sz w:val="21"/>
                <w:szCs w:val="21"/>
              </w:rPr>
            </w:pPr>
            <w:r>
              <w:rPr>
                <w:rFonts w:ascii="宋体" w:hAnsi="宋体" w:cs="宋体" w:eastAsia="宋体" w:hint="default"/>
                <w:sz w:val="21"/>
                <w:szCs w:val="21"/>
              </w:rPr>
              <w:t>合计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5" w:right="0"/>
              <w:jc w:val="left"/>
              <w:rPr>
                <w:rFonts w:ascii="宋体" w:hAnsi="宋体" w:cs="宋体" w:eastAsia="宋体" w:hint="default"/>
                <w:sz w:val="21"/>
                <w:szCs w:val="21"/>
              </w:rPr>
            </w:pPr>
            <w:r>
              <w:rPr>
                <w:rFonts w:ascii="宋体"/>
                <w:sz w:val="21"/>
              </w:rPr>
              <w:t>807,920,082.65</w:t>
            </w:r>
          </w:p>
        </w:tc>
        <w:tc>
          <w:tcPr>
            <w:tcW w:w="2109"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228"/>
        <w:jc w:val="left"/>
      </w:pPr>
      <w:r>
        <w:rPr/>
        <w:t>确定该组合依据的说明：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3"/>
        <w:tabs>
          <w:tab w:pos="1057" w:val="left" w:leader="none"/>
        </w:tabs>
        <w:spacing w:line="240" w:lineRule="auto"/>
        <w:ind w:left="359" w:right="228"/>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6"/>
        <w:ind w:right="228"/>
        <w:jc w:val="left"/>
      </w:pPr>
      <w:r>
        <w:rPr/>
        <w:t>本期计提坏账准备金额</w:t>
      </w:r>
      <w:r>
        <w:rPr>
          <w:rFonts w:ascii="宋体" w:hAnsi="宋体" w:cs="宋体" w:eastAsia="宋体" w:hint="default"/>
        </w:rPr>
        <w:t>-70,911,359.47</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3"/>
        </w:rPr>
        <w:t> </w:t>
      </w:r>
      <w:r>
        <w:rPr/>
        <w:t>元。</w:t>
      </w:r>
    </w:p>
    <w:p>
      <w:pPr>
        <w:spacing w:line="240" w:lineRule="auto" w:before="7"/>
        <w:rPr>
          <w:rFonts w:ascii="宋体" w:hAnsi="宋体" w:cs="宋体" w:eastAsia="宋体" w:hint="default"/>
          <w:sz w:val="22"/>
          <w:szCs w:val="22"/>
        </w:rPr>
      </w:pPr>
    </w:p>
    <w:p>
      <w:pPr>
        <w:pStyle w:val="Heading3"/>
        <w:tabs>
          <w:tab w:pos="1057" w:val="left" w:leader="none"/>
        </w:tabs>
        <w:spacing w:line="240" w:lineRule="auto"/>
        <w:ind w:left="359" w:right="228"/>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4"/>
        <w:gridCol w:w="4776"/>
      </w:tblGrid>
      <w:tr>
        <w:trPr>
          <w:trHeight w:val="284"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4,758,570.33</w:t>
            </w:r>
          </w:p>
        </w:tc>
      </w:tr>
    </w:tbl>
    <w:p>
      <w:pPr>
        <w:spacing w:line="240" w:lineRule="auto" w:before="6"/>
        <w:rPr>
          <w:rFonts w:ascii="宋体" w:hAnsi="宋体" w:cs="宋体" w:eastAsia="宋体" w:hint="default"/>
          <w:sz w:val="15"/>
          <w:szCs w:val="15"/>
        </w:rPr>
      </w:pPr>
    </w:p>
    <w:p>
      <w:pPr>
        <w:pStyle w:val="BodyText"/>
        <w:spacing w:line="274" w:lineRule="exact" w:before="35"/>
        <w:ind w:right="228"/>
        <w:jc w:val="left"/>
      </w:pPr>
      <w:r>
        <w:rPr/>
        <w:t>其中重要的应收账款核销情况</w:t>
      </w:r>
    </w:p>
    <w:p>
      <w:pPr>
        <w:pStyle w:val="BodyText"/>
        <w:tabs>
          <w:tab w:pos="1049" w:val="left" w:leader="none"/>
        </w:tabs>
        <w:spacing w:line="274" w:lineRule="exact"/>
        <w:ind w:left="0" w:right="232"/>
        <w:jc w:val="right"/>
      </w:pPr>
      <w:r>
        <w:rPr/>
        <w:t>单位：元</w:t>
        <w:tab/>
        <w:t>币种：人民币</w:t>
      </w:r>
    </w:p>
    <w:p>
      <w:pPr>
        <w:spacing w:after="0" w:line="274" w:lineRule="exact"/>
        <w:jc w:val="righ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361"/>
        <w:gridCol w:w="1361"/>
        <w:gridCol w:w="1359"/>
        <w:gridCol w:w="1361"/>
        <w:gridCol w:w="1728"/>
        <w:gridCol w:w="1727"/>
      </w:tblGrid>
      <w:tr>
        <w:trPr>
          <w:trHeight w:val="559"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73"/>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right="73"/>
              <w:jc w:val="center"/>
              <w:rPr>
                <w:rFonts w:ascii="宋体" w:hAnsi="宋体" w:cs="宋体" w:eastAsia="宋体" w:hint="default"/>
                <w:sz w:val="21"/>
                <w:szCs w:val="21"/>
              </w:rPr>
            </w:pPr>
            <w:r>
              <w:rPr>
                <w:rFonts w:ascii="宋体" w:hAnsi="宋体" w:cs="宋体" w:eastAsia="宋体" w:hint="default"/>
                <w:sz w:val="21"/>
                <w:szCs w:val="21"/>
              </w:rPr>
              <w:t>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8"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sz w:val="21"/>
              </w:rPr>
              <w:t>/</w:t>
            </w: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Heading3"/>
        <w:tabs>
          <w:tab w:pos="1057" w:val="left" w:leader="none"/>
        </w:tabs>
        <w:spacing w:line="240" w:lineRule="auto"/>
        <w:ind w:left="359" w:right="151"/>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spacing w:line="272" w:lineRule="exact" w:before="85"/>
        <w:ind w:left="112" w:right="151"/>
        <w:jc w:val="left"/>
      </w:pPr>
      <w:r>
        <w:rPr/>
        <w:t>按欠款方归集的年末余额前五名的应收账款金额为</w:t>
      </w:r>
      <w:r>
        <w:rPr>
          <w:spacing w:val="-53"/>
        </w:rPr>
        <w:t> </w:t>
      </w:r>
      <w:r>
        <w:rPr>
          <w:rFonts w:ascii="宋体" w:hAnsi="宋体" w:cs="宋体" w:eastAsia="宋体" w:hint="default"/>
        </w:rPr>
        <w:t>1,718,327,387.48</w:t>
      </w:r>
      <w:r>
        <w:rPr>
          <w:rFonts w:ascii="宋体" w:hAnsi="宋体" w:cs="宋体" w:eastAsia="宋体" w:hint="default"/>
          <w:spacing w:val="-54"/>
        </w:rPr>
        <w:t> </w:t>
      </w:r>
      <w:r>
        <w:rPr/>
        <w:t>元，占期末应收账款的比例 为</w:t>
      </w:r>
      <w:r>
        <w:rPr>
          <w:spacing w:val="-53"/>
        </w:rPr>
        <w:t> </w:t>
      </w:r>
      <w:r>
        <w:rPr>
          <w:rFonts w:ascii="宋体" w:hAnsi="宋体" w:cs="宋体" w:eastAsia="宋体" w:hint="default"/>
        </w:rPr>
        <w:t>69.33%</w:t>
      </w:r>
      <w:r>
        <w:rPr/>
        <w:t>。</w:t>
      </w:r>
    </w:p>
    <w:p>
      <w:pPr>
        <w:pStyle w:val="Heading3"/>
        <w:tabs>
          <w:tab w:pos="1057" w:val="left" w:leader="none"/>
        </w:tabs>
        <w:spacing w:line="290" w:lineRule="auto" w:before="32"/>
        <w:ind w:left="112" w:right="4354" w:firstLine="247"/>
        <w:jc w:val="left"/>
        <w:rPr>
          <w:rFonts w:ascii="宋体" w:hAnsi="宋体" w:cs="宋体" w:eastAsia="宋体" w:hint="default"/>
          <w:b w:val="0"/>
          <w:bCs w:val="0"/>
        </w:rPr>
      </w:pPr>
      <w:r>
        <w:rPr>
          <w:rFonts w:ascii="宋体" w:hAnsi="宋体" w:cs="宋体" w:eastAsia="宋体" w:hint="default"/>
          <w:w w:val="95"/>
        </w:rPr>
        <w:t>(5).</w:t>
        <w:tab/>
      </w:r>
      <w:r>
        <w:rPr/>
        <w:t>因金融资产转移而终止确认的应收账款：</w:t>
      </w:r>
      <w:r>
        <w:rPr>
          <w:w w:val="99"/>
        </w:rPr>
        <w:t> </w:t>
      </w:r>
      <w:r>
        <w:rPr>
          <w:rFonts w:ascii="宋体" w:hAnsi="宋体" w:cs="宋体" w:eastAsia="宋体" w:hint="default"/>
          <w:b w:val="0"/>
          <w:bCs w:val="0"/>
        </w:rPr>
        <w:t>无。</w:t>
      </w:r>
    </w:p>
    <w:p>
      <w:pPr>
        <w:spacing w:line="240" w:lineRule="auto" w:before="6"/>
        <w:rPr>
          <w:rFonts w:ascii="宋体" w:hAnsi="宋体" w:cs="宋体" w:eastAsia="宋体" w:hint="default"/>
          <w:sz w:val="19"/>
          <w:szCs w:val="19"/>
        </w:rPr>
      </w:pPr>
    </w:p>
    <w:p>
      <w:pPr>
        <w:pStyle w:val="Heading3"/>
        <w:tabs>
          <w:tab w:pos="1057" w:val="left" w:leader="none"/>
        </w:tabs>
        <w:spacing w:line="290" w:lineRule="auto" w:before="0"/>
        <w:ind w:left="112" w:right="3510" w:firstLine="247"/>
        <w:jc w:val="left"/>
        <w:rPr>
          <w:rFonts w:ascii="宋体" w:hAnsi="宋体" w:cs="宋体" w:eastAsia="宋体" w:hint="default"/>
          <w:b w:val="0"/>
          <w:bCs w:val="0"/>
        </w:rPr>
      </w:pPr>
      <w:r>
        <w:rPr>
          <w:rFonts w:ascii="宋体" w:hAnsi="宋体" w:cs="宋体" w:eastAsia="宋体" w:hint="default"/>
          <w:w w:val="95"/>
        </w:rPr>
        <w:t>(6).</w:t>
        <w:tab/>
      </w:r>
      <w:r>
        <w:rPr/>
        <w:t>转移应收账款且继续涉入形成的资产、负债金额：</w:t>
      </w:r>
      <w:r>
        <w:rPr>
          <w:w w:val="99"/>
        </w:rPr>
        <w:t> </w:t>
      </w:r>
      <w:r>
        <w:rPr>
          <w:rFonts w:ascii="宋体" w:hAnsi="宋体" w:cs="宋体" w:eastAsia="宋体" w:hint="default"/>
          <w:b w:val="0"/>
          <w:bCs w:val="0"/>
        </w:rPr>
        <w:t>无。</w:t>
      </w:r>
    </w:p>
    <w:p>
      <w:pPr>
        <w:spacing w:after="0" w:line="290" w:lineRule="auto"/>
        <w:jc w:val="left"/>
        <w:rPr>
          <w:rFonts w:ascii="宋体" w:hAnsi="宋体" w:cs="宋体" w:eastAsia="宋体" w:hint="default"/>
        </w:rPr>
        <w:sectPr>
          <w:pgSz w:w="11910" w:h="16840"/>
          <w:pgMar w:header="0" w:footer="1194" w:top="1120" w:bottom="1380" w:left="1580" w:right="1120"/>
        </w:sectPr>
      </w:pPr>
    </w:p>
    <w:p>
      <w:pPr>
        <w:spacing w:before="20"/>
        <w:ind w:left="6398" w:right="6432"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87"/>
          <w:footerReference w:type="default" r:id="rId88"/>
          <w:pgSz w:w="16840" w:h="11910" w:orient="landscape"/>
          <w:pgMar w:header="0" w:footer="0" w:top="800" w:bottom="280" w:left="1380" w:right="1280"/>
        </w:sectPr>
      </w:pPr>
    </w:p>
    <w:p>
      <w:pPr>
        <w:pStyle w:val="Heading3"/>
        <w:spacing w:line="240" w:lineRule="auto"/>
        <w:ind w:left="145" w:right="-18"/>
        <w:jc w:val="left"/>
        <w:rPr>
          <w:b w:val="0"/>
          <w:bCs w:val="0"/>
        </w:rPr>
      </w:pPr>
      <w:r>
        <w:rPr>
          <w:rFonts w:ascii="宋体" w:hAnsi="宋体" w:cs="宋体" w:eastAsia="宋体" w:hint="default"/>
        </w:rPr>
        <w:t>2</w:t>
      </w:r>
      <w:r>
        <w:rPr/>
        <w:t>、 其他应收款</w:t>
      </w:r>
      <w:r>
        <w:rPr>
          <w:b w:val="0"/>
          <w:bCs w:val="0"/>
        </w:rPr>
      </w:r>
    </w:p>
    <w:p>
      <w:pPr>
        <w:pStyle w:val="Heading3"/>
        <w:spacing w:line="240" w:lineRule="auto" w:before="57"/>
        <w:ind w:left="145" w:right="-18"/>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95" w:val="left" w:leader="none"/>
        </w:tabs>
        <w:spacing w:line="240" w:lineRule="auto" w:before="175"/>
        <w:ind w:left="145" w:right="0"/>
        <w:jc w:val="left"/>
      </w:pPr>
      <w:r>
        <w:rPr/>
        <w:t>单位：元</w:t>
        <w:tab/>
        <w:t>币种：人民币</w:t>
      </w:r>
    </w:p>
    <w:p>
      <w:pPr>
        <w:spacing w:after="0" w:line="240" w:lineRule="auto"/>
        <w:jc w:val="left"/>
        <w:sectPr>
          <w:type w:val="continuous"/>
          <w:pgSz w:w="16840" w:h="11910" w:orient="landscape"/>
          <w:pgMar w:top="1120" w:bottom="1380" w:left="1380" w:right="1280"/>
          <w:cols w:num="2" w:equalWidth="0">
            <w:col w:w="2783" w:space="8781"/>
            <w:col w:w="2616"/>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823"/>
        <w:gridCol w:w="1261"/>
        <w:gridCol w:w="1200"/>
        <w:gridCol w:w="1181"/>
        <w:gridCol w:w="946"/>
        <w:gridCol w:w="1530"/>
        <w:gridCol w:w="1262"/>
        <w:gridCol w:w="1158"/>
        <w:gridCol w:w="1153"/>
        <w:gridCol w:w="1160"/>
        <w:gridCol w:w="1262"/>
      </w:tblGrid>
      <w:tr>
        <w:trPr>
          <w:trHeight w:val="294" w:hRule="exact"/>
        </w:trPr>
        <w:tc>
          <w:tcPr>
            <w:tcW w:w="18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61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823" w:type="dxa"/>
            <w:vMerge/>
            <w:tcBorders>
              <w:left w:val="single" w:sz="4" w:space="0" w:color="000000"/>
              <w:right w:val="single" w:sz="4" w:space="0" w:color="000000"/>
            </w:tcBorders>
          </w:tcPr>
          <w:p>
            <w:pP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0" w:type="dxa"/>
            <w:vMerge w:val="restart"/>
            <w:tcBorders>
              <w:top w:val="single" w:sz="4" w:space="0" w:color="000000"/>
              <w:left w:val="single" w:sz="4" w:space="0" w:color="000000"/>
              <w:right w:val="single" w:sz="4" w:space="0" w:color="000000"/>
            </w:tcBorders>
          </w:tcPr>
          <w:p>
            <w:pPr>
              <w:pStyle w:val="TableParagraph"/>
              <w:spacing w:line="272" w:lineRule="exact" w:before="134"/>
              <w:ind w:left="550" w:right="548"/>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62" w:type="dxa"/>
            <w:vMerge w:val="restart"/>
            <w:tcBorders>
              <w:top w:val="single" w:sz="4" w:space="0" w:color="000000"/>
              <w:left w:val="single" w:sz="4" w:space="0" w:color="000000"/>
              <w:right w:val="single" w:sz="4" w:space="0" w:color="000000"/>
            </w:tcBorders>
          </w:tcPr>
          <w:p>
            <w:pPr>
              <w:pStyle w:val="TableParagraph"/>
              <w:spacing w:line="272" w:lineRule="exact" w:before="134"/>
              <w:ind w:left="416" w:right="414"/>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823" w:type="dxa"/>
            <w:vMerge/>
            <w:tcBorders>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530"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1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262" w:type="dxa"/>
            <w:vMerge/>
            <w:tcBorders>
              <w:left w:val="single" w:sz="4" w:space="0" w:color="000000"/>
              <w:bottom w:val="single" w:sz="4" w:space="0" w:color="000000"/>
              <w:right w:val="single" w:sz="4" w:space="0" w:color="000000"/>
            </w:tcBorders>
          </w:tcPr>
          <w:p>
            <w:pPr/>
          </w:p>
        </w:tc>
      </w:tr>
      <w:tr>
        <w:trPr>
          <w:trHeight w:val="827" w:hRule="exact"/>
        </w:trPr>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72" w:lineRule="exact" w:before="26"/>
              <w:ind w:left="26" w:right="105"/>
              <w:jc w:val="left"/>
              <w:rPr>
                <w:rFonts w:ascii="宋体" w:hAnsi="宋体" w:cs="宋体" w:eastAsia="宋体" w:hint="default"/>
                <w:sz w:val="21"/>
                <w:szCs w:val="21"/>
              </w:rPr>
            </w:pPr>
            <w:r>
              <w:rPr>
                <w:rFonts w:ascii="宋体" w:hAnsi="宋体" w:cs="宋体" w:eastAsia="宋体" w:hint="default"/>
                <w:sz w:val="21"/>
                <w:szCs w:val="21"/>
              </w:rPr>
              <w:t>独计提坏账准备的 其他应收款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1,215,746,040.01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27.33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7,090,000.00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0.58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5"/>
              <w:jc w:val="right"/>
              <w:rPr>
                <w:rFonts w:ascii="宋体" w:hAnsi="宋体" w:cs="宋体" w:eastAsia="宋体" w:hint="default"/>
                <w:sz w:val="15"/>
                <w:szCs w:val="15"/>
              </w:rPr>
            </w:pPr>
            <w:r>
              <w:rPr>
                <w:rFonts w:ascii="宋体"/>
                <w:spacing w:val="-1"/>
                <w:sz w:val="15"/>
              </w:rPr>
              <w:t>1,208,656,040.01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40,299,820.76</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1.01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18,389,820.76</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45.63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21,910,000.00</w:t>
            </w:r>
          </w:p>
        </w:tc>
      </w:tr>
      <w:tr>
        <w:trPr>
          <w:trHeight w:val="828" w:hRule="exact"/>
        </w:trPr>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72" w:lineRule="exact" w:before="26"/>
              <w:ind w:left="26" w:right="105"/>
              <w:jc w:val="left"/>
              <w:rPr>
                <w:rFonts w:ascii="宋体" w:hAnsi="宋体" w:cs="宋体" w:eastAsia="宋体" w:hint="default"/>
                <w:sz w:val="21"/>
                <w:szCs w:val="21"/>
              </w:rPr>
            </w:pPr>
            <w:r>
              <w:rPr>
                <w:rFonts w:ascii="宋体" w:hAnsi="宋体" w:cs="宋体" w:eastAsia="宋体" w:hint="default"/>
                <w:sz w:val="21"/>
                <w:szCs w:val="21"/>
              </w:rPr>
              <w:t>合计提坏账准备的 其他应收款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3,230,960,573.82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72.64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27,212,474.72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0.84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3,203,748,099.10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3,965,027,526.58</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98.99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10,992,134.58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0.28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3,954,035,392.00</w:t>
            </w:r>
          </w:p>
        </w:tc>
      </w:tr>
      <w:tr>
        <w:trPr>
          <w:trHeight w:val="827" w:hRule="exact"/>
        </w:trPr>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72" w:lineRule="exact" w:before="26"/>
              <w:ind w:left="26" w:right="105"/>
              <w:jc w:val="left"/>
              <w:rPr>
                <w:rFonts w:ascii="宋体" w:hAnsi="宋体" w:cs="宋体" w:eastAsia="宋体" w:hint="default"/>
                <w:sz w:val="21"/>
                <w:szCs w:val="21"/>
              </w:rPr>
            </w:pPr>
            <w:r>
              <w:rPr>
                <w:rFonts w:ascii="宋体" w:hAnsi="宋体" w:cs="宋体" w:eastAsia="宋体" w:hint="default"/>
                <w:sz w:val="21"/>
                <w:szCs w:val="21"/>
              </w:rPr>
              <w:t>单独计提坏账准备 的其他应收款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1,450,387.26</w:t>
            </w:r>
          </w:p>
        </w:tc>
        <w:tc>
          <w:tcPr>
            <w:tcW w:w="120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1,450,387.26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95,985.63</w:t>
            </w:r>
          </w:p>
        </w:tc>
        <w:tc>
          <w:tcPr>
            <w:tcW w:w="1158"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95,985.63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100.00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0.00</w:t>
            </w:r>
          </w:p>
        </w:tc>
      </w:tr>
      <w:tr>
        <w:trPr>
          <w:trHeight w:val="282" w:hRule="exact"/>
        </w:trPr>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4,448,157,001.09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4"/>
              <w:jc w:val="right"/>
              <w:rPr>
                <w:rFonts w:ascii="宋体" w:hAnsi="宋体" w:cs="宋体" w:eastAsia="宋体" w:hint="default"/>
                <w:sz w:val="15"/>
                <w:szCs w:val="15"/>
              </w:rPr>
            </w:pPr>
            <w:r>
              <w:rPr>
                <w:rFonts w:ascii="宋体"/>
                <w:spacing w:val="-1"/>
                <w:sz w:val="15"/>
              </w:rPr>
              <w:t>35,752,861.98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4,412,404,139.11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3"/>
              <w:jc w:val="right"/>
              <w:rPr>
                <w:rFonts w:ascii="宋体" w:hAnsi="宋体" w:cs="宋体" w:eastAsia="宋体" w:hint="default"/>
                <w:sz w:val="15"/>
                <w:szCs w:val="15"/>
              </w:rPr>
            </w:pPr>
            <w:r>
              <w:rPr>
                <w:rFonts w:ascii="宋体"/>
                <w:spacing w:val="-1"/>
                <w:sz w:val="15"/>
              </w:rPr>
              <w:t>4,005,423,332.97</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0"/>
                <w:sz w:val="18"/>
              </w:rPr>
              <w:t>29,477,940.97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26"/>
              <w:jc w:val="right"/>
              <w:rPr>
                <w:rFonts w:ascii="宋体" w:hAnsi="宋体" w:cs="宋体" w:eastAsia="宋体" w:hint="default"/>
                <w:sz w:val="15"/>
                <w:szCs w:val="15"/>
              </w:rPr>
            </w:pPr>
            <w:r>
              <w:rPr>
                <w:rFonts w:ascii="宋体"/>
                <w:spacing w:val="-1"/>
                <w:sz w:val="15"/>
              </w:rPr>
              <w:t>3,975,945,392.00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63"/>
        <w:ind w:left="6398" w:right="6410" w:firstLine="0"/>
        <w:jc w:val="center"/>
        <w:rPr>
          <w:rFonts w:ascii="Calibri" w:hAnsi="Calibri" w:cs="Calibri" w:eastAsia="Calibri" w:hint="default"/>
          <w:sz w:val="18"/>
          <w:szCs w:val="18"/>
        </w:rPr>
      </w:pPr>
      <w:r>
        <w:rPr>
          <w:rFonts w:ascii="Calibri"/>
          <w:b/>
          <w:sz w:val="18"/>
        </w:rPr>
        <w:t>171 </w:t>
      </w:r>
      <w:r>
        <w:rPr>
          <w:rFonts w:ascii="Calibri"/>
          <w:sz w:val="18"/>
        </w:rPr>
        <w:t>/</w:t>
      </w:r>
      <w:r>
        <w:rPr>
          <w:rFonts w:ascii="Calibri"/>
          <w:spacing w:val="-5"/>
          <w:sz w:val="18"/>
        </w:rPr>
        <w:t> </w:t>
      </w:r>
      <w:r>
        <w:rPr>
          <w:rFonts w:ascii="Calibri"/>
          <w:b/>
          <w:sz w:val="18"/>
        </w:rPr>
        <w:t>183</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89"/>
          <w:pgSz w:w="11910" w:h="16840"/>
          <w:pgMar w:footer="1194" w:header="0" w:top="1120" w:bottom="1380" w:left="1580" w:right="1040"/>
          <w:pgNumType w:start="172"/>
        </w:sectPr>
      </w:pPr>
    </w:p>
    <w:p>
      <w:pPr>
        <w:spacing w:line="240" w:lineRule="auto" w:before="2"/>
        <w:rPr>
          <w:rFonts w:ascii="Calibri" w:hAnsi="Calibri" w:cs="Calibri" w:eastAsia="Calibri" w:hint="default"/>
          <w:b/>
          <w:bCs/>
          <w:sz w:val="17"/>
          <w:szCs w:val="17"/>
        </w:rPr>
      </w:pPr>
    </w:p>
    <w:p>
      <w:pPr>
        <w:pStyle w:val="BodyText"/>
        <w:spacing w:line="240" w:lineRule="auto"/>
        <w:ind w:right="-20"/>
        <w:jc w:val="left"/>
      </w:pPr>
      <w:r>
        <w:rPr/>
        <w:t>期末单项金额重大并单项计提坏账准备的其他应收款：</w:t>
      </w:r>
    </w:p>
    <w:p>
      <w:pPr>
        <w:pStyle w:val="BodyText"/>
        <w:spacing w:line="240" w:lineRule="auto" w:before="57"/>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259" w:space="126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4"/>
        <w:gridCol w:w="2127"/>
        <w:gridCol w:w="1558"/>
        <w:gridCol w:w="852"/>
        <w:gridCol w:w="1570"/>
      </w:tblGrid>
      <w:tr>
        <w:trPr>
          <w:trHeight w:val="282" w:hRule="exact"/>
        </w:trPr>
        <w:tc>
          <w:tcPr>
            <w:tcW w:w="294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61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944"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例</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单位一</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center"/>
              <w:rPr>
                <w:rFonts w:ascii="宋体" w:hAnsi="宋体" w:cs="宋体" w:eastAsia="宋体" w:hint="default"/>
                <w:sz w:val="21"/>
                <w:szCs w:val="21"/>
              </w:rPr>
            </w:pPr>
            <w:r>
              <w:rPr>
                <w:rFonts w:ascii="宋体"/>
                <w:sz w:val="21"/>
              </w:rPr>
              <w:t>7,090,000.00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4" w:right="0"/>
              <w:jc w:val="left"/>
              <w:rPr>
                <w:rFonts w:ascii="宋体" w:hAnsi="宋体" w:cs="宋体" w:eastAsia="宋体" w:hint="default"/>
                <w:sz w:val="21"/>
                <w:szCs w:val="21"/>
              </w:rPr>
            </w:pPr>
            <w:r>
              <w:rPr>
                <w:rFonts w:ascii="宋体"/>
                <w:sz w:val="21"/>
              </w:rPr>
              <w:t>24.45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收回存在风险</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1,186,746,040.01</w:t>
            </w:r>
          </w:p>
        </w:tc>
        <w:tc>
          <w:tcPr>
            <w:tcW w:w="155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有担保不计提</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1,215,746,040.01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 w:right="0"/>
              <w:jc w:val="center"/>
              <w:rPr>
                <w:rFonts w:ascii="宋体" w:hAnsi="宋体" w:cs="宋体" w:eastAsia="宋体" w:hint="default"/>
                <w:sz w:val="21"/>
                <w:szCs w:val="21"/>
              </w:rPr>
            </w:pPr>
            <w:r>
              <w:rPr>
                <w:rFonts w:ascii="宋体"/>
                <w:sz w:val="21"/>
              </w:rPr>
              <w:t>7,090,000.00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228"/>
        <w:jc w:val="left"/>
      </w:pPr>
      <w:r>
        <w:rPr/>
        <w:t>组合中，按账龄分析法计提坏账准备的其他应收款：</w:t>
      </w:r>
    </w:p>
    <w:p>
      <w:pPr>
        <w:pStyle w:val="BodyText"/>
        <w:spacing w:line="240" w:lineRule="auto" w:before="57"/>
        <w:ind w:right="228"/>
        <w:jc w:val="left"/>
      </w:pPr>
      <w:r>
        <w:rPr/>
        <w:t>√适用□不适用</w:t>
      </w:r>
    </w:p>
    <w:p>
      <w:pPr>
        <w:spacing w:line="240" w:lineRule="auto" w:before="8"/>
        <w:rPr>
          <w:rFonts w:ascii="宋体" w:hAnsi="宋体" w:cs="宋体" w:eastAsia="宋体" w:hint="default"/>
          <w:sz w:val="20"/>
          <w:szCs w:val="20"/>
        </w:rPr>
      </w:pPr>
    </w:p>
    <w:p>
      <w:pPr>
        <w:pStyle w:val="BodyText"/>
        <w:spacing w:line="240" w:lineRule="auto"/>
        <w:ind w:left="638" w:right="228"/>
        <w:jc w:val="left"/>
      </w:pPr>
      <w:r>
        <w:rPr/>
        <w:t>①除员工备用金借款、投资借款、关联方往来款项以外的款项</w:t>
      </w:r>
    </w:p>
    <w:p>
      <w:pPr>
        <w:spacing w:line="240" w:lineRule="auto" w:before="12"/>
        <w:rPr>
          <w:rFonts w:ascii="宋体" w:hAnsi="宋体" w:cs="宋体" w:eastAsia="宋体" w:hint="default"/>
          <w:sz w:val="17"/>
          <w:szCs w:val="17"/>
        </w:rPr>
      </w:pPr>
    </w:p>
    <w:p>
      <w:pPr>
        <w:pStyle w:val="BodyText"/>
        <w:tabs>
          <w:tab w:pos="1049" w:val="left" w:leader="none"/>
        </w:tabs>
        <w:spacing w:line="240" w:lineRule="auto" w:before="35"/>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2"/>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204,018,028.70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10,200,901.44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204,018,028.70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10,200,901.44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109,698,259.60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16,456,238.93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167,814.47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58,735.06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20,077.58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11,042.67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55.00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192,420.00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163,557.00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85.00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321,999.62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321,999.62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314,418,599.97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27,212,474.72</w:t>
            </w:r>
          </w:p>
        </w:tc>
        <w:tc>
          <w:tcPr>
            <w:tcW w:w="183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28"/>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40" w:lineRule="auto" w:before="35"/>
        <w:ind w:right="-20"/>
        <w:jc w:val="left"/>
      </w:pPr>
      <w:r>
        <w:rPr/>
        <w:t>组合中，采用余额百分比法计提坏账准备的其他应收款：</w:t>
      </w:r>
    </w:p>
    <w:p>
      <w:pPr>
        <w:pStyle w:val="BodyText"/>
        <w:spacing w:line="240" w:lineRule="auto" w:before="57"/>
        <w:ind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469" w:space="105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42"/>
        <w:gridCol w:w="1896"/>
        <w:gridCol w:w="1822"/>
        <w:gridCol w:w="1790"/>
      </w:tblGrid>
      <w:tr>
        <w:trPr>
          <w:trHeight w:val="305" w:hRule="exact"/>
        </w:trPr>
        <w:tc>
          <w:tcPr>
            <w:tcW w:w="3542" w:type="dxa"/>
            <w:vMerge w:val="restart"/>
            <w:tcBorders>
              <w:top w:val="single" w:sz="4" w:space="0" w:color="000000"/>
              <w:left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余额百分比</w:t>
            </w:r>
          </w:p>
        </w:tc>
        <w:tc>
          <w:tcPr>
            <w:tcW w:w="55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3542"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2,856,792,789.21</w:t>
            </w:r>
          </w:p>
        </w:tc>
        <w:tc>
          <w:tcPr>
            <w:tcW w:w="182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59,749,184.64</w:t>
            </w:r>
          </w:p>
        </w:tc>
        <w:tc>
          <w:tcPr>
            <w:tcW w:w="182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2,916,541,973.85</w:t>
            </w:r>
          </w:p>
        </w:tc>
        <w:tc>
          <w:tcPr>
            <w:tcW w:w="182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228"/>
        <w:jc w:val="left"/>
      </w:pPr>
      <w:r>
        <w:rPr/>
        <w:t>确定该组合依据的说明：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BodyText"/>
        <w:spacing w:line="290" w:lineRule="auto" w:before="35"/>
        <w:ind w:left="638" w:right="4008" w:hanging="420"/>
        <w:jc w:val="left"/>
      </w:pPr>
      <w:r>
        <w:rPr/>
        <w:t>组合中，采用其他方法计提坏账准备的其他应收款： 单项金额不重大并单项计提坏账准备的其他应收款</w:t>
      </w:r>
    </w:p>
    <w:p>
      <w:pPr>
        <w:spacing w:after="0" w:line="29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311" w:type="dxa"/>
        <w:tblLayout w:type="fixed"/>
        <w:tblCellMar>
          <w:top w:w="0" w:type="dxa"/>
          <w:left w:w="0" w:type="dxa"/>
          <w:bottom w:w="0" w:type="dxa"/>
          <w:right w:w="0" w:type="dxa"/>
        </w:tblCellMar>
        <w:tblLook w:val="01E0"/>
      </w:tblPr>
      <w:tblGrid>
        <w:gridCol w:w="1735"/>
        <w:gridCol w:w="1986"/>
        <w:gridCol w:w="1556"/>
        <w:gridCol w:w="1539"/>
        <w:gridCol w:w="1787"/>
      </w:tblGrid>
      <w:tr>
        <w:trPr>
          <w:trHeight w:val="360" w:hRule="exact"/>
        </w:trPr>
        <w:tc>
          <w:tcPr>
            <w:tcW w:w="1735"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86"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556"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539"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sz w:val="21"/>
                <w:szCs w:val="21"/>
              </w:rPr>
            </w:r>
          </w:p>
        </w:tc>
        <w:tc>
          <w:tcPr>
            <w:tcW w:w="1787"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350"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3" w:right="0"/>
              <w:jc w:val="left"/>
              <w:rPr>
                <w:rFonts w:ascii="宋体" w:hAnsi="宋体" w:cs="宋体" w:eastAsia="宋体" w:hint="default"/>
                <w:sz w:val="21"/>
                <w:szCs w:val="21"/>
              </w:rPr>
            </w:pPr>
            <w:r>
              <w:rPr>
                <w:rFonts w:ascii="宋体"/>
                <w:sz w:val="21"/>
              </w:rPr>
              <w:t>1,450,387.26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0" w:right="0"/>
              <w:jc w:val="center"/>
              <w:rPr>
                <w:rFonts w:ascii="宋体" w:hAnsi="宋体" w:cs="宋体" w:eastAsia="宋体" w:hint="default"/>
                <w:sz w:val="21"/>
                <w:szCs w:val="21"/>
              </w:rPr>
            </w:pPr>
            <w:r>
              <w:rPr>
                <w:rFonts w:ascii="宋体"/>
                <w:sz w:val="21"/>
              </w:rPr>
              <w:t>1,450,387.26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100</w:t>
            </w:r>
          </w:p>
        </w:tc>
        <w:tc>
          <w:tcPr>
            <w:tcW w:w="1787"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361" w:hRule="exact"/>
        </w:trPr>
        <w:tc>
          <w:tcPr>
            <w:tcW w:w="1735"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2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8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left="602" w:right="0"/>
              <w:jc w:val="left"/>
              <w:rPr>
                <w:rFonts w:ascii="宋体" w:hAnsi="宋体" w:cs="宋体" w:eastAsia="宋体" w:hint="default"/>
                <w:sz w:val="21"/>
                <w:szCs w:val="21"/>
              </w:rPr>
            </w:pPr>
            <w:r>
              <w:rPr>
                <w:rFonts w:ascii="宋体"/>
                <w:b/>
                <w:sz w:val="21"/>
              </w:rPr>
              <w:t>1,450,387.26</w:t>
            </w:r>
            <w:r>
              <w:rPr>
                <w:rFonts w:ascii="宋体"/>
                <w:sz w:val="21"/>
              </w:rPr>
            </w:r>
          </w:p>
        </w:tc>
        <w:tc>
          <w:tcPr>
            <w:tcW w:w="1556"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left="66" w:right="0"/>
              <w:jc w:val="center"/>
              <w:rPr>
                <w:rFonts w:ascii="宋体" w:hAnsi="宋体" w:cs="宋体" w:eastAsia="宋体" w:hint="default"/>
                <w:sz w:val="21"/>
                <w:szCs w:val="21"/>
              </w:rPr>
            </w:pPr>
            <w:r>
              <w:rPr>
                <w:rFonts w:ascii="宋体"/>
                <w:b/>
                <w:sz w:val="21"/>
              </w:rPr>
              <w:t>1,450,387.26</w:t>
            </w:r>
            <w:r>
              <w:rPr>
                <w:rFonts w:ascii="宋体"/>
                <w:sz w:val="21"/>
              </w:rPr>
            </w:r>
          </w:p>
        </w:tc>
        <w:tc>
          <w:tcPr>
            <w:tcW w:w="1539" w:type="dxa"/>
            <w:tcBorders>
              <w:top w:val="single" w:sz="4" w:space="0" w:color="000000"/>
              <w:left w:val="single" w:sz="4" w:space="0" w:color="000000"/>
              <w:bottom w:val="single" w:sz="12" w:space="0" w:color="000000"/>
              <w:right w:val="single" w:sz="4" w:space="0" w:color="000000"/>
            </w:tcBorders>
          </w:tcPr>
          <w:p>
            <w:pPr/>
          </w:p>
        </w:tc>
        <w:tc>
          <w:tcPr>
            <w:tcW w:w="178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9"/>
          <w:szCs w:val="19"/>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5"/>
        </w:rPr>
        <w:t> </w:t>
      </w:r>
      <w:r>
        <w:rPr/>
        <w:t>本期计提、收回或转回的坏账准备情况：</w:t>
      </w:r>
      <w:r>
        <w:rPr>
          <w:b w:val="0"/>
          <w:bCs w:val="0"/>
        </w:rPr>
      </w:r>
    </w:p>
    <w:p>
      <w:pPr>
        <w:pStyle w:val="BodyText"/>
        <w:spacing w:line="272" w:lineRule="exact" w:before="85"/>
        <w:ind w:right="1701"/>
        <w:jc w:val="left"/>
      </w:pPr>
      <w:r>
        <w:rPr/>
        <w:t>本期计提坏账准备金额</w:t>
      </w:r>
      <w:r>
        <w:rPr>
          <w:spacing w:val="-54"/>
        </w:rPr>
        <w:t> </w:t>
      </w:r>
      <w:r>
        <w:rPr>
          <w:rFonts w:ascii="宋体" w:hAnsi="宋体" w:cs="宋体" w:eastAsia="宋体" w:hint="default"/>
        </w:rPr>
        <w:t>10,305,471.02</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3"/>
        </w:rPr>
        <w:t> </w:t>
      </w:r>
      <w:r>
        <w:rPr/>
        <w:t>元。 其中本期坏账准备转回或收回金额重要的：</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6"/>
      </w:tblGrid>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300"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97"/>
              <w:jc w:val="right"/>
              <w:rPr>
                <w:rFonts w:ascii="宋体" w:hAnsi="宋体" w:cs="宋体" w:eastAsia="宋体" w:hint="default"/>
                <w:sz w:val="22"/>
                <w:szCs w:val="22"/>
              </w:rPr>
            </w:pPr>
            <w:r>
              <w:rPr>
                <w:rFonts w:ascii="宋体"/>
                <w:w w:val="95"/>
                <w:sz w:val="22"/>
              </w:rPr>
              <w:t>4,030,550.01</w:t>
            </w:r>
            <w:r>
              <w:rPr>
                <w:rFonts w:ascii="宋体"/>
                <w:sz w:val="22"/>
              </w:rPr>
            </w:r>
          </w:p>
        </w:tc>
      </w:tr>
    </w:tbl>
    <w:p>
      <w:pPr>
        <w:spacing w:line="240" w:lineRule="auto" w:before="7"/>
        <w:rPr>
          <w:rFonts w:ascii="宋体" w:hAnsi="宋体" w:cs="宋体" w:eastAsia="宋体" w:hint="default"/>
          <w:sz w:val="15"/>
          <w:szCs w:val="15"/>
        </w:rPr>
      </w:pPr>
    </w:p>
    <w:p>
      <w:pPr>
        <w:pStyle w:val="BodyText"/>
        <w:spacing w:line="274" w:lineRule="exact" w:before="35"/>
        <w:ind w:right="228"/>
        <w:jc w:val="left"/>
      </w:pPr>
      <w:r>
        <w:rPr/>
        <w:t>其中重要的其他应收款核销情况：</w:t>
      </w:r>
    </w:p>
    <w:p>
      <w:pPr>
        <w:pStyle w:val="BodyText"/>
        <w:tabs>
          <w:tab w:pos="945" w:val="left" w:leader="none"/>
        </w:tabs>
        <w:spacing w:line="274"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8"/>
        <w:gridCol w:w="1466"/>
        <w:gridCol w:w="1384"/>
        <w:gridCol w:w="1352"/>
        <w:gridCol w:w="1480"/>
        <w:gridCol w:w="1750"/>
      </w:tblGrid>
      <w:tr>
        <w:trPr>
          <w:trHeight w:val="555"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履行的核销程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2"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其他应收款核销说明：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并表关联方款项</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2,854,666,259.73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3,647,542,086.91</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非并表关联方款项</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2,126,529.48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1,232,399.68</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59,749,184.64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51,348,697.95</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投资类借款</w:t>
            </w:r>
          </w:p>
        </w:tc>
        <w:tc>
          <w:tcPr>
            <w:tcW w:w="2982" w:type="dxa"/>
            <w:tcBorders>
              <w:top w:val="single" w:sz="4" w:space="0" w:color="000000"/>
              <w:left w:val="single" w:sz="4" w:space="0" w:color="000000"/>
              <w:bottom w:val="single" w:sz="4" w:space="0" w:color="000000"/>
              <w:right w:val="single" w:sz="4" w:space="0" w:color="000000"/>
            </w:tcBorders>
          </w:tcPr>
          <w:p>
            <w:pP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87,820,000.00</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27,362,718.50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17,819,822.95</w:t>
            </w:r>
          </w:p>
        </w:tc>
      </w:tr>
      <w:tr>
        <w:trPr>
          <w:trHeight w:val="55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1,186,746,040.01</w:t>
            </w:r>
          </w:p>
        </w:tc>
        <w:tc>
          <w:tcPr>
            <w:tcW w:w="29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48,200,000.00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35,000,000.00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111,638,646.03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160,925,736.40</w:t>
            </w:r>
          </w:p>
        </w:tc>
      </w:tr>
      <w:tr>
        <w:trPr>
          <w:trHeight w:val="28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债权债务转让款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152,388,984.03</w:t>
            </w:r>
          </w:p>
        </w:tc>
        <w:tc>
          <w:tcPr>
            <w:tcW w:w="299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5,278,638.67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3,734,589.08</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4,448,157,001.09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4,005,423,332.97</w:t>
            </w:r>
          </w:p>
        </w:tc>
      </w:tr>
    </w:tbl>
    <w:p>
      <w:pPr>
        <w:spacing w:after="0" w:line="240" w:lineRule="exact"/>
        <w:jc w:val="right"/>
        <w:rPr>
          <w:rFonts w:ascii="宋体" w:hAnsi="宋体" w:cs="宋体" w:eastAsia="宋体" w:hint="default"/>
          <w:sz w:val="21"/>
          <w:szCs w:val="21"/>
        </w:rPr>
        <w:sectPr>
          <w:pgSz w:w="11910" w:h="16840"/>
          <w:pgMar w:header="0" w:footer="1194" w:top="1120" w:bottom="1380" w:left="1580" w:right="1040"/>
        </w:sectPr>
      </w:pPr>
    </w:p>
    <w:p>
      <w:pPr>
        <w:spacing w:line="240" w:lineRule="auto" w:before="3"/>
        <w:rPr>
          <w:rFonts w:ascii="宋体" w:hAnsi="宋体" w:cs="宋体" w:eastAsia="宋体" w:hint="default"/>
          <w:b/>
          <w:bCs/>
          <w:sz w:val="25"/>
          <w:szCs w:val="25"/>
        </w:rPr>
      </w:pPr>
    </w:p>
    <w:p>
      <w:pPr>
        <w:pStyle w:val="Heading3"/>
        <w:spacing w:line="240" w:lineRule="auto"/>
        <w:ind w:right="228"/>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21"/>
        <w:gridCol w:w="1238"/>
        <w:gridCol w:w="1816"/>
        <w:gridCol w:w="1212"/>
        <w:gridCol w:w="1648"/>
        <w:gridCol w:w="1561"/>
      </w:tblGrid>
      <w:tr>
        <w:trPr>
          <w:trHeight w:val="832"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1"/>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账龄</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48" w:right="81" w:hanging="368"/>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51" w:right="35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288" w:hRule="exact"/>
        </w:trPr>
        <w:tc>
          <w:tcPr>
            <w:tcW w:w="1421"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164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21"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164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21"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164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21"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164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21"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1648"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sz w:val="21"/>
              </w:rPr>
              <w:t>/</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sz w:val="21"/>
              </w:rPr>
              <w:t>1,478,726,837.82</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sz w:val="21"/>
              </w:rPr>
              <w:t>/</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5" w:right="0"/>
              <w:jc w:val="left"/>
              <w:rPr>
                <w:rFonts w:ascii="宋体" w:hAnsi="宋体" w:cs="宋体" w:eastAsia="宋体" w:hint="default"/>
                <w:sz w:val="21"/>
                <w:szCs w:val="21"/>
              </w:rPr>
            </w:pPr>
            <w:r>
              <w:rPr>
                <w:rFonts w:ascii="宋体"/>
                <w:sz w:val="21"/>
              </w:rPr>
              <w:t>33.24</w:t>
            </w:r>
          </w:p>
        </w:tc>
        <w:tc>
          <w:tcPr>
            <w:tcW w:w="156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3</w:t>
      </w:r>
      <w:r>
        <w:rPr/>
        <w:t>、</w:t>
      </w:r>
      <w:r>
        <w:rPr>
          <w:spacing w:val="-1"/>
        </w:rPr>
        <w:t> </w:t>
      </w:r>
      <w:r>
        <w:rPr/>
        <w:t>长期股权投资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46"/>
        <w:gridCol w:w="1503"/>
        <w:gridCol w:w="564"/>
        <w:gridCol w:w="1502"/>
        <w:gridCol w:w="1502"/>
        <w:gridCol w:w="577"/>
        <w:gridCol w:w="1502"/>
      </w:tblGrid>
      <w:tr>
        <w:trPr>
          <w:trHeight w:val="288" w:hRule="exact"/>
        </w:trPr>
        <w:tc>
          <w:tcPr>
            <w:tcW w:w="174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8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746" w:type="dxa"/>
            <w:vMerge/>
            <w:tcBorders>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6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7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2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5,209,945,636.11</w:t>
            </w:r>
          </w:p>
        </w:tc>
        <w:tc>
          <w:tcPr>
            <w:tcW w:w="56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5,209,945,636.11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6,721,709,896.11</w:t>
            </w:r>
          </w:p>
        </w:tc>
        <w:tc>
          <w:tcPr>
            <w:tcW w:w="577"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6,721,709,896.11</w:t>
            </w:r>
          </w:p>
        </w:tc>
      </w:tr>
      <w:tr>
        <w:trPr>
          <w:trHeight w:val="560"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对联营、合营企业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614,223,562.59</w:t>
            </w:r>
          </w:p>
        </w:tc>
        <w:tc>
          <w:tcPr>
            <w:tcW w:w="56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614,223,562.59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557,617,825.26</w:t>
            </w:r>
          </w:p>
        </w:tc>
        <w:tc>
          <w:tcPr>
            <w:tcW w:w="577"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557,617,825.26</w:t>
            </w: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5,824,169,198.70</w:t>
            </w:r>
          </w:p>
        </w:tc>
        <w:tc>
          <w:tcPr>
            <w:tcW w:w="564"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5,824,169,198.70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z w:val="18"/>
              </w:rPr>
              <w:t>7,279,327,721.37</w:t>
            </w:r>
          </w:p>
        </w:tc>
        <w:tc>
          <w:tcPr>
            <w:tcW w:w="577"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7,279,327,721.37</w:t>
            </w: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71"/>
        <w:gridCol w:w="1656"/>
        <w:gridCol w:w="1476"/>
        <w:gridCol w:w="1656"/>
        <w:gridCol w:w="1656"/>
        <w:gridCol w:w="667"/>
        <w:gridCol w:w="667"/>
      </w:tblGrid>
      <w:tr>
        <w:trPr>
          <w:trHeight w:val="1099"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8"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2" w:lineRule="exact" w:before="26"/>
              <w:ind w:left="118" w:right="116"/>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7"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2" w:lineRule="exact" w:before="26"/>
              <w:ind w:left="117" w:right="119"/>
              <w:jc w:val="both"/>
              <w:rPr>
                <w:rFonts w:ascii="宋体" w:hAnsi="宋体" w:cs="宋体" w:eastAsia="宋体" w:hint="default"/>
                <w:sz w:val="21"/>
                <w:szCs w:val="21"/>
              </w:rPr>
            </w:pPr>
            <w:r>
              <w:rPr>
                <w:rFonts w:ascii="宋体" w:hAnsi="宋体" w:cs="宋体" w:eastAsia="宋体" w:hint="default"/>
                <w:sz w:val="21"/>
                <w:szCs w:val="21"/>
              </w:rPr>
              <w:t>准备 期末 余额</w:t>
            </w: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四川长虹器</w:t>
            </w:r>
          </w:p>
          <w:p>
            <w:pPr>
              <w:pStyle w:val="TableParagraph"/>
              <w:spacing w:line="232" w:lineRule="exact" w:before="24"/>
              <w:ind w:left="103" w:right="257"/>
              <w:jc w:val="left"/>
              <w:rPr>
                <w:rFonts w:ascii="宋体" w:hAnsi="宋体" w:cs="宋体" w:eastAsia="宋体" w:hint="default"/>
                <w:sz w:val="18"/>
                <w:szCs w:val="18"/>
              </w:rPr>
            </w:pPr>
            <w:r>
              <w:rPr>
                <w:rFonts w:ascii="宋体" w:hAnsi="宋体" w:cs="宋体" w:eastAsia="宋体" w:hint="default"/>
                <w:sz w:val="18"/>
                <w:szCs w:val="18"/>
              </w:rPr>
              <w:t>件科技有限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173,850,000.00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173,850,000.00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四川长虹网</w:t>
            </w:r>
          </w:p>
          <w:p>
            <w:pPr>
              <w:pStyle w:val="TableParagraph"/>
              <w:spacing w:line="232" w:lineRule="exact" w:before="24"/>
              <w:ind w:left="103" w:right="257"/>
              <w:jc w:val="left"/>
              <w:rPr>
                <w:rFonts w:ascii="宋体" w:hAnsi="宋体" w:cs="宋体" w:eastAsia="宋体" w:hint="default"/>
                <w:sz w:val="18"/>
                <w:szCs w:val="18"/>
              </w:rPr>
            </w:pPr>
            <w:r>
              <w:rPr>
                <w:rFonts w:ascii="宋体" w:hAnsi="宋体" w:cs="宋体" w:eastAsia="宋体" w:hint="default"/>
                <w:sz w:val="18"/>
                <w:szCs w:val="18"/>
              </w:rPr>
              <w:t>络科技有限 责任公司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540,000,000.00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四川长虹电</w:t>
            </w:r>
          </w:p>
          <w:p>
            <w:pPr>
              <w:pStyle w:val="TableParagraph"/>
              <w:spacing w:line="232" w:lineRule="exact" w:before="24"/>
              <w:ind w:left="103" w:right="257"/>
              <w:jc w:val="left"/>
              <w:rPr>
                <w:rFonts w:ascii="宋体" w:hAnsi="宋体" w:cs="宋体" w:eastAsia="宋体" w:hint="default"/>
                <w:sz w:val="18"/>
                <w:szCs w:val="18"/>
              </w:rPr>
            </w:pPr>
            <w:r>
              <w:rPr>
                <w:rFonts w:ascii="宋体" w:hAnsi="宋体" w:cs="宋体" w:eastAsia="宋体" w:hint="default"/>
                <w:sz w:val="18"/>
                <w:szCs w:val="18"/>
              </w:rPr>
              <w:t>子系统有限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四川长虹模</w:t>
            </w:r>
          </w:p>
          <w:p>
            <w:pPr>
              <w:pStyle w:val="TableParagraph"/>
              <w:spacing w:line="232" w:lineRule="exact" w:before="24"/>
              <w:ind w:left="103" w:right="257"/>
              <w:jc w:val="left"/>
              <w:rPr>
                <w:rFonts w:ascii="宋体" w:hAnsi="宋体" w:cs="宋体" w:eastAsia="宋体" w:hint="default"/>
                <w:sz w:val="18"/>
                <w:szCs w:val="18"/>
              </w:rPr>
            </w:pPr>
            <w:r>
              <w:rPr>
                <w:rFonts w:ascii="宋体" w:hAnsi="宋体" w:cs="宋体" w:eastAsia="宋体" w:hint="default"/>
                <w:sz w:val="18"/>
                <w:szCs w:val="18"/>
              </w:rPr>
              <w:t>塑科技有限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116,147,248.59</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116,147,248.59</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广东长虹电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子有限公司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455,000,000.00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455,000,000.00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广东长虹日</w:t>
            </w:r>
          </w:p>
          <w:p>
            <w:pPr>
              <w:pStyle w:val="TableParagraph"/>
              <w:spacing w:line="232" w:lineRule="exact" w:before="24"/>
              <w:ind w:left="103" w:right="257"/>
              <w:jc w:val="left"/>
              <w:rPr>
                <w:rFonts w:ascii="宋体" w:hAnsi="宋体" w:cs="宋体" w:eastAsia="宋体" w:hint="default"/>
                <w:sz w:val="18"/>
                <w:szCs w:val="18"/>
              </w:rPr>
            </w:pPr>
            <w:r>
              <w:rPr>
                <w:rFonts w:ascii="宋体" w:hAnsi="宋体" w:cs="宋体" w:eastAsia="宋体" w:hint="default"/>
                <w:sz w:val="18"/>
                <w:szCs w:val="18"/>
              </w:rPr>
              <w:t>电科技有限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33,800,000.00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43,977,300.00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77,777,300.00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四川长虹新</w:t>
            </w:r>
          </w:p>
          <w:p>
            <w:pPr>
              <w:pStyle w:val="TableParagraph"/>
              <w:spacing w:line="232" w:lineRule="exact" w:before="24"/>
              <w:ind w:left="103" w:right="257"/>
              <w:jc w:val="left"/>
              <w:rPr>
                <w:rFonts w:ascii="宋体" w:hAnsi="宋体" w:cs="宋体" w:eastAsia="宋体" w:hint="default"/>
                <w:sz w:val="18"/>
                <w:szCs w:val="18"/>
              </w:rPr>
            </w:pPr>
            <w:r>
              <w:rPr>
                <w:rFonts w:ascii="宋体" w:hAnsi="宋体" w:cs="宋体" w:eastAsia="宋体" w:hint="default"/>
                <w:sz w:val="18"/>
                <w:szCs w:val="18"/>
              </w:rPr>
              <w:t>能源有限公 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121,324,000.00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121,324,000.00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四川长虹技</w:t>
            </w:r>
          </w:p>
          <w:p>
            <w:pPr>
              <w:pStyle w:val="TableParagraph"/>
              <w:spacing w:line="232" w:lineRule="exact" w:before="24"/>
              <w:ind w:left="103" w:right="257"/>
              <w:jc w:val="left"/>
              <w:rPr>
                <w:rFonts w:ascii="宋体" w:hAnsi="宋体" w:cs="宋体" w:eastAsia="宋体" w:hint="default"/>
                <w:sz w:val="18"/>
                <w:szCs w:val="18"/>
              </w:rPr>
            </w:pPr>
            <w:r>
              <w:rPr>
                <w:rFonts w:ascii="宋体" w:hAnsi="宋体" w:cs="宋体" w:eastAsia="宋体" w:hint="default"/>
                <w:sz w:val="18"/>
                <w:szCs w:val="18"/>
              </w:rPr>
              <w:t>佳精工有限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76,570,000.00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76,570,000.00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四川长虹包</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34,200,000.00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34,200,000.00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71"/>
        <w:gridCol w:w="1656"/>
        <w:gridCol w:w="1476"/>
        <w:gridCol w:w="1656"/>
        <w:gridCol w:w="1656"/>
        <w:gridCol w:w="667"/>
        <w:gridCol w:w="667"/>
      </w:tblGrid>
      <w:tr>
        <w:trPr>
          <w:trHeight w:val="476"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装印务有限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四川长虹精</w:t>
            </w:r>
          </w:p>
          <w:p>
            <w:pPr>
              <w:pStyle w:val="TableParagraph"/>
              <w:spacing w:line="240" w:lineRule="auto"/>
              <w:ind w:left="103" w:right="257"/>
              <w:jc w:val="left"/>
              <w:rPr>
                <w:rFonts w:ascii="宋体" w:hAnsi="宋体" w:cs="宋体" w:eastAsia="宋体" w:hint="default"/>
                <w:sz w:val="18"/>
                <w:szCs w:val="18"/>
              </w:rPr>
            </w:pPr>
            <w:r>
              <w:rPr>
                <w:rFonts w:ascii="宋体" w:hAnsi="宋体" w:cs="宋体" w:eastAsia="宋体" w:hint="default"/>
                <w:sz w:val="18"/>
                <w:szCs w:val="18"/>
              </w:rPr>
              <w:t>密电子科技 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162,513,276.56</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162,513,276.56</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四川长虹民</w:t>
            </w:r>
          </w:p>
          <w:p>
            <w:pPr>
              <w:pStyle w:val="TableParagraph"/>
              <w:spacing w:line="240" w:lineRule="auto"/>
              <w:ind w:left="103" w:right="257"/>
              <w:jc w:val="left"/>
              <w:rPr>
                <w:rFonts w:ascii="宋体" w:hAnsi="宋体" w:cs="宋体" w:eastAsia="宋体" w:hint="default"/>
                <w:sz w:val="18"/>
                <w:szCs w:val="18"/>
              </w:rPr>
            </w:pPr>
            <w:r>
              <w:rPr>
                <w:rFonts w:ascii="宋体" w:hAnsi="宋体" w:cs="宋体" w:eastAsia="宋体" w:hint="default"/>
                <w:sz w:val="18"/>
                <w:szCs w:val="18"/>
              </w:rPr>
              <w:t>生物流有限 责任公司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68,000,000.00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68,000,000.00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合肥美菱股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601,233,584.91</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601,233,584.91</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华意压缩机</w:t>
            </w:r>
          </w:p>
          <w:p>
            <w:pPr>
              <w:pStyle w:val="TableParagraph"/>
              <w:spacing w:line="240" w:lineRule="auto"/>
              <w:ind w:left="103" w:right="257"/>
              <w:jc w:val="left"/>
              <w:rPr>
                <w:rFonts w:ascii="宋体" w:hAnsi="宋体" w:cs="宋体" w:eastAsia="宋体" w:hint="default"/>
                <w:sz w:val="18"/>
                <w:szCs w:val="18"/>
              </w:rPr>
            </w:pPr>
            <w:r>
              <w:rPr>
                <w:rFonts w:ascii="宋体" w:hAnsi="宋体" w:cs="宋体" w:eastAsia="宋体" w:hint="default"/>
                <w:sz w:val="18"/>
                <w:szCs w:val="18"/>
              </w:rPr>
              <w:t>股份有限公 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535,609,265.52</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535,609,265.52</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乐家易连锁</w:t>
            </w:r>
          </w:p>
          <w:p>
            <w:pPr>
              <w:pStyle w:val="TableParagraph"/>
              <w:spacing w:line="240" w:lineRule="auto"/>
              <w:ind w:left="103" w:right="257"/>
              <w:jc w:val="left"/>
              <w:rPr>
                <w:rFonts w:ascii="宋体" w:hAnsi="宋体" w:cs="宋体" w:eastAsia="宋体" w:hint="default"/>
                <w:sz w:val="18"/>
                <w:szCs w:val="18"/>
              </w:rPr>
            </w:pPr>
            <w:r>
              <w:rPr>
                <w:rFonts w:ascii="宋体" w:hAnsi="宋体" w:cs="宋体" w:eastAsia="宋体" w:hint="default"/>
                <w:sz w:val="18"/>
                <w:szCs w:val="18"/>
              </w:rPr>
              <w:t>管理有限公 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40,000,000.00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四川快益点</w:t>
            </w:r>
          </w:p>
          <w:p>
            <w:pPr>
              <w:pStyle w:val="TableParagraph"/>
              <w:spacing w:line="240" w:lineRule="auto"/>
              <w:ind w:left="103" w:right="257"/>
              <w:jc w:val="left"/>
              <w:rPr>
                <w:rFonts w:ascii="宋体" w:hAnsi="宋体" w:cs="宋体" w:eastAsia="宋体" w:hint="default"/>
                <w:sz w:val="18"/>
                <w:szCs w:val="18"/>
              </w:rPr>
            </w:pPr>
            <w:r>
              <w:rPr>
                <w:rFonts w:ascii="宋体" w:hAnsi="宋体" w:cs="宋体" w:eastAsia="宋体" w:hint="default"/>
                <w:sz w:val="18"/>
                <w:szCs w:val="18"/>
              </w:rPr>
              <w:t>电器服务连 锁有限公司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13,500,000.00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13,500,000.00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长虹（香港）</w:t>
            </w:r>
          </w:p>
          <w:p>
            <w:pPr>
              <w:pStyle w:val="TableParagraph"/>
              <w:spacing w:line="240" w:lineRule="auto"/>
              <w:ind w:left="103" w:right="257"/>
              <w:jc w:val="left"/>
              <w:rPr>
                <w:rFonts w:ascii="宋体" w:hAnsi="宋体" w:cs="宋体" w:eastAsia="宋体" w:hint="default"/>
                <w:sz w:val="18"/>
                <w:szCs w:val="18"/>
              </w:rPr>
            </w:pPr>
            <w:r>
              <w:rPr>
                <w:rFonts w:ascii="宋体" w:hAnsi="宋体" w:cs="宋体" w:eastAsia="宋体" w:hint="default"/>
                <w:sz w:val="18"/>
                <w:szCs w:val="18"/>
              </w:rPr>
              <w:t>贸易有限公 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162,303,000.00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162,303,000.00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长虹电器（澳</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大利亚）有限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5,563,556.40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5,563,556.40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四川虹微技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长虹佳华控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44,453,159.27</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44,453,159.27</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绵阳国虹通</w:t>
            </w:r>
          </w:p>
          <w:p>
            <w:pPr>
              <w:pStyle w:val="TableParagraph"/>
              <w:spacing w:line="237" w:lineRule="auto" w:before="1"/>
              <w:ind w:left="103" w:right="257"/>
              <w:jc w:val="both"/>
              <w:rPr>
                <w:rFonts w:ascii="宋体" w:hAnsi="宋体" w:cs="宋体" w:eastAsia="宋体" w:hint="default"/>
                <w:sz w:val="18"/>
                <w:szCs w:val="18"/>
              </w:rPr>
            </w:pPr>
            <w:r>
              <w:rPr>
                <w:rFonts w:ascii="宋体" w:hAnsi="宋体" w:cs="宋体" w:eastAsia="宋体" w:hint="default"/>
                <w:sz w:val="18"/>
                <w:szCs w:val="18"/>
              </w:rPr>
              <w:t>讯数码集团 有限责任公 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90,000,000.00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90,000,000.00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四川长虹创</w:t>
            </w:r>
          </w:p>
          <w:p>
            <w:pPr>
              <w:pStyle w:val="TableParagraph"/>
              <w:spacing w:line="240" w:lineRule="auto"/>
              <w:ind w:left="103" w:right="257"/>
              <w:jc w:val="left"/>
              <w:rPr>
                <w:rFonts w:ascii="宋体" w:hAnsi="宋体" w:cs="宋体" w:eastAsia="宋体" w:hint="default"/>
                <w:sz w:val="18"/>
                <w:szCs w:val="18"/>
              </w:rPr>
            </w:pPr>
            <w:r>
              <w:rPr>
                <w:rFonts w:ascii="宋体" w:hAnsi="宋体" w:cs="宋体" w:eastAsia="宋体" w:hint="default"/>
                <w:sz w:val="18"/>
                <w:szCs w:val="18"/>
              </w:rPr>
              <w:t>新投资有限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95,000,000.00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95,000,000.00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绵阳虹发模</w:t>
            </w:r>
          </w:p>
          <w:p>
            <w:pPr>
              <w:pStyle w:val="TableParagraph"/>
              <w:spacing w:line="240" w:lineRule="auto"/>
              <w:ind w:left="103" w:right="257"/>
              <w:jc w:val="left"/>
              <w:rPr>
                <w:rFonts w:ascii="宋体" w:hAnsi="宋体" w:cs="宋体" w:eastAsia="宋体" w:hint="default"/>
                <w:sz w:val="18"/>
                <w:szCs w:val="18"/>
              </w:rPr>
            </w:pPr>
            <w:r>
              <w:rPr>
                <w:rFonts w:ascii="宋体" w:hAnsi="宋体" w:cs="宋体" w:eastAsia="宋体" w:hint="default"/>
                <w:sz w:val="18"/>
                <w:szCs w:val="18"/>
              </w:rPr>
              <w:t>型设计制作 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长虹欧洲电</w:t>
            </w:r>
          </w:p>
          <w:p>
            <w:pPr>
              <w:pStyle w:val="TableParagraph"/>
              <w:spacing w:line="240" w:lineRule="auto"/>
              <w:ind w:left="103" w:right="257"/>
              <w:jc w:val="left"/>
              <w:rPr>
                <w:rFonts w:ascii="宋体" w:hAnsi="宋体" w:cs="宋体" w:eastAsia="宋体" w:hint="default"/>
                <w:sz w:val="18"/>
                <w:szCs w:val="18"/>
              </w:rPr>
            </w:pPr>
            <w:r>
              <w:rPr>
                <w:rFonts w:ascii="宋体" w:hAnsi="宋体" w:cs="宋体" w:eastAsia="宋体" w:hint="default"/>
                <w:sz w:val="18"/>
                <w:szCs w:val="18"/>
              </w:rPr>
              <w:t>器有限责任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83,583,065.00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83,583,065.00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合肥长虹实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sz w:val="18"/>
              </w:rPr>
              <w:t>96,800,000.00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316,800,000.00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四川长虹电</w:t>
            </w:r>
          </w:p>
          <w:p>
            <w:pPr>
              <w:pStyle w:val="TableParagraph"/>
              <w:spacing w:line="240" w:lineRule="auto"/>
              <w:ind w:left="103" w:right="257"/>
              <w:jc w:val="left"/>
              <w:rPr>
                <w:rFonts w:ascii="宋体" w:hAnsi="宋体" w:cs="宋体" w:eastAsia="宋体" w:hint="default"/>
                <w:sz w:val="18"/>
                <w:szCs w:val="18"/>
              </w:rPr>
            </w:pPr>
            <w:r>
              <w:rPr>
                <w:rFonts w:ascii="宋体" w:hAnsi="宋体" w:cs="宋体" w:eastAsia="宋体" w:hint="default"/>
                <w:sz w:val="18"/>
                <w:szCs w:val="18"/>
              </w:rPr>
              <w:t>源有限责任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192,802,479.86</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192,802,479.86</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四川虹欧显</w:t>
            </w:r>
          </w:p>
          <w:p>
            <w:pPr>
              <w:pStyle w:val="TableParagraph"/>
              <w:spacing w:line="232" w:lineRule="exact" w:before="24"/>
              <w:ind w:left="103" w:right="257"/>
              <w:jc w:val="left"/>
              <w:rPr>
                <w:rFonts w:ascii="宋体" w:hAnsi="宋体" w:cs="宋体" w:eastAsia="宋体" w:hint="default"/>
                <w:sz w:val="18"/>
                <w:szCs w:val="18"/>
              </w:rPr>
            </w:pPr>
            <w:r>
              <w:rPr>
                <w:rFonts w:ascii="宋体" w:hAnsi="宋体" w:cs="宋体" w:eastAsia="宋体" w:hint="default"/>
                <w:sz w:val="18"/>
                <w:szCs w:val="18"/>
              </w:rPr>
              <w:t>示器件有限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1,720,000,000.00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1,720,000,000.00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四川虹视显</w:t>
            </w:r>
          </w:p>
          <w:p>
            <w:pPr>
              <w:pStyle w:val="TableParagraph"/>
              <w:spacing w:line="232" w:lineRule="exact" w:before="24"/>
              <w:ind w:left="103" w:right="257"/>
              <w:jc w:val="left"/>
              <w:rPr>
                <w:rFonts w:ascii="宋体" w:hAnsi="宋体" w:cs="宋体" w:eastAsia="宋体" w:hint="default"/>
                <w:sz w:val="18"/>
                <w:szCs w:val="18"/>
              </w:rPr>
            </w:pPr>
            <w:r>
              <w:rPr>
                <w:rFonts w:ascii="宋体" w:hAnsi="宋体" w:cs="宋体" w:eastAsia="宋体" w:hint="default"/>
                <w:sz w:val="18"/>
                <w:szCs w:val="18"/>
              </w:rPr>
              <w:t>示技术有限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360,000,000.00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360,000,000.00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四川虹信软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长虹印尼电</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60,020,160.00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60,020,160.00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71"/>
        <w:gridCol w:w="1656"/>
        <w:gridCol w:w="1476"/>
        <w:gridCol w:w="1656"/>
        <w:gridCol w:w="1656"/>
        <w:gridCol w:w="667"/>
        <w:gridCol w:w="667"/>
      </w:tblGrid>
      <w:tr>
        <w:trPr>
          <w:trHeight w:val="244"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器有限公司</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成都长虹电</w:t>
            </w:r>
          </w:p>
          <w:p>
            <w:pPr>
              <w:pStyle w:val="TableParagraph"/>
              <w:spacing w:line="232" w:lineRule="exact" w:before="24"/>
              <w:ind w:left="103" w:right="257"/>
              <w:jc w:val="left"/>
              <w:rPr>
                <w:rFonts w:ascii="宋体" w:hAnsi="宋体" w:cs="宋体" w:eastAsia="宋体" w:hint="default"/>
                <w:sz w:val="18"/>
                <w:szCs w:val="18"/>
              </w:rPr>
            </w:pPr>
            <w:r>
              <w:rPr>
                <w:rFonts w:ascii="宋体" w:hAnsi="宋体" w:cs="宋体" w:eastAsia="宋体" w:hint="default"/>
                <w:sz w:val="18"/>
                <w:szCs w:val="18"/>
              </w:rPr>
              <w:t>子科技有限 责任公司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49,500,000.00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49,500,000.00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广元长虹电</w:t>
            </w:r>
          </w:p>
          <w:p>
            <w:pPr>
              <w:pStyle w:val="TableParagraph"/>
              <w:spacing w:line="240" w:lineRule="auto"/>
              <w:ind w:left="103" w:right="257"/>
              <w:jc w:val="left"/>
              <w:rPr>
                <w:rFonts w:ascii="宋体" w:hAnsi="宋体" w:cs="宋体" w:eastAsia="宋体" w:hint="default"/>
                <w:sz w:val="18"/>
                <w:szCs w:val="18"/>
              </w:rPr>
            </w:pPr>
            <w:r>
              <w:rPr>
                <w:rFonts w:ascii="宋体" w:hAnsi="宋体" w:cs="宋体" w:eastAsia="宋体" w:hint="default"/>
                <w:sz w:val="18"/>
                <w:szCs w:val="18"/>
              </w:rPr>
              <w:t>子科技有限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9,900,000.00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9,900,000.00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四川长虹格</w:t>
            </w:r>
          </w:p>
          <w:p>
            <w:pPr>
              <w:pStyle w:val="TableParagraph"/>
              <w:spacing w:line="237" w:lineRule="auto"/>
              <w:ind w:left="103" w:right="257"/>
              <w:jc w:val="both"/>
              <w:rPr>
                <w:rFonts w:ascii="宋体" w:hAnsi="宋体" w:cs="宋体" w:eastAsia="宋体" w:hint="default"/>
                <w:sz w:val="18"/>
                <w:szCs w:val="18"/>
              </w:rPr>
            </w:pPr>
            <w:r>
              <w:rPr>
                <w:rFonts w:ascii="宋体" w:hAnsi="宋体" w:cs="宋体" w:eastAsia="宋体" w:hint="default"/>
                <w:sz w:val="18"/>
                <w:szCs w:val="18"/>
              </w:rPr>
              <w:t>润再生资源 有限责任公 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长虹中东电</w:t>
            </w:r>
          </w:p>
          <w:p>
            <w:pPr>
              <w:pStyle w:val="TableParagraph"/>
              <w:spacing w:line="232" w:lineRule="exact" w:before="24"/>
              <w:ind w:left="103" w:right="257"/>
              <w:jc w:val="left"/>
              <w:rPr>
                <w:rFonts w:ascii="宋体" w:hAnsi="宋体" w:cs="宋体" w:eastAsia="宋体" w:hint="default"/>
                <w:sz w:val="18"/>
                <w:szCs w:val="18"/>
              </w:rPr>
            </w:pPr>
            <w:r>
              <w:rPr>
                <w:rFonts w:ascii="宋体" w:hAnsi="宋体" w:cs="宋体" w:eastAsia="宋体" w:hint="default"/>
                <w:sz w:val="18"/>
                <w:szCs w:val="18"/>
              </w:rPr>
              <w:t>器有限责任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7,510,800.00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7,510,800.00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长虹俄罗斯</w:t>
            </w:r>
          </w:p>
          <w:p>
            <w:pPr>
              <w:pStyle w:val="TableParagraph"/>
              <w:spacing w:line="232" w:lineRule="exact" w:before="24"/>
              <w:ind w:left="103" w:right="257"/>
              <w:jc w:val="left"/>
              <w:rPr>
                <w:rFonts w:ascii="宋体" w:hAnsi="宋体" w:cs="宋体" w:eastAsia="宋体" w:hint="default"/>
                <w:sz w:val="18"/>
                <w:szCs w:val="18"/>
              </w:rPr>
            </w:pPr>
            <w:r>
              <w:rPr>
                <w:rFonts w:ascii="宋体" w:hAnsi="宋体" w:cs="宋体" w:eastAsia="宋体" w:hint="default"/>
                <w:sz w:val="18"/>
                <w:szCs w:val="18"/>
              </w:rPr>
              <w:t>电器有限责 任公司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6,826,300.00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6,826,300.00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电有限公司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90,000,000.00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北京长虹科</w:t>
            </w:r>
          </w:p>
          <w:p>
            <w:pPr>
              <w:pStyle w:val="TableParagraph"/>
              <w:spacing w:line="240" w:lineRule="auto"/>
              <w:ind w:left="103" w:right="257"/>
              <w:jc w:val="left"/>
              <w:rPr>
                <w:rFonts w:ascii="宋体" w:hAnsi="宋体" w:cs="宋体" w:eastAsia="宋体" w:hint="default"/>
                <w:sz w:val="18"/>
                <w:szCs w:val="18"/>
              </w:rPr>
            </w:pPr>
            <w:r>
              <w:rPr>
                <w:rFonts w:ascii="宋体" w:hAnsi="宋体" w:cs="宋体" w:eastAsia="宋体" w:hint="default"/>
                <w:sz w:val="18"/>
                <w:szCs w:val="18"/>
              </w:rPr>
              <w:t>技有限责任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297,000,000.00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297,000,000.00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四川长虹照</w:t>
            </w:r>
          </w:p>
          <w:p>
            <w:pPr>
              <w:pStyle w:val="TableParagraph"/>
              <w:spacing w:line="240" w:lineRule="auto"/>
              <w:ind w:left="103" w:right="257"/>
              <w:jc w:val="left"/>
              <w:rPr>
                <w:rFonts w:ascii="宋体" w:hAnsi="宋体" w:cs="宋体" w:eastAsia="宋体" w:hint="default"/>
                <w:sz w:val="18"/>
                <w:szCs w:val="18"/>
              </w:rPr>
            </w:pPr>
            <w:r>
              <w:rPr>
                <w:rFonts w:ascii="宋体" w:hAnsi="宋体" w:cs="宋体" w:eastAsia="宋体" w:hint="default"/>
                <w:sz w:val="18"/>
                <w:szCs w:val="18"/>
              </w:rPr>
              <w:t>明技术有限 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45,000,000.00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45,000,000.00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绵阳科技城</w:t>
            </w:r>
          </w:p>
          <w:p>
            <w:pPr>
              <w:pStyle w:val="TableParagraph"/>
              <w:spacing w:line="240" w:lineRule="auto"/>
              <w:ind w:left="103" w:right="257"/>
              <w:jc w:val="left"/>
              <w:rPr>
                <w:rFonts w:ascii="宋体" w:hAnsi="宋体" w:cs="宋体" w:eastAsia="宋体" w:hint="default"/>
                <w:sz w:val="18"/>
                <w:szCs w:val="18"/>
              </w:rPr>
            </w:pPr>
            <w:r>
              <w:rPr>
                <w:rFonts w:ascii="宋体" w:hAnsi="宋体" w:cs="宋体" w:eastAsia="宋体" w:hint="default"/>
                <w:sz w:val="18"/>
                <w:szCs w:val="18"/>
              </w:rPr>
              <w:t>大数据科技 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945"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四川虹电数</w:t>
            </w:r>
          </w:p>
          <w:p>
            <w:pPr>
              <w:pStyle w:val="TableParagraph"/>
              <w:spacing w:line="237" w:lineRule="auto" w:before="1"/>
              <w:ind w:left="103" w:right="257"/>
              <w:jc w:val="both"/>
              <w:rPr>
                <w:rFonts w:ascii="宋体" w:hAnsi="宋体" w:cs="宋体" w:eastAsia="宋体" w:hint="default"/>
                <w:sz w:val="18"/>
                <w:szCs w:val="18"/>
              </w:rPr>
            </w:pPr>
            <w:r>
              <w:rPr>
                <w:rFonts w:ascii="宋体" w:hAnsi="宋体" w:cs="宋体" w:eastAsia="宋体" w:hint="default"/>
                <w:sz w:val="18"/>
                <w:szCs w:val="18"/>
              </w:rPr>
              <w:t>字家庭产业 技术研究公 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上海长虹国</w:t>
            </w:r>
          </w:p>
          <w:p>
            <w:pPr>
              <w:pStyle w:val="TableParagraph"/>
              <w:spacing w:line="240" w:lineRule="auto"/>
              <w:ind w:left="103" w:right="257"/>
              <w:jc w:val="left"/>
              <w:rPr>
                <w:rFonts w:ascii="宋体" w:hAnsi="宋体" w:cs="宋体" w:eastAsia="宋体" w:hint="default"/>
                <w:sz w:val="18"/>
                <w:szCs w:val="18"/>
              </w:rPr>
            </w:pPr>
            <w:r>
              <w:rPr>
                <w:rFonts w:ascii="宋体" w:hAnsi="宋体" w:cs="宋体" w:eastAsia="宋体" w:hint="default"/>
                <w:sz w:val="18"/>
                <w:szCs w:val="18"/>
              </w:rPr>
              <w:t>际贸易有限 公司</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长虹北美研</w:t>
            </w:r>
          </w:p>
          <w:p>
            <w:pPr>
              <w:pStyle w:val="TableParagraph"/>
              <w:spacing w:line="240" w:lineRule="auto"/>
              <w:ind w:left="103" w:right="257"/>
              <w:jc w:val="left"/>
              <w:rPr>
                <w:rFonts w:ascii="宋体" w:hAnsi="宋体" w:cs="宋体" w:eastAsia="宋体" w:hint="default"/>
                <w:sz w:val="18"/>
                <w:szCs w:val="18"/>
              </w:rPr>
            </w:pPr>
            <w:r>
              <w:rPr>
                <w:rFonts w:ascii="宋体" w:hAnsi="宋体" w:cs="宋体" w:eastAsia="宋体" w:hint="default"/>
                <w:sz w:val="18"/>
                <w:szCs w:val="18"/>
              </w:rPr>
              <w:t>发中心有限 公司</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2,458,440.00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2,458,440.00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远信融资租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赁有限公司</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150,000,000.00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150,000,000.00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6,721,709,896.11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298,235,740.00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1,810,000,000.00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5,209,945,636.11</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2"/>
          <w:szCs w:val="22"/>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60"/>
        <w:gridCol w:w="671"/>
        <w:gridCol w:w="786"/>
        <w:gridCol w:w="707"/>
        <w:gridCol w:w="710"/>
        <w:gridCol w:w="784"/>
        <w:gridCol w:w="776"/>
        <w:gridCol w:w="756"/>
        <w:gridCol w:w="770"/>
        <w:gridCol w:w="738"/>
      </w:tblGrid>
      <w:tr>
        <w:trPr>
          <w:trHeight w:val="283"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196" w:right="197"/>
              <w:jc w:val="left"/>
              <w:rPr>
                <w:rFonts w:ascii="宋体" w:hAnsi="宋体" w:cs="宋体" w:eastAsia="宋体" w:hint="default"/>
                <w:sz w:val="21"/>
                <w:szCs w:val="21"/>
              </w:rPr>
            </w:pPr>
            <w:r>
              <w:rPr>
                <w:rFonts w:ascii="宋体" w:hAnsi="宋体" w:cs="宋体" w:eastAsia="宋体" w:hint="default"/>
                <w:sz w:val="21"/>
                <w:szCs w:val="21"/>
              </w:rPr>
              <w:t>投资 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161" w:right="162"/>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594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170" w:right="168"/>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7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152" w:right="155"/>
              <w:jc w:val="both"/>
              <w:rPr>
                <w:rFonts w:ascii="宋体" w:hAnsi="宋体" w:cs="宋体" w:eastAsia="宋体" w:hint="default"/>
                <w:sz w:val="21"/>
                <w:szCs w:val="21"/>
              </w:rPr>
            </w:pPr>
            <w:r>
              <w:rPr>
                <w:rFonts w:ascii="宋体" w:hAnsi="宋体" w:cs="宋体" w:eastAsia="宋体" w:hint="default"/>
                <w:sz w:val="21"/>
                <w:szCs w:val="21"/>
              </w:rPr>
              <w:t>减值 准备 期末 余额</w:t>
            </w:r>
          </w:p>
        </w:tc>
      </w:tr>
      <w:tr>
        <w:trPr>
          <w:trHeight w:val="1644"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64" w:right="163"/>
              <w:jc w:val="left"/>
              <w:rPr>
                <w:rFonts w:ascii="宋体" w:hAnsi="宋体" w:cs="宋体" w:eastAsia="宋体" w:hint="default"/>
                <w:sz w:val="21"/>
                <w:szCs w:val="21"/>
              </w:rPr>
            </w:pPr>
            <w:r>
              <w:rPr>
                <w:rFonts w:ascii="宋体" w:hAnsi="宋体" w:cs="宋体" w:eastAsia="宋体" w:hint="default"/>
                <w:sz w:val="21"/>
                <w:szCs w:val="21"/>
              </w:rPr>
              <w:t>追加 投资</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18" w:right="120"/>
              <w:jc w:val="left"/>
              <w:rPr>
                <w:rFonts w:ascii="宋体" w:hAnsi="宋体" w:cs="宋体" w:eastAsia="宋体" w:hint="default"/>
                <w:sz w:val="21"/>
                <w:szCs w:val="21"/>
              </w:rPr>
            </w:pPr>
            <w:r>
              <w:rPr>
                <w:rFonts w:ascii="宋体" w:hAnsi="宋体" w:cs="宋体" w:eastAsia="宋体" w:hint="default"/>
                <w:sz w:val="21"/>
                <w:szCs w:val="21"/>
              </w:rPr>
              <w:t>减少 投资</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6"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1"/>
              <w:ind w:left="176" w:right="179"/>
              <w:jc w:val="both"/>
              <w:rPr>
                <w:rFonts w:ascii="宋体" w:hAnsi="宋体" w:cs="宋体" w:eastAsia="宋体" w:hint="default"/>
                <w:sz w:val="21"/>
                <w:szCs w:val="21"/>
              </w:rPr>
            </w:pPr>
            <w:r>
              <w:rPr>
                <w:rFonts w:ascii="宋体" w:hAnsi="宋体" w:cs="宋体" w:eastAsia="宋体" w:hint="default"/>
                <w:sz w:val="21"/>
                <w:szCs w:val="21"/>
              </w:rPr>
              <w:t>法下 确认 的投 资损 益</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7" w:right="137"/>
              <w:jc w:val="both"/>
              <w:rPr>
                <w:rFonts w:ascii="宋体" w:hAnsi="宋体" w:cs="宋体" w:eastAsia="宋体" w:hint="default"/>
                <w:sz w:val="21"/>
                <w:szCs w:val="21"/>
              </w:rPr>
            </w:pPr>
            <w:r>
              <w:rPr>
                <w:rFonts w:ascii="宋体" w:hAnsi="宋体" w:cs="宋体" w:eastAsia="宋体" w:hint="default"/>
                <w:sz w:val="21"/>
                <w:szCs w:val="21"/>
              </w:rPr>
              <w:t>其他 综合 收益 调整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40" w:right="138"/>
              <w:jc w:val="both"/>
              <w:rPr>
                <w:rFonts w:ascii="宋体" w:hAnsi="宋体" w:cs="宋体" w:eastAsia="宋体" w:hint="default"/>
                <w:sz w:val="21"/>
                <w:szCs w:val="21"/>
              </w:rPr>
            </w:pPr>
            <w:r>
              <w:rPr>
                <w:rFonts w:ascii="宋体" w:hAnsi="宋体" w:cs="宋体" w:eastAsia="宋体" w:hint="default"/>
                <w:sz w:val="21"/>
                <w:szCs w:val="21"/>
              </w:rPr>
              <w:t>其他 权益 变动</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1"/>
              <w:ind w:left="175" w:right="176"/>
              <w:jc w:val="both"/>
              <w:rPr>
                <w:rFonts w:ascii="宋体" w:hAnsi="宋体" w:cs="宋体" w:eastAsia="宋体" w:hint="default"/>
                <w:sz w:val="21"/>
                <w:szCs w:val="21"/>
              </w:rPr>
            </w:pPr>
            <w:r>
              <w:rPr>
                <w:rFonts w:ascii="宋体" w:hAnsi="宋体" w:cs="宋体" w:eastAsia="宋体" w:hint="default"/>
                <w:sz w:val="21"/>
                <w:szCs w:val="21"/>
              </w:rPr>
              <w:t>发放 现金 股利 或利 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72" w:right="171"/>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0" w:type="dxa"/>
            <w:vMerge/>
            <w:tcBorders>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r>
        <w:trPr>
          <w:trHeight w:val="82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一、合</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83"/>
                <w:sz w:val="21"/>
                <w:szCs w:val="21"/>
              </w:rPr>
              <w:t> </w:t>
            </w:r>
            <w:r>
              <w:rPr>
                <w:rFonts w:ascii="宋体" w:hAnsi="宋体" w:cs="宋体" w:eastAsia="宋体" w:hint="default"/>
                <w:sz w:val="21"/>
                <w:szCs w:val="21"/>
              </w:rPr>
              <w:t>企</w:t>
            </w:r>
            <w:r>
              <w:rPr>
                <w:rFonts w:ascii="宋体" w:hAnsi="宋体" w:cs="宋体" w:eastAsia="宋体" w:hint="default"/>
                <w:sz w:val="21"/>
                <w:szCs w:val="21"/>
              </w:rPr>
              <w:t> 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60"/>
        <w:gridCol w:w="671"/>
        <w:gridCol w:w="786"/>
        <w:gridCol w:w="707"/>
        <w:gridCol w:w="710"/>
        <w:gridCol w:w="784"/>
        <w:gridCol w:w="776"/>
        <w:gridCol w:w="756"/>
        <w:gridCol w:w="770"/>
        <w:gridCol w:w="738"/>
      </w:tblGrid>
      <w:tr>
        <w:trPr>
          <w:trHeight w:val="282"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二、联</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83"/>
                <w:sz w:val="21"/>
                <w:szCs w:val="21"/>
              </w:rPr>
              <w:t> </w:t>
            </w:r>
            <w:r>
              <w:rPr>
                <w:rFonts w:ascii="宋体" w:hAnsi="宋体" w:cs="宋体" w:eastAsia="宋体" w:hint="default"/>
                <w:sz w:val="21"/>
                <w:szCs w:val="21"/>
              </w:rPr>
              <w:t>企</w:t>
            </w:r>
            <w:r>
              <w:rPr>
                <w:rFonts w:ascii="宋体" w:hAnsi="宋体" w:cs="宋体" w:eastAsia="宋体" w:hint="default"/>
                <w:sz w:val="21"/>
                <w:szCs w:val="21"/>
              </w:rPr>
              <w:t> 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四川旭虹</w:t>
            </w:r>
          </w:p>
          <w:p>
            <w:pPr>
              <w:pStyle w:val="TableParagraph"/>
              <w:spacing w:line="240" w:lineRule="auto"/>
              <w:ind w:left="103" w:right="102"/>
              <w:jc w:val="left"/>
              <w:rPr>
                <w:rFonts w:ascii="宋体" w:hAnsi="宋体" w:cs="宋体" w:eastAsia="宋体" w:hint="default"/>
                <w:sz w:val="15"/>
                <w:szCs w:val="15"/>
              </w:rPr>
            </w:pPr>
            <w:r>
              <w:rPr>
                <w:rFonts w:ascii="宋体" w:hAnsi="宋体" w:cs="宋体" w:eastAsia="宋体" w:hint="default"/>
                <w:sz w:val="15"/>
                <w:szCs w:val="15"/>
              </w:rPr>
              <w:t>光电科技</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18" w:right="0"/>
              <w:jc w:val="left"/>
              <w:rPr>
                <w:rFonts w:ascii="宋体" w:hAnsi="宋体" w:cs="宋体" w:eastAsia="宋体" w:hint="default"/>
                <w:sz w:val="15"/>
                <w:szCs w:val="15"/>
              </w:rPr>
            </w:pPr>
            <w:r>
              <w:rPr>
                <w:rFonts w:ascii="宋体"/>
                <w:sz w:val="15"/>
              </w:rPr>
              <w:t>45,041,</w:t>
            </w:r>
          </w:p>
          <w:p>
            <w:pPr>
              <w:pStyle w:val="TableParagraph"/>
              <w:spacing w:line="195" w:lineRule="exact"/>
              <w:ind w:left="193" w:right="0"/>
              <w:jc w:val="left"/>
              <w:rPr>
                <w:rFonts w:ascii="宋体" w:hAnsi="宋体" w:cs="宋体" w:eastAsia="宋体" w:hint="default"/>
                <w:sz w:val="15"/>
                <w:szCs w:val="15"/>
              </w:rPr>
            </w:pPr>
            <w:r>
              <w:rPr>
                <w:rFonts w:ascii="宋体"/>
                <w:sz w:val="15"/>
              </w:rPr>
              <w:t>626.67</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47" w:right="0"/>
              <w:jc w:val="left"/>
              <w:rPr>
                <w:rFonts w:ascii="宋体" w:hAnsi="宋体" w:cs="宋体" w:eastAsia="宋体" w:hint="default"/>
                <w:sz w:val="15"/>
                <w:szCs w:val="15"/>
              </w:rPr>
            </w:pPr>
            <w:r>
              <w:rPr>
                <w:rFonts w:ascii="宋体"/>
                <w:sz w:val="15"/>
              </w:rPr>
              <w:t>298,492</w:t>
            </w:r>
          </w:p>
          <w:p>
            <w:pPr>
              <w:pStyle w:val="TableParagraph"/>
              <w:spacing w:line="195" w:lineRule="exact"/>
              <w:ind w:left="447" w:right="0"/>
              <w:jc w:val="left"/>
              <w:rPr>
                <w:rFonts w:ascii="宋体" w:hAnsi="宋体" w:cs="宋体" w:eastAsia="宋体" w:hint="default"/>
                <w:sz w:val="15"/>
                <w:szCs w:val="15"/>
              </w:rPr>
            </w:pPr>
            <w:r>
              <w:rPr>
                <w:rFonts w:ascii="宋体"/>
                <w:sz w:val="15"/>
              </w:rPr>
              <w:t>.07</w:t>
            </w: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33" w:right="0"/>
              <w:jc w:val="left"/>
              <w:rPr>
                <w:rFonts w:ascii="宋体" w:hAnsi="宋体" w:cs="宋体" w:eastAsia="宋体" w:hint="default"/>
                <w:sz w:val="15"/>
                <w:szCs w:val="15"/>
              </w:rPr>
            </w:pPr>
            <w:r>
              <w:rPr>
                <w:rFonts w:ascii="宋体"/>
                <w:sz w:val="15"/>
              </w:rPr>
              <w:t>45,340,</w:t>
            </w:r>
          </w:p>
          <w:p>
            <w:pPr>
              <w:pStyle w:val="TableParagraph"/>
              <w:spacing w:line="195" w:lineRule="exact"/>
              <w:ind w:left="207" w:right="0"/>
              <w:jc w:val="left"/>
              <w:rPr>
                <w:rFonts w:ascii="宋体" w:hAnsi="宋体" w:cs="宋体" w:eastAsia="宋体" w:hint="default"/>
                <w:sz w:val="15"/>
                <w:szCs w:val="15"/>
              </w:rPr>
            </w:pPr>
            <w:r>
              <w:rPr>
                <w:rFonts w:ascii="宋体"/>
                <w:sz w:val="15"/>
              </w:rPr>
              <w:t>118.74</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绵阳海立</w:t>
            </w: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pacing w:val="2"/>
                <w:sz w:val="15"/>
                <w:szCs w:val="15"/>
              </w:rPr>
              <w:t>电器有限 </w:t>
            </w:r>
            <w:r>
              <w:rPr>
                <w:rFonts w:ascii="宋体" w:hAnsi="宋体" w:cs="宋体" w:eastAsia="宋体" w:hint="default"/>
                <w:sz w:val="15"/>
                <w:szCs w:val="15"/>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2" w:right="0"/>
              <w:jc w:val="center"/>
              <w:rPr>
                <w:rFonts w:ascii="宋体" w:hAnsi="宋体" w:cs="宋体" w:eastAsia="宋体" w:hint="default"/>
                <w:sz w:val="15"/>
                <w:szCs w:val="15"/>
              </w:rPr>
            </w:pPr>
            <w:r>
              <w:rPr>
                <w:rFonts w:ascii="宋体"/>
                <w:sz w:val="15"/>
              </w:rPr>
              <w:t>6,182,8</w:t>
            </w:r>
          </w:p>
          <w:p>
            <w:pPr>
              <w:pStyle w:val="TableParagraph"/>
              <w:spacing w:line="195" w:lineRule="exact"/>
              <w:ind w:left="193" w:right="0"/>
              <w:jc w:val="center"/>
              <w:rPr>
                <w:rFonts w:ascii="宋体" w:hAnsi="宋体" w:cs="宋体" w:eastAsia="宋体" w:hint="default"/>
                <w:sz w:val="15"/>
                <w:szCs w:val="15"/>
              </w:rPr>
            </w:pPr>
            <w:r>
              <w:rPr>
                <w:rFonts w:ascii="宋体"/>
                <w:sz w:val="15"/>
              </w:rPr>
              <w:t>66.17</w:t>
            </w: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0" w:right="0"/>
              <w:jc w:val="center"/>
              <w:rPr>
                <w:rFonts w:ascii="宋体" w:hAnsi="宋体" w:cs="宋体" w:eastAsia="宋体" w:hint="default"/>
                <w:sz w:val="15"/>
                <w:szCs w:val="15"/>
              </w:rPr>
            </w:pPr>
            <w:r>
              <w:rPr>
                <w:rFonts w:ascii="宋体"/>
                <w:sz w:val="15"/>
              </w:rPr>
              <w:t>6,182,8</w:t>
            </w:r>
          </w:p>
          <w:p>
            <w:pPr>
              <w:pStyle w:val="TableParagraph"/>
              <w:spacing w:line="195" w:lineRule="exact"/>
              <w:ind w:left="180" w:right="0"/>
              <w:jc w:val="center"/>
              <w:rPr>
                <w:rFonts w:ascii="宋体" w:hAnsi="宋体" w:cs="宋体" w:eastAsia="宋体" w:hint="default"/>
                <w:sz w:val="15"/>
                <w:szCs w:val="15"/>
              </w:rPr>
            </w:pPr>
            <w:r>
              <w:rPr>
                <w:rFonts w:ascii="宋体"/>
                <w:sz w:val="15"/>
              </w:rPr>
              <w:t>66.17</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四川长虹</w:t>
            </w: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pacing w:val="2"/>
                <w:sz w:val="15"/>
                <w:szCs w:val="15"/>
              </w:rPr>
              <w:t>集团财务 </w:t>
            </w:r>
            <w:r>
              <w:rPr>
                <w:rFonts w:ascii="宋体" w:hAnsi="宋体" w:cs="宋体" w:eastAsia="宋体" w:hint="default"/>
                <w:sz w:val="15"/>
                <w:szCs w:val="15"/>
              </w:rPr>
              <w:t>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18" w:right="0"/>
              <w:jc w:val="left"/>
              <w:rPr>
                <w:rFonts w:ascii="宋体" w:hAnsi="宋体" w:cs="宋体" w:eastAsia="宋体" w:hint="default"/>
                <w:sz w:val="15"/>
                <w:szCs w:val="15"/>
              </w:rPr>
            </w:pPr>
            <w:r>
              <w:rPr>
                <w:rFonts w:ascii="宋体"/>
                <w:sz w:val="15"/>
              </w:rPr>
              <w:t>506,369</w:t>
            </w:r>
          </w:p>
          <w:p>
            <w:pPr>
              <w:pStyle w:val="TableParagraph"/>
              <w:spacing w:line="195" w:lineRule="exact"/>
              <w:ind w:left="118" w:right="0"/>
              <w:jc w:val="left"/>
              <w:rPr>
                <w:rFonts w:ascii="宋体" w:hAnsi="宋体" w:cs="宋体" w:eastAsia="宋体" w:hint="default"/>
                <w:sz w:val="15"/>
                <w:szCs w:val="15"/>
              </w:rPr>
            </w:pPr>
            <w:r>
              <w:rPr>
                <w:rFonts w:ascii="宋体"/>
                <w:sz w:val="15"/>
              </w:rPr>
              <w:t>,656.84</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47" w:right="0"/>
              <w:jc w:val="left"/>
              <w:rPr>
                <w:rFonts w:ascii="宋体" w:hAnsi="宋体" w:cs="宋体" w:eastAsia="宋体" w:hint="default"/>
                <w:sz w:val="15"/>
                <w:szCs w:val="15"/>
              </w:rPr>
            </w:pPr>
            <w:r>
              <w:rPr>
                <w:rFonts w:ascii="宋体"/>
                <w:sz w:val="15"/>
              </w:rPr>
              <w:t>24,251,</w:t>
            </w:r>
          </w:p>
          <w:p>
            <w:pPr>
              <w:pStyle w:val="TableParagraph"/>
              <w:spacing w:line="195" w:lineRule="exact"/>
              <w:ind w:left="222" w:right="0"/>
              <w:jc w:val="left"/>
              <w:rPr>
                <w:rFonts w:ascii="宋体" w:hAnsi="宋体" w:cs="宋体" w:eastAsia="宋体" w:hint="default"/>
                <w:sz w:val="15"/>
                <w:szCs w:val="15"/>
              </w:rPr>
            </w:pPr>
            <w:r>
              <w:rPr>
                <w:rFonts w:ascii="宋体"/>
                <w:sz w:val="15"/>
              </w:rPr>
              <w:t>706.81</w:t>
            </w: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33" w:right="0"/>
              <w:jc w:val="left"/>
              <w:rPr>
                <w:rFonts w:ascii="宋体" w:hAnsi="宋体" w:cs="宋体" w:eastAsia="宋体" w:hint="default"/>
                <w:sz w:val="15"/>
                <w:szCs w:val="15"/>
              </w:rPr>
            </w:pPr>
            <w:r>
              <w:rPr>
                <w:rFonts w:ascii="宋体"/>
                <w:sz w:val="15"/>
              </w:rPr>
              <w:t>530,621</w:t>
            </w:r>
          </w:p>
          <w:p>
            <w:pPr>
              <w:pStyle w:val="TableParagraph"/>
              <w:spacing w:line="195" w:lineRule="exact"/>
              <w:ind w:left="133" w:right="0"/>
              <w:jc w:val="left"/>
              <w:rPr>
                <w:rFonts w:ascii="宋体" w:hAnsi="宋体" w:cs="宋体" w:eastAsia="宋体" w:hint="default"/>
                <w:sz w:val="15"/>
                <w:szCs w:val="15"/>
              </w:rPr>
            </w:pPr>
            <w:r>
              <w:rPr>
                <w:rFonts w:ascii="宋体"/>
                <w:sz w:val="15"/>
              </w:rPr>
              <w:t>,363.65</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四川虹然</w:t>
            </w:r>
          </w:p>
          <w:p>
            <w:pPr>
              <w:pStyle w:val="TableParagraph"/>
              <w:spacing w:line="240" w:lineRule="auto"/>
              <w:ind w:left="103" w:right="102"/>
              <w:jc w:val="left"/>
              <w:rPr>
                <w:rFonts w:ascii="宋体" w:hAnsi="宋体" w:cs="宋体" w:eastAsia="宋体" w:hint="default"/>
                <w:sz w:val="15"/>
                <w:szCs w:val="15"/>
              </w:rPr>
            </w:pPr>
            <w:r>
              <w:rPr>
                <w:rFonts w:ascii="宋体" w:hAnsi="宋体" w:cs="宋体" w:eastAsia="宋体" w:hint="default"/>
                <w:sz w:val="15"/>
                <w:szCs w:val="15"/>
              </w:rPr>
              <w:t>绿色能源</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5" w:right="0"/>
              <w:jc w:val="center"/>
              <w:rPr>
                <w:rFonts w:ascii="宋体" w:hAnsi="宋体" w:cs="宋体" w:eastAsia="宋体" w:hint="default"/>
                <w:sz w:val="15"/>
                <w:szCs w:val="15"/>
              </w:rPr>
            </w:pPr>
            <w:r>
              <w:rPr>
                <w:rFonts w:ascii="宋体"/>
                <w:sz w:val="15"/>
              </w:rPr>
              <w:t>6,206,5</w:t>
            </w:r>
          </w:p>
          <w:p>
            <w:pPr>
              <w:pStyle w:val="TableParagraph"/>
              <w:spacing w:line="195" w:lineRule="exact"/>
              <w:ind w:left="165" w:right="0"/>
              <w:jc w:val="center"/>
              <w:rPr>
                <w:rFonts w:ascii="宋体" w:hAnsi="宋体" w:cs="宋体" w:eastAsia="宋体" w:hint="default"/>
                <w:sz w:val="15"/>
                <w:szCs w:val="15"/>
              </w:rPr>
            </w:pPr>
            <w:r>
              <w:rPr>
                <w:rFonts w:ascii="宋体"/>
                <w:sz w:val="15"/>
              </w:rPr>
              <w:t>41.75</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21" w:right="0"/>
              <w:jc w:val="left"/>
              <w:rPr>
                <w:rFonts w:ascii="宋体" w:hAnsi="宋体" w:cs="宋体" w:eastAsia="宋体" w:hint="default"/>
                <w:sz w:val="15"/>
                <w:szCs w:val="15"/>
              </w:rPr>
            </w:pPr>
            <w:r>
              <w:rPr>
                <w:rFonts w:ascii="宋体"/>
                <w:sz w:val="15"/>
              </w:rPr>
              <w:t>24,816,</w:t>
            </w:r>
          </w:p>
          <w:p>
            <w:pPr>
              <w:pStyle w:val="TableParagraph"/>
              <w:spacing w:line="195" w:lineRule="exact"/>
              <w:ind w:left="195" w:right="0"/>
              <w:jc w:val="left"/>
              <w:rPr>
                <w:rFonts w:ascii="宋体" w:hAnsi="宋体" w:cs="宋体" w:eastAsia="宋体" w:hint="default"/>
                <w:sz w:val="15"/>
                <w:szCs w:val="15"/>
              </w:rPr>
            </w:pPr>
            <w:r>
              <w:rPr>
                <w:rFonts w:ascii="宋体"/>
                <w:sz w:val="15"/>
              </w:rPr>
              <w:t>000.00</w:t>
            </w: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47" w:right="0"/>
              <w:jc w:val="left"/>
              <w:rPr>
                <w:rFonts w:ascii="宋体" w:hAnsi="宋体" w:cs="宋体" w:eastAsia="宋体" w:hint="default"/>
                <w:sz w:val="15"/>
                <w:szCs w:val="15"/>
              </w:rPr>
            </w:pPr>
            <w:r>
              <w:rPr>
                <w:rFonts w:ascii="宋体"/>
                <w:sz w:val="15"/>
              </w:rPr>
              <w:t>356,638</w:t>
            </w:r>
          </w:p>
          <w:p>
            <w:pPr>
              <w:pStyle w:val="TableParagraph"/>
              <w:spacing w:line="195" w:lineRule="exact"/>
              <w:ind w:left="447" w:right="0"/>
              <w:jc w:val="left"/>
              <w:rPr>
                <w:rFonts w:ascii="宋体" w:hAnsi="宋体" w:cs="宋体" w:eastAsia="宋体" w:hint="default"/>
                <w:sz w:val="15"/>
                <w:szCs w:val="15"/>
              </w:rPr>
            </w:pPr>
            <w:r>
              <w:rPr>
                <w:rFonts w:ascii="宋体"/>
                <w:sz w:val="15"/>
              </w:rPr>
              <w:t>.02</w:t>
            </w: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33" w:right="0"/>
              <w:jc w:val="left"/>
              <w:rPr>
                <w:rFonts w:ascii="宋体" w:hAnsi="宋体" w:cs="宋体" w:eastAsia="宋体" w:hint="default"/>
                <w:sz w:val="15"/>
                <w:szCs w:val="15"/>
              </w:rPr>
            </w:pPr>
            <w:r>
              <w:rPr>
                <w:rFonts w:ascii="宋体"/>
                <w:sz w:val="15"/>
              </w:rPr>
              <w:t>31,379,</w:t>
            </w:r>
          </w:p>
          <w:p>
            <w:pPr>
              <w:pStyle w:val="TableParagraph"/>
              <w:spacing w:line="195" w:lineRule="exact"/>
              <w:ind w:left="207" w:right="0"/>
              <w:jc w:val="left"/>
              <w:rPr>
                <w:rFonts w:ascii="宋体" w:hAnsi="宋体" w:cs="宋体" w:eastAsia="宋体" w:hint="default"/>
                <w:sz w:val="15"/>
                <w:szCs w:val="15"/>
              </w:rPr>
            </w:pPr>
            <w:r>
              <w:rPr>
                <w:rFonts w:ascii="宋体"/>
                <w:sz w:val="15"/>
              </w:rPr>
              <w:t>179.77</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四川虹云</w:t>
            </w:r>
          </w:p>
          <w:p>
            <w:pPr>
              <w:pStyle w:val="TableParagraph"/>
              <w:spacing w:line="240" w:lineRule="auto"/>
              <w:ind w:left="103" w:right="101"/>
              <w:jc w:val="both"/>
              <w:rPr>
                <w:rFonts w:ascii="宋体" w:hAnsi="宋体" w:cs="宋体" w:eastAsia="宋体" w:hint="default"/>
                <w:sz w:val="15"/>
                <w:szCs w:val="15"/>
              </w:rPr>
            </w:pPr>
            <w:r>
              <w:rPr>
                <w:rFonts w:ascii="宋体" w:hAnsi="宋体" w:cs="宋体" w:eastAsia="宋体" w:hint="default"/>
                <w:spacing w:val="2"/>
                <w:sz w:val="15"/>
                <w:szCs w:val="15"/>
              </w:rPr>
              <w:t>创业股权 </w:t>
            </w:r>
            <w:r>
              <w:rPr>
                <w:rFonts w:ascii="宋体" w:hAnsi="宋体" w:cs="宋体" w:eastAsia="宋体" w:hint="default"/>
                <w:sz w:val="15"/>
                <w:szCs w:val="15"/>
              </w:rPr>
              <w:t>投资管理</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1" w:right="0"/>
              <w:jc w:val="left"/>
              <w:rPr>
                <w:rFonts w:ascii="宋体" w:hAnsi="宋体" w:cs="宋体" w:eastAsia="宋体" w:hint="default"/>
                <w:sz w:val="15"/>
                <w:szCs w:val="15"/>
              </w:rPr>
            </w:pPr>
            <w:r>
              <w:rPr>
                <w:rFonts w:ascii="宋体"/>
                <w:sz w:val="15"/>
              </w:rPr>
              <w:t>400,000</w:t>
            </w:r>
          </w:p>
          <w:p>
            <w:pPr>
              <w:pStyle w:val="TableParagraph"/>
              <w:spacing w:line="195" w:lineRule="exact"/>
              <w:ind w:left="421" w:right="0"/>
              <w:jc w:val="left"/>
              <w:rPr>
                <w:rFonts w:ascii="宋体" w:hAnsi="宋体" w:cs="宋体" w:eastAsia="宋体" w:hint="default"/>
                <w:sz w:val="15"/>
                <w:szCs w:val="15"/>
              </w:rPr>
            </w:pPr>
            <w:r>
              <w:rPr>
                <w:rFonts w:ascii="宋体"/>
                <w:sz w:val="15"/>
              </w:rPr>
              <w:t>.00</w:t>
            </w: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1,235.1</w:t>
            </w:r>
          </w:p>
          <w:p>
            <w:pPr>
              <w:pStyle w:val="TableParagraph"/>
              <w:spacing w:line="195" w:lineRule="exact"/>
              <w:ind w:right="101"/>
              <w:jc w:val="right"/>
              <w:rPr>
                <w:rFonts w:ascii="宋体" w:hAnsi="宋体" w:cs="宋体" w:eastAsia="宋体" w:hint="default"/>
                <w:sz w:val="15"/>
                <w:szCs w:val="15"/>
              </w:rPr>
            </w:pPr>
            <w:r>
              <w:rPr>
                <w:rFonts w:ascii="宋体"/>
                <w:sz w:val="15"/>
              </w:rPr>
              <w:t>6</w:t>
            </w: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3" w:right="0"/>
              <w:jc w:val="left"/>
              <w:rPr>
                <w:rFonts w:ascii="宋体" w:hAnsi="宋体" w:cs="宋体" w:eastAsia="宋体" w:hint="default"/>
                <w:sz w:val="15"/>
                <w:szCs w:val="15"/>
              </w:rPr>
            </w:pPr>
            <w:r>
              <w:rPr>
                <w:rFonts w:ascii="宋体"/>
                <w:sz w:val="15"/>
              </w:rPr>
              <w:t>401,235</w:t>
            </w:r>
          </w:p>
          <w:p>
            <w:pPr>
              <w:pStyle w:val="TableParagraph"/>
              <w:spacing w:line="195" w:lineRule="exact"/>
              <w:ind w:left="433" w:right="0"/>
              <w:jc w:val="left"/>
              <w:rPr>
                <w:rFonts w:ascii="宋体" w:hAnsi="宋体" w:cs="宋体" w:eastAsia="宋体" w:hint="default"/>
                <w:sz w:val="15"/>
                <w:szCs w:val="15"/>
              </w:rPr>
            </w:pPr>
            <w:r>
              <w:rPr>
                <w:rFonts w:ascii="宋体"/>
                <w:sz w:val="15"/>
              </w:rPr>
              <w:t>.16</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3" w:right="0"/>
              <w:jc w:val="both"/>
              <w:rPr>
                <w:rFonts w:ascii="宋体" w:hAnsi="宋体" w:cs="宋体" w:eastAsia="宋体" w:hint="default"/>
                <w:sz w:val="15"/>
                <w:szCs w:val="15"/>
              </w:rPr>
            </w:pPr>
            <w:r>
              <w:rPr>
                <w:rFonts w:ascii="宋体" w:hAnsi="宋体" w:cs="宋体" w:eastAsia="宋体" w:hint="default"/>
                <w:sz w:val="15"/>
                <w:szCs w:val="15"/>
              </w:rPr>
              <w:t>绵阳虹云</w:t>
            </w:r>
          </w:p>
          <w:p>
            <w:pPr>
              <w:pStyle w:val="TableParagraph"/>
              <w:spacing w:line="240" w:lineRule="auto"/>
              <w:ind w:left="103" w:right="102"/>
              <w:jc w:val="both"/>
              <w:rPr>
                <w:rFonts w:ascii="宋体" w:hAnsi="宋体" w:cs="宋体" w:eastAsia="宋体" w:hint="default"/>
                <w:sz w:val="15"/>
                <w:szCs w:val="15"/>
              </w:rPr>
            </w:pPr>
            <w:r>
              <w:rPr>
                <w:rFonts w:ascii="宋体" w:hAnsi="宋体" w:cs="宋体" w:eastAsia="宋体" w:hint="default"/>
                <w:sz w:val="15"/>
                <w:szCs w:val="15"/>
              </w:rPr>
              <w:t>孵化器管</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理有限公</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21" w:right="0"/>
              <w:jc w:val="left"/>
              <w:rPr>
                <w:rFonts w:ascii="宋体" w:hAnsi="宋体" w:cs="宋体" w:eastAsia="宋体" w:hint="default"/>
                <w:sz w:val="15"/>
                <w:szCs w:val="15"/>
              </w:rPr>
            </w:pPr>
            <w:r>
              <w:rPr>
                <w:rFonts w:ascii="宋体"/>
                <w:sz w:val="15"/>
              </w:rPr>
              <w:t>300,000</w:t>
            </w:r>
          </w:p>
          <w:p>
            <w:pPr>
              <w:pStyle w:val="TableParagraph"/>
              <w:spacing w:line="195" w:lineRule="exact"/>
              <w:ind w:left="421" w:right="0"/>
              <w:jc w:val="left"/>
              <w:rPr>
                <w:rFonts w:ascii="宋体" w:hAnsi="宋体" w:cs="宋体" w:eastAsia="宋体" w:hint="default"/>
                <w:sz w:val="15"/>
                <w:szCs w:val="15"/>
              </w:rPr>
            </w:pPr>
            <w:r>
              <w:rPr>
                <w:rFonts w:ascii="宋体"/>
                <w:sz w:val="15"/>
              </w:rPr>
              <w:t>.00</w:t>
            </w: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2"/>
              <w:jc w:val="right"/>
              <w:rPr>
                <w:rFonts w:ascii="宋体" w:hAnsi="宋体" w:cs="宋体" w:eastAsia="宋体" w:hint="default"/>
                <w:sz w:val="15"/>
                <w:szCs w:val="15"/>
              </w:rPr>
            </w:pPr>
            <w:r>
              <w:rPr>
                <w:rFonts w:ascii="宋体"/>
                <w:spacing w:val="-1"/>
                <w:sz w:val="15"/>
              </w:rPr>
              <w:t>-1,200.</w:t>
            </w:r>
          </w:p>
          <w:p>
            <w:pPr>
              <w:pStyle w:val="TableParagraph"/>
              <w:spacing w:line="195" w:lineRule="exact"/>
              <w:ind w:right="101"/>
              <w:jc w:val="right"/>
              <w:rPr>
                <w:rFonts w:ascii="宋体" w:hAnsi="宋体" w:cs="宋体" w:eastAsia="宋体" w:hint="default"/>
                <w:sz w:val="15"/>
                <w:szCs w:val="15"/>
              </w:rPr>
            </w:pPr>
            <w:r>
              <w:rPr>
                <w:rFonts w:ascii="宋体"/>
                <w:sz w:val="15"/>
              </w:rPr>
              <w:t>90</w:t>
            </w: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33" w:right="0"/>
              <w:jc w:val="left"/>
              <w:rPr>
                <w:rFonts w:ascii="宋体" w:hAnsi="宋体" w:cs="宋体" w:eastAsia="宋体" w:hint="default"/>
                <w:sz w:val="15"/>
                <w:szCs w:val="15"/>
              </w:rPr>
            </w:pPr>
            <w:r>
              <w:rPr>
                <w:rFonts w:ascii="宋体"/>
                <w:sz w:val="15"/>
              </w:rPr>
              <w:t>298,799</w:t>
            </w:r>
          </w:p>
          <w:p>
            <w:pPr>
              <w:pStyle w:val="TableParagraph"/>
              <w:spacing w:line="195" w:lineRule="exact"/>
              <w:ind w:left="433" w:right="0"/>
              <w:jc w:val="left"/>
              <w:rPr>
                <w:rFonts w:ascii="宋体" w:hAnsi="宋体" w:cs="宋体" w:eastAsia="宋体" w:hint="default"/>
                <w:sz w:val="15"/>
                <w:szCs w:val="15"/>
              </w:rPr>
            </w:pPr>
            <w:r>
              <w:rPr>
                <w:rFonts w:ascii="宋体"/>
                <w:sz w:val="15"/>
              </w:rPr>
              <w:t>.10</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18" w:right="0"/>
              <w:jc w:val="left"/>
              <w:rPr>
                <w:rFonts w:ascii="宋体" w:hAnsi="宋体" w:cs="宋体" w:eastAsia="宋体" w:hint="default"/>
                <w:sz w:val="15"/>
                <w:szCs w:val="15"/>
              </w:rPr>
            </w:pPr>
            <w:r>
              <w:rPr>
                <w:rFonts w:ascii="宋体"/>
                <w:sz w:val="15"/>
              </w:rPr>
              <w:t>557,617</w:t>
            </w:r>
          </w:p>
          <w:p>
            <w:pPr>
              <w:pStyle w:val="TableParagraph"/>
              <w:spacing w:line="195" w:lineRule="exact"/>
              <w:ind w:left="118" w:right="0"/>
              <w:jc w:val="left"/>
              <w:rPr>
                <w:rFonts w:ascii="宋体" w:hAnsi="宋体" w:cs="宋体" w:eastAsia="宋体" w:hint="default"/>
                <w:sz w:val="15"/>
                <w:szCs w:val="15"/>
              </w:rPr>
            </w:pPr>
            <w:r>
              <w:rPr>
                <w:rFonts w:ascii="宋体"/>
                <w:sz w:val="15"/>
              </w:rPr>
              <w:t>,825.26</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21" w:right="0"/>
              <w:jc w:val="left"/>
              <w:rPr>
                <w:rFonts w:ascii="宋体" w:hAnsi="宋体" w:cs="宋体" w:eastAsia="宋体" w:hint="default"/>
                <w:sz w:val="15"/>
                <w:szCs w:val="15"/>
              </w:rPr>
            </w:pPr>
            <w:r>
              <w:rPr>
                <w:rFonts w:ascii="宋体"/>
                <w:sz w:val="15"/>
              </w:rPr>
              <w:t>25,516,</w:t>
            </w:r>
          </w:p>
          <w:p>
            <w:pPr>
              <w:pStyle w:val="TableParagraph"/>
              <w:spacing w:line="195" w:lineRule="exact"/>
              <w:ind w:left="195" w:right="0"/>
              <w:jc w:val="left"/>
              <w:rPr>
                <w:rFonts w:ascii="宋体" w:hAnsi="宋体" w:cs="宋体" w:eastAsia="宋体" w:hint="default"/>
                <w:sz w:val="15"/>
                <w:szCs w:val="15"/>
              </w:rPr>
            </w:pPr>
            <w:r>
              <w:rPr>
                <w:rFonts w:ascii="宋体"/>
                <w:sz w:val="15"/>
              </w:rPr>
              <w:t>000.00</w:t>
            </w: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47" w:right="0"/>
              <w:jc w:val="left"/>
              <w:rPr>
                <w:rFonts w:ascii="宋体" w:hAnsi="宋体" w:cs="宋体" w:eastAsia="宋体" w:hint="default"/>
                <w:sz w:val="15"/>
                <w:szCs w:val="15"/>
              </w:rPr>
            </w:pPr>
            <w:r>
              <w:rPr>
                <w:rFonts w:ascii="宋体"/>
                <w:sz w:val="15"/>
              </w:rPr>
              <w:t>31,089,</w:t>
            </w:r>
          </w:p>
          <w:p>
            <w:pPr>
              <w:pStyle w:val="TableParagraph"/>
              <w:spacing w:line="195" w:lineRule="exact"/>
              <w:ind w:left="222" w:right="0"/>
              <w:jc w:val="left"/>
              <w:rPr>
                <w:rFonts w:ascii="宋体" w:hAnsi="宋体" w:cs="宋体" w:eastAsia="宋体" w:hint="default"/>
                <w:sz w:val="15"/>
                <w:szCs w:val="15"/>
              </w:rPr>
            </w:pPr>
            <w:r>
              <w:rPr>
                <w:rFonts w:ascii="宋体"/>
                <w:sz w:val="15"/>
              </w:rPr>
              <w:t>737.33</w:t>
            </w: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33" w:right="0"/>
              <w:jc w:val="left"/>
              <w:rPr>
                <w:rFonts w:ascii="宋体" w:hAnsi="宋体" w:cs="宋体" w:eastAsia="宋体" w:hint="default"/>
                <w:sz w:val="15"/>
                <w:szCs w:val="15"/>
              </w:rPr>
            </w:pPr>
            <w:r>
              <w:rPr>
                <w:rFonts w:ascii="宋体"/>
                <w:sz w:val="15"/>
              </w:rPr>
              <w:t>614,223</w:t>
            </w:r>
          </w:p>
          <w:p>
            <w:pPr>
              <w:pStyle w:val="TableParagraph"/>
              <w:spacing w:line="195" w:lineRule="exact"/>
              <w:ind w:left="133" w:right="0"/>
              <w:jc w:val="left"/>
              <w:rPr>
                <w:rFonts w:ascii="宋体" w:hAnsi="宋体" w:cs="宋体" w:eastAsia="宋体" w:hint="default"/>
                <w:sz w:val="15"/>
                <w:szCs w:val="15"/>
              </w:rPr>
            </w:pPr>
            <w:r>
              <w:rPr>
                <w:rFonts w:ascii="宋体"/>
                <w:sz w:val="15"/>
              </w:rPr>
              <w:t>,562.59</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8" w:right="0"/>
              <w:jc w:val="left"/>
              <w:rPr>
                <w:rFonts w:ascii="宋体" w:hAnsi="宋体" w:cs="宋体" w:eastAsia="宋体" w:hint="default"/>
                <w:sz w:val="15"/>
                <w:szCs w:val="15"/>
              </w:rPr>
            </w:pPr>
            <w:r>
              <w:rPr>
                <w:rFonts w:ascii="宋体"/>
                <w:sz w:val="15"/>
              </w:rPr>
              <w:t>557,617</w:t>
            </w:r>
          </w:p>
          <w:p>
            <w:pPr>
              <w:pStyle w:val="TableParagraph"/>
              <w:spacing w:line="195" w:lineRule="exact"/>
              <w:ind w:left="118" w:right="0"/>
              <w:jc w:val="left"/>
              <w:rPr>
                <w:rFonts w:ascii="宋体" w:hAnsi="宋体" w:cs="宋体" w:eastAsia="宋体" w:hint="default"/>
                <w:sz w:val="15"/>
                <w:szCs w:val="15"/>
              </w:rPr>
            </w:pPr>
            <w:r>
              <w:rPr>
                <w:rFonts w:ascii="宋体"/>
                <w:sz w:val="15"/>
              </w:rPr>
              <w:t>,825.26</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1" w:right="0"/>
              <w:jc w:val="left"/>
              <w:rPr>
                <w:rFonts w:ascii="宋体" w:hAnsi="宋体" w:cs="宋体" w:eastAsia="宋体" w:hint="default"/>
                <w:sz w:val="15"/>
                <w:szCs w:val="15"/>
              </w:rPr>
            </w:pPr>
            <w:r>
              <w:rPr>
                <w:rFonts w:ascii="宋体"/>
                <w:sz w:val="15"/>
              </w:rPr>
              <w:t>25,516,</w:t>
            </w:r>
          </w:p>
          <w:p>
            <w:pPr>
              <w:pStyle w:val="TableParagraph"/>
              <w:spacing w:line="195" w:lineRule="exact"/>
              <w:ind w:left="195" w:right="0"/>
              <w:jc w:val="left"/>
              <w:rPr>
                <w:rFonts w:ascii="宋体" w:hAnsi="宋体" w:cs="宋体" w:eastAsia="宋体" w:hint="default"/>
                <w:sz w:val="15"/>
                <w:szCs w:val="15"/>
              </w:rPr>
            </w:pPr>
            <w:r>
              <w:rPr>
                <w:rFonts w:ascii="宋体"/>
                <w:sz w:val="15"/>
              </w:rPr>
              <w:t>000.00</w:t>
            </w:r>
          </w:p>
        </w:tc>
        <w:tc>
          <w:tcPr>
            <w:tcW w:w="6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7" w:right="0"/>
              <w:jc w:val="left"/>
              <w:rPr>
                <w:rFonts w:ascii="宋体" w:hAnsi="宋体" w:cs="宋体" w:eastAsia="宋体" w:hint="default"/>
                <w:sz w:val="15"/>
                <w:szCs w:val="15"/>
              </w:rPr>
            </w:pPr>
            <w:r>
              <w:rPr>
                <w:rFonts w:ascii="宋体"/>
                <w:sz w:val="15"/>
              </w:rPr>
              <w:t>31,089,</w:t>
            </w:r>
          </w:p>
          <w:p>
            <w:pPr>
              <w:pStyle w:val="TableParagraph"/>
              <w:spacing w:line="195" w:lineRule="exact"/>
              <w:ind w:left="222" w:right="0"/>
              <w:jc w:val="left"/>
              <w:rPr>
                <w:rFonts w:ascii="宋体" w:hAnsi="宋体" w:cs="宋体" w:eastAsia="宋体" w:hint="default"/>
                <w:sz w:val="15"/>
                <w:szCs w:val="15"/>
              </w:rPr>
            </w:pPr>
            <w:r>
              <w:rPr>
                <w:rFonts w:ascii="宋体"/>
                <w:sz w:val="15"/>
              </w:rPr>
              <w:t>737.33</w:t>
            </w:r>
          </w:p>
        </w:tc>
        <w:tc>
          <w:tcPr>
            <w:tcW w:w="7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3" w:right="0"/>
              <w:jc w:val="left"/>
              <w:rPr>
                <w:rFonts w:ascii="宋体" w:hAnsi="宋体" w:cs="宋体" w:eastAsia="宋体" w:hint="default"/>
                <w:sz w:val="15"/>
                <w:szCs w:val="15"/>
              </w:rPr>
            </w:pPr>
            <w:r>
              <w:rPr>
                <w:rFonts w:ascii="宋体"/>
                <w:sz w:val="15"/>
              </w:rPr>
              <w:t>614,223</w:t>
            </w:r>
          </w:p>
          <w:p>
            <w:pPr>
              <w:pStyle w:val="TableParagraph"/>
              <w:spacing w:line="195" w:lineRule="exact"/>
              <w:ind w:left="133" w:right="0"/>
              <w:jc w:val="left"/>
              <w:rPr>
                <w:rFonts w:ascii="宋体" w:hAnsi="宋体" w:cs="宋体" w:eastAsia="宋体" w:hint="default"/>
                <w:sz w:val="15"/>
                <w:szCs w:val="15"/>
              </w:rPr>
            </w:pPr>
            <w:r>
              <w:rPr>
                <w:rFonts w:ascii="宋体"/>
                <w:sz w:val="15"/>
              </w:rPr>
              <w:t>,562.59</w:t>
            </w:r>
          </w:p>
        </w:tc>
        <w:tc>
          <w:tcPr>
            <w:tcW w:w="7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其他说明：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w:t>
      </w:r>
      <w:r>
        <w:rPr/>
        <w:t>、</w:t>
      </w:r>
      <w:r>
        <w:rPr>
          <w:spacing w:val="-1"/>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45"/>
        <w:gridCol w:w="2000"/>
        <w:gridCol w:w="2002"/>
        <w:gridCol w:w="2001"/>
        <w:gridCol w:w="2002"/>
      </w:tblGrid>
      <w:tr>
        <w:trPr>
          <w:trHeight w:val="282" w:hRule="exact"/>
        </w:trPr>
        <w:tc>
          <w:tcPr>
            <w:tcW w:w="1045" w:type="dxa"/>
            <w:vMerge w:val="restart"/>
            <w:tcBorders>
              <w:top w:val="single" w:sz="4" w:space="0" w:color="000000"/>
              <w:left w:val="single" w:sz="4" w:space="0" w:color="000000"/>
              <w:right w:val="single" w:sz="4" w:space="0" w:color="000000"/>
            </w:tcBorders>
          </w:tcPr>
          <w:p>
            <w:pPr>
              <w:pStyle w:val="TableParagraph"/>
              <w:spacing w:line="240" w:lineRule="auto" w:before="106"/>
              <w:ind w:left="3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045" w:type="dxa"/>
            <w:vMerge/>
            <w:tcBorders>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554"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21,869,667,565.57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19,624,749,768.22</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25,676,596,259.31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22,123,913,931.53</w:t>
            </w:r>
          </w:p>
        </w:tc>
      </w:tr>
      <w:tr>
        <w:trPr>
          <w:trHeight w:val="554"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389,590,041.81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288,415,359.01</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455,073,184.89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365,374,676.48</w:t>
            </w:r>
          </w:p>
        </w:tc>
      </w:tr>
      <w:tr>
        <w:trPr>
          <w:trHeight w:val="283"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22,259,257,607.38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19,913,165,127.23</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26,131,669,444.20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22,489,288,608.01</w:t>
            </w:r>
          </w:p>
        </w:tc>
      </w:tr>
    </w:tbl>
    <w:p>
      <w:pPr>
        <w:pStyle w:val="BodyText"/>
        <w:spacing w:line="240" w:lineRule="auto" w:before="24"/>
        <w:ind w:right="228"/>
        <w:jc w:val="left"/>
      </w:pPr>
      <w:r>
        <w:rPr/>
        <w:t>其他说明：</w:t>
      </w:r>
    </w:p>
    <w:p>
      <w:pPr>
        <w:pStyle w:val="BodyText"/>
        <w:spacing w:line="240" w:lineRule="auto" w:before="57"/>
        <w:ind w:left="638" w:right="228"/>
        <w:jc w:val="left"/>
      </w:pPr>
      <w:r>
        <w:rPr/>
        <w:t>（</w:t>
      </w:r>
      <w:r>
        <w:rPr>
          <w:rFonts w:ascii="Times New Roman" w:hAnsi="Times New Roman" w:cs="Times New Roman" w:eastAsia="Times New Roman" w:hint="default"/>
        </w:rPr>
        <w:t>1</w:t>
      </w:r>
      <w:r>
        <w:rPr/>
        <w:t>）主营业务</w:t>
      </w:r>
      <w:r>
        <w:rPr>
          <w:rFonts w:ascii="Times New Roman" w:hAnsi="Times New Roman" w:cs="Times New Roman" w:eastAsia="Times New Roman" w:hint="default"/>
        </w:rPr>
        <w:t>—</w:t>
      </w:r>
      <w:r>
        <w:rPr/>
        <w:t>按行业分类</w:t>
      </w:r>
    </w:p>
    <w:tbl>
      <w:tblPr>
        <w:tblW w:w="0" w:type="auto"/>
        <w:jc w:val="left"/>
        <w:tblInd w:w="295" w:type="dxa"/>
        <w:tblLayout w:type="fixed"/>
        <w:tblCellMar>
          <w:top w:w="0" w:type="dxa"/>
          <w:left w:w="0" w:type="dxa"/>
          <w:bottom w:w="0" w:type="dxa"/>
          <w:right w:w="0" w:type="dxa"/>
        </w:tblCellMar>
        <w:tblLook w:val="01E0"/>
      </w:tblPr>
      <w:tblGrid>
        <w:gridCol w:w="1423"/>
        <w:gridCol w:w="1781"/>
        <w:gridCol w:w="1782"/>
        <w:gridCol w:w="1781"/>
        <w:gridCol w:w="1853"/>
      </w:tblGrid>
      <w:tr>
        <w:trPr>
          <w:trHeight w:val="367" w:hRule="exact"/>
        </w:trPr>
        <w:tc>
          <w:tcPr>
            <w:tcW w:w="1423" w:type="dxa"/>
            <w:vMerge w:val="restart"/>
            <w:tcBorders>
              <w:top w:val="single" w:sz="17"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sz w:val="18"/>
                <w:szCs w:val="18"/>
              </w:rPr>
            </w:r>
          </w:p>
        </w:tc>
        <w:tc>
          <w:tcPr>
            <w:tcW w:w="3563"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34"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1423" w:type="dxa"/>
            <w:vMerge/>
            <w:tcBorders>
              <w:left w:val="nil" w:sz="6" w:space="0" w:color="auto"/>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559"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家电</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14,578,366,945.74</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12,957,759,518.52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21,213,575,137.06</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17,830,093,857.64</w:t>
            </w:r>
          </w:p>
        </w:tc>
      </w:tr>
      <w:tr>
        <w:trPr>
          <w:trHeight w:val="349"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5,727,102,356.75</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5,633,680,435.90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3,471,246,521.96</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3,488,255,517.64</w:t>
            </w:r>
          </w:p>
        </w:tc>
      </w:tr>
      <w:tr>
        <w:trPr>
          <w:trHeight w:val="350"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878,382,236.24</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349,907,321.79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529,519,966.30</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330,311,191.47</w:t>
            </w:r>
          </w:p>
        </w:tc>
      </w:tr>
      <w:tr>
        <w:trPr>
          <w:trHeight w:val="351"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685,816,026.84</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683,402,492.01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462,254,633.99</w:t>
            </w:r>
          </w:p>
        </w:tc>
        <w:tc>
          <w:tcPr>
            <w:tcW w:w="18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475,253,364.78</w:t>
            </w:r>
          </w:p>
        </w:tc>
      </w:tr>
      <w:tr>
        <w:trPr>
          <w:trHeight w:val="368" w:hRule="exact"/>
        </w:trPr>
        <w:tc>
          <w:tcPr>
            <w:tcW w:w="1423"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b/>
                <w:w w:val="95"/>
                <w:sz w:val="18"/>
              </w:rPr>
              <w:t>21,869,667,565.57</w:t>
            </w:r>
            <w:r>
              <w:rPr>
                <w:rFonts w:ascii="宋体"/>
                <w:sz w:val="18"/>
              </w:rPr>
            </w:r>
          </w:p>
        </w:tc>
        <w:tc>
          <w:tcPr>
            <w:tcW w:w="178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b/>
                <w:w w:val="95"/>
                <w:sz w:val="18"/>
              </w:rPr>
              <w:t>19,624,749,768.22</w:t>
            </w:r>
            <w:r>
              <w:rPr>
                <w:rFonts w:ascii="宋体"/>
                <w:sz w:val="18"/>
              </w:rPr>
            </w:r>
          </w:p>
        </w:tc>
        <w:tc>
          <w:tcPr>
            <w:tcW w:w="17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05"/>
              <w:jc w:val="right"/>
              <w:rPr>
                <w:rFonts w:ascii="宋体" w:hAnsi="宋体" w:cs="宋体" w:eastAsia="宋体" w:hint="default"/>
                <w:sz w:val="18"/>
                <w:szCs w:val="18"/>
              </w:rPr>
            </w:pPr>
            <w:r>
              <w:rPr>
                <w:rFonts w:ascii="宋体"/>
                <w:b/>
                <w:w w:val="95"/>
                <w:sz w:val="18"/>
              </w:rPr>
              <w:t>25,676,596,259.31</w:t>
            </w:r>
            <w:r>
              <w:rPr>
                <w:rFonts w:ascii="宋体"/>
                <w:sz w:val="18"/>
              </w:rPr>
            </w:r>
          </w:p>
        </w:tc>
        <w:tc>
          <w:tcPr>
            <w:tcW w:w="185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2"/>
              <w:ind w:right="108"/>
              <w:jc w:val="right"/>
              <w:rPr>
                <w:rFonts w:ascii="宋体" w:hAnsi="宋体" w:cs="宋体" w:eastAsia="宋体" w:hint="default"/>
                <w:sz w:val="18"/>
                <w:szCs w:val="18"/>
              </w:rPr>
            </w:pPr>
            <w:r>
              <w:rPr>
                <w:rFonts w:ascii="宋体"/>
                <w:b/>
                <w:w w:val="95"/>
                <w:sz w:val="18"/>
              </w:rPr>
              <w:t>22,123,913,931.53</w:t>
            </w:r>
            <w:r>
              <w:rPr>
                <w:rFonts w:ascii="宋体"/>
                <w:sz w:val="18"/>
              </w:rPr>
            </w:r>
          </w:p>
        </w:tc>
      </w:tr>
    </w:tbl>
    <w:p>
      <w:pPr>
        <w:pStyle w:val="BodyText"/>
        <w:spacing w:line="272" w:lineRule="exact"/>
        <w:ind w:left="638" w:right="228"/>
        <w:jc w:val="left"/>
      </w:pPr>
      <w:r>
        <w:rPr/>
        <w:t>（</w:t>
      </w:r>
      <w:r>
        <w:rPr>
          <w:rFonts w:ascii="Times New Roman" w:hAnsi="Times New Roman" w:cs="Times New Roman" w:eastAsia="Times New Roman" w:hint="default"/>
        </w:rPr>
        <w:t>2</w:t>
      </w:r>
      <w:r>
        <w:rPr/>
        <w:t>）主营业务</w:t>
      </w:r>
      <w:r>
        <w:rPr>
          <w:rFonts w:ascii="Times New Roman" w:hAnsi="Times New Roman" w:cs="Times New Roman" w:eastAsia="Times New Roman" w:hint="default"/>
        </w:rPr>
        <w:t>—</w:t>
      </w:r>
      <w:r>
        <w:rPr/>
        <w:t>按产品分类</w:t>
      </w:r>
    </w:p>
    <w:tbl>
      <w:tblPr>
        <w:tblW w:w="0" w:type="auto"/>
        <w:jc w:val="left"/>
        <w:tblInd w:w="310" w:type="dxa"/>
        <w:tblLayout w:type="fixed"/>
        <w:tblCellMar>
          <w:top w:w="0" w:type="dxa"/>
          <w:left w:w="0" w:type="dxa"/>
          <w:bottom w:w="0" w:type="dxa"/>
          <w:right w:w="0" w:type="dxa"/>
        </w:tblCellMar>
        <w:tblLook w:val="01E0"/>
      </w:tblPr>
      <w:tblGrid>
        <w:gridCol w:w="1394"/>
        <w:gridCol w:w="3651"/>
        <w:gridCol w:w="3603"/>
      </w:tblGrid>
      <w:tr>
        <w:trPr>
          <w:trHeight w:val="386" w:hRule="exact"/>
        </w:trPr>
        <w:tc>
          <w:tcPr>
            <w:tcW w:w="1394" w:type="dxa"/>
            <w:tcBorders>
              <w:top w:val="single" w:sz="17" w:space="0" w:color="000000"/>
              <w:left w:val="nil" w:sz="6" w:space="0" w:color="auto"/>
              <w:bottom w:val="single" w:sz="17" w:space="0" w:color="000000"/>
              <w:right w:val="single" w:sz="4" w:space="0" w:color="000000"/>
            </w:tcBorders>
          </w:tcPr>
          <w:p>
            <w:pPr>
              <w:pStyle w:val="TableParagraph"/>
              <w:spacing w:line="240" w:lineRule="auto" w:before="25"/>
              <w:ind w:left="106"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651" w:type="dxa"/>
            <w:tcBorders>
              <w:top w:val="single" w:sz="17" w:space="0" w:color="000000"/>
              <w:left w:val="single" w:sz="4" w:space="0" w:color="000000"/>
              <w:bottom w:val="single" w:sz="17"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03" w:type="dxa"/>
            <w:tcBorders>
              <w:top w:val="single" w:sz="17" w:space="0" w:color="000000"/>
              <w:left w:val="single" w:sz="4" w:space="0" w:color="000000"/>
              <w:bottom w:val="single" w:sz="17"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0"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314" w:type="dxa"/>
        <w:tblLayout w:type="fixed"/>
        <w:tblCellMar>
          <w:top w:w="0" w:type="dxa"/>
          <w:left w:w="0" w:type="dxa"/>
          <w:bottom w:w="0" w:type="dxa"/>
          <w:right w:w="0" w:type="dxa"/>
        </w:tblCellMar>
        <w:tblLook w:val="01E0"/>
      </w:tblPr>
      <w:tblGrid>
        <w:gridCol w:w="1409"/>
        <w:gridCol w:w="1826"/>
        <w:gridCol w:w="1825"/>
        <w:gridCol w:w="1826"/>
        <w:gridCol w:w="1777"/>
      </w:tblGrid>
      <w:tr>
        <w:trPr>
          <w:trHeight w:val="368" w:hRule="exact"/>
        </w:trPr>
        <w:tc>
          <w:tcPr>
            <w:tcW w:w="1409" w:type="dxa"/>
            <w:tcBorders>
              <w:top w:val="single" w:sz="17" w:space="0" w:color="000000"/>
              <w:left w:val="nil" w:sz="6" w:space="0" w:color="auto"/>
              <w:bottom w:val="single" w:sz="4" w:space="0" w:color="000000"/>
              <w:right w:val="single" w:sz="4" w:space="0" w:color="000000"/>
            </w:tcBorders>
          </w:tcPr>
          <w:p>
            <w:pPr/>
          </w:p>
        </w:tc>
        <w:tc>
          <w:tcPr>
            <w:tcW w:w="182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left="54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82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left="54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82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left="544"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77"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left="52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49" w:hRule="exact"/>
        </w:trPr>
        <w:tc>
          <w:tcPr>
            <w:tcW w:w="1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z w:val="18"/>
                <w:szCs w:val="18"/>
              </w:rPr>
              <w:t>电视机</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13,108,890,393.58</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11,501,875,527.40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19,826,147,713.33</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16,481,081,680.01</w:t>
            </w:r>
          </w:p>
        </w:tc>
      </w:tr>
      <w:tr>
        <w:trPr>
          <w:trHeight w:val="350" w:hRule="exact"/>
        </w:trPr>
        <w:tc>
          <w:tcPr>
            <w:tcW w:w="1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空调</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1,464,085,461.98</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1,450,339,779.55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1,365,190,372.65</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1,336,311,949.11</w:t>
            </w:r>
          </w:p>
        </w:tc>
      </w:tr>
      <w:tr>
        <w:trPr>
          <w:trHeight w:val="351" w:hRule="exact"/>
        </w:trPr>
        <w:tc>
          <w:tcPr>
            <w:tcW w:w="1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1" w:right="0"/>
              <w:jc w:val="left"/>
              <w:rPr>
                <w:rFonts w:ascii="宋体" w:hAnsi="宋体" w:cs="宋体" w:eastAsia="宋体" w:hint="default"/>
                <w:sz w:val="18"/>
                <w:szCs w:val="18"/>
              </w:rPr>
            </w:pPr>
            <w:r>
              <w:rPr>
                <w:rFonts w:ascii="宋体" w:hAnsi="宋体" w:cs="宋体" w:eastAsia="宋体" w:hint="default"/>
                <w:sz w:val="18"/>
                <w:szCs w:val="18"/>
              </w:rPr>
              <w:t>中间产品</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5,727,102,356.75</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8"/>
                <w:szCs w:val="18"/>
              </w:rPr>
            </w:pPr>
            <w:r>
              <w:rPr>
                <w:rFonts w:ascii="宋体"/>
                <w:sz w:val="18"/>
              </w:rPr>
              <w:t>5,633,680,435.90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18"/>
                <w:szCs w:val="18"/>
              </w:rPr>
            </w:pPr>
            <w:r>
              <w:rPr>
                <w:rFonts w:ascii="宋体"/>
                <w:sz w:val="18"/>
              </w:rPr>
              <w:t>3,471,246,521.96</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7"/>
              <w:jc w:val="right"/>
              <w:rPr>
                <w:rFonts w:ascii="宋体" w:hAnsi="宋体" w:cs="宋体" w:eastAsia="宋体" w:hint="default"/>
                <w:sz w:val="18"/>
                <w:szCs w:val="18"/>
              </w:rPr>
            </w:pPr>
            <w:r>
              <w:rPr>
                <w:rFonts w:ascii="宋体"/>
                <w:sz w:val="18"/>
              </w:rPr>
              <w:t>3,488,255,517.64</w:t>
            </w:r>
          </w:p>
        </w:tc>
      </w:tr>
      <w:tr>
        <w:trPr>
          <w:trHeight w:val="349" w:hRule="exact"/>
        </w:trPr>
        <w:tc>
          <w:tcPr>
            <w:tcW w:w="1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1"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878,382,236.24</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349,907,321.79</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sz w:val="18"/>
              </w:rPr>
              <w:t>529,519,966.30</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330,311,191.47</w:t>
            </w:r>
          </w:p>
        </w:tc>
      </w:tr>
      <w:tr>
        <w:trPr>
          <w:trHeight w:val="350" w:hRule="exact"/>
        </w:trPr>
        <w:tc>
          <w:tcPr>
            <w:tcW w:w="1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691,207,117.02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688,946,703.58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484,491,685.07</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487,953,593.30</w:t>
            </w:r>
          </w:p>
        </w:tc>
      </w:tr>
      <w:tr>
        <w:trPr>
          <w:trHeight w:val="368" w:hRule="exact"/>
        </w:trPr>
        <w:tc>
          <w:tcPr>
            <w:tcW w:w="1409"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21,869,667,565.57</w:t>
            </w:r>
            <w:r>
              <w:rPr>
                <w:rFonts w:ascii="宋体"/>
                <w:sz w:val="18"/>
              </w:rPr>
            </w:r>
          </w:p>
        </w:tc>
        <w:tc>
          <w:tcPr>
            <w:tcW w:w="182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19,624,749,768.22</w:t>
            </w:r>
            <w:r>
              <w:rPr>
                <w:rFonts w:ascii="宋体"/>
                <w:sz w:val="18"/>
              </w:rPr>
            </w:r>
          </w:p>
        </w:tc>
        <w:tc>
          <w:tcPr>
            <w:tcW w:w="18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3"/>
              <w:ind w:right="105"/>
              <w:jc w:val="right"/>
              <w:rPr>
                <w:rFonts w:ascii="宋体" w:hAnsi="宋体" w:cs="宋体" w:eastAsia="宋体" w:hint="default"/>
                <w:sz w:val="18"/>
                <w:szCs w:val="18"/>
              </w:rPr>
            </w:pPr>
            <w:r>
              <w:rPr>
                <w:rFonts w:ascii="宋体"/>
                <w:b/>
                <w:w w:val="95"/>
                <w:sz w:val="18"/>
              </w:rPr>
              <w:t>25,676,596,259.31</w:t>
            </w:r>
            <w:r>
              <w:rPr>
                <w:rFonts w:ascii="宋体"/>
                <w:sz w:val="18"/>
              </w:rPr>
            </w:r>
          </w:p>
        </w:tc>
        <w:tc>
          <w:tcPr>
            <w:tcW w:w="177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b/>
                <w:w w:val="95"/>
                <w:sz w:val="18"/>
              </w:rPr>
              <w:t>22,123,913,931.53</w:t>
            </w:r>
            <w:r>
              <w:rPr>
                <w:rFonts w:ascii="宋体"/>
                <w:sz w:val="18"/>
              </w:rPr>
            </w:r>
          </w:p>
        </w:tc>
      </w:tr>
    </w:tbl>
    <w:p>
      <w:pPr>
        <w:pStyle w:val="BodyText"/>
        <w:spacing w:line="255" w:lineRule="exact"/>
        <w:ind w:left="678" w:right="0"/>
        <w:jc w:val="left"/>
      </w:pPr>
      <w:r>
        <w:rPr/>
        <w:t>（</w:t>
      </w:r>
      <w:r>
        <w:rPr>
          <w:rFonts w:ascii="Times New Roman" w:hAnsi="Times New Roman" w:cs="Times New Roman" w:eastAsia="Times New Roman" w:hint="default"/>
        </w:rPr>
        <w:t>3</w:t>
      </w:r>
      <w:r>
        <w:rPr/>
        <w:t>）主营业务</w:t>
      </w:r>
      <w:r>
        <w:rPr>
          <w:rFonts w:ascii="Times New Roman" w:hAnsi="Times New Roman" w:cs="Times New Roman" w:eastAsia="Times New Roman" w:hint="default"/>
        </w:rPr>
        <w:t>—</w:t>
      </w:r>
      <w:r>
        <w:rPr/>
        <w:t>按地区分类</w:t>
      </w:r>
    </w:p>
    <w:tbl>
      <w:tblPr>
        <w:tblW w:w="0" w:type="auto"/>
        <w:jc w:val="left"/>
        <w:tblInd w:w="113" w:type="dxa"/>
        <w:tblLayout w:type="fixed"/>
        <w:tblCellMar>
          <w:top w:w="0" w:type="dxa"/>
          <w:left w:w="0" w:type="dxa"/>
          <w:bottom w:w="0" w:type="dxa"/>
          <w:right w:w="0" w:type="dxa"/>
        </w:tblCellMar>
        <w:tblLook w:val="01E0"/>
      </w:tblPr>
      <w:tblGrid>
        <w:gridCol w:w="973"/>
        <w:gridCol w:w="2045"/>
        <w:gridCol w:w="2016"/>
        <w:gridCol w:w="2015"/>
        <w:gridCol w:w="2015"/>
      </w:tblGrid>
      <w:tr>
        <w:trPr>
          <w:trHeight w:val="368" w:hRule="exact"/>
        </w:trPr>
        <w:tc>
          <w:tcPr>
            <w:tcW w:w="973"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406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4030"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973" w:type="dxa"/>
            <w:vMerge/>
            <w:tcBorders>
              <w:left w:val="nil" w:sz="6" w:space="0" w:color="auto"/>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4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3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49" w:hRule="exact"/>
        </w:trPr>
        <w:tc>
          <w:tcPr>
            <w:tcW w:w="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1" w:right="0"/>
              <w:jc w:val="center"/>
              <w:rPr>
                <w:rFonts w:ascii="宋体" w:hAnsi="宋体" w:cs="宋体" w:eastAsia="宋体" w:hint="default"/>
                <w:sz w:val="21"/>
                <w:szCs w:val="21"/>
              </w:rPr>
            </w:pPr>
            <w:r>
              <w:rPr>
                <w:rFonts w:ascii="宋体"/>
                <w:sz w:val="21"/>
              </w:rPr>
              <w:t>1,322,853,297.82</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1,268,500,808.47</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z w:val="21"/>
              </w:rPr>
              <w:t>1,109,783,930.22</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13" w:right="0"/>
              <w:jc w:val="center"/>
              <w:rPr>
                <w:rFonts w:ascii="宋体" w:hAnsi="宋体" w:cs="宋体" w:eastAsia="宋体" w:hint="default"/>
                <w:sz w:val="21"/>
                <w:szCs w:val="21"/>
              </w:rPr>
            </w:pPr>
            <w:r>
              <w:rPr>
                <w:rFonts w:ascii="宋体"/>
                <w:sz w:val="21"/>
              </w:rPr>
              <w:t>1,236,170,587.84</w:t>
            </w:r>
          </w:p>
        </w:tc>
      </w:tr>
      <w:tr>
        <w:trPr>
          <w:trHeight w:val="350" w:hRule="exact"/>
        </w:trPr>
        <w:tc>
          <w:tcPr>
            <w:tcW w:w="9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5" w:right="0"/>
              <w:jc w:val="center"/>
              <w:rPr>
                <w:rFonts w:ascii="宋体" w:hAnsi="宋体" w:cs="宋体" w:eastAsia="宋体" w:hint="default"/>
                <w:sz w:val="21"/>
                <w:szCs w:val="21"/>
              </w:rPr>
            </w:pPr>
            <w:r>
              <w:rPr>
                <w:rFonts w:ascii="宋体"/>
                <w:sz w:val="21"/>
              </w:rPr>
              <w:t>20,546,814,267.75</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18,356,248,959.75</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24,566,812,329.09</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7" w:right="0"/>
              <w:jc w:val="center"/>
              <w:rPr>
                <w:rFonts w:ascii="宋体" w:hAnsi="宋体" w:cs="宋体" w:eastAsia="宋体" w:hint="default"/>
                <w:sz w:val="21"/>
                <w:szCs w:val="21"/>
              </w:rPr>
            </w:pPr>
            <w:r>
              <w:rPr>
                <w:rFonts w:ascii="宋体"/>
                <w:sz w:val="21"/>
              </w:rPr>
              <w:t>20,887,743,343.69</w:t>
            </w:r>
          </w:p>
        </w:tc>
      </w:tr>
      <w:tr>
        <w:trPr>
          <w:trHeight w:val="368" w:hRule="exact"/>
        </w:trPr>
        <w:tc>
          <w:tcPr>
            <w:tcW w:w="973" w:type="dxa"/>
            <w:tcBorders>
              <w:top w:val="single" w:sz="4" w:space="0" w:color="000000"/>
              <w:left w:val="nil" w:sz="6" w:space="0" w:color="auto"/>
              <w:bottom w:val="single" w:sz="17"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45" w:type="dxa"/>
            <w:tcBorders>
              <w:top w:val="single" w:sz="4" w:space="0" w:color="000000"/>
              <w:left w:val="single" w:sz="4" w:space="0" w:color="000000"/>
              <w:bottom w:val="single" w:sz="17" w:space="0" w:color="000000"/>
              <w:right w:val="single" w:sz="4" w:space="0" w:color="000000"/>
            </w:tcBorders>
          </w:tcPr>
          <w:p>
            <w:pPr>
              <w:pStyle w:val="TableParagraph"/>
              <w:spacing w:line="273" w:lineRule="exact"/>
              <w:ind w:left="27" w:right="0"/>
              <w:jc w:val="center"/>
              <w:rPr>
                <w:rFonts w:ascii="宋体" w:hAnsi="宋体" w:cs="宋体" w:eastAsia="宋体" w:hint="default"/>
                <w:sz w:val="21"/>
                <w:szCs w:val="21"/>
              </w:rPr>
            </w:pPr>
            <w:r>
              <w:rPr>
                <w:rFonts w:ascii="宋体"/>
                <w:b/>
                <w:sz w:val="21"/>
              </w:rPr>
              <w:t>21,869,667,565.57</w:t>
            </w:r>
            <w:r>
              <w:rPr>
                <w:rFonts w:ascii="宋体"/>
                <w:sz w:val="21"/>
              </w:rPr>
            </w:r>
          </w:p>
        </w:tc>
        <w:tc>
          <w:tcPr>
            <w:tcW w:w="2016" w:type="dxa"/>
            <w:tcBorders>
              <w:top w:val="single" w:sz="4" w:space="0" w:color="000000"/>
              <w:left w:val="single" w:sz="4" w:space="0" w:color="000000"/>
              <w:bottom w:val="single" w:sz="17" w:space="0" w:color="000000"/>
              <w:right w:val="single" w:sz="4" w:space="0" w:color="000000"/>
            </w:tcBorders>
          </w:tcPr>
          <w:p>
            <w:pPr>
              <w:pStyle w:val="TableParagraph"/>
              <w:spacing w:line="273" w:lineRule="exact"/>
              <w:ind w:right="105"/>
              <w:jc w:val="right"/>
              <w:rPr>
                <w:rFonts w:ascii="宋体" w:hAnsi="宋体" w:cs="宋体" w:eastAsia="宋体" w:hint="default"/>
                <w:sz w:val="21"/>
                <w:szCs w:val="21"/>
              </w:rPr>
            </w:pPr>
            <w:r>
              <w:rPr>
                <w:rFonts w:ascii="宋体"/>
                <w:b/>
                <w:w w:val="95"/>
                <w:sz w:val="21"/>
              </w:rPr>
              <w:t>19,624,749,768.22</w:t>
            </w:r>
            <w:r>
              <w:rPr>
                <w:rFonts w:ascii="宋体"/>
                <w:sz w:val="21"/>
              </w:rPr>
            </w:r>
          </w:p>
        </w:tc>
        <w:tc>
          <w:tcPr>
            <w:tcW w:w="2015" w:type="dxa"/>
            <w:tcBorders>
              <w:top w:val="single" w:sz="4" w:space="0" w:color="000000"/>
              <w:left w:val="single" w:sz="4" w:space="0" w:color="000000"/>
              <w:bottom w:val="single" w:sz="17" w:space="0" w:color="000000"/>
              <w:right w:val="single" w:sz="4" w:space="0" w:color="000000"/>
            </w:tcBorders>
          </w:tcPr>
          <w:p>
            <w:pPr>
              <w:pStyle w:val="TableParagraph"/>
              <w:spacing w:line="273" w:lineRule="exact"/>
              <w:ind w:right="105"/>
              <w:jc w:val="right"/>
              <w:rPr>
                <w:rFonts w:ascii="宋体" w:hAnsi="宋体" w:cs="宋体" w:eastAsia="宋体" w:hint="default"/>
                <w:sz w:val="21"/>
                <w:szCs w:val="21"/>
              </w:rPr>
            </w:pPr>
            <w:r>
              <w:rPr>
                <w:rFonts w:ascii="宋体"/>
                <w:b/>
                <w:w w:val="95"/>
                <w:sz w:val="21"/>
              </w:rPr>
              <w:t>25,676,596,259.31</w:t>
            </w:r>
            <w:r>
              <w:rPr>
                <w:rFonts w:ascii="宋体"/>
                <w:sz w:val="21"/>
              </w:rPr>
            </w:r>
          </w:p>
        </w:tc>
        <w:tc>
          <w:tcPr>
            <w:tcW w:w="2015" w:type="dxa"/>
            <w:tcBorders>
              <w:top w:val="single" w:sz="4" w:space="0" w:color="000000"/>
              <w:left w:val="single" w:sz="4" w:space="0" w:color="000000"/>
              <w:bottom w:val="single" w:sz="17" w:space="0" w:color="000000"/>
              <w:right w:val="nil" w:sz="6" w:space="0" w:color="auto"/>
            </w:tcBorders>
          </w:tcPr>
          <w:p>
            <w:pPr>
              <w:pStyle w:val="TableParagraph"/>
              <w:spacing w:line="273" w:lineRule="exact"/>
              <w:ind w:right="7"/>
              <w:jc w:val="center"/>
              <w:rPr>
                <w:rFonts w:ascii="宋体" w:hAnsi="宋体" w:cs="宋体" w:eastAsia="宋体" w:hint="default"/>
                <w:sz w:val="21"/>
                <w:szCs w:val="21"/>
              </w:rPr>
            </w:pPr>
            <w:r>
              <w:rPr>
                <w:rFonts w:ascii="宋体"/>
                <w:b/>
                <w:sz w:val="21"/>
              </w:rPr>
              <w:t>22,123,913,931.53</w:t>
            </w:r>
            <w:r>
              <w:rPr>
                <w:rFonts w:ascii="宋体"/>
                <w:sz w:val="21"/>
              </w:rPr>
            </w:r>
          </w:p>
        </w:tc>
      </w:tr>
    </w:tbl>
    <w:p>
      <w:pPr>
        <w:pStyle w:val="BodyText"/>
        <w:spacing w:line="272" w:lineRule="exact"/>
        <w:ind w:left="1098" w:right="0"/>
        <w:jc w:val="left"/>
      </w:pPr>
      <w:r>
        <w:rPr/>
        <w:t>前五名客户的销售收入总额为</w:t>
      </w:r>
      <w:r>
        <w:rPr>
          <w:spacing w:val="-54"/>
        </w:rPr>
        <w:t> </w:t>
      </w:r>
      <w:r>
        <w:rPr>
          <w:rFonts w:ascii="Times New Roman" w:hAnsi="Times New Roman" w:cs="Times New Roman" w:eastAsia="Times New Roman" w:hint="default"/>
        </w:rPr>
        <w:t>7,670,413,757.64</w:t>
      </w:r>
      <w:r>
        <w:rPr>
          <w:rFonts w:ascii="Times New Roman" w:hAnsi="Times New Roman" w:cs="Times New Roman" w:eastAsia="Times New Roman" w:hint="default"/>
          <w:spacing w:val="-2"/>
        </w:rPr>
        <w:t> </w:t>
      </w:r>
      <w:r>
        <w:rPr/>
        <w:t>元，占全部销售收入的</w:t>
      </w:r>
      <w:r>
        <w:rPr>
          <w:spacing w:val="-54"/>
        </w:rPr>
        <w:t> </w:t>
      </w:r>
      <w:r>
        <w:rPr>
          <w:rFonts w:ascii="Times New Roman" w:hAnsi="Times New Roman" w:cs="Times New Roman" w:eastAsia="Times New Roman" w:hint="default"/>
        </w:rPr>
        <w:t>34.46%</w:t>
      </w:r>
      <w:r>
        <w:rPr/>
        <w:t>。</w:t>
      </w:r>
    </w:p>
    <w:p>
      <w:pPr>
        <w:spacing w:line="240" w:lineRule="auto" w:before="4"/>
        <w:rPr>
          <w:rFonts w:ascii="宋体" w:hAnsi="宋体" w:cs="宋体" w:eastAsia="宋体" w:hint="default"/>
          <w:sz w:val="21"/>
          <w:szCs w:val="21"/>
        </w:rPr>
      </w:pPr>
    </w:p>
    <w:p>
      <w:pPr>
        <w:pStyle w:val="Heading3"/>
        <w:spacing w:line="240" w:lineRule="auto"/>
        <w:ind w:left="258" w:right="0"/>
        <w:jc w:val="left"/>
        <w:rPr>
          <w:b w:val="0"/>
          <w:bCs w:val="0"/>
        </w:rPr>
      </w:pPr>
      <w:r>
        <w:rPr>
          <w:rFonts w:ascii="宋体" w:hAnsi="宋体" w:cs="宋体" w:eastAsia="宋体" w:hint="default"/>
        </w:rPr>
        <w:t>5</w:t>
      </w:r>
      <w:r>
        <w:rPr/>
        <w:t>、</w:t>
      </w:r>
      <w:r>
        <w:rPr>
          <w:spacing w:val="2"/>
        </w:rPr>
        <w:t> </w:t>
      </w:r>
      <w:r>
        <w:rPr/>
        <w:t>投资收益</w:t>
      </w:r>
      <w:r>
        <w:rPr>
          <w:b w:val="0"/>
          <w:bCs w:val="0"/>
        </w:rPr>
      </w:r>
    </w:p>
    <w:p>
      <w:pPr>
        <w:pStyle w:val="BodyText"/>
        <w:tabs>
          <w:tab w:pos="1049" w:val="left" w:leader="none"/>
        </w:tabs>
        <w:spacing w:line="240" w:lineRule="auto" w:before="57"/>
        <w:ind w:left="0" w:right="2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053"/>
        <w:gridCol w:w="2496"/>
        <w:gridCol w:w="2501"/>
      </w:tblGrid>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14,725,776.72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263,431,026.50</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31,089,737.33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5,297,239.15</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-1,669,000,000.00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-17,825,580.25</w:t>
            </w: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420,776.94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837,174.75</w:t>
            </w:r>
          </w:p>
        </w:tc>
      </w:tr>
      <w:tr>
        <w:trPr>
          <w:trHeight w:val="556"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3,884,028.42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-120,156,429.64</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8,824,028.22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5</w:t>
            </w:r>
            <w:r>
              <w:rPr>
                <w:rFonts w:ascii="宋体" w:hAnsi="宋体" w:cs="宋体" w:eastAsia="宋体" w:hint="default"/>
                <w:sz w:val="21"/>
                <w:szCs w:val="21"/>
              </w:rPr>
              <w:t>）</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4,015,315.85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4,818,379.02</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-1,606,040,336.52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136,401,809.53</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1540" w:right="1020"/>
        </w:sectPr>
      </w:pPr>
    </w:p>
    <w:p>
      <w:pPr>
        <w:pStyle w:val="Heading3"/>
        <w:tabs>
          <w:tab w:pos="1097" w:val="left" w:leader="none"/>
        </w:tabs>
        <w:spacing w:line="240" w:lineRule="auto"/>
        <w:ind w:left="258" w:right="-18"/>
        <w:jc w:val="left"/>
        <w:rPr>
          <w:b w:val="0"/>
          <w:bCs w:val="0"/>
        </w:rPr>
      </w:pPr>
      <w:r>
        <w:rPr>
          <w:w w:val="95"/>
        </w:rPr>
        <w:t>十八、</w:t>
        <w:tab/>
      </w:r>
      <w:r>
        <w:rPr/>
        <w:t>补充资料</w:t>
      </w:r>
      <w:r>
        <w:rPr>
          <w:b w:val="0"/>
          <w:bCs w:val="0"/>
        </w:rPr>
      </w:r>
    </w:p>
    <w:p>
      <w:pPr>
        <w:pStyle w:val="Heading3"/>
        <w:spacing w:line="240" w:lineRule="auto" w:before="57"/>
        <w:ind w:left="258"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6"/>
        <w:ind w:left="257" w:right="0"/>
        <w:jc w:val="left"/>
      </w:pPr>
      <w:r>
        <w:rPr/>
        <w:t>单位：元</w:t>
        <w:tab/>
        <w:t>币种：人民币</w:t>
      </w:r>
    </w:p>
    <w:p>
      <w:pPr>
        <w:spacing w:after="0" w:line="240" w:lineRule="auto"/>
        <w:jc w:val="left"/>
        <w:sectPr>
          <w:type w:val="continuous"/>
          <w:pgSz w:w="11910" w:h="16840"/>
          <w:pgMar w:top="1120" w:bottom="1380" w:left="1540" w:right="1020"/>
          <w:cols w:num="2" w:equalWidth="0">
            <w:col w:w="2997" w:space="3527"/>
            <w:col w:w="2826"/>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226,379,040.13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 受的政府补助除外）</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244,921,848.30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4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 位可辨认净资产公允价值产生的收益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955,413.10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72" w:lineRule="exact" w:before="26"/>
              <w:ind w:left="103" w:right="165"/>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 金融负债产生的公允价值变动损益，以及 处置交易性金融资产、交易性金融负债和 可供出售金融资产取得的投资收益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159,374,976.73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205,778.86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-11,361,093.24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4,860,125.88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-29,036,383.11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-57,961,154.25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538,338,552.40</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2"/>
        <w:gridCol w:w="2146"/>
        <w:gridCol w:w="2148"/>
      </w:tblGrid>
      <w:tr>
        <w:trPr>
          <w:trHeight w:val="28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49"/>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1"/>
              <w:ind w:left="338" w:right="180"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1"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0.4185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0.0128</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0.0128</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-3.4094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-0.1039</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-0.1039</w:t>
            </w:r>
          </w:p>
        </w:tc>
      </w:tr>
    </w:tbl>
    <w:p>
      <w:pPr>
        <w:spacing w:after="0" w:line="240" w:lineRule="exact"/>
        <w:jc w:val="right"/>
        <w:rPr>
          <w:rFonts w:ascii="宋体" w:hAnsi="宋体" w:cs="宋体" w:eastAsia="宋体" w:hint="default"/>
          <w:sz w:val="21"/>
          <w:szCs w:val="21"/>
        </w:rPr>
        <w:sectPr>
          <w:pgSz w:w="11910" w:h="16840"/>
          <w:pgMar w:header="0" w:footer="1194" w:top="1120" w:bottom="1380" w:left="1580" w:right="1040"/>
        </w:sectPr>
      </w:pPr>
    </w:p>
    <w:p>
      <w:pPr>
        <w:spacing w:line="240" w:lineRule="auto" w:before="3"/>
        <w:rPr>
          <w:rFonts w:ascii="宋体" w:hAnsi="宋体" w:cs="宋体" w:eastAsia="宋体" w:hint="default"/>
          <w:b/>
          <w:bCs/>
          <w:sz w:val="25"/>
          <w:szCs w:val="25"/>
        </w:rPr>
      </w:pPr>
    </w:p>
    <w:p>
      <w:pPr>
        <w:pStyle w:val="Heading3"/>
        <w:spacing w:line="240" w:lineRule="auto"/>
        <w:ind w:right="228"/>
        <w:jc w:val="left"/>
        <w:rPr>
          <w:b w:val="0"/>
          <w:bCs w:val="0"/>
        </w:rPr>
      </w:pPr>
      <w:r>
        <w:rPr>
          <w:rFonts w:ascii="宋体" w:hAnsi="宋体" w:cs="宋体" w:eastAsia="宋体" w:hint="default"/>
        </w:rPr>
        <w:t>3</w:t>
      </w:r>
      <w:r>
        <w:rPr/>
        <w:t>、</w:t>
      </w:r>
      <w:r>
        <w:rPr>
          <w:spacing w:val="-5"/>
        </w:rPr>
        <w:t> </w:t>
      </w:r>
      <w:r>
        <w:rPr/>
        <w:t>会计政策变更相关补充资料</w:t>
      </w:r>
      <w:r>
        <w:rPr>
          <w:b w:val="0"/>
          <w:bCs w:val="0"/>
        </w:rPr>
      </w:r>
    </w:p>
    <w:p>
      <w:pPr>
        <w:pStyle w:val="BodyText"/>
        <w:spacing w:line="274" w:lineRule="exact" w:before="57"/>
        <w:ind w:right="228"/>
        <w:jc w:val="left"/>
      </w:pPr>
      <w:r>
        <w:rPr/>
        <w:t>√适用</w:t>
      </w:r>
      <w:r>
        <w:rPr>
          <w:spacing w:val="-2"/>
        </w:rPr>
        <w:t> </w:t>
      </w:r>
      <w:r>
        <w:rPr/>
        <w:t>□不适用</w:t>
      </w:r>
    </w:p>
    <w:p>
      <w:pPr>
        <w:pStyle w:val="BodyText"/>
        <w:spacing w:line="272" w:lineRule="exact"/>
        <w:ind w:right="88"/>
        <w:jc w:val="left"/>
      </w:pPr>
      <w:r>
        <w:rPr/>
        <w:t>公司根据财政部</w:t>
      </w:r>
      <w:r>
        <w:rPr>
          <w:spacing w:val="-50"/>
        </w:rPr>
        <w:t> </w:t>
      </w:r>
      <w:r>
        <w:rPr>
          <w:rFonts w:ascii="宋体" w:hAnsi="宋体" w:cs="宋体" w:eastAsia="宋体" w:hint="default"/>
        </w:rPr>
        <w:t>2014</w:t>
      </w:r>
      <w:r>
        <w:rPr>
          <w:rFonts w:ascii="宋体" w:hAnsi="宋体" w:cs="宋体" w:eastAsia="宋体" w:hint="default"/>
          <w:spacing w:val="-50"/>
        </w:rPr>
        <w:t> </w:t>
      </w:r>
      <w:r>
        <w:rPr>
          <w:spacing w:val="-4"/>
        </w:rPr>
        <w:t>年发布的《企业会计准则第</w:t>
      </w:r>
      <w:r>
        <w:rPr>
          <w:spacing w:val="-49"/>
        </w:rPr>
        <w:t> </w:t>
      </w:r>
      <w:r>
        <w:rPr>
          <w:rFonts w:ascii="宋体" w:hAnsi="宋体" w:cs="宋体" w:eastAsia="宋体" w:hint="default"/>
        </w:rPr>
        <w:t>2</w:t>
      </w:r>
      <w:r>
        <w:rPr>
          <w:rFonts w:ascii="宋体" w:hAnsi="宋体" w:cs="宋体" w:eastAsia="宋体" w:hint="default"/>
          <w:spacing w:val="-49"/>
        </w:rPr>
        <w:t> </w:t>
      </w:r>
      <w:r>
        <w:rPr>
          <w:spacing w:val="-3"/>
        </w:rPr>
        <w:t>号——长期股权投资》等八项会计准则变更了</w:t>
      </w:r>
    </w:p>
    <w:p>
      <w:pPr>
        <w:pStyle w:val="BodyText"/>
        <w:spacing w:line="272" w:lineRule="exact" w:before="26"/>
        <w:ind w:right="348"/>
        <w:jc w:val="left"/>
      </w:pPr>
      <w:r>
        <w:rPr/>
        <w:t>相关会计政策并对比较财务报表进行了追溯重述，重述后的</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1"/>
        </w:rPr>
        <w:t> </w:t>
      </w:r>
      <w:r>
        <w:rPr/>
        <w:t>日合并资产负债表如下：</w:t>
      </w:r>
    </w:p>
    <w:p>
      <w:pPr>
        <w:pStyle w:val="BodyText"/>
        <w:tabs>
          <w:tab w:pos="945" w:val="left" w:leader="none"/>
        </w:tabs>
        <w:spacing w:line="248"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10,878,313,026.77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13,438,237,115.92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13,999,811,942.03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28,120,025.60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26,037,106.89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86,304,077.30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8,645,849,691.77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8,321,966,241.30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8,872,161,928.39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6,536,867,133.05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8,162,357,693.32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8,474,051,341.98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1,279,445,066.60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767,942,943.85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1,645,895,852.83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52,264,918.27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107,607,545.09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127,185,202.98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3,321,429.92</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488,835,446.98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661,423,610.65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3,094,792,603.74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12,556,013,320.53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12,541,792,565.03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11,917,256,315.87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5,499,885.64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102,168,828.56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277,751,637.99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40,471,208,515.21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44,132,855,080.53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48,495,210,903.11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340,921,887.91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290,553,128.99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262,790,103.23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30,000,000.00</w:t>
            </w: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4,557,409.67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57,302,091.62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419,445,864.29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881,994,204.84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946,531,513.64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401,228,277.80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451,310,029.10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481,782,181.67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8,273,615,002.53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8,194,590,460.33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5,785,652,513.24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511,129,231.32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850,802,848.05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367,578,954.09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76,241,771.41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95,391,177.29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3,372,471,345.26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3,442,390,619.44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3,181,829,157.41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373,728,744.50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174,720,197.18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189,871,078.92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170,636,614.38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165,106,772.29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162,840,340.18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15,856,701.32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15,412,633.94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7,213,027.31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165,298,529.13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156,473,311.24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188,148,765.27</w:t>
            </w:r>
          </w:p>
        </w:tc>
      </w:tr>
    </w:tbl>
    <w:p>
      <w:pPr>
        <w:spacing w:after="0" w:line="241" w:lineRule="exact"/>
        <w:jc w:val="right"/>
        <w:rPr>
          <w:rFonts w:ascii="宋体" w:hAnsi="宋体" w:cs="宋体" w:eastAsia="宋体" w:hint="default"/>
          <w:sz w:val="21"/>
          <w:szCs w:val="21"/>
        </w:rPr>
        <w:sectPr>
          <w:footerReference w:type="default" r:id="rId90"/>
          <w:pgSz w:w="11910" w:h="16840"/>
          <w:pgMar w:footer="1194" w:header="0"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2,465,107.00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14,074,332,198.44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14,704,153,386.48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11,729,396,010.87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54,545,540,713.65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58,837,008,467.01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60,224,606,913.98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10,382,815,249.40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14,648,873,322.68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13,388,072,362.19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96,911,507.16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59,781,854.97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8,652,670.00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5,380,552,219.08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5,140,934,177.28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4,357,441,531.16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9,219,603,602.44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8,292,451,166.28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8,817,745,769.58</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1,434,163,708.09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1,503,581,189.70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1,566,951,873.01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378,037,508.25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474,795,102.68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510,272,802.20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-604,765,227.48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-521,256,748.58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-311,923,693.56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60,637,701.09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63,589,675.59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145,637,085.41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41,273,812.74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71,266,762.22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5,683,064.21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2,057,767,312.05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2,738,182,962.08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2,725,703,888.31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2,081,695,512.37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841,379,973.43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3,361,918,825.11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3,000,000,000.00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30,528,692,905.19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33,313,579,438.33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37,576,156,177.62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1,482,334,575.00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1,853,739,050.16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2,024,151,635.90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2,908,352,064.85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2,753,039,361.55</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242,098,730.79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225,670,429.45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251,729,541.61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31,520,000.00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487,213,338.66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495,974,155.93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445,286,332.32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674,654,407.78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618,376,269.79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410,954,309.14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111,149,049.14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74,781,241.69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32,390,984.45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5,905,802,166.22</w:t>
            </w:r>
            <w:r>
              <w:rPr>
                <w:rFonts w:ascii="宋体"/>
                <w:sz w:val="21"/>
              </w:rPr>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6,021,580,508.57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3,196,032,803.42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36,434,495,071.41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39,335,159,946.90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40,772,188,981.04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4,616,244,222.00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4,616,244,222.00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4,616,244,222.00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1"/>
          <w:pgSz w:w="11910" w:h="16840"/>
          <w:pgMar w:footer="1194" w:header="0" w:top="1120" w:bottom="1380" w:left="1580" w:right="1040"/>
          <w:pgNumType w:start="18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3,832,275,416.61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3,849,703,979.92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3,870,330,230.62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-8,149,485.61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-1,985,864.00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28,881,088.63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3,442,778,588.06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3,455,121,978.12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3,455,121,978.12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1,671,097,256.98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2,125,073,030.28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2,081,537,704.28</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13,554,245,998.04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14,044,157,346.32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14,052,115,223.65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4,556,799,644.20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5,457,691,173.79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5,400,302,709.29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18,111,045,642.24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19,501,848,520.11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19,452,417,932.94</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43"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54,545,540,713.65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58,837,008,467.01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60,224,606,913.98</w:t>
            </w:r>
          </w:p>
        </w:tc>
      </w:tr>
    </w:tbl>
    <w:p>
      <w:pPr>
        <w:spacing w:after="0" w:line="240" w:lineRule="exact"/>
        <w:jc w:val="right"/>
        <w:rPr>
          <w:rFonts w:ascii="宋体" w:hAnsi="宋体" w:cs="宋体" w:eastAsia="宋体" w:hint="default"/>
          <w:sz w:val="21"/>
          <w:szCs w:val="21"/>
        </w:rPr>
        <w:sectPr>
          <w:pgSz w:w="11910" w:h="16840"/>
          <w:pgMar w:header="0"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Heading1"/>
        <w:spacing w:line="240" w:lineRule="auto"/>
        <w:ind w:left="3064" w:right="3080"/>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11"/>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294"/>
        <w:gridCol w:w="6600"/>
      </w:tblGrid>
      <w:tr>
        <w:trPr>
          <w:trHeight w:val="28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载有公司董事长亲笔签名的</w:t>
            </w:r>
            <w:r>
              <w:rPr>
                <w:rFonts w:ascii="宋体" w:hAnsi="宋体" w:cs="宋体" w:eastAsia="宋体" w:hint="default"/>
                <w:sz w:val="21"/>
                <w:szCs w:val="21"/>
              </w:rPr>
              <w:t>2014</w:t>
            </w:r>
            <w:r>
              <w:rPr>
                <w:rFonts w:ascii="宋体" w:hAnsi="宋体" w:cs="宋体" w:eastAsia="宋体" w:hint="default"/>
                <w:sz w:val="21"/>
                <w:szCs w:val="21"/>
              </w:rPr>
              <w:t>年年度报告文本；</w:t>
            </w:r>
          </w:p>
        </w:tc>
      </w:tr>
      <w:tr>
        <w:trPr>
          <w:trHeight w:val="5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载有公司法定代表人、主管会计工作负责人、会计机构负责人签名并盖</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章的会计报表；</w:t>
            </w:r>
          </w:p>
        </w:tc>
      </w:tr>
      <w:tr>
        <w:trPr>
          <w:trHeight w:val="283"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载有会计师事务所盖章、注册会计师签名的审计报告原件；</w:t>
            </w:r>
          </w:p>
        </w:tc>
      </w:tr>
      <w:tr>
        <w:trPr>
          <w:trHeight w:val="5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BodyText"/>
        <w:spacing w:line="314" w:lineRule="auto" w:before="35"/>
        <w:ind w:left="5240" w:right="146" w:firstLine="1096"/>
        <w:jc w:val="left"/>
      </w:pPr>
      <w:r>
        <w:rPr/>
        <w:t>董事长：赵勇 董事会批准报送日期：</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w:t>
      </w:r>
    </w:p>
    <w:sectPr>
      <w:pgSz w:w="11910" w:h="16840"/>
      <w:pgMar w:header="0" w:footer="1194"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Cambria">
    <w:altName w:val="Cambria"/>
    <w:charset w:val="0"/>
    <w:family w:val="roman"/>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71.22998pt;width:28.8pt;height:11pt;mso-position-horizontal-relative:page;mso-position-vertical-relative:page;z-index:-1227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227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36</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1227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183</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227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7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7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183</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7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7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183</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7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61 </w:t>
                </w:r>
                <w:r>
                  <w:rPr>
                    <w:rFonts w:ascii="Calibri"/>
                    <w:sz w:val="18"/>
                  </w:rPr>
                  <w:t>/</w:t>
                </w:r>
                <w:r>
                  <w:rPr>
                    <w:rFonts w:ascii="Calibri"/>
                    <w:spacing w:val="-4"/>
                    <w:sz w:val="18"/>
                  </w:rPr>
                  <w:t> </w:t>
                </w:r>
                <w:r>
                  <w:rPr>
                    <w:rFonts w:ascii="Calibri"/>
                    <w:b/>
                    <w:sz w:val="18"/>
                  </w:rPr>
                  <w:t>183</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227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62</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7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7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183</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7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183</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7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7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183</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7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7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87</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7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99994pt;margin-top:524.630005pt;width:33.4pt;height:11pt;mso-position-horizontal-relative:page;mso-position-vertical-relative:page;z-index:-1227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7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99994pt;margin-top:524.630005pt;width:32.4pt;height:11pt;mso-position-horizontal-relative:page;mso-position-vertical-relative:page;z-index:-1226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99 </w:t>
                </w:r>
                <w:r>
                  <w:rPr>
                    <w:rFonts w:ascii="Calibri"/>
                    <w:sz w:val="18"/>
                  </w:rPr>
                  <w:t>/</w:t>
                </w:r>
                <w:r>
                  <w:rPr>
                    <w:rFonts w:ascii="Calibri"/>
                    <w:spacing w:val="-4"/>
                    <w:sz w:val="18"/>
                  </w:rPr>
                  <w:t> </w:t>
                </w:r>
                <w:r>
                  <w:rPr>
                    <w:rFonts w:ascii="Calibri"/>
                    <w:b/>
                    <w:sz w:val="18"/>
                  </w:rPr>
                  <w:t>183</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619995pt;margin-top:524.630005pt;width:36.950pt;height:11pt;mso-position-horizontal-relative:page;mso-position-vertical-relative:page;z-index:-1226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183</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6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19995pt;margin-top:524.630005pt;width:37.950pt;height:11pt;mso-position-horizontal-relative:page;mso-position-vertical-relative:page;z-index:-1226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103</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6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108</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266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183</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6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26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183</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6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26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183</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6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226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140</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6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143</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6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146</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263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183</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6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26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183</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7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6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6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w:t>
                </w:r>
                <w:r>
                  <w:rPr/>
                  <w:fldChar w:fldCharType="end"/>
                </w:r>
                <w:r>
                  <w:rPr>
                    <w:rFonts w:ascii="Calibri"/>
                    <w:b/>
                    <w:sz w:val="18"/>
                  </w:rPr>
                  <w:t>9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6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172</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26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183</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26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7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183</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7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27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183</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27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183</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227880"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20013pt;margin-top:43.105606pt;width:67.55pt;height:12pt;mso-position-horizontal-relative:page;mso-position-vertical-relative:page;z-index:-12278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60008pt;width:695.65pt;height:.1pt;mso-position-horizontal-relative:page;mso-position-vertical-relative:page;z-index:-1226992" coordorigin="1495,1117" coordsize="13913,2">
          <v:shape style="position:absolute;left:1495;top:1117;width:13913;height:2" coordorigin="1495,1117" coordsize="13913,0" path="m1495,1117l15408,1117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1226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226896"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2268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60008pt;width:695.65pt;height:.1pt;mso-position-horizontal-relative:page;mso-position-vertical-relative:page;z-index:-1226824" coordorigin="1495,1117" coordsize="13913,2">
          <v:shape style="position:absolute;left:1495;top:1117;width:13913;height:2" coordorigin="1495,1117" coordsize="13913,0" path="m1495,1117l15408,1117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12268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226752"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2267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226536"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2265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226464"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2264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226272"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2262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1227640"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2276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227520"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2.865608pt;width:67.55pt;height:12pt;mso-position-horizontal-relative:page;mso-position-vertical-relative:page;z-index:-12274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5.65pt;height:.1pt;mso-position-horizontal-relative:page;mso-position-vertical-relative:page;z-index:-1227352" coordorigin="1410,1112" coordsize="13913,2">
          <v:shape style="position:absolute;left:1410;top:1112;width:13913;height:2" coordorigin="1410,1112" coordsize="13913,0" path="m1410,1112l15323,1112e" filled="false" stroked="true" strokeweight=".72pt" strokecolor="#000000">
            <v:path arrowok="t"/>
          </v:shape>
          <w10:wrap type="none"/>
        </v:group>
      </w:pict>
    </w:r>
    <w:r>
      <w:rPr/>
      <w:pict>
        <v:shape style="position:absolute;margin-left:384.519989pt;margin-top:42.865631pt;width:67.55pt;height:12pt;mso-position-horizontal-relative:page;mso-position-vertical-relative:page;z-index:-12273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227280"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227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60008pt;width:695.65pt;height:.1pt;mso-position-horizontal-relative:page;mso-position-vertical-relative:page;z-index:-1227064" coordorigin="1495,1117" coordsize="13913,2">
          <v:shape style="position:absolute;left:1495;top:1117;width:13913;height:2" coordorigin="1495,1117" coordsize="13913,0" path="m1495,1117l15408,1117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1227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38"/>
    </w:pPr>
    <w:rPr>
      <w:rFonts w:ascii="宋体" w:hAnsi="宋体" w:eastAsia="宋体"/>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ind w:left="138"/>
      <w:outlineLvl w:val="2"/>
    </w:pPr>
    <w:rPr>
      <w:rFonts w:ascii="宋体" w:hAnsi="宋体" w:eastAsia="宋体"/>
      <w:sz w:val="22"/>
      <w:szCs w:val="22"/>
    </w:rPr>
  </w:style>
  <w:style w:styleId="Heading3" w:type="paragraph">
    <w:name w:val="Heading 3"/>
    <w:basedOn w:val="Normal"/>
    <w:uiPriority w:val="1"/>
    <w:qFormat/>
    <w:pPr>
      <w:spacing w:before="35"/>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dshms@changhong.com" TargetMode="External"/><Relationship Id="rId8" Type="http://schemas.openxmlformats.org/officeDocument/2006/relationships/hyperlink" Target="mailto:xiangling.xue@changhong.com" TargetMode="External"/><Relationship Id="rId9" Type="http://schemas.openxmlformats.org/officeDocument/2006/relationships/hyperlink" Target="http://www.changhong.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image" Target="media/image1.jpeg"/><Relationship Id="rId21" Type="http://schemas.openxmlformats.org/officeDocument/2006/relationships/header" Target="header3.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header" Target="header4.xml"/><Relationship Id="rId26" Type="http://schemas.openxmlformats.org/officeDocument/2006/relationships/footer" Target="footer13.xml"/><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header" Target="header5.xml"/><Relationship Id="rId34" Type="http://schemas.openxmlformats.org/officeDocument/2006/relationships/footer" Target="footer18.xml"/><Relationship Id="rId35" Type="http://schemas.openxmlformats.org/officeDocument/2006/relationships/header" Target="header6.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header" Target="header7.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header" Target="header8.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header" Target="header9.xml"/><Relationship Id="rId48" Type="http://schemas.openxmlformats.org/officeDocument/2006/relationships/footer" Target="footer28.xml"/><Relationship Id="rId49" Type="http://schemas.openxmlformats.org/officeDocument/2006/relationships/header" Target="header10.xml"/><Relationship Id="rId50" Type="http://schemas.openxmlformats.org/officeDocument/2006/relationships/footer" Target="footer29.xml"/><Relationship Id="rId51" Type="http://schemas.openxmlformats.org/officeDocument/2006/relationships/header" Target="header11.xml"/><Relationship Id="rId52" Type="http://schemas.openxmlformats.org/officeDocument/2006/relationships/footer" Target="footer30.xml"/><Relationship Id="rId53" Type="http://schemas.openxmlformats.org/officeDocument/2006/relationships/footer" Target="footer31.xml"/><Relationship Id="rId54" Type="http://schemas.openxmlformats.org/officeDocument/2006/relationships/header" Target="header12.xml"/><Relationship Id="rId55" Type="http://schemas.openxmlformats.org/officeDocument/2006/relationships/footer" Target="footer32.xml"/><Relationship Id="rId56" Type="http://schemas.openxmlformats.org/officeDocument/2006/relationships/header" Target="header13.xml"/><Relationship Id="rId57" Type="http://schemas.openxmlformats.org/officeDocument/2006/relationships/footer" Target="footer33.xml"/><Relationship Id="rId58" Type="http://schemas.openxmlformats.org/officeDocument/2006/relationships/header" Target="header14.xml"/><Relationship Id="rId59" Type="http://schemas.openxmlformats.org/officeDocument/2006/relationships/footer" Target="footer34.xml"/><Relationship Id="rId60" Type="http://schemas.openxmlformats.org/officeDocument/2006/relationships/header" Target="header15.xml"/><Relationship Id="rId61" Type="http://schemas.openxmlformats.org/officeDocument/2006/relationships/footer" Target="footer35.xml"/><Relationship Id="rId62" Type="http://schemas.openxmlformats.org/officeDocument/2006/relationships/footer" Target="footer36.xml"/><Relationship Id="rId63" Type="http://schemas.openxmlformats.org/officeDocument/2006/relationships/footer" Target="footer37.xml"/><Relationship Id="rId64" Type="http://schemas.openxmlformats.org/officeDocument/2006/relationships/footer" Target="footer38.xml"/><Relationship Id="rId65" Type="http://schemas.openxmlformats.org/officeDocument/2006/relationships/footer" Target="footer39.xml"/><Relationship Id="rId66" Type="http://schemas.openxmlformats.org/officeDocument/2006/relationships/footer" Target="footer40.xml"/><Relationship Id="rId67" Type="http://schemas.openxmlformats.org/officeDocument/2006/relationships/footer" Target="footer41.xml"/><Relationship Id="rId68" Type="http://schemas.openxmlformats.org/officeDocument/2006/relationships/footer" Target="footer42.xml"/><Relationship Id="rId69" Type="http://schemas.openxmlformats.org/officeDocument/2006/relationships/header" Target="header16.xml"/><Relationship Id="rId70" Type="http://schemas.openxmlformats.org/officeDocument/2006/relationships/footer" Target="footer43.xml"/><Relationship Id="rId71" Type="http://schemas.openxmlformats.org/officeDocument/2006/relationships/header" Target="header17.xml"/><Relationship Id="rId72" Type="http://schemas.openxmlformats.org/officeDocument/2006/relationships/footer" Target="footer44.xml"/><Relationship Id="rId73" Type="http://schemas.openxmlformats.org/officeDocument/2006/relationships/header" Target="header18.xml"/><Relationship Id="rId74" Type="http://schemas.openxmlformats.org/officeDocument/2006/relationships/footer" Target="footer45.xml"/><Relationship Id="rId75" Type="http://schemas.openxmlformats.org/officeDocument/2006/relationships/footer" Target="footer46.xml"/><Relationship Id="rId76" Type="http://schemas.openxmlformats.org/officeDocument/2006/relationships/footer" Target="footer47.xml"/><Relationship Id="rId77" Type="http://schemas.openxmlformats.org/officeDocument/2006/relationships/footer" Target="footer48.xml"/><Relationship Id="rId78" Type="http://schemas.openxmlformats.org/officeDocument/2006/relationships/footer" Target="footer49.xml"/><Relationship Id="rId79" Type="http://schemas.openxmlformats.org/officeDocument/2006/relationships/footer" Target="footer50.xml"/><Relationship Id="rId80" Type="http://schemas.openxmlformats.org/officeDocument/2006/relationships/header" Target="header19.xml"/><Relationship Id="rId81" Type="http://schemas.openxmlformats.org/officeDocument/2006/relationships/footer" Target="footer51.xml"/><Relationship Id="rId82" Type="http://schemas.openxmlformats.org/officeDocument/2006/relationships/header" Target="header20.xml"/><Relationship Id="rId83" Type="http://schemas.openxmlformats.org/officeDocument/2006/relationships/footer" Target="footer52.xml"/><Relationship Id="rId84" Type="http://schemas.openxmlformats.org/officeDocument/2006/relationships/header" Target="header21.xml"/><Relationship Id="rId85" Type="http://schemas.openxmlformats.org/officeDocument/2006/relationships/footer" Target="footer53.xml"/><Relationship Id="rId86" Type="http://schemas.openxmlformats.org/officeDocument/2006/relationships/footer" Target="footer54.xml"/><Relationship Id="rId87" Type="http://schemas.openxmlformats.org/officeDocument/2006/relationships/header" Target="header22.xml"/><Relationship Id="rId88" Type="http://schemas.openxmlformats.org/officeDocument/2006/relationships/footer" Target="footer55.xml"/><Relationship Id="rId89" Type="http://schemas.openxmlformats.org/officeDocument/2006/relationships/footer" Target="footer56.xml"/><Relationship Id="rId90" Type="http://schemas.openxmlformats.org/officeDocument/2006/relationships/footer" Target="footer57.xml"/><Relationship Id="rId91" Type="http://schemas.openxmlformats.org/officeDocument/2006/relationships/footer" Target="footer5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2020-05-06T23:30:58Z</dcterms:created>
  <dcterms:modified xsi:type="dcterms:W3CDTF">2020-05-06T23:30:58Z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2015-03-30T00:00:00Z</vt:filetime>
  </property>
  <property fmtid="{D5CDD505-2E9C-101B-9397-08002B2CF9AE}" pid="3" name="Creator">
    <vt:lpwstr>Microsoft® Office Word 2007</vt:lpwstr>
  </property>
  <property fmtid="{D5CDD505-2E9C-101B-9397-08002B2CF9AE}" pid="4" name="LastSaved">
    <vt:filetime>2020-05-06T00:00:00Z</vt:filetime>
  </property>
</Properties>
</file>